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220" w:rsidRPr="00B200F7" w:rsidRDefault="00E12220" w:rsidP="00194483">
      <w:pPr>
        <w:jc w:val="center"/>
        <w:rPr>
          <w:rFonts w:cstheme="minorHAnsi"/>
          <w:b/>
          <w:sz w:val="24"/>
          <w:szCs w:val="24"/>
        </w:rPr>
      </w:pPr>
      <w:r w:rsidRPr="00B200F7">
        <w:rPr>
          <w:rFonts w:cstheme="minorHAnsi"/>
          <w:b/>
          <w:sz w:val="24"/>
          <w:szCs w:val="24"/>
        </w:rPr>
        <w:t>USC Equity Leadership Alliance</w:t>
      </w:r>
    </w:p>
    <w:p w:rsidR="00B200F7" w:rsidRPr="00B200F7" w:rsidRDefault="002B4EB1" w:rsidP="00F65952">
      <w:pPr>
        <w:autoSpaceDE w:val="0"/>
        <w:autoSpaceDN w:val="0"/>
        <w:adjustRightInd w:val="0"/>
        <w:spacing w:after="0" w:line="240" w:lineRule="auto"/>
        <w:jc w:val="center"/>
        <w:rPr>
          <w:rFonts w:cstheme="minorHAnsi"/>
          <w:b/>
          <w:sz w:val="24"/>
          <w:szCs w:val="24"/>
        </w:rPr>
      </w:pPr>
      <w:r w:rsidRPr="00B200F7">
        <w:rPr>
          <w:rFonts w:cstheme="minorHAnsi"/>
          <w:b/>
          <w:sz w:val="24"/>
          <w:szCs w:val="24"/>
        </w:rPr>
        <w:t>Topic:</w:t>
      </w:r>
      <w:r w:rsidR="00F65952">
        <w:rPr>
          <w:rFonts w:cstheme="minorHAnsi"/>
          <w:b/>
          <w:sz w:val="24"/>
          <w:szCs w:val="24"/>
        </w:rPr>
        <w:t xml:space="preserve"> </w:t>
      </w:r>
      <w:r w:rsidR="00795A0F">
        <w:rPr>
          <w:rFonts w:cstheme="minorHAnsi"/>
          <w:b/>
          <w:sz w:val="24"/>
          <w:szCs w:val="24"/>
        </w:rPr>
        <w:t>Creating Equitable Pathways to Leadership Roles for Employees of Color</w:t>
      </w:r>
    </w:p>
    <w:p w:rsidR="00E12220" w:rsidRPr="00BE30DC" w:rsidRDefault="00E12220" w:rsidP="00E12220">
      <w:pPr>
        <w:jc w:val="center"/>
        <w:rPr>
          <w:rFonts w:cstheme="minorHAnsi"/>
          <w:sz w:val="24"/>
          <w:szCs w:val="24"/>
        </w:rPr>
      </w:pPr>
      <w:r w:rsidRPr="00B200F7">
        <w:rPr>
          <w:rFonts w:cstheme="minorHAnsi"/>
          <w:b/>
          <w:sz w:val="24"/>
          <w:szCs w:val="24"/>
        </w:rPr>
        <w:t>Session#</w:t>
      </w:r>
      <w:r w:rsidR="007F56C5">
        <w:rPr>
          <w:rFonts w:cstheme="minorHAnsi"/>
          <w:b/>
          <w:sz w:val="24"/>
          <w:szCs w:val="24"/>
        </w:rPr>
        <w:t>1</w:t>
      </w:r>
      <w:r w:rsidR="004A5467">
        <w:rPr>
          <w:rFonts w:cstheme="minorHAnsi"/>
          <w:b/>
          <w:sz w:val="24"/>
          <w:szCs w:val="24"/>
        </w:rPr>
        <w:t>1</w:t>
      </w:r>
      <w:r w:rsidRPr="00BE30DC">
        <w:rPr>
          <w:rFonts w:cstheme="minorHAnsi"/>
          <w:sz w:val="24"/>
          <w:szCs w:val="24"/>
        </w:rPr>
        <w:t xml:space="preserve"> </w:t>
      </w:r>
      <w:r w:rsidR="004A5467">
        <w:rPr>
          <w:rFonts w:cstheme="minorHAnsi"/>
          <w:sz w:val="24"/>
          <w:szCs w:val="24"/>
        </w:rPr>
        <w:t>7</w:t>
      </w:r>
      <w:r w:rsidRPr="00BE30DC">
        <w:rPr>
          <w:rFonts w:cstheme="minorHAnsi"/>
          <w:sz w:val="24"/>
          <w:szCs w:val="24"/>
        </w:rPr>
        <w:t>-</w:t>
      </w:r>
      <w:r w:rsidR="00795A0F">
        <w:rPr>
          <w:rFonts w:cstheme="minorHAnsi"/>
          <w:sz w:val="24"/>
          <w:szCs w:val="24"/>
        </w:rPr>
        <w:t>16</w:t>
      </w:r>
      <w:r w:rsidRPr="00BE30DC">
        <w:rPr>
          <w:rFonts w:cstheme="minorHAnsi"/>
          <w:sz w:val="24"/>
          <w:szCs w:val="24"/>
        </w:rPr>
        <w:t>-202</w:t>
      </w:r>
      <w:r w:rsidR="00600DD9">
        <w:rPr>
          <w:rFonts w:cstheme="minorHAnsi"/>
          <w:sz w:val="24"/>
          <w:szCs w:val="24"/>
        </w:rPr>
        <w:t>1</w:t>
      </w:r>
    </w:p>
    <w:p w:rsidR="00E12220" w:rsidRPr="00BE30DC" w:rsidRDefault="00E12220" w:rsidP="00E12220">
      <w:pPr>
        <w:jc w:val="center"/>
        <w:rPr>
          <w:rFonts w:cstheme="minorHAnsi"/>
          <w:sz w:val="24"/>
          <w:szCs w:val="24"/>
        </w:rPr>
      </w:pPr>
      <w:r w:rsidRPr="00BE30DC">
        <w:rPr>
          <w:rFonts w:cstheme="minorHAnsi"/>
          <w:sz w:val="24"/>
          <w:szCs w:val="24"/>
        </w:rPr>
        <w:t xml:space="preserve">Debrief date: </w:t>
      </w:r>
      <w:r w:rsidR="00795A0F">
        <w:rPr>
          <w:rFonts w:cstheme="minorHAnsi"/>
          <w:sz w:val="24"/>
          <w:szCs w:val="24"/>
        </w:rPr>
        <w:t>7</w:t>
      </w:r>
      <w:r w:rsidRPr="00BE30DC">
        <w:rPr>
          <w:rFonts w:cstheme="minorHAnsi"/>
          <w:sz w:val="24"/>
          <w:szCs w:val="24"/>
        </w:rPr>
        <w:t>-</w:t>
      </w:r>
      <w:r w:rsidR="00795A0F">
        <w:rPr>
          <w:rFonts w:cstheme="minorHAnsi"/>
          <w:sz w:val="24"/>
          <w:szCs w:val="24"/>
        </w:rPr>
        <w:t>16</w:t>
      </w:r>
      <w:r w:rsidRPr="00BE30DC">
        <w:rPr>
          <w:rFonts w:cstheme="minorHAnsi"/>
          <w:sz w:val="24"/>
          <w:szCs w:val="24"/>
        </w:rPr>
        <w:t>-202</w:t>
      </w:r>
      <w:r w:rsidR="00600DD9">
        <w:rPr>
          <w:rFonts w:cstheme="minorHAnsi"/>
          <w:sz w:val="24"/>
          <w:szCs w:val="24"/>
        </w:rPr>
        <w:t>1</w:t>
      </w:r>
    </w:p>
    <w:p w:rsidR="0047493F" w:rsidRPr="007E7390" w:rsidRDefault="00E12220" w:rsidP="007E7390">
      <w:pPr>
        <w:rPr>
          <w:rFonts w:cstheme="minorHAnsi"/>
          <w:sz w:val="24"/>
          <w:szCs w:val="24"/>
        </w:rPr>
      </w:pPr>
      <w:r w:rsidRPr="00BE30DC">
        <w:rPr>
          <w:rFonts w:cstheme="minorHAnsi"/>
          <w:b/>
          <w:sz w:val="24"/>
          <w:szCs w:val="24"/>
        </w:rPr>
        <w:t>Attendees:</w:t>
      </w:r>
      <w:r w:rsidRPr="00BE30DC">
        <w:rPr>
          <w:rFonts w:cstheme="minorHAnsi"/>
          <w:sz w:val="24"/>
          <w:szCs w:val="24"/>
        </w:rPr>
        <w:t xml:space="preserve"> </w:t>
      </w:r>
      <w:r w:rsidR="002B4EB1" w:rsidRPr="00BE30DC">
        <w:rPr>
          <w:rFonts w:cstheme="minorHAnsi"/>
          <w:sz w:val="24"/>
          <w:szCs w:val="24"/>
        </w:rPr>
        <w:t>Maria Aguilar Beltran,</w:t>
      </w:r>
      <w:r w:rsidR="00795A0F">
        <w:rPr>
          <w:rFonts w:cstheme="minorHAnsi"/>
          <w:sz w:val="24"/>
          <w:szCs w:val="24"/>
        </w:rPr>
        <w:t xml:space="preserve"> Stephanie Clark,</w:t>
      </w:r>
      <w:r w:rsidR="002B4EB1" w:rsidRPr="00BE30DC">
        <w:rPr>
          <w:rFonts w:cstheme="minorHAnsi"/>
          <w:sz w:val="24"/>
          <w:szCs w:val="24"/>
        </w:rPr>
        <w:t xml:space="preserve"> </w:t>
      </w:r>
      <w:r w:rsidR="00795A0F">
        <w:rPr>
          <w:rFonts w:cstheme="minorHAnsi"/>
          <w:sz w:val="24"/>
          <w:szCs w:val="24"/>
        </w:rPr>
        <w:t>Claire Coyne, Basti Lopez, Ozzie Madrigal</w:t>
      </w:r>
    </w:p>
    <w:p w:rsidR="0016534B" w:rsidRPr="0016534B" w:rsidRDefault="0016534B" w:rsidP="0016534B">
      <w:pPr>
        <w:spacing w:after="0" w:line="240" w:lineRule="auto"/>
        <w:rPr>
          <w:rFonts w:ascii="Calibri" w:eastAsia="Times New Roman" w:hAnsi="Calibri" w:cs="Calibri"/>
          <w:b/>
          <w:u w:val="single"/>
        </w:rPr>
      </w:pPr>
      <w:r w:rsidRPr="0016534B">
        <w:rPr>
          <w:rFonts w:ascii="Calibri" w:eastAsia="Times New Roman" w:hAnsi="Calibri" w:cs="Calibri"/>
          <w:b/>
          <w:u w:val="single"/>
        </w:rPr>
        <w:t>Debrief:</w:t>
      </w:r>
    </w:p>
    <w:p w:rsidR="0016534B" w:rsidRPr="0016534B" w:rsidRDefault="0016534B" w:rsidP="0016534B">
      <w:pPr>
        <w:spacing w:after="0" w:line="240" w:lineRule="auto"/>
        <w:rPr>
          <w:rFonts w:ascii="Calibri" w:eastAsia="Times New Roman" w:hAnsi="Calibri" w:cs="Calibri"/>
        </w:rPr>
      </w:pPr>
      <w:r w:rsidRPr="0016534B">
        <w:rPr>
          <w:rFonts w:ascii="Calibri" w:eastAsia="Times New Roman" w:hAnsi="Calibri" w:cs="Calibri"/>
        </w:rPr>
        <w:t> </w:t>
      </w:r>
    </w:p>
    <w:p w:rsidR="0016534B" w:rsidRPr="008B6DBD" w:rsidRDefault="00F27496" w:rsidP="008B6DBD">
      <w:pPr>
        <w:pStyle w:val="ListParagraph"/>
        <w:numPr>
          <w:ilvl w:val="0"/>
          <w:numId w:val="17"/>
        </w:numPr>
        <w:spacing w:after="0" w:line="240" w:lineRule="auto"/>
        <w:rPr>
          <w:rFonts w:ascii="Calibri" w:eastAsia="Times New Roman" w:hAnsi="Calibri" w:cs="Calibri"/>
        </w:rPr>
      </w:pPr>
      <w:r>
        <w:rPr>
          <w:rFonts w:ascii="Calibri" w:eastAsia="Times New Roman" w:hAnsi="Calibri" w:cs="Calibri"/>
        </w:rPr>
        <w:t>T</w:t>
      </w:r>
      <w:r w:rsidR="004C6848">
        <w:rPr>
          <w:rFonts w:ascii="Calibri" w:eastAsia="Times New Roman" w:hAnsi="Calibri" w:cs="Calibri"/>
        </w:rPr>
        <w:t xml:space="preserve">his is an opportunity for </w:t>
      </w:r>
      <w:r>
        <w:rPr>
          <w:rFonts w:ascii="Calibri" w:eastAsia="Times New Roman" w:hAnsi="Calibri" w:cs="Calibri"/>
        </w:rPr>
        <w:t>our college to rethink working conditions, in particular for employees of color, which based on the data have been the most impacted by this pandemic.  We need to consider permanent options for f</w:t>
      </w:r>
      <w:r w:rsidR="0016534B" w:rsidRPr="008B6DBD">
        <w:rPr>
          <w:rFonts w:ascii="Calibri" w:eastAsia="Times New Roman" w:hAnsi="Calibri" w:cs="Calibri"/>
        </w:rPr>
        <w:t xml:space="preserve">lexible work schedules.  </w:t>
      </w:r>
      <w:r>
        <w:rPr>
          <w:rFonts w:ascii="Calibri" w:eastAsia="Times New Roman" w:hAnsi="Calibri" w:cs="Calibri"/>
        </w:rPr>
        <w:t>Employees can benefit from more balanced</w:t>
      </w:r>
      <w:r w:rsidR="00A90E92">
        <w:rPr>
          <w:rFonts w:ascii="Calibri" w:eastAsia="Times New Roman" w:hAnsi="Calibri" w:cs="Calibri"/>
        </w:rPr>
        <w:t xml:space="preserve"> workloads</w:t>
      </w:r>
      <w:r w:rsidR="0016534B" w:rsidRPr="008B6DBD">
        <w:rPr>
          <w:rFonts w:ascii="Calibri" w:eastAsia="Times New Roman" w:hAnsi="Calibri" w:cs="Calibri"/>
        </w:rPr>
        <w:t xml:space="preserve">. </w:t>
      </w:r>
    </w:p>
    <w:p w:rsidR="0016534B" w:rsidRPr="008B6DBD" w:rsidRDefault="00A90E92" w:rsidP="008B6DBD">
      <w:pPr>
        <w:pStyle w:val="ListParagraph"/>
        <w:numPr>
          <w:ilvl w:val="0"/>
          <w:numId w:val="17"/>
        </w:numPr>
        <w:spacing w:after="0" w:line="240" w:lineRule="auto"/>
        <w:rPr>
          <w:rFonts w:ascii="Calibri" w:eastAsia="Times New Roman" w:hAnsi="Calibri" w:cs="Calibri"/>
        </w:rPr>
      </w:pPr>
      <w:r>
        <w:rPr>
          <w:rFonts w:ascii="Calibri" w:eastAsia="Times New Roman" w:hAnsi="Calibri" w:cs="Calibri"/>
        </w:rPr>
        <w:t>We should also consider staff that are</w:t>
      </w:r>
      <w:r w:rsidR="0016534B" w:rsidRPr="008B6DBD">
        <w:rPr>
          <w:rFonts w:ascii="Calibri" w:eastAsia="Times New Roman" w:hAnsi="Calibri" w:cs="Calibri"/>
        </w:rPr>
        <w:t xml:space="preserve"> parents, single parents, those taking care of other family members. </w:t>
      </w:r>
      <w:r>
        <w:rPr>
          <w:rFonts w:ascii="Calibri" w:eastAsia="Times New Roman" w:hAnsi="Calibri" w:cs="Calibri"/>
        </w:rPr>
        <w:t xml:space="preserve">As this continues to be a concern to employees that continue to be caretakers.  </w:t>
      </w:r>
    </w:p>
    <w:p w:rsidR="0016534B" w:rsidRPr="008B6DBD" w:rsidRDefault="00A90E92" w:rsidP="008B6DBD">
      <w:pPr>
        <w:pStyle w:val="ListParagraph"/>
        <w:numPr>
          <w:ilvl w:val="0"/>
          <w:numId w:val="17"/>
        </w:numPr>
        <w:spacing w:after="0" w:line="240" w:lineRule="auto"/>
        <w:rPr>
          <w:rFonts w:ascii="Calibri" w:eastAsia="Times New Roman" w:hAnsi="Calibri" w:cs="Calibri"/>
        </w:rPr>
      </w:pPr>
      <w:r>
        <w:rPr>
          <w:rFonts w:ascii="Calibri" w:eastAsia="Times New Roman" w:hAnsi="Calibri" w:cs="Calibri"/>
        </w:rPr>
        <w:t>We need to h</w:t>
      </w:r>
      <w:r w:rsidR="0016534B" w:rsidRPr="008B6DBD">
        <w:rPr>
          <w:rFonts w:ascii="Calibri" w:eastAsia="Times New Roman" w:hAnsi="Calibri" w:cs="Calibri"/>
        </w:rPr>
        <w:t xml:space="preserve">old our leadership </w:t>
      </w:r>
      <w:r>
        <w:rPr>
          <w:rFonts w:ascii="Calibri" w:eastAsia="Times New Roman" w:hAnsi="Calibri" w:cs="Calibri"/>
        </w:rPr>
        <w:t xml:space="preserve">at all levels including faculty </w:t>
      </w:r>
      <w:r w:rsidR="0016534B" w:rsidRPr="008B6DBD">
        <w:rPr>
          <w:rFonts w:ascii="Calibri" w:eastAsia="Times New Roman" w:hAnsi="Calibri" w:cs="Calibri"/>
        </w:rPr>
        <w:t>accountable</w:t>
      </w:r>
      <w:r>
        <w:rPr>
          <w:rFonts w:ascii="Calibri" w:eastAsia="Times New Roman" w:hAnsi="Calibri" w:cs="Calibri"/>
        </w:rPr>
        <w:t xml:space="preserve"> for paying closer attention to supporting employees of color. W</w:t>
      </w:r>
      <w:r w:rsidR="0016534B" w:rsidRPr="008B6DBD">
        <w:rPr>
          <w:rFonts w:ascii="Calibri" w:eastAsia="Times New Roman" w:hAnsi="Calibri" w:cs="Calibri"/>
        </w:rPr>
        <w:t xml:space="preserve">e have no way of quantifying </w:t>
      </w:r>
      <w:r>
        <w:rPr>
          <w:rFonts w:ascii="Calibri" w:eastAsia="Times New Roman" w:hAnsi="Calibri" w:cs="Calibri"/>
        </w:rPr>
        <w:t>what this would look like?  How it would be measured? Can it be a</w:t>
      </w:r>
      <w:r w:rsidR="0016534B" w:rsidRPr="008B6DBD">
        <w:rPr>
          <w:rFonts w:ascii="Calibri" w:eastAsia="Times New Roman" w:hAnsi="Calibri" w:cs="Calibri"/>
        </w:rPr>
        <w:t xml:space="preserve"> part of the annual review process</w:t>
      </w:r>
      <w:r>
        <w:rPr>
          <w:rFonts w:ascii="Calibri" w:eastAsia="Times New Roman" w:hAnsi="Calibri" w:cs="Calibri"/>
        </w:rPr>
        <w:t>?</w:t>
      </w:r>
      <w:r w:rsidR="0016534B" w:rsidRPr="008B6DBD">
        <w:rPr>
          <w:rFonts w:ascii="Calibri" w:eastAsia="Times New Roman" w:hAnsi="Calibri" w:cs="Calibri"/>
        </w:rPr>
        <w:t xml:space="preserve"> </w:t>
      </w:r>
    </w:p>
    <w:p w:rsidR="0016534B" w:rsidRPr="008B6DBD" w:rsidRDefault="00B220CD" w:rsidP="008B6DBD">
      <w:pPr>
        <w:pStyle w:val="ListParagraph"/>
        <w:numPr>
          <w:ilvl w:val="0"/>
          <w:numId w:val="17"/>
        </w:numPr>
        <w:spacing w:after="0" w:line="240" w:lineRule="auto"/>
        <w:rPr>
          <w:rFonts w:ascii="Calibri" w:eastAsia="Times New Roman" w:hAnsi="Calibri" w:cs="Calibri"/>
        </w:rPr>
      </w:pPr>
      <w:r>
        <w:rPr>
          <w:rFonts w:ascii="Calibri" w:eastAsia="Times New Roman" w:hAnsi="Calibri" w:cs="Calibri"/>
        </w:rPr>
        <w:t>Action</w:t>
      </w:r>
      <w:r w:rsidR="00363354">
        <w:rPr>
          <w:rFonts w:ascii="Calibri" w:eastAsia="Times New Roman" w:hAnsi="Calibri" w:cs="Calibri"/>
        </w:rPr>
        <w:t xml:space="preserve"> Item: Create m</w:t>
      </w:r>
      <w:r w:rsidR="0016534B" w:rsidRPr="008B6DBD">
        <w:rPr>
          <w:rFonts w:ascii="Calibri" w:eastAsia="Times New Roman" w:hAnsi="Calibri" w:cs="Calibri"/>
        </w:rPr>
        <w:t xml:space="preserve">entoring </w:t>
      </w:r>
      <w:r w:rsidR="00363354">
        <w:rPr>
          <w:rFonts w:ascii="Calibri" w:eastAsia="Times New Roman" w:hAnsi="Calibri" w:cs="Calibri"/>
        </w:rPr>
        <w:t>of employees of color and women at our campus as a way of</w:t>
      </w:r>
      <w:r w:rsidR="0016534B" w:rsidRPr="008B6DBD">
        <w:rPr>
          <w:rFonts w:ascii="Calibri" w:eastAsia="Times New Roman" w:hAnsi="Calibri" w:cs="Calibri"/>
        </w:rPr>
        <w:t xml:space="preserve"> bringing people up.  </w:t>
      </w:r>
      <w:r w:rsidR="00363354">
        <w:rPr>
          <w:rFonts w:ascii="Calibri" w:eastAsia="Times New Roman" w:hAnsi="Calibri" w:cs="Calibri"/>
        </w:rPr>
        <w:t>It creates o</w:t>
      </w:r>
      <w:r w:rsidR="0016534B" w:rsidRPr="008B6DBD">
        <w:rPr>
          <w:rFonts w:ascii="Calibri" w:eastAsia="Times New Roman" w:hAnsi="Calibri" w:cs="Calibri"/>
        </w:rPr>
        <w:t>pportunities to build connections.  In particular being mindful of how to support women in general at the college</w:t>
      </w:r>
      <w:r w:rsidR="00363354">
        <w:rPr>
          <w:rFonts w:ascii="Calibri" w:eastAsia="Times New Roman" w:hAnsi="Calibri" w:cs="Calibri"/>
        </w:rPr>
        <w:t xml:space="preserve"> given that much of the power is patriarchal. </w:t>
      </w:r>
    </w:p>
    <w:p w:rsidR="0016534B" w:rsidRPr="008B6DBD" w:rsidRDefault="0016534B" w:rsidP="008B6DBD">
      <w:pPr>
        <w:pStyle w:val="ListParagraph"/>
        <w:numPr>
          <w:ilvl w:val="0"/>
          <w:numId w:val="17"/>
        </w:numPr>
        <w:spacing w:after="0" w:line="240" w:lineRule="auto"/>
        <w:rPr>
          <w:rFonts w:ascii="Calibri" w:eastAsia="Times New Roman" w:hAnsi="Calibri" w:cs="Calibri"/>
        </w:rPr>
      </w:pPr>
      <w:r w:rsidRPr="008B6DBD">
        <w:rPr>
          <w:rFonts w:ascii="Calibri" w:eastAsia="Times New Roman" w:hAnsi="Calibri" w:cs="Calibri"/>
        </w:rPr>
        <w:t>We need to focus on studying and understanding how we have help support women</w:t>
      </w:r>
      <w:r w:rsidR="00363354">
        <w:rPr>
          <w:rFonts w:ascii="Calibri" w:eastAsia="Times New Roman" w:hAnsi="Calibri" w:cs="Calibri"/>
        </w:rPr>
        <w:t xml:space="preserve"> and people of color and </w:t>
      </w:r>
      <w:r w:rsidRPr="008B6DBD">
        <w:rPr>
          <w:rFonts w:ascii="Calibri" w:eastAsia="Times New Roman" w:hAnsi="Calibri" w:cs="Calibri"/>
        </w:rPr>
        <w:t>take a stock of who is good at this and talk to them</w:t>
      </w:r>
      <w:r w:rsidR="00363354">
        <w:rPr>
          <w:rFonts w:ascii="Calibri" w:eastAsia="Times New Roman" w:hAnsi="Calibri" w:cs="Calibri"/>
        </w:rPr>
        <w:t xml:space="preserve"> to help us develop the systems and structures to provide genuine and authentic support</w:t>
      </w:r>
      <w:r w:rsidRPr="008B6DBD">
        <w:rPr>
          <w:rFonts w:ascii="Calibri" w:eastAsia="Times New Roman" w:hAnsi="Calibri" w:cs="Calibri"/>
        </w:rPr>
        <w:t xml:space="preserve">. </w:t>
      </w:r>
    </w:p>
    <w:p w:rsidR="0016534B" w:rsidRPr="008B6DBD" w:rsidRDefault="0016534B" w:rsidP="008B6DBD">
      <w:pPr>
        <w:pStyle w:val="ListParagraph"/>
        <w:numPr>
          <w:ilvl w:val="0"/>
          <w:numId w:val="17"/>
        </w:numPr>
        <w:spacing w:after="0" w:line="240" w:lineRule="auto"/>
        <w:rPr>
          <w:rFonts w:ascii="Calibri" w:eastAsia="Times New Roman" w:hAnsi="Calibri" w:cs="Calibri"/>
        </w:rPr>
      </w:pPr>
      <w:r w:rsidRPr="008B6DBD">
        <w:rPr>
          <w:rFonts w:ascii="Calibri" w:eastAsia="Times New Roman" w:hAnsi="Calibri" w:cs="Calibri"/>
        </w:rPr>
        <w:t xml:space="preserve">Work life balance, non-faculty took on the role of nurturing the community.  </w:t>
      </w:r>
      <w:r w:rsidR="00363354">
        <w:rPr>
          <w:rFonts w:ascii="Calibri" w:eastAsia="Times New Roman" w:hAnsi="Calibri" w:cs="Calibri"/>
        </w:rPr>
        <w:t xml:space="preserve">This brought </w:t>
      </w:r>
      <w:r w:rsidRPr="008B6DBD">
        <w:rPr>
          <w:rFonts w:ascii="Calibri" w:eastAsia="Times New Roman" w:hAnsi="Calibri" w:cs="Calibri"/>
        </w:rPr>
        <w:t>a lot of exhaustion</w:t>
      </w:r>
      <w:r w:rsidR="00363354">
        <w:rPr>
          <w:rFonts w:ascii="Calibri" w:eastAsia="Times New Roman" w:hAnsi="Calibri" w:cs="Calibri"/>
        </w:rPr>
        <w:t xml:space="preserve"> to classified partners who would show up again and again at food drives and other monthly evens hosted by the college</w:t>
      </w:r>
      <w:r w:rsidRPr="008B6DBD">
        <w:rPr>
          <w:rFonts w:ascii="Calibri" w:eastAsia="Times New Roman" w:hAnsi="Calibri" w:cs="Calibri"/>
        </w:rPr>
        <w:t>.  It g</w:t>
      </w:r>
      <w:r w:rsidR="00363354">
        <w:rPr>
          <w:rFonts w:ascii="Calibri" w:eastAsia="Times New Roman" w:hAnsi="Calibri" w:cs="Calibri"/>
        </w:rPr>
        <w:t>ot</w:t>
      </w:r>
      <w:r w:rsidRPr="008B6DBD">
        <w:rPr>
          <w:rFonts w:ascii="Calibri" w:eastAsia="Times New Roman" w:hAnsi="Calibri" w:cs="Calibri"/>
        </w:rPr>
        <w:t xml:space="preserve"> really tiring to see that it</w:t>
      </w:r>
      <w:r w:rsidR="00363354">
        <w:rPr>
          <w:rFonts w:ascii="Calibri" w:eastAsia="Times New Roman" w:hAnsi="Calibri" w:cs="Calibri"/>
        </w:rPr>
        <w:t xml:space="preserve"> was </w:t>
      </w:r>
      <w:r w:rsidRPr="008B6DBD">
        <w:rPr>
          <w:rFonts w:ascii="Calibri" w:eastAsia="Times New Roman" w:hAnsi="Calibri" w:cs="Calibri"/>
        </w:rPr>
        <w:t>the people of color that are stepping up</w:t>
      </w:r>
      <w:r w:rsidR="00363354">
        <w:rPr>
          <w:rFonts w:ascii="Calibri" w:eastAsia="Times New Roman" w:hAnsi="Calibri" w:cs="Calibri"/>
        </w:rPr>
        <w:t xml:space="preserve"> at our college</w:t>
      </w:r>
      <w:r w:rsidRPr="008B6DBD">
        <w:rPr>
          <w:rFonts w:ascii="Calibri" w:eastAsia="Times New Roman" w:hAnsi="Calibri" w:cs="Calibri"/>
        </w:rPr>
        <w:t>.  Th</w:t>
      </w:r>
      <w:r w:rsidR="00363354">
        <w:rPr>
          <w:rFonts w:ascii="Calibri" w:eastAsia="Times New Roman" w:hAnsi="Calibri" w:cs="Calibri"/>
        </w:rPr>
        <w:t>is</w:t>
      </w:r>
      <w:r w:rsidRPr="008B6DBD">
        <w:rPr>
          <w:rFonts w:ascii="Calibri" w:eastAsia="Times New Roman" w:hAnsi="Calibri" w:cs="Calibri"/>
        </w:rPr>
        <w:t xml:space="preserve"> work is not acknowledged and celebrated.  In particular for classified staff.  Supporting our classified with setting healthy limits, boundaries, etc. </w:t>
      </w:r>
    </w:p>
    <w:p w:rsidR="0016534B" w:rsidRPr="008B6DBD" w:rsidRDefault="0016534B" w:rsidP="008B6DBD">
      <w:pPr>
        <w:pStyle w:val="ListParagraph"/>
        <w:numPr>
          <w:ilvl w:val="0"/>
          <w:numId w:val="17"/>
        </w:numPr>
        <w:spacing w:after="0" w:line="240" w:lineRule="auto"/>
        <w:rPr>
          <w:rFonts w:ascii="Calibri" w:eastAsia="Times New Roman" w:hAnsi="Calibri" w:cs="Calibri"/>
        </w:rPr>
      </w:pPr>
      <w:r w:rsidRPr="008B6DBD">
        <w:rPr>
          <w:rFonts w:ascii="Calibri" w:eastAsia="Times New Roman" w:hAnsi="Calibri" w:cs="Calibri"/>
        </w:rPr>
        <w:t xml:space="preserve">We need to not tax our people of color to wear the burden of doing the DEI work.  </w:t>
      </w:r>
    </w:p>
    <w:p w:rsidR="0016534B" w:rsidRPr="008B6DBD" w:rsidRDefault="0016534B" w:rsidP="008B6DBD">
      <w:pPr>
        <w:pStyle w:val="ListParagraph"/>
        <w:numPr>
          <w:ilvl w:val="0"/>
          <w:numId w:val="17"/>
        </w:numPr>
        <w:spacing w:after="0" w:line="240" w:lineRule="auto"/>
        <w:rPr>
          <w:rFonts w:ascii="Calibri" w:eastAsia="Times New Roman" w:hAnsi="Calibri" w:cs="Calibri"/>
        </w:rPr>
      </w:pPr>
      <w:r w:rsidRPr="008B6DBD">
        <w:rPr>
          <w:rFonts w:ascii="Calibri" w:eastAsia="Times New Roman" w:hAnsi="Calibri" w:cs="Calibri"/>
        </w:rPr>
        <w:t>PD and</w:t>
      </w:r>
      <w:r w:rsidR="00363354">
        <w:rPr>
          <w:rFonts w:ascii="Calibri" w:eastAsia="Times New Roman" w:hAnsi="Calibri" w:cs="Calibri"/>
        </w:rPr>
        <w:t xml:space="preserve"> ongoing</w:t>
      </w:r>
      <w:r w:rsidRPr="008B6DBD">
        <w:rPr>
          <w:rFonts w:ascii="Calibri" w:eastAsia="Times New Roman" w:hAnsi="Calibri" w:cs="Calibri"/>
        </w:rPr>
        <w:t xml:space="preserve"> workshop</w:t>
      </w:r>
      <w:r w:rsidR="00363354">
        <w:rPr>
          <w:rFonts w:ascii="Calibri" w:eastAsia="Times New Roman" w:hAnsi="Calibri" w:cs="Calibri"/>
        </w:rPr>
        <w:t xml:space="preserve">s that center equity and social justice are needed, in particular the development of practices and curriculum across the campus.  This is part of the shift using the Equity Framework and focus on professional piece which center practices, services, and the learning environment of students. </w:t>
      </w:r>
    </w:p>
    <w:p w:rsidR="001F3B92" w:rsidRDefault="00363354" w:rsidP="008B6DBD">
      <w:pPr>
        <w:pStyle w:val="ListParagraph"/>
        <w:numPr>
          <w:ilvl w:val="0"/>
          <w:numId w:val="17"/>
        </w:numPr>
        <w:spacing w:after="0" w:line="240" w:lineRule="auto"/>
        <w:rPr>
          <w:rFonts w:ascii="Calibri" w:eastAsia="Times New Roman" w:hAnsi="Calibri" w:cs="Calibri"/>
        </w:rPr>
      </w:pPr>
      <w:r>
        <w:rPr>
          <w:rFonts w:ascii="Calibri" w:eastAsia="Times New Roman" w:hAnsi="Calibri" w:cs="Calibri"/>
        </w:rPr>
        <w:t>We need to pay attention to who continues to be in the room when we are hiring.  We will not get the diversity we say we want, u</w:t>
      </w:r>
      <w:r w:rsidR="0016534B" w:rsidRPr="008B6DBD">
        <w:rPr>
          <w:rFonts w:ascii="Calibri" w:eastAsia="Times New Roman" w:hAnsi="Calibri" w:cs="Calibri"/>
        </w:rPr>
        <w:t xml:space="preserve">ntil we diversify who is in the room for hiring. </w:t>
      </w:r>
      <w:r>
        <w:rPr>
          <w:rFonts w:ascii="Calibri" w:eastAsia="Times New Roman" w:hAnsi="Calibri" w:cs="Calibri"/>
        </w:rPr>
        <w:t xml:space="preserve"> We need to c</w:t>
      </w:r>
      <w:r w:rsidR="0016534B" w:rsidRPr="008B6DBD">
        <w:rPr>
          <w:rFonts w:ascii="Calibri" w:eastAsia="Times New Roman" w:hAnsi="Calibri" w:cs="Calibri"/>
        </w:rPr>
        <w:t>hallenge institution</w:t>
      </w:r>
      <w:r>
        <w:rPr>
          <w:rFonts w:ascii="Calibri" w:eastAsia="Times New Roman" w:hAnsi="Calibri" w:cs="Calibri"/>
        </w:rPr>
        <w:t xml:space="preserve">al practices.  </w:t>
      </w:r>
      <w:r w:rsidR="001F3B92">
        <w:rPr>
          <w:rFonts w:ascii="Calibri" w:eastAsia="Times New Roman" w:hAnsi="Calibri" w:cs="Calibri"/>
        </w:rPr>
        <w:t>Here are some critically reflective questions we should ask:</w:t>
      </w:r>
    </w:p>
    <w:p w:rsidR="001F3B92" w:rsidRDefault="001F3B92" w:rsidP="001F3B92">
      <w:pPr>
        <w:pStyle w:val="ListParagraph"/>
        <w:numPr>
          <w:ilvl w:val="1"/>
          <w:numId w:val="17"/>
        </w:numPr>
        <w:spacing w:after="0" w:line="240" w:lineRule="auto"/>
        <w:rPr>
          <w:rFonts w:ascii="Calibri" w:eastAsia="Times New Roman" w:hAnsi="Calibri" w:cs="Calibri"/>
        </w:rPr>
      </w:pPr>
      <w:r>
        <w:rPr>
          <w:rFonts w:ascii="Calibri" w:eastAsia="Times New Roman" w:hAnsi="Calibri" w:cs="Calibri"/>
        </w:rPr>
        <w:t>H</w:t>
      </w:r>
      <w:r w:rsidR="00363354">
        <w:rPr>
          <w:rFonts w:ascii="Calibri" w:eastAsia="Times New Roman" w:hAnsi="Calibri" w:cs="Calibri"/>
        </w:rPr>
        <w:t xml:space="preserve">ow diverse are our faculty chairs? </w:t>
      </w:r>
      <w:r w:rsidR="0016534B" w:rsidRPr="008B6DBD">
        <w:rPr>
          <w:rFonts w:ascii="Calibri" w:eastAsia="Times New Roman" w:hAnsi="Calibri" w:cs="Calibri"/>
        </w:rPr>
        <w:t xml:space="preserve"> </w:t>
      </w:r>
      <w:r w:rsidR="00363354">
        <w:rPr>
          <w:rFonts w:ascii="Calibri" w:eastAsia="Times New Roman" w:hAnsi="Calibri" w:cs="Calibri"/>
        </w:rPr>
        <w:t xml:space="preserve">Not very diverse if we took the time to evaluate that as a campus.  </w:t>
      </w:r>
    </w:p>
    <w:p w:rsidR="001F3B92" w:rsidRDefault="001F3B92" w:rsidP="001F3B92">
      <w:pPr>
        <w:pStyle w:val="ListParagraph"/>
        <w:numPr>
          <w:ilvl w:val="1"/>
          <w:numId w:val="17"/>
        </w:numPr>
        <w:spacing w:after="0" w:line="240" w:lineRule="auto"/>
        <w:rPr>
          <w:rFonts w:ascii="Calibri" w:eastAsia="Times New Roman" w:hAnsi="Calibri" w:cs="Calibri"/>
        </w:rPr>
      </w:pPr>
      <w:r>
        <w:rPr>
          <w:rFonts w:ascii="Calibri" w:eastAsia="Times New Roman" w:hAnsi="Calibri" w:cs="Calibri"/>
        </w:rPr>
        <w:t>Wh</w:t>
      </w:r>
      <w:r w:rsidR="0016534B" w:rsidRPr="008B6DBD">
        <w:rPr>
          <w:rFonts w:ascii="Calibri" w:eastAsia="Times New Roman" w:hAnsi="Calibri" w:cs="Calibri"/>
        </w:rPr>
        <w:t xml:space="preserve">o is chairing or leading the hiring </w:t>
      </w:r>
      <w:r>
        <w:rPr>
          <w:rFonts w:ascii="Calibri" w:eastAsia="Times New Roman" w:hAnsi="Calibri" w:cs="Calibri"/>
        </w:rPr>
        <w:t>committees?</w:t>
      </w:r>
      <w:r w:rsidR="0016534B" w:rsidRPr="008B6DBD">
        <w:rPr>
          <w:rFonts w:ascii="Calibri" w:eastAsia="Times New Roman" w:hAnsi="Calibri" w:cs="Calibri"/>
        </w:rPr>
        <w:t xml:space="preserve">  </w:t>
      </w:r>
    </w:p>
    <w:p w:rsidR="001F3B92" w:rsidRDefault="001F3B92" w:rsidP="001F3B92">
      <w:pPr>
        <w:pStyle w:val="ListParagraph"/>
        <w:numPr>
          <w:ilvl w:val="1"/>
          <w:numId w:val="17"/>
        </w:numPr>
        <w:spacing w:after="0" w:line="240" w:lineRule="auto"/>
        <w:rPr>
          <w:rFonts w:ascii="Calibri" w:eastAsia="Times New Roman" w:hAnsi="Calibri" w:cs="Calibri"/>
        </w:rPr>
      </w:pPr>
      <w:r>
        <w:rPr>
          <w:rFonts w:ascii="Calibri" w:eastAsia="Times New Roman" w:hAnsi="Calibri" w:cs="Calibri"/>
        </w:rPr>
        <w:t>Are we asking</w:t>
      </w:r>
      <w:r w:rsidR="0016534B" w:rsidRPr="008B6DBD">
        <w:rPr>
          <w:rFonts w:ascii="Calibri" w:eastAsia="Times New Roman" w:hAnsi="Calibri" w:cs="Calibri"/>
        </w:rPr>
        <w:t xml:space="preserve"> the right questions</w:t>
      </w:r>
      <w:r>
        <w:rPr>
          <w:rFonts w:ascii="Calibri" w:eastAsia="Times New Roman" w:hAnsi="Calibri" w:cs="Calibri"/>
        </w:rPr>
        <w:t xml:space="preserve">? </w:t>
      </w:r>
    </w:p>
    <w:p w:rsidR="001F3B92" w:rsidRDefault="001F3B92" w:rsidP="001F3B92">
      <w:pPr>
        <w:pStyle w:val="ListParagraph"/>
        <w:numPr>
          <w:ilvl w:val="1"/>
          <w:numId w:val="17"/>
        </w:numPr>
        <w:spacing w:after="0" w:line="240" w:lineRule="auto"/>
        <w:rPr>
          <w:rFonts w:ascii="Calibri" w:eastAsia="Times New Roman" w:hAnsi="Calibri" w:cs="Calibri"/>
        </w:rPr>
      </w:pPr>
      <w:r>
        <w:rPr>
          <w:rFonts w:ascii="Calibri" w:eastAsia="Times New Roman" w:hAnsi="Calibri" w:cs="Calibri"/>
        </w:rPr>
        <w:t>Can we have</w:t>
      </w:r>
      <w:r w:rsidR="0016534B" w:rsidRPr="008B6DBD">
        <w:rPr>
          <w:rFonts w:ascii="Calibri" w:eastAsia="Times New Roman" w:hAnsi="Calibri" w:cs="Calibri"/>
        </w:rPr>
        <w:t xml:space="preserve"> a legitimate unbiased rubric</w:t>
      </w:r>
      <w:r>
        <w:rPr>
          <w:rFonts w:ascii="Calibri" w:eastAsia="Times New Roman" w:hAnsi="Calibri" w:cs="Calibri"/>
        </w:rPr>
        <w:t xml:space="preserve"> for hiring?</w:t>
      </w:r>
      <w:r w:rsidR="0016534B" w:rsidRPr="008B6DBD">
        <w:rPr>
          <w:rFonts w:ascii="Calibri" w:eastAsia="Times New Roman" w:hAnsi="Calibri" w:cs="Calibri"/>
        </w:rPr>
        <w:t xml:space="preserve">  </w:t>
      </w:r>
    </w:p>
    <w:p w:rsidR="001F3B92" w:rsidRDefault="001F3B92" w:rsidP="001F3B92">
      <w:pPr>
        <w:pStyle w:val="ListParagraph"/>
        <w:numPr>
          <w:ilvl w:val="1"/>
          <w:numId w:val="17"/>
        </w:numPr>
        <w:spacing w:after="0" w:line="240" w:lineRule="auto"/>
        <w:rPr>
          <w:rFonts w:ascii="Calibri" w:eastAsia="Times New Roman" w:hAnsi="Calibri" w:cs="Calibri"/>
        </w:rPr>
      </w:pPr>
      <w:r>
        <w:rPr>
          <w:rFonts w:ascii="Calibri" w:eastAsia="Times New Roman" w:hAnsi="Calibri" w:cs="Calibri"/>
        </w:rPr>
        <w:t>Our e</w:t>
      </w:r>
      <w:r w:rsidR="0016534B" w:rsidRPr="008B6DBD">
        <w:rPr>
          <w:rFonts w:ascii="Calibri" w:eastAsia="Times New Roman" w:hAnsi="Calibri" w:cs="Calibri"/>
        </w:rPr>
        <w:t>valuation practices</w:t>
      </w:r>
      <w:r>
        <w:rPr>
          <w:rFonts w:ascii="Calibri" w:eastAsia="Times New Roman" w:hAnsi="Calibri" w:cs="Calibri"/>
        </w:rPr>
        <w:t xml:space="preserve"> need to be re-examined</w:t>
      </w:r>
      <w:r w:rsidR="0016534B" w:rsidRPr="008B6DBD">
        <w:rPr>
          <w:rFonts w:ascii="Calibri" w:eastAsia="Times New Roman" w:hAnsi="Calibri" w:cs="Calibri"/>
        </w:rPr>
        <w:t xml:space="preserve">.  </w:t>
      </w:r>
    </w:p>
    <w:p w:rsidR="001F3B92" w:rsidRDefault="0016534B" w:rsidP="001F3B92">
      <w:pPr>
        <w:pStyle w:val="ListParagraph"/>
        <w:numPr>
          <w:ilvl w:val="1"/>
          <w:numId w:val="17"/>
        </w:numPr>
        <w:spacing w:after="0" w:line="240" w:lineRule="auto"/>
        <w:rPr>
          <w:rFonts w:ascii="Calibri" w:eastAsia="Times New Roman" w:hAnsi="Calibri" w:cs="Calibri"/>
        </w:rPr>
      </w:pPr>
      <w:r w:rsidRPr="008B6DBD">
        <w:rPr>
          <w:rFonts w:ascii="Calibri" w:eastAsia="Times New Roman" w:hAnsi="Calibri" w:cs="Calibri"/>
        </w:rPr>
        <w:t xml:space="preserve">How do we really create strategic systemic change?  </w:t>
      </w:r>
    </w:p>
    <w:p w:rsidR="0016534B" w:rsidRDefault="0016534B" w:rsidP="001F3B92">
      <w:pPr>
        <w:pStyle w:val="ListParagraph"/>
        <w:numPr>
          <w:ilvl w:val="1"/>
          <w:numId w:val="17"/>
        </w:numPr>
        <w:spacing w:after="0" w:line="240" w:lineRule="auto"/>
        <w:rPr>
          <w:rFonts w:ascii="Calibri" w:eastAsia="Times New Roman" w:hAnsi="Calibri" w:cs="Calibri"/>
        </w:rPr>
      </w:pPr>
      <w:r w:rsidRPr="008B6DBD">
        <w:rPr>
          <w:rFonts w:ascii="Calibri" w:eastAsia="Times New Roman" w:hAnsi="Calibri" w:cs="Calibri"/>
        </w:rPr>
        <w:t xml:space="preserve">How do we recognize the gaps?  </w:t>
      </w:r>
    </w:p>
    <w:p w:rsidR="001F3B92" w:rsidRPr="001F3B92" w:rsidRDefault="001F3B92" w:rsidP="001F3B92">
      <w:pPr>
        <w:pStyle w:val="ListParagraph"/>
        <w:numPr>
          <w:ilvl w:val="0"/>
          <w:numId w:val="17"/>
        </w:numPr>
        <w:spacing w:after="0" w:line="240" w:lineRule="auto"/>
        <w:rPr>
          <w:rFonts w:ascii="Calibri" w:eastAsia="Times New Roman" w:hAnsi="Calibri" w:cs="Calibri"/>
        </w:rPr>
      </w:pPr>
      <w:r w:rsidRPr="008B6DBD">
        <w:rPr>
          <w:rFonts w:ascii="Calibri" w:eastAsia="Times New Roman" w:hAnsi="Calibri" w:cs="Calibri"/>
        </w:rPr>
        <w:t xml:space="preserve">Blind screening and removing certain information such as name, degree, etc. </w:t>
      </w:r>
    </w:p>
    <w:p w:rsidR="0016534B" w:rsidRPr="001F3B92" w:rsidRDefault="001F3B92" w:rsidP="001F3B92">
      <w:pPr>
        <w:pStyle w:val="ListParagraph"/>
        <w:numPr>
          <w:ilvl w:val="0"/>
          <w:numId w:val="17"/>
        </w:numPr>
        <w:spacing w:after="0" w:line="240" w:lineRule="auto"/>
        <w:rPr>
          <w:rFonts w:ascii="Calibri" w:eastAsia="Times New Roman" w:hAnsi="Calibri" w:cs="Calibri"/>
        </w:rPr>
      </w:pPr>
      <w:r>
        <w:rPr>
          <w:rFonts w:ascii="Calibri" w:eastAsia="Times New Roman" w:hAnsi="Calibri" w:cs="Calibri"/>
        </w:rPr>
        <w:lastRenderedPageBreak/>
        <w:t xml:space="preserve">We need an </w:t>
      </w:r>
      <w:r w:rsidR="0016534B" w:rsidRPr="008B6DBD">
        <w:rPr>
          <w:rFonts w:ascii="Calibri" w:eastAsia="Times New Roman" w:hAnsi="Calibri" w:cs="Calibri"/>
        </w:rPr>
        <w:t>EEO training follow-up not just a repetition of the same training</w:t>
      </w:r>
      <w:r>
        <w:rPr>
          <w:rFonts w:ascii="Calibri" w:eastAsia="Times New Roman" w:hAnsi="Calibri" w:cs="Calibri"/>
        </w:rPr>
        <w:t xml:space="preserve"> every year</w:t>
      </w:r>
      <w:r w:rsidR="0016534B" w:rsidRPr="008B6DBD">
        <w:rPr>
          <w:rFonts w:ascii="Calibri" w:eastAsia="Times New Roman" w:hAnsi="Calibri" w:cs="Calibri"/>
        </w:rPr>
        <w:t xml:space="preserve">.  We need to be uniform, and </w:t>
      </w:r>
      <w:r>
        <w:rPr>
          <w:rFonts w:ascii="Calibri" w:eastAsia="Times New Roman" w:hAnsi="Calibri" w:cs="Calibri"/>
        </w:rPr>
        <w:t xml:space="preserve">have </w:t>
      </w:r>
      <w:r w:rsidR="0016534B" w:rsidRPr="008B6DBD">
        <w:rPr>
          <w:rFonts w:ascii="Calibri" w:eastAsia="Times New Roman" w:hAnsi="Calibri" w:cs="Calibri"/>
        </w:rPr>
        <w:t>consistent message</w:t>
      </w:r>
      <w:r>
        <w:rPr>
          <w:rFonts w:ascii="Calibri" w:eastAsia="Times New Roman" w:hAnsi="Calibri" w:cs="Calibri"/>
        </w:rPr>
        <w:t>s</w:t>
      </w:r>
      <w:r w:rsidR="0016534B" w:rsidRPr="008B6DBD">
        <w:rPr>
          <w:rFonts w:ascii="Calibri" w:eastAsia="Times New Roman" w:hAnsi="Calibri" w:cs="Calibri"/>
        </w:rPr>
        <w:t xml:space="preserve"> across the campus. This should include a district wide calendar of PD events.  </w:t>
      </w:r>
    </w:p>
    <w:p w:rsidR="0016534B" w:rsidRPr="008B6DBD" w:rsidRDefault="0016534B" w:rsidP="008B6DBD">
      <w:pPr>
        <w:pStyle w:val="ListParagraph"/>
        <w:numPr>
          <w:ilvl w:val="0"/>
          <w:numId w:val="17"/>
        </w:numPr>
        <w:spacing w:after="0" w:line="240" w:lineRule="auto"/>
        <w:rPr>
          <w:rFonts w:ascii="Calibri" w:eastAsia="Times New Roman" w:hAnsi="Calibri" w:cs="Calibri"/>
        </w:rPr>
      </w:pPr>
      <w:r w:rsidRPr="008B6DBD">
        <w:rPr>
          <w:rFonts w:ascii="Calibri" w:eastAsia="Times New Roman" w:hAnsi="Calibri" w:cs="Calibri"/>
        </w:rPr>
        <w:t xml:space="preserve">DEI and Academic Freedom how </w:t>
      </w:r>
      <w:r w:rsidR="001F3B92">
        <w:rPr>
          <w:rFonts w:ascii="Calibri" w:eastAsia="Times New Roman" w:hAnsi="Calibri" w:cs="Calibri"/>
        </w:rPr>
        <w:t xml:space="preserve">do we </w:t>
      </w:r>
      <w:r w:rsidRPr="008B6DBD">
        <w:rPr>
          <w:rFonts w:ascii="Calibri" w:eastAsia="Times New Roman" w:hAnsi="Calibri" w:cs="Calibri"/>
        </w:rPr>
        <w:t xml:space="preserve">ensure that faculty </w:t>
      </w:r>
      <w:r w:rsidR="001F3B92">
        <w:rPr>
          <w:rFonts w:ascii="Calibri" w:eastAsia="Times New Roman" w:hAnsi="Calibri" w:cs="Calibri"/>
        </w:rPr>
        <w:t>maintain their freedom to teach</w:t>
      </w:r>
      <w:r w:rsidRPr="008B6DBD">
        <w:rPr>
          <w:rFonts w:ascii="Calibri" w:eastAsia="Times New Roman" w:hAnsi="Calibri" w:cs="Calibri"/>
        </w:rPr>
        <w:t>.</w:t>
      </w:r>
    </w:p>
    <w:p w:rsidR="0016534B" w:rsidRPr="008B6DBD" w:rsidRDefault="0016534B" w:rsidP="008B6DBD">
      <w:pPr>
        <w:pStyle w:val="ListParagraph"/>
        <w:numPr>
          <w:ilvl w:val="0"/>
          <w:numId w:val="17"/>
        </w:numPr>
        <w:spacing w:after="0" w:line="240" w:lineRule="auto"/>
        <w:rPr>
          <w:rFonts w:ascii="Calibri" w:eastAsia="Times New Roman" w:hAnsi="Calibri" w:cs="Calibri"/>
        </w:rPr>
      </w:pPr>
      <w:r w:rsidRPr="008B6DBD">
        <w:rPr>
          <w:rFonts w:ascii="Calibri" w:eastAsia="Times New Roman" w:hAnsi="Calibri" w:cs="Calibri"/>
        </w:rPr>
        <w:t>Implement Leadership Acceleration Academy</w:t>
      </w:r>
      <w:r w:rsidR="001F3B92">
        <w:rPr>
          <w:rFonts w:ascii="Calibri" w:eastAsia="Times New Roman" w:hAnsi="Calibri" w:cs="Calibri"/>
        </w:rPr>
        <w:t xml:space="preserve"> (This is a resource that will be sent with materials. We have permission to replicate this program in any way we se it fit for our college)</w:t>
      </w:r>
    </w:p>
    <w:p w:rsidR="0016534B" w:rsidRPr="008B6DBD" w:rsidRDefault="0016534B" w:rsidP="008B6DBD">
      <w:pPr>
        <w:pStyle w:val="ListParagraph"/>
        <w:numPr>
          <w:ilvl w:val="0"/>
          <w:numId w:val="17"/>
        </w:numPr>
        <w:spacing w:after="0" w:line="240" w:lineRule="auto"/>
        <w:rPr>
          <w:rFonts w:ascii="Calibri" w:eastAsia="Times New Roman" w:hAnsi="Calibri" w:cs="Calibri"/>
        </w:rPr>
      </w:pPr>
      <w:r w:rsidRPr="008B6DBD">
        <w:rPr>
          <w:rFonts w:ascii="Calibri" w:eastAsia="Times New Roman" w:hAnsi="Calibri" w:cs="Calibri"/>
        </w:rPr>
        <w:t xml:space="preserve">There needs to me more collaboration with the </w:t>
      </w:r>
      <w:r w:rsidR="001F3B92">
        <w:rPr>
          <w:rFonts w:ascii="Calibri" w:eastAsia="Times New Roman" w:hAnsi="Calibri" w:cs="Calibri"/>
        </w:rPr>
        <w:t xml:space="preserve">District and our campus Equity efforts in order to make the transformative changes that are long lasting for the college and district. </w:t>
      </w:r>
      <w:r w:rsidRPr="008B6DBD">
        <w:rPr>
          <w:rFonts w:ascii="Calibri" w:eastAsia="Times New Roman" w:hAnsi="Calibri" w:cs="Calibri"/>
        </w:rPr>
        <w:t xml:space="preserve"> </w:t>
      </w:r>
    </w:p>
    <w:p w:rsidR="0016534B" w:rsidRPr="0016534B" w:rsidRDefault="0016534B" w:rsidP="0016534B">
      <w:pPr>
        <w:spacing w:after="0" w:line="240" w:lineRule="auto"/>
        <w:rPr>
          <w:rFonts w:ascii="Calibri" w:eastAsia="Times New Roman" w:hAnsi="Calibri" w:cs="Calibri"/>
        </w:rPr>
      </w:pPr>
      <w:r w:rsidRPr="0016534B">
        <w:rPr>
          <w:rFonts w:ascii="Calibri" w:eastAsia="Times New Roman" w:hAnsi="Calibri" w:cs="Calibri"/>
        </w:rPr>
        <w:t> </w:t>
      </w:r>
    </w:p>
    <w:p w:rsidR="008B6DBD" w:rsidRPr="008B6DBD" w:rsidRDefault="008B6DBD" w:rsidP="008B6DBD">
      <w:pPr>
        <w:spacing w:after="0" w:line="240" w:lineRule="auto"/>
        <w:textAlignment w:val="center"/>
        <w:rPr>
          <w:rFonts w:ascii="Calibri" w:eastAsia="Times New Roman" w:hAnsi="Calibri" w:cs="Calibri"/>
          <w:b/>
          <w:u w:val="single"/>
        </w:rPr>
      </w:pPr>
      <w:r w:rsidRPr="008B6DBD">
        <w:rPr>
          <w:rFonts w:ascii="Calibri" w:eastAsia="Times New Roman" w:hAnsi="Calibri" w:cs="Calibri"/>
          <w:b/>
          <w:u w:val="single"/>
        </w:rPr>
        <w:t>Session Notes</w:t>
      </w:r>
      <w:r>
        <w:rPr>
          <w:rFonts w:ascii="Calibri" w:eastAsia="Times New Roman" w:hAnsi="Calibri" w:cs="Calibri"/>
          <w:b/>
          <w:u w:val="single"/>
        </w:rPr>
        <w:t>:</w:t>
      </w:r>
    </w:p>
    <w:p w:rsidR="0016534B" w:rsidRPr="0016534B" w:rsidRDefault="0016534B" w:rsidP="008B6DBD">
      <w:pPr>
        <w:spacing w:after="0" w:line="240" w:lineRule="auto"/>
        <w:textAlignment w:val="center"/>
        <w:rPr>
          <w:rFonts w:ascii="Calibri" w:eastAsia="Times New Roman" w:hAnsi="Calibri" w:cs="Calibri"/>
          <w:b/>
        </w:rPr>
      </w:pPr>
      <w:r w:rsidRPr="0016534B">
        <w:rPr>
          <w:rFonts w:ascii="Calibri" w:eastAsia="Times New Roman" w:hAnsi="Calibri" w:cs="Calibri"/>
          <w:b/>
        </w:rPr>
        <w:t>Why are there so few People of Color in Leadership positions</w:t>
      </w:r>
      <w:r w:rsidR="008B6DBD">
        <w:rPr>
          <w:rFonts w:ascii="Calibri" w:eastAsia="Times New Roman" w:hAnsi="Calibri" w:cs="Calibri"/>
          <w:b/>
        </w:rPr>
        <w:t>?</w:t>
      </w:r>
    </w:p>
    <w:p w:rsidR="0016534B" w:rsidRPr="0016534B" w:rsidRDefault="0016534B" w:rsidP="0016534B">
      <w:pPr>
        <w:numPr>
          <w:ilvl w:val="1"/>
          <w:numId w:val="12"/>
        </w:numPr>
        <w:spacing w:after="0" w:line="240" w:lineRule="auto"/>
        <w:ind w:left="1080"/>
        <w:textAlignment w:val="center"/>
        <w:rPr>
          <w:rFonts w:ascii="Calibri" w:eastAsia="Times New Roman" w:hAnsi="Calibri" w:cs="Calibri"/>
        </w:rPr>
      </w:pPr>
      <w:r w:rsidRPr="0016534B">
        <w:rPr>
          <w:rFonts w:ascii="Calibri" w:eastAsia="Times New Roman" w:hAnsi="Calibri" w:cs="Calibri"/>
        </w:rPr>
        <w:t xml:space="preserve">Implicit associations-association of people with particular roles (implicit bias). </w:t>
      </w:r>
    </w:p>
    <w:p w:rsidR="0016534B" w:rsidRPr="0016534B" w:rsidRDefault="0016534B" w:rsidP="0016534B">
      <w:pPr>
        <w:numPr>
          <w:ilvl w:val="1"/>
          <w:numId w:val="12"/>
        </w:numPr>
        <w:spacing w:after="0" w:line="240" w:lineRule="auto"/>
        <w:ind w:left="1080"/>
        <w:textAlignment w:val="center"/>
        <w:rPr>
          <w:rFonts w:ascii="Calibri" w:eastAsia="Times New Roman" w:hAnsi="Calibri" w:cs="Calibri"/>
        </w:rPr>
      </w:pPr>
      <w:r w:rsidRPr="0016534B">
        <w:rPr>
          <w:rFonts w:ascii="Calibri" w:eastAsia="Times New Roman" w:hAnsi="Calibri" w:cs="Calibri"/>
        </w:rPr>
        <w:t>No programs specifically to accelerate the careers of employees of color- Even though we say we want it there is no action.  Campaign for college opportunity report- Analysis of people in leadership</w:t>
      </w:r>
    </w:p>
    <w:p w:rsidR="0016534B" w:rsidRPr="0016534B" w:rsidRDefault="0016534B" w:rsidP="0016534B">
      <w:pPr>
        <w:numPr>
          <w:ilvl w:val="1"/>
          <w:numId w:val="12"/>
        </w:numPr>
        <w:spacing w:after="0" w:line="240" w:lineRule="auto"/>
        <w:ind w:left="1080"/>
        <w:textAlignment w:val="center"/>
        <w:rPr>
          <w:rFonts w:ascii="Calibri" w:eastAsia="Times New Roman" w:hAnsi="Calibri" w:cs="Calibri"/>
        </w:rPr>
      </w:pPr>
      <w:r w:rsidRPr="0016534B">
        <w:rPr>
          <w:rFonts w:ascii="Calibri" w:eastAsia="Times New Roman" w:hAnsi="Calibri" w:cs="Calibri"/>
        </w:rPr>
        <w:t>Raceless career acceleration efforts-</w:t>
      </w:r>
    </w:p>
    <w:p w:rsidR="0016534B" w:rsidRPr="0016534B" w:rsidRDefault="0016534B" w:rsidP="0016534B">
      <w:pPr>
        <w:numPr>
          <w:ilvl w:val="1"/>
          <w:numId w:val="12"/>
        </w:numPr>
        <w:spacing w:after="0" w:line="240" w:lineRule="auto"/>
        <w:ind w:left="1080"/>
        <w:textAlignment w:val="center"/>
        <w:rPr>
          <w:rFonts w:ascii="Calibri" w:eastAsia="Times New Roman" w:hAnsi="Calibri" w:cs="Calibri"/>
        </w:rPr>
      </w:pPr>
      <w:r w:rsidRPr="0016534B">
        <w:rPr>
          <w:rFonts w:ascii="Calibri" w:eastAsia="Times New Roman" w:hAnsi="Calibri" w:cs="Calibri"/>
        </w:rPr>
        <w:t xml:space="preserve">Too few leaders of color to tap, advocate, sponsor, and disrupt. (POC we see now were literally tapped!!! </w:t>
      </w:r>
      <w:proofErr w:type="gramStart"/>
      <w:r w:rsidRPr="0016534B">
        <w:rPr>
          <w:rFonts w:ascii="Calibri" w:eastAsia="Times New Roman" w:hAnsi="Calibri" w:cs="Calibri"/>
        </w:rPr>
        <w:t>Yes</w:t>
      </w:r>
      <w:proofErr w:type="gramEnd"/>
      <w:r w:rsidRPr="0016534B">
        <w:rPr>
          <w:rFonts w:ascii="Calibri" w:eastAsia="Times New Roman" w:hAnsi="Calibri" w:cs="Calibri"/>
        </w:rPr>
        <w:t xml:space="preserve"> so true) We need our white colleagues to support the tapping and promotion of POC.</w:t>
      </w:r>
    </w:p>
    <w:p w:rsidR="0016534B" w:rsidRPr="0016534B" w:rsidRDefault="0016534B" w:rsidP="0016534B">
      <w:pPr>
        <w:numPr>
          <w:ilvl w:val="1"/>
          <w:numId w:val="12"/>
        </w:numPr>
        <w:spacing w:after="0" w:line="240" w:lineRule="auto"/>
        <w:ind w:left="1080"/>
        <w:textAlignment w:val="center"/>
        <w:rPr>
          <w:rFonts w:ascii="Calibri" w:eastAsia="Times New Roman" w:hAnsi="Calibri" w:cs="Calibri"/>
        </w:rPr>
      </w:pPr>
      <w:r w:rsidRPr="0016534B">
        <w:rPr>
          <w:rFonts w:ascii="Calibri" w:eastAsia="Times New Roman" w:hAnsi="Calibri" w:cs="Calibri"/>
        </w:rPr>
        <w:t>White underinvestment-</w:t>
      </w:r>
    </w:p>
    <w:p w:rsidR="0016534B" w:rsidRPr="0016534B" w:rsidRDefault="0016534B" w:rsidP="0016534B">
      <w:pPr>
        <w:numPr>
          <w:ilvl w:val="1"/>
          <w:numId w:val="12"/>
        </w:numPr>
        <w:spacing w:after="0" w:line="240" w:lineRule="auto"/>
        <w:ind w:left="1080"/>
        <w:textAlignment w:val="center"/>
        <w:rPr>
          <w:rFonts w:ascii="Calibri" w:eastAsia="Times New Roman" w:hAnsi="Calibri" w:cs="Calibri"/>
        </w:rPr>
      </w:pPr>
      <w:r w:rsidRPr="0016534B">
        <w:rPr>
          <w:rFonts w:ascii="Calibri" w:eastAsia="Times New Roman" w:hAnsi="Calibri" w:cs="Calibri"/>
        </w:rPr>
        <w:t>Too few opportunities to be seen and to lead</w:t>
      </w:r>
    </w:p>
    <w:p w:rsidR="0016534B" w:rsidRPr="0016534B" w:rsidRDefault="0016534B" w:rsidP="0016534B">
      <w:pPr>
        <w:numPr>
          <w:ilvl w:val="1"/>
          <w:numId w:val="12"/>
        </w:numPr>
        <w:spacing w:after="0" w:line="240" w:lineRule="auto"/>
        <w:ind w:left="1080"/>
        <w:textAlignment w:val="center"/>
        <w:rPr>
          <w:rFonts w:ascii="Calibri" w:eastAsia="Times New Roman" w:hAnsi="Calibri" w:cs="Calibri"/>
        </w:rPr>
      </w:pPr>
      <w:r w:rsidRPr="0016534B">
        <w:rPr>
          <w:rFonts w:ascii="Calibri" w:eastAsia="Times New Roman" w:hAnsi="Calibri" w:cs="Calibri"/>
        </w:rPr>
        <w:t xml:space="preserve">Racism- interpersonal, </w:t>
      </w:r>
      <w:proofErr w:type="gramStart"/>
      <w:r w:rsidRPr="0016534B">
        <w:rPr>
          <w:rFonts w:ascii="Calibri" w:eastAsia="Times New Roman" w:hAnsi="Calibri" w:cs="Calibri"/>
        </w:rPr>
        <w:t>personal</w:t>
      </w:r>
      <w:proofErr w:type="gramEnd"/>
      <w:r w:rsidRPr="0016534B">
        <w:rPr>
          <w:rFonts w:ascii="Calibri" w:eastAsia="Times New Roman" w:hAnsi="Calibri" w:cs="Calibri"/>
        </w:rPr>
        <w:t xml:space="preserve"> have racist views of POC.  This is rooted in the foundation of the institution. </w:t>
      </w:r>
    </w:p>
    <w:p w:rsidR="0016534B" w:rsidRPr="0016534B" w:rsidRDefault="0016534B" w:rsidP="0016534B">
      <w:pPr>
        <w:numPr>
          <w:ilvl w:val="1"/>
          <w:numId w:val="12"/>
        </w:numPr>
        <w:spacing w:after="0" w:line="240" w:lineRule="auto"/>
        <w:ind w:left="1080"/>
        <w:textAlignment w:val="center"/>
        <w:rPr>
          <w:rFonts w:ascii="Calibri" w:eastAsia="Times New Roman" w:hAnsi="Calibri" w:cs="Calibri"/>
        </w:rPr>
      </w:pPr>
      <w:r w:rsidRPr="0016534B">
        <w:rPr>
          <w:rFonts w:ascii="Calibri" w:eastAsia="Times New Roman" w:hAnsi="Calibri" w:cs="Calibri"/>
        </w:rPr>
        <w:t xml:space="preserve">Intersection of racism and other-isms a </w:t>
      </w:r>
      <w:proofErr w:type="gramStart"/>
      <w:r w:rsidRPr="0016534B">
        <w:rPr>
          <w:rFonts w:ascii="Calibri" w:eastAsia="Times New Roman" w:hAnsi="Calibri" w:cs="Calibri"/>
        </w:rPr>
        <w:t>phobias</w:t>
      </w:r>
      <w:proofErr w:type="gramEnd"/>
    </w:p>
    <w:p w:rsidR="0016534B" w:rsidRPr="0016534B" w:rsidRDefault="0016534B" w:rsidP="0016534B">
      <w:pPr>
        <w:spacing w:after="0" w:line="240" w:lineRule="auto"/>
        <w:ind w:left="540"/>
        <w:rPr>
          <w:rFonts w:ascii="Calibri" w:eastAsia="Times New Roman" w:hAnsi="Calibri" w:cs="Calibri"/>
        </w:rPr>
      </w:pPr>
      <w:r w:rsidRPr="0016534B">
        <w:rPr>
          <w:rFonts w:ascii="Calibri" w:eastAsia="Times New Roman" w:hAnsi="Calibri" w:cs="Calibri"/>
        </w:rPr>
        <w:t> </w:t>
      </w:r>
    </w:p>
    <w:p w:rsidR="0016534B" w:rsidRPr="0016534B" w:rsidRDefault="0016534B" w:rsidP="0016534B">
      <w:pPr>
        <w:spacing w:after="0" w:line="240" w:lineRule="auto"/>
        <w:ind w:left="540"/>
        <w:rPr>
          <w:rFonts w:ascii="Calibri" w:eastAsia="Times New Roman" w:hAnsi="Calibri" w:cs="Calibri"/>
        </w:rPr>
      </w:pPr>
      <w:r w:rsidRPr="0016534B">
        <w:rPr>
          <w:rFonts w:ascii="Calibri" w:eastAsia="Times New Roman" w:hAnsi="Calibri" w:cs="Calibri"/>
        </w:rPr>
        <w:t>Glass ceiling</w:t>
      </w:r>
    </w:p>
    <w:p w:rsidR="0016534B" w:rsidRPr="0016534B" w:rsidRDefault="0016534B" w:rsidP="0016534B">
      <w:pPr>
        <w:spacing w:after="0" w:line="240" w:lineRule="auto"/>
        <w:ind w:left="540"/>
        <w:rPr>
          <w:rFonts w:ascii="Calibri" w:eastAsia="Times New Roman" w:hAnsi="Calibri" w:cs="Calibri"/>
        </w:rPr>
      </w:pPr>
      <w:r w:rsidRPr="0016534B">
        <w:rPr>
          <w:rFonts w:ascii="Calibri" w:eastAsia="Times New Roman" w:hAnsi="Calibri" w:cs="Calibri"/>
        </w:rPr>
        <w:t xml:space="preserve">Bamboo ceiling- this relates to Asian Pacific Islander community. </w:t>
      </w:r>
    </w:p>
    <w:p w:rsidR="0016534B" w:rsidRPr="0016534B" w:rsidRDefault="0016534B" w:rsidP="0016534B">
      <w:pPr>
        <w:spacing w:after="0" w:line="240" w:lineRule="auto"/>
        <w:ind w:left="540"/>
        <w:rPr>
          <w:rFonts w:ascii="Calibri" w:eastAsia="Times New Roman" w:hAnsi="Calibri" w:cs="Calibri"/>
        </w:rPr>
      </w:pPr>
      <w:r w:rsidRPr="0016534B">
        <w:rPr>
          <w:rFonts w:ascii="Calibri" w:eastAsia="Times New Roman" w:hAnsi="Calibri" w:cs="Calibri"/>
        </w:rPr>
        <w:t> </w:t>
      </w:r>
    </w:p>
    <w:p w:rsidR="001F3B92" w:rsidRPr="001F3B92" w:rsidRDefault="0016534B" w:rsidP="001F3B92">
      <w:pPr>
        <w:spacing w:after="0" w:line="240" w:lineRule="auto"/>
        <w:rPr>
          <w:rFonts w:ascii="Calibri" w:eastAsia="Times New Roman" w:hAnsi="Calibri" w:cs="Calibri"/>
          <w:b/>
          <w:u w:val="single"/>
        </w:rPr>
      </w:pPr>
      <w:r w:rsidRPr="0016534B">
        <w:rPr>
          <w:rFonts w:ascii="Calibri" w:eastAsia="Times New Roman" w:hAnsi="Calibri" w:cs="Calibri"/>
          <w:b/>
          <w:u w:val="single"/>
        </w:rPr>
        <w:t xml:space="preserve">Actions: </w:t>
      </w:r>
    </w:p>
    <w:p w:rsidR="0016534B" w:rsidRPr="0016534B" w:rsidRDefault="0016534B" w:rsidP="001F3B92">
      <w:pPr>
        <w:spacing w:after="0" w:line="240" w:lineRule="auto"/>
        <w:rPr>
          <w:rFonts w:ascii="Calibri" w:eastAsia="Times New Roman" w:hAnsi="Calibri" w:cs="Calibri"/>
          <w:b/>
        </w:rPr>
      </w:pPr>
      <w:r w:rsidRPr="0016534B">
        <w:rPr>
          <w:rFonts w:ascii="Calibri" w:eastAsia="Times New Roman" w:hAnsi="Calibri" w:cs="Calibri"/>
          <w:b/>
        </w:rPr>
        <w:t xml:space="preserve">What can all of us do to promote BIPOC employees at our campus? </w:t>
      </w:r>
    </w:p>
    <w:p w:rsidR="0016534B" w:rsidRPr="001F3B92" w:rsidRDefault="0016534B" w:rsidP="001F3B92">
      <w:pPr>
        <w:pStyle w:val="ListParagraph"/>
        <w:numPr>
          <w:ilvl w:val="0"/>
          <w:numId w:val="19"/>
        </w:numPr>
        <w:spacing w:after="0" w:line="240" w:lineRule="auto"/>
        <w:textAlignment w:val="center"/>
        <w:rPr>
          <w:rFonts w:ascii="Calibri" w:eastAsia="Times New Roman" w:hAnsi="Calibri" w:cs="Calibri"/>
        </w:rPr>
      </w:pPr>
      <w:r w:rsidRPr="001F3B92">
        <w:rPr>
          <w:rFonts w:ascii="Calibri" w:eastAsia="Times New Roman" w:hAnsi="Calibri" w:cs="Calibri"/>
        </w:rPr>
        <w:t>Learn from other campuses- Skyline College, call them</w:t>
      </w:r>
    </w:p>
    <w:p w:rsidR="0016534B" w:rsidRPr="001F3B92" w:rsidRDefault="0016534B" w:rsidP="001F3B92">
      <w:pPr>
        <w:pStyle w:val="ListParagraph"/>
        <w:numPr>
          <w:ilvl w:val="0"/>
          <w:numId w:val="19"/>
        </w:numPr>
        <w:spacing w:after="0" w:line="240" w:lineRule="auto"/>
        <w:textAlignment w:val="center"/>
        <w:rPr>
          <w:rFonts w:ascii="Calibri" w:eastAsia="Times New Roman" w:hAnsi="Calibri" w:cs="Calibri"/>
        </w:rPr>
      </w:pPr>
      <w:r w:rsidRPr="001F3B92">
        <w:rPr>
          <w:rFonts w:ascii="Calibri" w:eastAsia="Times New Roman" w:hAnsi="Calibri" w:cs="Calibri"/>
        </w:rPr>
        <w:t>Analyze the trajectories of people of color serving in leadership roles</w:t>
      </w:r>
    </w:p>
    <w:p w:rsidR="0016534B" w:rsidRPr="001F3B92" w:rsidRDefault="0016534B" w:rsidP="001F3B92">
      <w:pPr>
        <w:pStyle w:val="ListParagraph"/>
        <w:numPr>
          <w:ilvl w:val="0"/>
          <w:numId w:val="19"/>
        </w:numPr>
        <w:spacing w:after="0" w:line="240" w:lineRule="auto"/>
        <w:textAlignment w:val="center"/>
        <w:rPr>
          <w:rFonts w:ascii="Calibri" w:eastAsia="Times New Roman" w:hAnsi="Calibri" w:cs="Calibri"/>
        </w:rPr>
      </w:pPr>
      <w:r w:rsidRPr="001F3B92">
        <w:rPr>
          <w:rFonts w:ascii="Calibri" w:eastAsia="Times New Roman" w:hAnsi="Calibri" w:cs="Calibri"/>
        </w:rPr>
        <w:t>Take stock of leader's actions and investment in employees of color- where is our metric to review our efforts to diversify our faculty, leadership, and classified body?</w:t>
      </w:r>
    </w:p>
    <w:p w:rsidR="0016534B" w:rsidRPr="001F3B92" w:rsidRDefault="0016534B" w:rsidP="001F3B92">
      <w:pPr>
        <w:pStyle w:val="ListParagraph"/>
        <w:numPr>
          <w:ilvl w:val="0"/>
          <w:numId w:val="19"/>
        </w:numPr>
        <w:spacing w:after="0" w:line="240" w:lineRule="auto"/>
        <w:textAlignment w:val="center"/>
        <w:rPr>
          <w:rFonts w:ascii="Calibri" w:eastAsia="Times New Roman" w:hAnsi="Calibri" w:cs="Calibri"/>
        </w:rPr>
      </w:pPr>
      <w:r w:rsidRPr="001F3B92">
        <w:rPr>
          <w:rFonts w:ascii="Calibri" w:eastAsia="Times New Roman" w:hAnsi="Calibri" w:cs="Calibri"/>
        </w:rPr>
        <w:t xml:space="preserve">Set clear goals, continuously measure, incentivize, hold accountable, and make transparent. </w:t>
      </w:r>
    </w:p>
    <w:p w:rsidR="0016534B" w:rsidRPr="001F3B92" w:rsidRDefault="0016534B" w:rsidP="001F3B92">
      <w:pPr>
        <w:pStyle w:val="ListParagraph"/>
        <w:numPr>
          <w:ilvl w:val="0"/>
          <w:numId w:val="19"/>
        </w:numPr>
        <w:spacing w:after="0" w:line="240" w:lineRule="auto"/>
        <w:textAlignment w:val="center"/>
        <w:rPr>
          <w:rFonts w:ascii="Calibri" w:eastAsia="Times New Roman" w:hAnsi="Calibri" w:cs="Calibri"/>
        </w:rPr>
      </w:pPr>
      <w:r w:rsidRPr="001F3B92">
        <w:rPr>
          <w:rFonts w:ascii="Calibri" w:eastAsia="Times New Roman" w:hAnsi="Calibri" w:cs="Calibri"/>
        </w:rPr>
        <w:t xml:space="preserve">Internal pipeline acceleration academy- part of the tools that will be shared. We can adapt it for the campus. </w:t>
      </w:r>
    </w:p>
    <w:p w:rsidR="0016534B" w:rsidRPr="001F3B92" w:rsidRDefault="0016534B" w:rsidP="001F3B92">
      <w:pPr>
        <w:pStyle w:val="ListParagraph"/>
        <w:numPr>
          <w:ilvl w:val="0"/>
          <w:numId w:val="19"/>
        </w:numPr>
        <w:spacing w:after="0" w:line="240" w:lineRule="auto"/>
        <w:textAlignment w:val="center"/>
        <w:rPr>
          <w:rFonts w:ascii="Calibri" w:eastAsia="Times New Roman" w:hAnsi="Calibri" w:cs="Calibri"/>
        </w:rPr>
      </w:pPr>
      <w:r w:rsidRPr="001F3B92">
        <w:rPr>
          <w:rFonts w:ascii="Calibri" w:eastAsia="Times New Roman" w:hAnsi="Calibri" w:cs="Calibri"/>
        </w:rPr>
        <w:t>Pipeline acceleration academy for California Community Colleges- USC is interested in developing this. USC has a framework</w:t>
      </w:r>
      <w:r w:rsidR="00264C34">
        <w:rPr>
          <w:rFonts w:ascii="Calibri" w:eastAsia="Times New Roman" w:hAnsi="Calibri" w:cs="Calibri"/>
        </w:rPr>
        <w:t xml:space="preserve"> that will be shared with us and can use.</w:t>
      </w:r>
      <w:r w:rsidRPr="001F3B92">
        <w:rPr>
          <w:rFonts w:ascii="Calibri" w:eastAsia="Times New Roman" w:hAnsi="Calibri" w:cs="Calibri"/>
        </w:rPr>
        <w:t xml:space="preserve"> </w:t>
      </w:r>
    </w:p>
    <w:p w:rsidR="0016534B" w:rsidRPr="001F3B92" w:rsidRDefault="0016534B" w:rsidP="001F3B92">
      <w:pPr>
        <w:pStyle w:val="ListParagraph"/>
        <w:numPr>
          <w:ilvl w:val="0"/>
          <w:numId w:val="19"/>
        </w:numPr>
        <w:spacing w:after="0" w:line="240" w:lineRule="auto"/>
        <w:textAlignment w:val="center"/>
        <w:rPr>
          <w:rFonts w:ascii="Calibri" w:eastAsia="Times New Roman" w:hAnsi="Calibri" w:cs="Calibri"/>
        </w:rPr>
      </w:pPr>
      <w:r w:rsidRPr="001F3B92">
        <w:rPr>
          <w:rFonts w:ascii="Calibri" w:eastAsia="Times New Roman" w:hAnsi="Calibri" w:cs="Calibri"/>
        </w:rPr>
        <w:t>Manager training series- All need to be trained how to support, invest, and help advance people of color.</w:t>
      </w:r>
      <w:r w:rsidR="001F3B92">
        <w:rPr>
          <w:rFonts w:ascii="Calibri" w:eastAsia="Times New Roman" w:hAnsi="Calibri" w:cs="Calibri"/>
        </w:rPr>
        <w:t xml:space="preserve"> </w:t>
      </w:r>
      <w:r w:rsidRPr="001F3B92">
        <w:rPr>
          <w:rFonts w:ascii="Calibri" w:eastAsia="Times New Roman" w:hAnsi="Calibri" w:cs="Calibri"/>
        </w:rPr>
        <w:t>Concurrently- we need to upscale our white folk to teach them how to bring the diversity</w:t>
      </w:r>
      <w:r w:rsidR="001F3B92">
        <w:rPr>
          <w:rFonts w:ascii="Calibri" w:eastAsia="Times New Roman" w:hAnsi="Calibri" w:cs="Calibri"/>
        </w:rPr>
        <w:t xml:space="preserve"> to our campuses. </w:t>
      </w:r>
    </w:p>
    <w:p w:rsidR="0016534B" w:rsidRPr="0016534B" w:rsidRDefault="0016534B" w:rsidP="001F3B92">
      <w:pPr>
        <w:spacing w:after="0" w:line="240" w:lineRule="auto"/>
        <w:ind w:left="540"/>
        <w:rPr>
          <w:rFonts w:ascii="Calibri" w:eastAsia="Times New Roman" w:hAnsi="Calibri" w:cs="Calibri"/>
        </w:rPr>
      </w:pPr>
      <w:r w:rsidRPr="0016534B">
        <w:rPr>
          <w:rFonts w:ascii="Calibri" w:eastAsia="Times New Roman" w:hAnsi="Calibri" w:cs="Calibri"/>
        </w:rPr>
        <w:t>  </w:t>
      </w:r>
    </w:p>
    <w:p w:rsidR="001F3B92" w:rsidRPr="0016534B" w:rsidRDefault="0016534B" w:rsidP="00933CF2">
      <w:pPr>
        <w:spacing w:after="0" w:line="240" w:lineRule="auto"/>
        <w:rPr>
          <w:rFonts w:ascii="Calibri" w:eastAsia="Times New Roman" w:hAnsi="Calibri" w:cs="Calibri"/>
        </w:rPr>
      </w:pPr>
      <w:r w:rsidRPr="0016534B">
        <w:rPr>
          <w:rFonts w:ascii="Calibri" w:eastAsia="Times New Roman" w:hAnsi="Calibri" w:cs="Calibri"/>
        </w:rPr>
        <w:t>How do we recover of the racialized and gender effects of COVID at our CC system</w:t>
      </w:r>
      <w:r w:rsidR="001F3B92">
        <w:rPr>
          <w:rFonts w:ascii="Calibri" w:eastAsia="Times New Roman" w:hAnsi="Calibri" w:cs="Calibri"/>
        </w:rPr>
        <w:t>?</w:t>
      </w:r>
      <w:r w:rsidRPr="0016534B">
        <w:rPr>
          <w:rFonts w:ascii="Calibri" w:eastAsia="Times New Roman" w:hAnsi="Calibri" w:cs="Calibri"/>
        </w:rPr>
        <w:t xml:space="preserve">  How do we specifically help woman of color </w:t>
      </w:r>
      <w:r w:rsidR="001F3B92">
        <w:rPr>
          <w:rFonts w:ascii="Calibri" w:eastAsia="Times New Roman" w:hAnsi="Calibri" w:cs="Calibri"/>
        </w:rPr>
        <w:t>as we physically return to campus?</w:t>
      </w:r>
      <w:r w:rsidRPr="0016534B">
        <w:rPr>
          <w:rFonts w:ascii="Calibri" w:eastAsia="Times New Roman" w:hAnsi="Calibri" w:cs="Calibri"/>
        </w:rPr>
        <w:t xml:space="preserve">  </w:t>
      </w:r>
      <w:r w:rsidR="001F3B92">
        <w:rPr>
          <w:rFonts w:ascii="Calibri" w:eastAsia="Times New Roman" w:hAnsi="Calibri" w:cs="Calibri"/>
        </w:rPr>
        <w:t xml:space="preserve">An example, shared by Dr. Shaun Harper.  He sent the </w:t>
      </w:r>
      <w:r w:rsidR="00264C34">
        <w:rPr>
          <w:rFonts w:ascii="Calibri" w:eastAsia="Times New Roman" w:hAnsi="Calibri" w:cs="Calibri"/>
        </w:rPr>
        <w:t>25-faculty</w:t>
      </w:r>
      <w:r w:rsidR="001F3B92">
        <w:rPr>
          <w:rFonts w:ascii="Calibri" w:eastAsia="Times New Roman" w:hAnsi="Calibri" w:cs="Calibri"/>
        </w:rPr>
        <w:t xml:space="preserve"> working in his department an email asking who wanted to continue working remotely and overwhelmingly the woman of color took that because most of them of dealing </w:t>
      </w:r>
      <w:r w:rsidR="001F3B92">
        <w:rPr>
          <w:rFonts w:ascii="Calibri" w:eastAsia="Times New Roman" w:hAnsi="Calibri" w:cs="Calibri"/>
        </w:rPr>
        <w:lastRenderedPageBreak/>
        <w:t>with additional responsibilities that require they continue to b</w:t>
      </w:r>
      <w:r w:rsidR="00933CF2">
        <w:rPr>
          <w:rFonts w:ascii="Calibri" w:eastAsia="Times New Roman" w:hAnsi="Calibri" w:cs="Calibri"/>
        </w:rPr>
        <w:t xml:space="preserve">alance a work schedule that provides this flexibility.  </w:t>
      </w:r>
      <w:r w:rsidR="00264C34">
        <w:rPr>
          <w:rFonts w:ascii="Calibri" w:eastAsia="Times New Roman" w:hAnsi="Calibri" w:cs="Calibri"/>
        </w:rPr>
        <w:t xml:space="preserve">He does not have 25 individual offices, so there is a need to have to rethink our work spaces. </w:t>
      </w:r>
      <w:bookmarkStart w:id="0" w:name="_GoBack"/>
      <w:bookmarkEnd w:id="0"/>
    </w:p>
    <w:p w:rsidR="0016534B" w:rsidRPr="0016534B" w:rsidRDefault="0016534B" w:rsidP="0016534B">
      <w:pPr>
        <w:spacing w:after="0" w:line="240" w:lineRule="auto"/>
        <w:ind w:left="540"/>
        <w:rPr>
          <w:rFonts w:ascii="Calibri" w:eastAsia="Times New Roman" w:hAnsi="Calibri" w:cs="Calibri"/>
        </w:rPr>
      </w:pPr>
      <w:r w:rsidRPr="0016534B">
        <w:rPr>
          <w:rFonts w:ascii="Calibri" w:eastAsia="Times New Roman" w:hAnsi="Calibri" w:cs="Calibri"/>
        </w:rPr>
        <w:t> </w:t>
      </w:r>
    </w:p>
    <w:p w:rsidR="0016534B" w:rsidRPr="0016534B" w:rsidRDefault="0016534B" w:rsidP="0016534B">
      <w:pPr>
        <w:spacing w:after="0" w:line="240" w:lineRule="auto"/>
        <w:ind w:left="540"/>
        <w:rPr>
          <w:rFonts w:ascii="Calibri" w:eastAsia="Times New Roman" w:hAnsi="Calibri" w:cs="Calibri"/>
          <w:b/>
          <w:u w:val="single"/>
        </w:rPr>
      </w:pPr>
      <w:r w:rsidRPr="0016534B">
        <w:rPr>
          <w:rFonts w:ascii="Calibri" w:eastAsia="Times New Roman" w:hAnsi="Calibri" w:cs="Calibri"/>
          <w:b/>
          <w:u w:val="single"/>
        </w:rPr>
        <w:t>How do we ensure that BIPOC and Woman of color are not left ou</w:t>
      </w:r>
      <w:r w:rsidR="00933CF2">
        <w:rPr>
          <w:rFonts w:ascii="Calibri" w:eastAsia="Times New Roman" w:hAnsi="Calibri" w:cs="Calibri"/>
          <w:b/>
          <w:u w:val="single"/>
        </w:rPr>
        <w:t>t</w:t>
      </w:r>
      <w:r w:rsidRPr="0016534B">
        <w:rPr>
          <w:rFonts w:ascii="Calibri" w:eastAsia="Times New Roman" w:hAnsi="Calibri" w:cs="Calibri"/>
          <w:b/>
          <w:u w:val="single"/>
        </w:rPr>
        <w:t xml:space="preserve"> of the decisions that are occurring at the college?</w:t>
      </w:r>
      <w:r w:rsidR="00933CF2">
        <w:rPr>
          <w:rFonts w:ascii="Calibri" w:eastAsia="Times New Roman" w:hAnsi="Calibri" w:cs="Calibri"/>
          <w:b/>
          <w:u w:val="single"/>
        </w:rPr>
        <w:t xml:space="preserve"> (The ideas discussed by all 20+ groups will be shared with the resourced include so colleges can see review other ideas shared by all the participants.)</w:t>
      </w:r>
    </w:p>
    <w:p w:rsidR="0016534B" w:rsidRPr="0016534B" w:rsidRDefault="0016534B" w:rsidP="00933CF2">
      <w:pPr>
        <w:spacing w:after="0" w:line="240" w:lineRule="auto"/>
        <w:ind w:left="540"/>
        <w:rPr>
          <w:rFonts w:ascii="Calibri" w:eastAsia="Times New Roman" w:hAnsi="Calibri" w:cs="Calibri"/>
        </w:rPr>
      </w:pPr>
      <w:r w:rsidRPr="0016534B">
        <w:rPr>
          <w:rFonts w:ascii="Calibri" w:eastAsia="Times New Roman" w:hAnsi="Calibri" w:cs="Calibri"/>
        </w:rPr>
        <w:t>  </w:t>
      </w:r>
    </w:p>
    <w:p w:rsidR="0016534B" w:rsidRPr="001F3B92" w:rsidRDefault="0016534B" w:rsidP="001F3B92">
      <w:pPr>
        <w:pStyle w:val="ListParagraph"/>
        <w:numPr>
          <w:ilvl w:val="0"/>
          <w:numId w:val="18"/>
        </w:numPr>
        <w:spacing w:after="0" w:line="240" w:lineRule="auto"/>
        <w:textAlignment w:val="center"/>
        <w:rPr>
          <w:rFonts w:ascii="Calibri" w:eastAsia="Times New Roman" w:hAnsi="Calibri" w:cs="Calibri"/>
        </w:rPr>
      </w:pPr>
      <w:r w:rsidRPr="001F3B92">
        <w:rPr>
          <w:rFonts w:ascii="Calibri" w:eastAsia="Times New Roman" w:hAnsi="Calibri" w:cs="Calibri"/>
        </w:rPr>
        <w:t xml:space="preserve">Committees and shared governance by-laws should be reviewed to explicitly state the commitment of creating clear visible goals that include opportunities to support a more diverse representation and mentoring of leaders to include BIPOC, BIPOC Women, Women, LGBTQI+ that lead and/or co-lead our committees and other governance structures. </w:t>
      </w:r>
    </w:p>
    <w:p w:rsidR="0016534B" w:rsidRPr="001F3B92" w:rsidRDefault="0016534B" w:rsidP="001F3B92">
      <w:pPr>
        <w:pStyle w:val="ListParagraph"/>
        <w:numPr>
          <w:ilvl w:val="0"/>
          <w:numId w:val="18"/>
        </w:numPr>
        <w:spacing w:after="0" w:line="240" w:lineRule="auto"/>
        <w:textAlignment w:val="center"/>
        <w:rPr>
          <w:rFonts w:ascii="Calibri" w:eastAsia="Times New Roman" w:hAnsi="Calibri" w:cs="Calibri"/>
        </w:rPr>
      </w:pPr>
      <w:r w:rsidRPr="001F3B92">
        <w:rPr>
          <w:rFonts w:ascii="Calibri" w:eastAsia="Times New Roman" w:hAnsi="Calibri" w:cs="Calibri"/>
        </w:rPr>
        <w:t xml:space="preserve">Have intentional conversations with woman of color at our colleges and offer to support them and encourage informal mentoring of through existing organizations and affinity groups. We need to make sure the voices include classified, management, faculty, and students. </w:t>
      </w:r>
    </w:p>
    <w:p w:rsidR="0016534B" w:rsidRPr="001F3B92" w:rsidRDefault="0016534B" w:rsidP="001F3B92">
      <w:pPr>
        <w:pStyle w:val="ListParagraph"/>
        <w:numPr>
          <w:ilvl w:val="0"/>
          <w:numId w:val="18"/>
        </w:numPr>
        <w:spacing w:after="0" w:line="240" w:lineRule="auto"/>
        <w:textAlignment w:val="center"/>
        <w:rPr>
          <w:rFonts w:ascii="Calibri" w:eastAsia="Times New Roman" w:hAnsi="Calibri" w:cs="Calibri"/>
        </w:rPr>
      </w:pPr>
      <w:r w:rsidRPr="001F3B92">
        <w:rPr>
          <w:rFonts w:ascii="Calibri" w:eastAsia="Times New Roman" w:hAnsi="Calibri" w:cs="Calibri"/>
        </w:rPr>
        <w:t xml:space="preserve">Managers should invite the voices of classified woman of color to spaces where decision and issues are being discussed and encourage them to participate and elevate their voices to be seen and heard.  We should be mindful to now perpetuate their role as "just support staff that takes notes".  </w:t>
      </w:r>
    </w:p>
    <w:p w:rsidR="004948DC" w:rsidRPr="004948DC" w:rsidRDefault="004948DC" w:rsidP="00CB2DF4">
      <w:pPr>
        <w:spacing w:after="0" w:line="240" w:lineRule="auto"/>
        <w:ind w:firstLine="45"/>
        <w:rPr>
          <w:rFonts w:ascii="Calibri" w:eastAsia="Times New Roman" w:hAnsi="Calibri" w:cs="Calibri"/>
        </w:rPr>
      </w:pPr>
    </w:p>
    <w:p w:rsidR="00F65952" w:rsidRPr="00F65952" w:rsidRDefault="00F65952" w:rsidP="004948DC">
      <w:pPr>
        <w:spacing w:after="0" w:line="240" w:lineRule="auto"/>
        <w:rPr>
          <w:rFonts w:ascii="Calibri" w:eastAsia="Times New Roman" w:hAnsi="Calibri" w:cs="Calibri"/>
        </w:rPr>
      </w:pPr>
    </w:p>
    <w:sectPr w:rsidR="00F65952" w:rsidRPr="00F659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E94" w:rsidRDefault="000D5E94" w:rsidP="006B53C6">
      <w:pPr>
        <w:spacing w:after="0" w:line="240" w:lineRule="auto"/>
      </w:pPr>
      <w:r>
        <w:separator/>
      </w:r>
    </w:p>
  </w:endnote>
  <w:endnote w:type="continuationSeparator" w:id="0">
    <w:p w:rsidR="000D5E94" w:rsidRDefault="000D5E94" w:rsidP="006B5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E94" w:rsidRDefault="000D5E94" w:rsidP="006B53C6">
      <w:pPr>
        <w:spacing w:after="0" w:line="240" w:lineRule="auto"/>
      </w:pPr>
      <w:r>
        <w:separator/>
      </w:r>
    </w:p>
  </w:footnote>
  <w:footnote w:type="continuationSeparator" w:id="0">
    <w:p w:rsidR="000D5E94" w:rsidRDefault="000D5E94" w:rsidP="006B5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190"/>
    <w:multiLevelType w:val="hybridMultilevel"/>
    <w:tmpl w:val="191A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87FD8"/>
    <w:multiLevelType w:val="multilevel"/>
    <w:tmpl w:val="C6A8CA1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1BA24A06"/>
    <w:multiLevelType w:val="multilevel"/>
    <w:tmpl w:val="266AF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41140"/>
    <w:multiLevelType w:val="multilevel"/>
    <w:tmpl w:val="0FB611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28F508EB"/>
    <w:multiLevelType w:val="hybridMultilevel"/>
    <w:tmpl w:val="CF904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21D9E"/>
    <w:multiLevelType w:val="multilevel"/>
    <w:tmpl w:val="BC56B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72732C"/>
    <w:multiLevelType w:val="hybridMultilevel"/>
    <w:tmpl w:val="6632E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135CF2"/>
    <w:multiLevelType w:val="hybridMultilevel"/>
    <w:tmpl w:val="13B21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76146"/>
    <w:multiLevelType w:val="hybridMultilevel"/>
    <w:tmpl w:val="316A333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9AD0873"/>
    <w:multiLevelType w:val="hybridMultilevel"/>
    <w:tmpl w:val="C09A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97308"/>
    <w:multiLevelType w:val="hybridMultilevel"/>
    <w:tmpl w:val="B8DC65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703458AD"/>
    <w:multiLevelType w:val="multilevel"/>
    <w:tmpl w:val="266AF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457992"/>
    <w:multiLevelType w:val="multilevel"/>
    <w:tmpl w:val="300CC6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627DA2"/>
    <w:multiLevelType w:val="hybridMultilevel"/>
    <w:tmpl w:val="0F16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60C81"/>
    <w:multiLevelType w:val="hybridMultilevel"/>
    <w:tmpl w:val="A3D4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7D5CC1"/>
    <w:multiLevelType w:val="hybridMultilevel"/>
    <w:tmpl w:val="5E02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3"/>
  </w:num>
  <w:num w:numId="4">
    <w:abstractNumId w:val="9"/>
  </w:num>
  <w:num w:numId="5">
    <w:abstractNumId w:val="4"/>
  </w:num>
  <w:num w:numId="6">
    <w:abstractNumId w:val="7"/>
  </w:num>
  <w:num w:numId="7">
    <w:abstractNumId w:val="15"/>
  </w:num>
  <w:num w:numId="8">
    <w:abstractNumId w:val="10"/>
  </w:num>
  <w:num w:numId="9">
    <w:abstractNumId w:val="14"/>
  </w:num>
  <w:num w:numId="10">
    <w:abstractNumId w:val="0"/>
  </w:num>
  <w:num w:numId="11">
    <w:abstractNumId w:val="5"/>
  </w:num>
  <w:num w:numId="12">
    <w:abstractNumId w:val="5"/>
    <w:lvlOverride w:ilvl="1">
      <w:startOverride w:val="1"/>
    </w:lvlOverride>
  </w:num>
  <w:num w:numId="13">
    <w:abstractNumId w:val="2"/>
    <w:lvlOverride w:ilvl="0">
      <w:startOverride w:val="1"/>
    </w:lvlOverride>
  </w:num>
  <w:num w:numId="14">
    <w:abstractNumId w:val="2"/>
    <w:lvlOverride w:ilvl="0"/>
    <w:lvlOverride w:ilvl="1">
      <w:startOverride w:val="1"/>
    </w:lvlOverride>
  </w:num>
  <w:num w:numId="15">
    <w:abstractNumId w:val="2"/>
    <w:lvlOverride w:ilvl="0"/>
    <w:lvlOverride w:ilvl="1">
      <w:startOverride w:val="1"/>
    </w:lvlOverride>
  </w:num>
  <w:num w:numId="16">
    <w:abstractNumId w:val="1"/>
    <w:lvlOverride w:ilvl="0">
      <w:startOverride w:val="1"/>
    </w:lvlOverride>
  </w:num>
  <w:num w:numId="17">
    <w:abstractNumId w:val="6"/>
  </w:num>
  <w:num w:numId="18">
    <w:abstractNumId w:val="8"/>
  </w:num>
  <w:num w:numId="1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20"/>
    <w:rsid w:val="000411FA"/>
    <w:rsid w:val="0006369A"/>
    <w:rsid w:val="00065190"/>
    <w:rsid w:val="0008722E"/>
    <w:rsid w:val="000B7B72"/>
    <w:rsid w:val="000D1333"/>
    <w:rsid w:val="000D5E94"/>
    <w:rsid w:val="001020D8"/>
    <w:rsid w:val="00122A5A"/>
    <w:rsid w:val="00152A29"/>
    <w:rsid w:val="00165330"/>
    <w:rsid w:val="0016534B"/>
    <w:rsid w:val="00194483"/>
    <w:rsid w:val="001A78DE"/>
    <w:rsid w:val="001C51E2"/>
    <w:rsid w:val="001C595B"/>
    <w:rsid w:val="001E3841"/>
    <w:rsid w:val="001F2BB3"/>
    <w:rsid w:val="001F3B92"/>
    <w:rsid w:val="00245909"/>
    <w:rsid w:val="00264C34"/>
    <w:rsid w:val="00276AFB"/>
    <w:rsid w:val="002B4EB1"/>
    <w:rsid w:val="002F1429"/>
    <w:rsid w:val="002F4AAC"/>
    <w:rsid w:val="003114CF"/>
    <w:rsid w:val="0031707D"/>
    <w:rsid w:val="00337525"/>
    <w:rsid w:val="00363354"/>
    <w:rsid w:val="00397BD8"/>
    <w:rsid w:val="00444407"/>
    <w:rsid w:val="00473896"/>
    <w:rsid w:val="0047493F"/>
    <w:rsid w:val="00483E26"/>
    <w:rsid w:val="0048745E"/>
    <w:rsid w:val="004948DC"/>
    <w:rsid w:val="004A5467"/>
    <w:rsid w:val="004C6848"/>
    <w:rsid w:val="004D4E12"/>
    <w:rsid w:val="0050133A"/>
    <w:rsid w:val="00510717"/>
    <w:rsid w:val="00522888"/>
    <w:rsid w:val="00523BEB"/>
    <w:rsid w:val="00530BBC"/>
    <w:rsid w:val="00533A91"/>
    <w:rsid w:val="005729EB"/>
    <w:rsid w:val="005F2543"/>
    <w:rsid w:val="00600DD9"/>
    <w:rsid w:val="00604881"/>
    <w:rsid w:val="00626F41"/>
    <w:rsid w:val="006360F6"/>
    <w:rsid w:val="006B42D8"/>
    <w:rsid w:val="006B53C6"/>
    <w:rsid w:val="007104C6"/>
    <w:rsid w:val="00743DCC"/>
    <w:rsid w:val="00780541"/>
    <w:rsid w:val="00795A0F"/>
    <w:rsid w:val="007D6878"/>
    <w:rsid w:val="007E7390"/>
    <w:rsid w:val="007F56C5"/>
    <w:rsid w:val="00803EC1"/>
    <w:rsid w:val="008075CC"/>
    <w:rsid w:val="00870CA9"/>
    <w:rsid w:val="008B6DBD"/>
    <w:rsid w:val="00913034"/>
    <w:rsid w:val="00933CF2"/>
    <w:rsid w:val="009365B3"/>
    <w:rsid w:val="00950377"/>
    <w:rsid w:val="00954F6C"/>
    <w:rsid w:val="00962C37"/>
    <w:rsid w:val="009762D2"/>
    <w:rsid w:val="009A7978"/>
    <w:rsid w:val="00A8092C"/>
    <w:rsid w:val="00A90E92"/>
    <w:rsid w:val="00AE19A5"/>
    <w:rsid w:val="00B1624B"/>
    <w:rsid w:val="00B200F7"/>
    <w:rsid w:val="00B220CD"/>
    <w:rsid w:val="00B30BCE"/>
    <w:rsid w:val="00B61572"/>
    <w:rsid w:val="00BB775D"/>
    <w:rsid w:val="00BD369C"/>
    <w:rsid w:val="00BE30DC"/>
    <w:rsid w:val="00C04666"/>
    <w:rsid w:val="00CB2DF4"/>
    <w:rsid w:val="00CC1C9A"/>
    <w:rsid w:val="00CE287B"/>
    <w:rsid w:val="00CF3071"/>
    <w:rsid w:val="00CF5E66"/>
    <w:rsid w:val="00D15EF2"/>
    <w:rsid w:val="00D33DCA"/>
    <w:rsid w:val="00D6648F"/>
    <w:rsid w:val="00D67A42"/>
    <w:rsid w:val="00D8166C"/>
    <w:rsid w:val="00D969A5"/>
    <w:rsid w:val="00E12220"/>
    <w:rsid w:val="00E14274"/>
    <w:rsid w:val="00E52B8B"/>
    <w:rsid w:val="00E66DA8"/>
    <w:rsid w:val="00E67085"/>
    <w:rsid w:val="00E874FE"/>
    <w:rsid w:val="00EB3258"/>
    <w:rsid w:val="00EC1FDA"/>
    <w:rsid w:val="00EC2C59"/>
    <w:rsid w:val="00EC45E1"/>
    <w:rsid w:val="00F27496"/>
    <w:rsid w:val="00F45684"/>
    <w:rsid w:val="00F56FBF"/>
    <w:rsid w:val="00F65952"/>
    <w:rsid w:val="00FB7D1C"/>
    <w:rsid w:val="00FE75F2"/>
    <w:rsid w:val="00FF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867B17"/>
  <w15:chartTrackingRefBased/>
  <w15:docId w15:val="{355ED6BC-9644-4B5B-B212-B31688B2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220"/>
    <w:pPr>
      <w:ind w:left="720"/>
      <w:contextualSpacing/>
    </w:pPr>
  </w:style>
  <w:style w:type="character" w:styleId="Hyperlink">
    <w:name w:val="Hyperlink"/>
    <w:basedOn w:val="DefaultParagraphFont"/>
    <w:uiPriority w:val="99"/>
    <w:unhideWhenUsed/>
    <w:rsid w:val="00604881"/>
    <w:rPr>
      <w:color w:val="0563C1" w:themeColor="hyperlink"/>
      <w:u w:val="single"/>
    </w:rPr>
  </w:style>
  <w:style w:type="character" w:styleId="UnresolvedMention">
    <w:name w:val="Unresolved Mention"/>
    <w:basedOn w:val="DefaultParagraphFont"/>
    <w:uiPriority w:val="99"/>
    <w:semiHidden/>
    <w:unhideWhenUsed/>
    <w:rsid w:val="00604881"/>
    <w:rPr>
      <w:color w:val="605E5C"/>
      <w:shd w:val="clear" w:color="auto" w:fill="E1DFDD"/>
    </w:rPr>
  </w:style>
  <w:style w:type="paragraph" w:styleId="NormalWeb">
    <w:name w:val="Normal (Web)"/>
    <w:basedOn w:val="Normal"/>
    <w:uiPriority w:val="99"/>
    <w:unhideWhenUsed/>
    <w:rsid w:val="002B4E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5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3C6"/>
  </w:style>
  <w:style w:type="paragraph" w:styleId="Footer">
    <w:name w:val="footer"/>
    <w:basedOn w:val="Normal"/>
    <w:link w:val="FooterChar"/>
    <w:uiPriority w:val="99"/>
    <w:unhideWhenUsed/>
    <w:rsid w:val="006B5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C6"/>
  </w:style>
  <w:style w:type="character" w:styleId="FollowedHyperlink">
    <w:name w:val="FollowedHyperlink"/>
    <w:basedOn w:val="DefaultParagraphFont"/>
    <w:uiPriority w:val="99"/>
    <w:semiHidden/>
    <w:unhideWhenUsed/>
    <w:rsid w:val="00FB7D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550">
      <w:bodyDiv w:val="1"/>
      <w:marLeft w:val="0"/>
      <w:marRight w:val="0"/>
      <w:marTop w:val="0"/>
      <w:marBottom w:val="0"/>
      <w:divBdr>
        <w:top w:val="none" w:sz="0" w:space="0" w:color="auto"/>
        <w:left w:val="none" w:sz="0" w:space="0" w:color="auto"/>
        <w:bottom w:val="none" w:sz="0" w:space="0" w:color="auto"/>
        <w:right w:val="none" w:sz="0" w:space="0" w:color="auto"/>
      </w:divBdr>
    </w:div>
    <w:div w:id="81609049">
      <w:bodyDiv w:val="1"/>
      <w:marLeft w:val="0"/>
      <w:marRight w:val="0"/>
      <w:marTop w:val="0"/>
      <w:marBottom w:val="0"/>
      <w:divBdr>
        <w:top w:val="none" w:sz="0" w:space="0" w:color="auto"/>
        <w:left w:val="none" w:sz="0" w:space="0" w:color="auto"/>
        <w:bottom w:val="none" w:sz="0" w:space="0" w:color="auto"/>
        <w:right w:val="none" w:sz="0" w:space="0" w:color="auto"/>
      </w:divBdr>
    </w:div>
    <w:div w:id="137572323">
      <w:bodyDiv w:val="1"/>
      <w:marLeft w:val="0"/>
      <w:marRight w:val="0"/>
      <w:marTop w:val="0"/>
      <w:marBottom w:val="0"/>
      <w:divBdr>
        <w:top w:val="none" w:sz="0" w:space="0" w:color="auto"/>
        <w:left w:val="none" w:sz="0" w:space="0" w:color="auto"/>
        <w:bottom w:val="none" w:sz="0" w:space="0" w:color="auto"/>
        <w:right w:val="none" w:sz="0" w:space="0" w:color="auto"/>
      </w:divBdr>
    </w:div>
    <w:div w:id="156654411">
      <w:bodyDiv w:val="1"/>
      <w:marLeft w:val="0"/>
      <w:marRight w:val="0"/>
      <w:marTop w:val="0"/>
      <w:marBottom w:val="0"/>
      <w:divBdr>
        <w:top w:val="none" w:sz="0" w:space="0" w:color="auto"/>
        <w:left w:val="none" w:sz="0" w:space="0" w:color="auto"/>
        <w:bottom w:val="none" w:sz="0" w:space="0" w:color="auto"/>
        <w:right w:val="none" w:sz="0" w:space="0" w:color="auto"/>
      </w:divBdr>
    </w:div>
    <w:div w:id="414521519">
      <w:bodyDiv w:val="1"/>
      <w:marLeft w:val="0"/>
      <w:marRight w:val="0"/>
      <w:marTop w:val="0"/>
      <w:marBottom w:val="0"/>
      <w:divBdr>
        <w:top w:val="none" w:sz="0" w:space="0" w:color="auto"/>
        <w:left w:val="none" w:sz="0" w:space="0" w:color="auto"/>
        <w:bottom w:val="none" w:sz="0" w:space="0" w:color="auto"/>
        <w:right w:val="none" w:sz="0" w:space="0" w:color="auto"/>
      </w:divBdr>
    </w:div>
    <w:div w:id="705183241">
      <w:bodyDiv w:val="1"/>
      <w:marLeft w:val="0"/>
      <w:marRight w:val="0"/>
      <w:marTop w:val="0"/>
      <w:marBottom w:val="0"/>
      <w:divBdr>
        <w:top w:val="none" w:sz="0" w:space="0" w:color="auto"/>
        <w:left w:val="none" w:sz="0" w:space="0" w:color="auto"/>
        <w:bottom w:val="none" w:sz="0" w:space="0" w:color="auto"/>
        <w:right w:val="none" w:sz="0" w:space="0" w:color="auto"/>
      </w:divBdr>
    </w:div>
    <w:div w:id="738870298">
      <w:bodyDiv w:val="1"/>
      <w:marLeft w:val="0"/>
      <w:marRight w:val="0"/>
      <w:marTop w:val="0"/>
      <w:marBottom w:val="0"/>
      <w:divBdr>
        <w:top w:val="none" w:sz="0" w:space="0" w:color="auto"/>
        <w:left w:val="none" w:sz="0" w:space="0" w:color="auto"/>
        <w:bottom w:val="none" w:sz="0" w:space="0" w:color="auto"/>
        <w:right w:val="none" w:sz="0" w:space="0" w:color="auto"/>
      </w:divBdr>
    </w:div>
    <w:div w:id="798452269">
      <w:bodyDiv w:val="1"/>
      <w:marLeft w:val="0"/>
      <w:marRight w:val="0"/>
      <w:marTop w:val="0"/>
      <w:marBottom w:val="0"/>
      <w:divBdr>
        <w:top w:val="none" w:sz="0" w:space="0" w:color="auto"/>
        <w:left w:val="none" w:sz="0" w:space="0" w:color="auto"/>
        <w:bottom w:val="none" w:sz="0" w:space="0" w:color="auto"/>
        <w:right w:val="none" w:sz="0" w:space="0" w:color="auto"/>
      </w:divBdr>
    </w:div>
    <w:div w:id="834295475">
      <w:bodyDiv w:val="1"/>
      <w:marLeft w:val="0"/>
      <w:marRight w:val="0"/>
      <w:marTop w:val="0"/>
      <w:marBottom w:val="0"/>
      <w:divBdr>
        <w:top w:val="none" w:sz="0" w:space="0" w:color="auto"/>
        <w:left w:val="none" w:sz="0" w:space="0" w:color="auto"/>
        <w:bottom w:val="none" w:sz="0" w:space="0" w:color="auto"/>
        <w:right w:val="none" w:sz="0" w:space="0" w:color="auto"/>
      </w:divBdr>
    </w:div>
    <w:div w:id="1007905017">
      <w:bodyDiv w:val="1"/>
      <w:marLeft w:val="0"/>
      <w:marRight w:val="0"/>
      <w:marTop w:val="0"/>
      <w:marBottom w:val="0"/>
      <w:divBdr>
        <w:top w:val="none" w:sz="0" w:space="0" w:color="auto"/>
        <w:left w:val="none" w:sz="0" w:space="0" w:color="auto"/>
        <w:bottom w:val="none" w:sz="0" w:space="0" w:color="auto"/>
        <w:right w:val="none" w:sz="0" w:space="0" w:color="auto"/>
      </w:divBdr>
    </w:div>
    <w:div w:id="1065376711">
      <w:bodyDiv w:val="1"/>
      <w:marLeft w:val="0"/>
      <w:marRight w:val="0"/>
      <w:marTop w:val="0"/>
      <w:marBottom w:val="0"/>
      <w:divBdr>
        <w:top w:val="none" w:sz="0" w:space="0" w:color="auto"/>
        <w:left w:val="none" w:sz="0" w:space="0" w:color="auto"/>
        <w:bottom w:val="none" w:sz="0" w:space="0" w:color="auto"/>
        <w:right w:val="none" w:sz="0" w:space="0" w:color="auto"/>
      </w:divBdr>
    </w:div>
    <w:div w:id="1239170315">
      <w:bodyDiv w:val="1"/>
      <w:marLeft w:val="0"/>
      <w:marRight w:val="0"/>
      <w:marTop w:val="0"/>
      <w:marBottom w:val="0"/>
      <w:divBdr>
        <w:top w:val="none" w:sz="0" w:space="0" w:color="auto"/>
        <w:left w:val="none" w:sz="0" w:space="0" w:color="auto"/>
        <w:bottom w:val="none" w:sz="0" w:space="0" w:color="auto"/>
        <w:right w:val="none" w:sz="0" w:space="0" w:color="auto"/>
      </w:divBdr>
    </w:div>
    <w:div w:id="1954092582">
      <w:bodyDiv w:val="1"/>
      <w:marLeft w:val="0"/>
      <w:marRight w:val="0"/>
      <w:marTop w:val="0"/>
      <w:marBottom w:val="0"/>
      <w:divBdr>
        <w:top w:val="none" w:sz="0" w:space="0" w:color="auto"/>
        <w:left w:val="none" w:sz="0" w:space="0" w:color="auto"/>
        <w:bottom w:val="none" w:sz="0" w:space="0" w:color="auto"/>
        <w:right w:val="none" w:sz="0" w:space="0" w:color="auto"/>
      </w:divBdr>
    </w:div>
    <w:div w:id="205253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HNYXMCCMVK3K-1251-105</_dlc_DocId>
    <_dlc_DocIdUrl xmlns="431189f8-a51b-453f-9f0c-3a0b3b65b12f">
      <Url>https://www.sac.edu/committees/StudentSuccess/_layouts/15/DocIdRedir.aspx?ID=HNYXMCCMVK3K-1251-105</Url>
      <Description>HNYXMCCMVK3K-1251-105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BEC197-034D-4052-8FBF-78CD0E583DCB}"/>
</file>

<file path=customXml/itemProps2.xml><?xml version="1.0" encoding="utf-8"?>
<ds:datastoreItem xmlns:ds="http://schemas.openxmlformats.org/officeDocument/2006/customXml" ds:itemID="{F9B72BFC-22C0-4EC6-92A9-188F8BC9A85C}"/>
</file>

<file path=customXml/itemProps3.xml><?xml version="1.0" encoding="utf-8"?>
<ds:datastoreItem xmlns:ds="http://schemas.openxmlformats.org/officeDocument/2006/customXml" ds:itemID="{53C5E7E2-B0C7-4DC0-AA89-B9AFB5012E04}"/>
</file>

<file path=customXml/itemProps4.xml><?xml version="1.0" encoding="utf-8"?>
<ds:datastoreItem xmlns:ds="http://schemas.openxmlformats.org/officeDocument/2006/customXml" ds:itemID="{CCC62DB5-10E1-42AC-B94C-FABCC7CCAB06}"/>
</file>

<file path=docProps/app.xml><?xml version="1.0" encoding="utf-8"?>
<Properties xmlns="http://schemas.openxmlformats.org/officeDocument/2006/extended-properties" xmlns:vt="http://schemas.openxmlformats.org/officeDocument/2006/docPropsVTypes">
  <Template>Normal.dotm</Template>
  <TotalTime>2</TotalTime>
  <Pages>3</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Beltran, Maria</dc:creator>
  <cp:keywords/>
  <dc:description/>
  <cp:lastModifiedBy>Aguilar Beltran, Maria</cp:lastModifiedBy>
  <cp:revision>3</cp:revision>
  <dcterms:created xsi:type="dcterms:W3CDTF">2021-07-20T07:10:00Z</dcterms:created>
  <dcterms:modified xsi:type="dcterms:W3CDTF">2021-07-20T07:12:00Z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ebbbf04a-ba8f-4ee1-a4f5-47a095da043f</vt:lpwstr>
  </property>
</Properties>
</file>