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0E24DE83" w:rsidR="0046589E" w:rsidRPr="00BB0F49" w:rsidRDefault="0046589E" w:rsidP="00F2296A">
      <w:pPr>
        <w:spacing w:after="0" w:line="276" w:lineRule="auto"/>
        <w:jc w:val="center"/>
        <w:rPr>
          <w:rFonts w:ascii="Times New Roman" w:hAnsi="Times New Roman"/>
          <w:b/>
          <w:sz w:val="24"/>
          <w:szCs w:val="24"/>
        </w:rPr>
      </w:pPr>
      <w:bookmarkStart w:id="0" w:name="_GoBack"/>
      <w:bookmarkEnd w:id="0"/>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BA5">
        <w:rPr>
          <w:rFonts w:ascii="Times New Roman" w:hAnsi="Times New Roman"/>
          <w:b/>
          <w:sz w:val="24"/>
          <w:szCs w:val="24"/>
        </w:rPr>
        <w:t>Minutes</w:t>
      </w:r>
    </w:p>
    <w:p w14:paraId="3AC246E1" w14:textId="460F9976" w:rsidR="00AD50C5" w:rsidRPr="00BB0F49" w:rsidRDefault="00241023"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60626BB2"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3C3583">
        <w:rPr>
          <w:rFonts w:ascii="Times New Roman" w:hAnsi="Times New Roman"/>
          <w:color w:val="000000" w:themeColor="text1"/>
          <w:sz w:val="24"/>
          <w:szCs w:val="24"/>
        </w:rPr>
        <w:t>November 10</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CF8799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48DBB893" w14:textId="117F2F0F" w:rsidR="00AD50C5" w:rsidRDefault="00AD50C5" w:rsidP="5A5C7754">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 xml:space="preserve"> Dr. Fernando Ortiz,</w:t>
      </w:r>
      <w:r w:rsidRPr="471F0E26">
        <w:rPr>
          <w:rFonts w:ascii="Times New Roman" w:eastAsia="Times New Roman" w:hAnsi="Times New Roman"/>
        </w:rPr>
        <w:t xml:space="preserve"> Janet Cruz-Teposte, Annie Knight, Ray Hicks,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 Leo Pastrana, </w:t>
      </w:r>
      <w:r w:rsidRPr="00BF26B9">
        <w:rPr>
          <w:rFonts w:ascii="Times New Roman" w:eastAsia="Times New Roman" w:hAnsi="Times New Roman"/>
          <w:strike/>
        </w:rPr>
        <w:t>Maribel Pineda</w:t>
      </w:r>
      <w:r w:rsidRPr="471F0E26">
        <w:rPr>
          <w:rFonts w:ascii="Times New Roman" w:eastAsia="Times New Roman" w:hAnsi="Times New Roman"/>
        </w:rPr>
        <w:t xml:space="preserve">,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 </w:t>
      </w:r>
      <w:r w:rsidR="003874BE" w:rsidRPr="471F0E26">
        <w:rPr>
          <w:rFonts w:ascii="Times New Roman" w:eastAsia="Times New Roman" w:hAnsi="Times New Roman"/>
        </w:rPr>
        <w:t xml:space="preserve">Dr. </w:t>
      </w:r>
      <w:r w:rsidRPr="471F0E26">
        <w:rPr>
          <w:rFonts w:ascii="Times New Roman" w:eastAsia="Times New Roman" w:hAnsi="Times New Roman"/>
        </w:rPr>
        <w:t>Stephanie Paramore</w:t>
      </w:r>
      <w:r w:rsidR="003874BE" w:rsidRPr="471F0E26">
        <w:rPr>
          <w:rFonts w:ascii="Times New Roman" w:eastAsia="Times New Roman" w:hAnsi="Times New Roman"/>
        </w:rPr>
        <w:t>-Jones</w:t>
      </w:r>
      <w:r w:rsidRPr="471F0E26">
        <w:rPr>
          <w:rFonts w:ascii="Times New Roman" w:eastAsia="Times New Roman" w:hAnsi="Times New Roman"/>
        </w:rPr>
        <w:t>,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7FB4D44A" w14:textId="77777777" w:rsidR="003B1A50" w:rsidRDefault="003B1A50">
      <w:pPr>
        <w:rPr>
          <w:rFonts w:ascii="Times New Roman" w:hAnsi="Times New Roman"/>
        </w:rPr>
      </w:pPr>
    </w:p>
    <w:p w14:paraId="1C2B25B7" w14:textId="03055C5C" w:rsidR="003B1A50" w:rsidRPr="00BB0F49" w:rsidRDefault="00241023">
      <w:pPr>
        <w:rPr>
          <w:rFonts w:ascii="Times New Roman" w:hAnsi="Times New Roman"/>
        </w:rPr>
      </w:pPr>
      <w:hyperlink r:id="rId13" w:history="1">
        <w:r w:rsidR="003B1A50" w:rsidRPr="003B1A50">
          <w:rPr>
            <w:rStyle w:val="Hyperlink"/>
            <w:rFonts w:ascii="Times New Roman" w:hAnsi="Times New Roman"/>
          </w:rPr>
          <w:t>Virtual Participants</w:t>
        </w:r>
      </w:hyperlink>
    </w:p>
    <w:p w14:paraId="6C5A7B1A" w14:textId="7F72FAC8" w:rsidR="009973FA" w:rsidRPr="003B1A50"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3B1A50">
        <w:rPr>
          <w:rFonts w:ascii="Times New Roman" w:eastAsia="Times New Roman" w:hAnsi="Times New Roman"/>
          <w:b/>
          <w:bCs/>
        </w:rPr>
        <w:t xml:space="preserve"> </w:t>
      </w:r>
      <w:r w:rsidR="003B1A50" w:rsidRPr="003B1A50">
        <w:rPr>
          <w:rFonts w:ascii="Times New Roman" w:eastAsia="Times New Roman" w:hAnsi="Times New Roman"/>
          <w:bCs/>
        </w:rPr>
        <w:t>Dr. Lamb began the meeting</w:t>
      </w:r>
      <w:r w:rsidR="00351466">
        <w:rPr>
          <w:rFonts w:ascii="Times New Roman" w:eastAsia="Times New Roman" w:hAnsi="Times New Roman"/>
          <w:bCs/>
        </w:rPr>
        <w:t xml:space="preserve"> at 3:03pm</w:t>
      </w:r>
      <w:r w:rsidR="003B1A50" w:rsidRPr="003B1A50">
        <w:rPr>
          <w:rFonts w:ascii="Times New Roman" w:eastAsia="Times New Roman" w:hAnsi="Times New Roman"/>
          <w:bCs/>
        </w:rPr>
        <w:t xml:space="preserve">, welcomed the committee and requested a review/approval of </w:t>
      </w:r>
      <w:r w:rsidR="003B1A50" w:rsidRPr="003B1A50">
        <w:rPr>
          <w:rFonts w:ascii="Times New Roman" w:eastAsia="Times New Roman" w:hAnsi="Times New Roman"/>
        </w:rPr>
        <w:t>October 13, 2022 minutes</w:t>
      </w:r>
      <w:r w:rsidR="0008601D">
        <w:rPr>
          <w:rFonts w:ascii="Times New Roman" w:eastAsia="Times New Roman" w:hAnsi="Times New Roman"/>
        </w:rPr>
        <w:t>.</w:t>
      </w:r>
    </w:p>
    <w:p w14:paraId="0C7C2ADB" w14:textId="77777777" w:rsidR="003B1A50" w:rsidRPr="003B1A50" w:rsidRDefault="003B1A50" w:rsidP="003B1A50">
      <w:pPr>
        <w:pStyle w:val="ListParagraph"/>
        <w:spacing w:line="276" w:lineRule="auto"/>
        <w:ind w:left="825"/>
        <w:rPr>
          <w:rFonts w:ascii="Times New Roman" w:hAnsi="Times New Roman"/>
        </w:rPr>
      </w:pPr>
    </w:p>
    <w:p w14:paraId="65D70D60" w14:textId="48367605" w:rsidR="00102C27" w:rsidRPr="009973FA"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p>
    <w:p w14:paraId="587FF7FD" w14:textId="377987BB" w:rsidR="00FE5CBE" w:rsidRPr="001B554D" w:rsidRDefault="2A96F0EB" w:rsidP="005E11B8">
      <w:pPr>
        <w:pStyle w:val="ListParagraph"/>
        <w:numPr>
          <w:ilvl w:val="1"/>
          <w:numId w:val="3"/>
        </w:numPr>
        <w:spacing w:line="276" w:lineRule="auto"/>
        <w:rPr>
          <w:rFonts w:ascii="Times New Roman" w:hAnsi="Times New Roman"/>
          <w:b/>
          <w:bCs/>
        </w:rPr>
      </w:pPr>
      <w:r w:rsidRPr="00BB0F49">
        <w:rPr>
          <w:rFonts w:ascii="Times New Roman" w:eastAsia="Times New Roman" w:hAnsi="Times New Roman"/>
        </w:rPr>
        <w:t xml:space="preserve">Approval of </w:t>
      </w:r>
      <w:r w:rsidR="00CE2721">
        <w:rPr>
          <w:rFonts w:ascii="Times New Roman" w:eastAsia="Times New Roman" w:hAnsi="Times New Roman"/>
        </w:rPr>
        <w:t>October 13</w:t>
      </w:r>
      <w:r w:rsidRPr="00BB0F49">
        <w:rPr>
          <w:rFonts w:ascii="Times New Roman" w:eastAsia="Times New Roman" w:hAnsi="Times New Roman"/>
        </w:rPr>
        <w:t xml:space="preserve">, </w:t>
      </w:r>
      <w:r w:rsidR="001B554D" w:rsidRPr="00BB0F49">
        <w:rPr>
          <w:rFonts w:ascii="Times New Roman" w:eastAsia="Times New Roman" w:hAnsi="Times New Roman"/>
        </w:rPr>
        <w:t>2022,</w:t>
      </w:r>
      <w:r w:rsidR="00E95259">
        <w:rPr>
          <w:rFonts w:ascii="Times New Roman" w:eastAsia="Times New Roman" w:hAnsi="Times New Roman"/>
        </w:rPr>
        <w:t xml:space="preserve"> Minutes</w:t>
      </w:r>
      <w:r w:rsidR="00351466">
        <w:rPr>
          <w:rFonts w:ascii="Times New Roman" w:eastAsia="Times New Roman" w:hAnsi="Times New Roman"/>
        </w:rPr>
        <w:t xml:space="preserve"> – Motions made by Kim Smith and Dr. Fernando Ortiz, minutes passed. </w:t>
      </w:r>
    </w:p>
    <w:p w14:paraId="0D1F49CF" w14:textId="361E33AA" w:rsidR="001B554D" w:rsidRPr="00351466" w:rsidRDefault="00241023" w:rsidP="005E11B8">
      <w:pPr>
        <w:pStyle w:val="ListParagraph"/>
        <w:numPr>
          <w:ilvl w:val="1"/>
          <w:numId w:val="3"/>
        </w:numPr>
        <w:spacing w:line="276" w:lineRule="auto"/>
        <w:rPr>
          <w:rStyle w:val="Hyperlink"/>
          <w:rFonts w:ascii="Times New Roman" w:hAnsi="Times New Roman"/>
          <w:b/>
          <w:bCs/>
          <w:color w:val="auto"/>
          <w:u w:val="none"/>
        </w:rPr>
      </w:pPr>
      <w:hyperlink r:id="rId14" w:history="1">
        <w:r w:rsidR="001B554D" w:rsidRPr="009C276B">
          <w:rPr>
            <w:rStyle w:val="Hyperlink"/>
            <w:rFonts w:ascii="Times New Roman" w:eastAsia="Times New Roman" w:hAnsi="Times New Roman"/>
          </w:rPr>
          <w:t xml:space="preserve">SEAP </w:t>
        </w:r>
        <w:r w:rsidR="009C276B" w:rsidRPr="009C276B">
          <w:rPr>
            <w:rStyle w:val="Hyperlink"/>
            <w:rFonts w:ascii="Times New Roman" w:eastAsia="Times New Roman" w:hAnsi="Times New Roman"/>
          </w:rPr>
          <w:t xml:space="preserve">2022-2023 </w:t>
        </w:r>
        <w:r w:rsidR="001B554D" w:rsidRPr="009C276B">
          <w:rPr>
            <w:rStyle w:val="Hyperlink"/>
            <w:rFonts w:ascii="Times New Roman" w:eastAsia="Times New Roman" w:hAnsi="Times New Roman"/>
          </w:rPr>
          <w:t>Participatory Governance Goals Review</w:t>
        </w:r>
        <w:r w:rsidR="009C276B" w:rsidRPr="009C276B">
          <w:rPr>
            <w:rStyle w:val="Hyperlink"/>
            <w:rFonts w:ascii="Times New Roman" w:eastAsia="Times New Roman" w:hAnsi="Times New Roman"/>
          </w:rPr>
          <w:t>/Creation</w:t>
        </w:r>
      </w:hyperlink>
      <w:r w:rsidR="00351466">
        <w:rPr>
          <w:rStyle w:val="Hyperlink"/>
          <w:rFonts w:ascii="Times New Roman" w:eastAsia="Times New Roman" w:hAnsi="Times New Roman"/>
        </w:rPr>
        <w:t xml:space="preserve"> </w:t>
      </w:r>
    </w:p>
    <w:p w14:paraId="3FB0C4F1" w14:textId="504D0E76" w:rsidR="00351466" w:rsidRPr="0098093D" w:rsidRDefault="0098093D" w:rsidP="00351466">
      <w:pPr>
        <w:pStyle w:val="ListParagraph"/>
        <w:numPr>
          <w:ilvl w:val="2"/>
          <w:numId w:val="3"/>
        </w:numPr>
        <w:spacing w:line="276" w:lineRule="auto"/>
        <w:rPr>
          <w:rFonts w:ascii="Times New Roman" w:hAnsi="Times New Roman"/>
          <w:bCs/>
        </w:rPr>
      </w:pPr>
      <w:r w:rsidRPr="0098093D">
        <w:rPr>
          <w:rFonts w:ascii="Times New Roman" w:hAnsi="Times New Roman"/>
          <w:bCs/>
        </w:rPr>
        <w:t>Goal review discussion moved to allow Dr. Daniel Martinez enough time for DI dashboard</w:t>
      </w:r>
      <w:r w:rsidR="0008601D">
        <w:rPr>
          <w:rFonts w:ascii="Times New Roman" w:hAnsi="Times New Roman"/>
          <w:bCs/>
        </w:rPr>
        <w:t xml:space="preserve"> presentation.</w:t>
      </w:r>
    </w:p>
    <w:p w14:paraId="0B40A295" w14:textId="77777777" w:rsidR="00BB0F49" w:rsidRPr="00BB0F49" w:rsidRDefault="00BB0F49" w:rsidP="00BB0F49">
      <w:pPr>
        <w:pStyle w:val="ListParagraph"/>
        <w:spacing w:line="276" w:lineRule="auto"/>
        <w:ind w:left="1440"/>
        <w:rPr>
          <w:rFonts w:ascii="Times New Roman" w:hAnsi="Times New Roman"/>
          <w:b/>
          <w:bCs/>
        </w:rPr>
      </w:pPr>
    </w:p>
    <w:p w14:paraId="74E997D4" w14:textId="2CAAF2C8" w:rsidR="00FE5CBE" w:rsidRPr="00BB0F49" w:rsidRDefault="00AD50C5" w:rsidP="5A5C7754">
      <w:pPr>
        <w:pStyle w:val="ListParagraph"/>
        <w:numPr>
          <w:ilvl w:val="0"/>
          <w:numId w:val="3"/>
        </w:numPr>
        <w:spacing w:line="240" w:lineRule="auto"/>
        <w:rPr>
          <w:rFonts w:ascii="Times New Roman" w:hAnsi="Times New Roman"/>
          <w:b/>
          <w:bCs/>
        </w:rPr>
      </w:pPr>
      <w:r w:rsidRPr="00BB0F49">
        <w:rPr>
          <w:rFonts w:ascii="Times New Roman" w:eastAsia="Times New Roman" w:hAnsi="Times New Roman"/>
          <w:b/>
          <w:bCs/>
        </w:rPr>
        <w:t>Public Comments:</w:t>
      </w:r>
      <w:r w:rsidR="0098093D">
        <w:rPr>
          <w:rFonts w:ascii="Times New Roman" w:eastAsia="Times New Roman" w:hAnsi="Times New Roman"/>
          <w:b/>
          <w:bCs/>
        </w:rPr>
        <w:t xml:space="preserve"> </w:t>
      </w:r>
      <w:r w:rsidR="0098093D" w:rsidRPr="0098093D">
        <w:rPr>
          <w:rFonts w:ascii="Times New Roman" w:eastAsia="Times New Roman" w:hAnsi="Times New Roman"/>
          <w:bCs/>
        </w:rPr>
        <w:t>None</w:t>
      </w:r>
    </w:p>
    <w:p w14:paraId="15D36263" w14:textId="77777777" w:rsidR="00BB0F49" w:rsidRPr="00BB0F49" w:rsidRDefault="00BB0F49" w:rsidP="00BB0F49">
      <w:pPr>
        <w:pStyle w:val="ListParagraph"/>
        <w:spacing w:line="240" w:lineRule="auto"/>
        <w:rPr>
          <w:rFonts w:ascii="Times New Roman" w:hAnsi="Times New Roman"/>
          <w:b/>
          <w:bCs/>
        </w:rPr>
      </w:pPr>
    </w:p>
    <w:p w14:paraId="151E8B92" w14:textId="6661D331" w:rsidR="00E95259" w:rsidRPr="00832EF7" w:rsidRDefault="0F2326E2" w:rsidP="00832EF7">
      <w:pPr>
        <w:pStyle w:val="ListParagraph"/>
        <w:numPr>
          <w:ilvl w:val="0"/>
          <w:numId w:val="3"/>
        </w:numPr>
        <w:spacing w:line="276" w:lineRule="auto"/>
        <w:rPr>
          <w:rFonts w:ascii="Times New Roman" w:eastAsiaTheme="minorEastAsia" w:hAnsi="Times New Roman"/>
          <w:b/>
          <w:bCs/>
        </w:rPr>
      </w:pPr>
      <w:r w:rsidRPr="00042C0E">
        <w:rPr>
          <w:rFonts w:ascii="Times New Roman" w:eastAsia="Times New Roman" w:hAnsi="Times New Roman"/>
          <w:b/>
          <w:bCs/>
        </w:rPr>
        <w:t>Presentations &amp; Feedback</w:t>
      </w:r>
    </w:p>
    <w:p w14:paraId="4FA20173" w14:textId="611FA216" w:rsidR="00E95259" w:rsidRDefault="003C3583" w:rsidP="00E95259">
      <w:pPr>
        <w:pStyle w:val="ListParagraph"/>
        <w:numPr>
          <w:ilvl w:val="1"/>
          <w:numId w:val="3"/>
        </w:numPr>
        <w:spacing w:line="276" w:lineRule="auto"/>
        <w:rPr>
          <w:rFonts w:ascii="Times New Roman" w:eastAsiaTheme="minorEastAsia" w:hAnsi="Times New Roman"/>
          <w:bCs/>
        </w:rPr>
      </w:pPr>
      <w:r>
        <w:rPr>
          <w:rFonts w:ascii="Times New Roman" w:eastAsiaTheme="minorEastAsia" w:hAnsi="Times New Roman"/>
          <w:bCs/>
        </w:rPr>
        <w:t>DI Dashboard – Dr. Daniel Martinez</w:t>
      </w:r>
      <w:r w:rsidR="0098093D">
        <w:rPr>
          <w:rFonts w:ascii="Times New Roman" w:eastAsiaTheme="minorEastAsia" w:hAnsi="Times New Roman"/>
          <w:bCs/>
        </w:rPr>
        <w:t xml:space="preserve"> - DI Dashboard data from 2012 to 2021</w:t>
      </w:r>
      <w:r w:rsidR="0008601D">
        <w:rPr>
          <w:rFonts w:ascii="Times New Roman" w:eastAsiaTheme="minorEastAsia" w:hAnsi="Times New Roman"/>
          <w:bCs/>
        </w:rPr>
        <w:t xml:space="preserve"> </w:t>
      </w:r>
      <w:r w:rsidR="0098093D">
        <w:rPr>
          <w:rFonts w:ascii="Times New Roman" w:eastAsiaTheme="minorEastAsia" w:hAnsi="Times New Roman"/>
          <w:bCs/>
        </w:rPr>
        <w:t>was shared. Demonstrated various filtering capabilities to capture the most accurate data reporting components within departments/populations.</w:t>
      </w:r>
    </w:p>
    <w:p w14:paraId="6CBF242F" w14:textId="4FB8EDA1" w:rsidR="0098093D" w:rsidRDefault="0098093D" w:rsidP="0098093D">
      <w:pPr>
        <w:pStyle w:val="ListParagraph"/>
        <w:numPr>
          <w:ilvl w:val="2"/>
          <w:numId w:val="3"/>
        </w:numPr>
        <w:spacing w:line="276" w:lineRule="auto"/>
        <w:rPr>
          <w:rFonts w:ascii="Times New Roman" w:eastAsiaTheme="minorEastAsia" w:hAnsi="Times New Roman"/>
          <w:bCs/>
        </w:rPr>
      </w:pPr>
      <w:r>
        <w:rPr>
          <w:rFonts w:ascii="Times New Roman" w:eastAsiaTheme="minorEastAsia" w:hAnsi="Times New Roman"/>
          <w:bCs/>
        </w:rPr>
        <w:t>Kim Smith shared dates where the research team will be presenting for Program Review data.</w:t>
      </w:r>
    </w:p>
    <w:p w14:paraId="65EF1946" w14:textId="236CC82C" w:rsidR="0098093D" w:rsidRPr="0098093D" w:rsidRDefault="00241023" w:rsidP="0098093D">
      <w:pPr>
        <w:pStyle w:val="ListParagraph"/>
        <w:numPr>
          <w:ilvl w:val="1"/>
          <w:numId w:val="3"/>
        </w:numPr>
        <w:spacing w:line="276" w:lineRule="auto"/>
        <w:rPr>
          <w:rStyle w:val="Hyperlink"/>
          <w:rFonts w:ascii="Times New Roman" w:hAnsi="Times New Roman"/>
          <w:b/>
          <w:bCs/>
          <w:color w:val="auto"/>
          <w:u w:val="none"/>
        </w:rPr>
      </w:pPr>
      <w:hyperlink r:id="rId15" w:history="1">
        <w:r w:rsidR="0098093D" w:rsidRPr="009C276B">
          <w:rPr>
            <w:rStyle w:val="Hyperlink"/>
            <w:rFonts w:ascii="Times New Roman" w:eastAsia="Times New Roman" w:hAnsi="Times New Roman"/>
          </w:rPr>
          <w:t>SEAP 2022-2023 Participatory Governance Goals Review/Creation</w:t>
        </w:r>
      </w:hyperlink>
      <w:r w:rsidR="0098093D">
        <w:rPr>
          <w:rStyle w:val="Hyperlink"/>
          <w:rFonts w:ascii="Times New Roman" w:eastAsia="Times New Roman" w:hAnsi="Times New Roman"/>
        </w:rPr>
        <w:t xml:space="preserve"> </w:t>
      </w:r>
    </w:p>
    <w:p w14:paraId="1F48175A" w14:textId="4249157F" w:rsidR="0098093D" w:rsidRDefault="0098093D" w:rsidP="0098093D">
      <w:pPr>
        <w:pStyle w:val="ListParagraph"/>
        <w:numPr>
          <w:ilvl w:val="2"/>
          <w:numId w:val="3"/>
        </w:numPr>
        <w:spacing w:line="276" w:lineRule="auto"/>
        <w:rPr>
          <w:rStyle w:val="Hyperlink"/>
          <w:rFonts w:ascii="Times New Roman" w:hAnsi="Times New Roman"/>
          <w:bCs/>
          <w:color w:val="auto"/>
          <w:u w:val="none"/>
        </w:rPr>
      </w:pPr>
      <w:r w:rsidRPr="005B72FE">
        <w:rPr>
          <w:rStyle w:val="Hyperlink"/>
          <w:rFonts w:ascii="Times New Roman" w:hAnsi="Times New Roman"/>
          <w:bCs/>
          <w:color w:val="auto"/>
          <w:u w:val="none"/>
        </w:rPr>
        <w:t xml:space="preserve">Dr. Lamb </w:t>
      </w:r>
      <w:r w:rsidR="005B72FE" w:rsidRPr="005B72FE">
        <w:rPr>
          <w:rStyle w:val="Hyperlink"/>
          <w:rFonts w:ascii="Times New Roman" w:hAnsi="Times New Roman"/>
          <w:bCs/>
          <w:color w:val="auto"/>
          <w:u w:val="none"/>
        </w:rPr>
        <w:t xml:space="preserve">shared the </w:t>
      </w:r>
      <w:hyperlink r:id="rId16" w:history="1">
        <w:r w:rsidR="005B72FE" w:rsidRPr="0008601D">
          <w:rPr>
            <w:rStyle w:val="Hyperlink"/>
            <w:rFonts w:ascii="Times New Roman" w:hAnsi="Times New Roman"/>
            <w:bCs/>
          </w:rPr>
          <w:t>21-22 goal PDF</w:t>
        </w:r>
      </w:hyperlink>
      <w:r w:rsidR="005B72FE" w:rsidRPr="005B72FE">
        <w:rPr>
          <w:rStyle w:val="Hyperlink"/>
          <w:rFonts w:ascii="Times New Roman" w:hAnsi="Times New Roman"/>
          <w:bCs/>
          <w:color w:val="auto"/>
          <w:u w:val="none"/>
        </w:rPr>
        <w:t xml:space="preserve"> from the prior semester</w:t>
      </w:r>
      <w:r w:rsidR="006805A6">
        <w:rPr>
          <w:rStyle w:val="Hyperlink"/>
          <w:rFonts w:ascii="Times New Roman" w:hAnsi="Times New Roman"/>
          <w:bCs/>
          <w:color w:val="auto"/>
          <w:u w:val="none"/>
        </w:rPr>
        <w:t xml:space="preserve"> and </w:t>
      </w:r>
      <w:r w:rsidR="008B150A">
        <w:rPr>
          <w:rStyle w:val="Hyperlink"/>
          <w:rFonts w:ascii="Times New Roman" w:hAnsi="Times New Roman"/>
          <w:bCs/>
          <w:color w:val="auto"/>
          <w:u w:val="none"/>
        </w:rPr>
        <w:t>reviewed whether the particular item was completed, pending or an ongoing goal.</w:t>
      </w:r>
    </w:p>
    <w:p w14:paraId="52DA0332" w14:textId="5456EB29" w:rsidR="008B150A" w:rsidRDefault="008B150A"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lastRenderedPageBreak/>
        <w:t>Mid-Year reports: Reviewed, edited and completed. – Dr. Ortiz mentioned that the reporting timelines have always been a bit complicated due to projects, events or activities not fully taking place within the reporting period. Assessment intentionality has always been to get qualitative and quantitative data for programs to measure impact.</w:t>
      </w:r>
    </w:p>
    <w:p w14:paraId="38B190D6" w14:textId="7E9B3712" w:rsidR="000B69E3" w:rsidRDefault="000B69E3"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t>State of Equity/SEAP has been completed</w:t>
      </w:r>
      <w:r w:rsidR="006E2094">
        <w:rPr>
          <w:rStyle w:val="Hyperlink"/>
          <w:rFonts w:ascii="Times New Roman" w:hAnsi="Times New Roman"/>
          <w:bCs/>
          <w:color w:val="auto"/>
          <w:u w:val="none"/>
        </w:rPr>
        <w:t xml:space="preserve"> but always ongoing.</w:t>
      </w:r>
      <w:r>
        <w:rPr>
          <w:rStyle w:val="Hyperlink"/>
          <w:rFonts w:ascii="Times New Roman" w:hAnsi="Times New Roman"/>
          <w:bCs/>
          <w:color w:val="auto"/>
          <w:u w:val="none"/>
        </w:rPr>
        <w:t xml:space="preserve"> Committee has continually worked on identifying what has worked and has not as a team. A lot of recommendations and changes have come to fruition by following state guidelines and initiatives.</w:t>
      </w:r>
    </w:p>
    <w:p w14:paraId="757BC1B9" w14:textId="7034F394" w:rsidR="000B69E3" w:rsidRDefault="000B69E3"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t xml:space="preserve">Intentional use of research </w:t>
      </w:r>
      <w:r w:rsidR="00610A38">
        <w:rPr>
          <w:rStyle w:val="Hyperlink"/>
          <w:rFonts w:ascii="Times New Roman" w:hAnsi="Times New Roman"/>
          <w:bCs/>
          <w:color w:val="auto"/>
          <w:u w:val="none"/>
        </w:rPr>
        <w:t xml:space="preserve">is an </w:t>
      </w:r>
      <w:r>
        <w:rPr>
          <w:rStyle w:val="Hyperlink"/>
          <w:rFonts w:ascii="Times New Roman" w:hAnsi="Times New Roman"/>
          <w:bCs/>
          <w:color w:val="auto"/>
          <w:u w:val="none"/>
        </w:rPr>
        <w:t>ongoing</w:t>
      </w:r>
      <w:r w:rsidR="00610A38">
        <w:rPr>
          <w:rStyle w:val="Hyperlink"/>
          <w:rFonts w:ascii="Times New Roman" w:hAnsi="Times New Roman"/>
          <w:bCs/>
          <w:color w:val="auto"/>
          <w:u w:val="none"/>
        </w:rPr>
        <w:t xml:space="preserve"> goal and will expand with the various tools in place</w:t>
      </w:r>
      <w:r>
        <w:rPr>
          <w:rStyle w:val="Hyperlink"/>
          <w:rFonts w:ascii="Times New Roman" w:hAnsi="Times New Roman"/>
          <w:bCs/>
          <w:color w:val="auto"/>
          <w:u w:val="none"/>
        </w:rPr>
        <w:t>.</w:t>
      </w:r>
    </w:p>
    <w:p w14:paraId="25887351" w14:textId="7FD55BFD" w:rsidR="008B150A" w:rsidRPr="005B72FE" w:rsidRDefault="000B69E3" w:rsidP="008B150A">
      <w:pPr>
        <w:pStyle w:val="ListParagraph"/>
        <w:numPr>
          <w:ilvl w:val="3"/>
          <w:numId w:val="3"/>
        </w:numPr>
        <w:spacing w:line="276" w:lineRule="auto"/>
        <w:rPr>
          <w:rStyle w:val="Hyperlink"/>
          <w:rFonts w:ascii="Times New Roman" w:hAnsi="Times New Roman"/>
          <w:bCs/>
          <w:color w:val="auto"/>
          <w:u w:val="none"/>
        </w:rPr>
      </w:pPr>
      <w:r>
        <w:rPr>
          <w:rStyle w:val="Hyperlink"/>
          <w:rFonts w:ascii="Times New Roman" w:hAnsi="Times New Roman"/>
          <w:bCs/>
          <w:color w:val="auto"/>
          <w:u w:val="none"/>
        </w:rPr>
        <w:t>Assessment of impact that the pandemic has had on students continues to be identified. The AB943 award process was created and continues to be distributed on a semester basis.</w:t>
      </w:r>
      <w:r w:rsidR="007273FB">
        <w:rPr>
          <w:rStyle w:val="Hyperlink"/>
          <w:rFonts w:ascii="Times New Roman" w:hAnsi="Times New Roman"/>
          <w:bCs/>
          <w:color w:val="auto"/>
          <w:u w:val="none"/>
        </w:rPr>
        <w:t xml:space="preserve"> Data on how the funds impacted</w:t>
      </w:r>
      <w:r w:rsidR="006E2094">
        <w:rPr>
          <w:rStyle w:val="Hyperlink"/>
          <w:rFonts w:ascii="Times New Roman" w:hAnsi="Times New Roman"/>
          <w:bCs/>
          <w:color w:val="auto"/>
          <w:u w:val="none"/>
        </w:rPr>
        <w:t xml:space="preserve"> awarded</w:t>
      </w:r>
      <w:r w:rsidR="007273FB">
        <w:rPr>
          <w:rStyle w:val="Hyperlink"/>
          <w:rFonts w:ascii="Times New Roman" w:hAnsi="Times New Roman"/>
          <w:bCs/>
          <w:color w:val="auto"/>
          <w:u w:val="none"/>
        </w:rPr>
        <w:t xml:space="preserve"> students is forthcoming. </w:t>
      </w:r>
    </w:p>
    <w:p w14:paraId="04810D7D" w14:textId="77777777" w:rsidR="0098093D" w:rsidRDefault="0098093D" w:rsidP="0098093D">
      <w:pPr>
        <w:pStyle w:val="ListParagraph"/>
        <w:spacing w:line="276" w:lineRule="auto"/>
        <w:ind w:left="1440"/>
        <w:rPr>
          <w:rFonts w:ascii="Times New Roman" w:eastAsiaTheme="minorEastAsia" w:hAnsi="Times New Roman"/>
          <w:bCs/>
        </w:rPr>
      </w:pPr>
    </w:p>
    <w:p w14:paraId="0D0B940D" w14:textId="77777777" w:rsidR="00AD50C5" w:rsidRPr="00BB0F49" w:rsidRDefault="00AD50C5" w:rsidP="00AD50C5">
      <w:pPr>
        <w:pStyle w:val="ListParagraph"/>
        <w:rPr>
          <w:rFonts w:ascii="Times New Roman" w:eastAsia="Times New Roman" w:hAnsi="Times New Roman"/>
          <w:b/>
        </w:rPr>
      </w:pPr>
    </w:p>
    <w:p w14:paraId="5D0B921B"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Other Committee Reports:</w:t>
      </w:r>
    </w:p>
    <w:p w14:paraId="54083041" w14:textId="04ABC393" w:rsidR="001B554D" w:rsidRPr="001B554D" w:rsidRDefault="001B554D" w:rsidP="001B554D">
      <w:pPr>
        <w:pStyle w:val="ListParagraph"/>
        <w:numPr>
          <w:ilvl w:val="1"/>
          <w:numId w:val="3"/>
        </w:numPr>
        <w:spacing w:line="240" w:lineRule="auto"/>
        <w:rPr>
          <w:rFonts w:ascii="Times New Roman" w:eastAsia="Times New Roman" w:hAnsi="Times New Roman"/>
          <w:bCs/>
        </w:rPr>
      </w:pPr>
      <w:r>
        <w:rPr>
          <w:rFonts w:ascii="Times New Roman" w:eastAsia="Times New Roman" w:hAnsi="Times New Roman"/>
          <w:b/>
          <w:bCs/>
        </w:rPr>
        <w:t>OER/ZTC-</w:t>
      </w:r>
      <w:r w:rsidRPr="000431DB">
        <w:rPr>
          <w:rFonts w:ascii="Times New Roman" w:eastAsia="Times New Roman" w:hAnsi="Times New Roman"/>
          <w:bCs/>
        </w:rPr>
        <w:t>Annie Knight</w:t>
      </w:r>
      <w:r w:rsidR="00C36226">
        <w:rPr>
          <w:rFonts w:ascii="Times New Roman" w:eastAsia="Times New Roman" w:hAnsi="Times New Roman"/>
          <w:bCs/>
        </w:rPr>
        <w:t xml:space="preserve">: Report sent out via email - </w:t>
      </w:r>
      <w:r w:rsidR="00C36226" w:rsidRPr="00C36226">
        <w:rPr>
          <w:rFonts w:ascii="Times New Roman" w:eastAsia="Times New Roman" w:hAnsi="Times New Roman"/>
          <w:bCs/>
        </w:rPr>
        <w:t xml:space="preserve">To celebrate Open Ed Week 2023 and the OER/ZTC accomplishments of our campus, the OER/ZTC Faculty Work Group will be hosting an Open Education Summit on Friday, March 10, 2023. We are envisioning this summit as an opportunity to share ideas across disciplines, listen to important feedback from our students, learn from each other’s OER/ZTC efforts, and inspire future OER/ZTC initiatives for our SAC community.  The Summit will include keynote speakers, faculty and student panel presentations, and breakout sessions. There will be something for everyone, including those who are well seasoned OER/ZTC veterans and those who are brand new to the cause. The summit will be held in person at SAC in the JSC Conference Center. The event will also be livestreamed for those needing to attend virtually. We imagine the summit running from 8:00am to 1:00pm, though summit logistic planning is still in the works. Questions about the summit can be directed to OER Faculty Work Group Co-chairs Annie Knight and Jodi Coffman at oer@sac.edu. </w:t>
      </w:r>
    </w:p>
    <w:p w14:paraId="185B7B7A" w14:textId="420E13A9" w:rsidR="00AD50C5" w:rsidRPr="001B554D" w:rsidRDefault="00AD50C5" w:rsidP="0BA0FC3D">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r w:rsidR="00C36226">
        <w:rPr>
          <w:rFonts w:ascii="Times New Roman" w:eastAsia="Times New Roman" w:hAnsi="Times New Roman"/>
        </w:rPr>
        <w:t xml:space="preserve"> – reported out on current and upcoming PD events which can be found on the </w:t>
      </w:r>
      <w:hyperlink r:id="rId17" w:history="1">
        <w:r w:rsidR="00C36226" w:rsidRPr="00C36226">
          <w:rPr>
            <w:rStyle w:val="Hyperlink"/>
            <w:rFonts w:ascii="Times New Roman" w:eastAsia="Times New Roman" w:hAnsi="Times New Roman"/>
          </w:rPr>
          <w:t>PD Webpage</w:t>
        </w:r>
      </w:hyperlink>
    </w:p>
    <w:p w14:paraId="0E27B00A" w14:textId="5A2DE7C5" w:rsidR="00AD50C5" w:rsidRPr="00CD0E1B" w:rsidRDefault="001B554D" w:rsidP="00EF4F39">
      <w:pPr>
        <w:pStyle w:val="ListParagraph"/>
        <w:numPr>
          <w:ilvl w:val="1"/>
          <w:numId w:val="3"/>
        </w:numPr>
        <w:spacing w:line="240" w:lineRule="auto"/>
        <w:rPr>
          <w:rFonts w:ascii="Times New Roman" w:eastAsia="Times New Roman" w:hAnsi="Times New Roman"/>
          <w:b/>
        </w:rPr>
      </w:pPr>
      <w:r w:rsidRPr="00CD0E1B">
        <w:rPr>
          <w:rFonts w:ascii="Times New Roman" w:eastAsia="Times New Roman" w:hAnsi="Times New Roman"/>
          <w:b/>
          <w:bCs/>
        </w:rPr>
        <w:t xml:space="preserve">AB943- </w:t>
      </w:r>
      <w:r w:rsidRPr="00CD0E1B">
        <w:rPr>
          <w:rFonts w:ascii="Times New Roman" w:eastAsia="Times New Roman" w:hAnsi="Times New Roman"/>
        </w:rPr>
        <w:t>Chantal Lamourelle</w:t>
      </w:r>
      <w:r w:rsidR="00EF5674" w:rsidRPr="00CD0E1B">
        <w:rPr>
          <w:rFonts w:ascii="Times New Roman" w:eastAsia="Times New Roman" w:hAnsi="Times New Roman"/>
        </w:rPr>
        <w:t xml:space="preserve">, SAC Foundation, </w:t>
      </w:r>
      <w:r w:rsidR="00CD0E1B" w:rsidRPr="00CD0E1B">
        <w:rPr>
          <w:rFonts w:ascii="Times New Roman" w:eastAsia="Times New Roman" w:hAnsi="Times New Roman"/>
        </w:rPr>
        <w:t>C</w:t>
      </w:r>
      <w:r w:rsidR="00EF5674" w:rsidRPr="00CD0E1B">
        <w:rPr>
          <w:rFonts w:ascii="Times New Roman" w:eastAsia="Times New Roman" w:hAnsi="Times New Roman"/>
        </w:rPr>
        <w:t xml:space="preserve">ommunity </w:t>
      </w:r>
      <w:r w:rsidR="00CD0E1B" w:rsidRPr="00CD0E1B">
        <w:rPr>
          <w:rFonts w:ascii="Times New Roman" w:eastAsia="Times New Roman" w:hAnsi="Times New Roman"/>
        </w:rPr>
        <w:t>Partners/</w:t>
      </w:r>
      <w:r w:rsidR="00EF5674" w:rsidRPr="00CD0E1B">
        <w:rPr>
          <w:rFonts w:ascii="Times New Roman" w:eastAsia="Times New Roman" w:hAnsi="Times New Roman"/>
        </w:rPr>
        <w:t>Resources</w:t>
      </w:r>
      <w:r w:rsidR="00C36226">
        <w:rPr>
          <w:rFonts w:ascii="Times New Roman" w:eastAsia="Times New Roman" w:hAnsi="Times New Roman"/>
        </w:rPr>
        <w:t>: AB943 application will be available November 11 and will remain open until funds are no longer available. Fall 2022 will have $50k to disburse.</w:t>
      </w:r>
    </w:p>
    <w:p w14:paraId="3B5C8E8F" w14:textId="05F72CEA" w:rsidR="000B7683" w:rsidRPr="000A65E1" w:rsidRDefault="00AD50C5" w:rsidP="000B7683">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Information/Reminders:</w:t>
      </w:r>
    </w:p>
    <w:p w14:paraId="7682D157" w14:textId="5E9E5F9C" w:rsidR="00CE13E4" w:rsidRPr="00075916" w:rsidRDefault="00CE13E4" w:rsidP="00CE13E4">
      <w:pPr>
        <w:pStyle w:val="ListParagraph"/>
        <w:numPr>
          <w:ilvl w:val="1"/>
          <w:numId w:val="3"/>
        </w:numPr>
        <w:spacing w:line="240" w:lineRule="auto"/>
        <w:rPr>
          <w:rFonts w:ascii="Times New Roman" w:eastAsia="Times New Roman" w:hAnsi="Times New Roman"/>
          <w:b/>
          <w:bCs/>
        </w:rPr>
      </w:pPr>
      <w:r w:rsidRPr="000A65E1">
        <w:rPr>
          <w:rFonts w:ascii="Times New Roman" w:eastAsia="Times New Roman" w:hAnsi="Times New Roman"/>
          <w:b/>
          <w:bCs/>
        </w:rPr>
        <w:t>Legislative updates attached</w:t>
      </w:r>
      <w:r w:rsidR="0008073A" w:rsidRPr="000A65E1">
        <w:rPr>
          <w:rFonts w:ascii="Times New Roman" w:eastAsia="Times New Roman" w:hAnsi="Times New Roman"/>
          <w:b/>
          <w:bCs/>
        </w:rPr>
        <w:t>-</w:t>
      </w:r>
      <w:r w:rsidR="0008073A" w:rsidRPr="000A65E1">
        <w:rPr>
          <w:rFonts w:ascii="Times New Roman" w:hAnsi="Times New Roman"/>
        </w:rPr>
        <w:t xml:space="preserve"> </w:t>
      </w:r>
      <w:hyperlink r:id="rId18" w:history="1">
        <w:r w:rsidR="0008073A" w:rsidRPr="000A65E1">
          <w:rPr>
            <w:rStyle w:val="Hyperlink"/>
            <w:rFonts w:ascii="Times New Roman" w:hAnsi="Times New Roman"/>
            <w:color w:val="1155CC"/>
          </w:rPr>
          <w:t xml:space="preserve">November 2022 Legislative Updates </w:t>
        </w:r>
      </w:hyperlink>
    </w:p>
    <w:p w14:paraId="7CC6CF0A" w14:textId="0F9F1E1A" w:rsidR="00075916" w:rsidRDefault="00075916"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SEAP Plan to be complete by Wednesday, November 30, 2022</w:t>
      </w:r>
    </w:p>
    <w:p w14:paraId="665295B2" w14:textId="09B6D4BF" w:rsidR="001B554D" w:rsidRPr="00A355B9" w:rsidRDefault="001B554D"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 xml:space="preserve">Aboriginal Ascendance to host- </w:t>
      </w:r>
      <w:r w:rsidRPr="001B554D">
        <w:rPr>
          <w:rFonts w:ascii="Times New Roman" w:eastAsia="Times New Roman" w:hAnsi="Times New Roman"/>
        </w:rPr>
        <w:t>BIPOC Student Club to hold end of semester, Study Group Sessions during Week 15 to “Finish Strong”</w:t>
      </w:r>
    </w:p>
    <w:p w14:paraId="460C6579" w14:textId="7661517A" w:rsidR="00A355B9" w:rsidRDefault="003B2A87" w:rsidP="00CE13E4">
      <w:pPr>
        <w:pStyle w:val="ListParagraph"/>
        <w:numPr>
          <w:ilvl w:val="1"/>
          <w:numId w:val="3"/>
        </w:numPr>
        <w:spacing w:line="240" w:lineRule="auto"/>
        <w:rPr>
          <w:rFonts w:ascii="Times New Roman" w:eastAsia="Times New Roman" w:hAnsi="Times New Roman"/>
          <w:b/>
          <w:bCs/>
        </w:rPr>
      </w:pPr>
      <w:r>
        <w:rPr>
          <w:rFonts w:ascii="Times New Roman" w:eastAsia="Times New Roman" w:hAnsi="Times New Roman"/>
          <w:b/>
          <w:bCs/>
        </w:rPr>
        <w:t xml:space="preserve">SEAP Equity Funds- Mid- </w:t>
      </w:r>
      <w:r w:rsidR="007E51C3">
        <w:rPr>
          <w:rFonts w:ascii="Times New Roman" w:eastAsia="Times New Roman" w:hAnsi="Times New Roman"/>
          <w:b/>
          <w:bCs/>
        </w:rPr>
        <w:t>Y</w:t>
      </w:r>
      <w:r>
        <w:rPr>
          <w:rFonts w:ascii="Times New Roman" w:eastAsia="Times New Roman" w:hAnsi="Times New Roman"/>
          <w:b/>
          <w:bCs/>
        </w:rPr>
        <w:t>ear Reports</w:t>
      </w:r>
      <w:r w:rsidR="007E51C3">
        <w:rPr>
          <w:rFonts w:ascii="Times New Roman" w:eastAsia="Times New Roman" w:hAnsi="Times New Roman"/>
          <w:b/>
          <w:bCs/>
        </w:rPr>
        <w:t xml:space="preserve">- due </w:t>
      </w:r>
      <w:r w:rsidR="00013889">
        <w:rPr>
          <w:rFonts w:ascii="Times New Roman" w:eastAsia="Times New Roman" w:hAnsi="Times New Roman"/>
          <w:b/>
          <w:bCs/>
        </w:rPr>
        <w:t xml:space="preserve">Tuesday, </w:t>
      </w:r>
      <w:r w:rsidR="00FE1D7D">
        <w:rPr>
          <w:rFonts w:ascii="Times New Roman" w:eastAsia="Times New Roman" w:hAnsi="Times New Roman"/>
          <w:b/>
          <w:bCs/>
        </w:rPr>
        <w:t>January 31, 2023</w:t>
      </w:r>
    </w:p>
    <w:p w14:paraId="3DABE506" w14:textId="1D3D2AEB" w:rsidR="004E4436" w:rsidRPr="004E4436" w:rsidRDefault="00962BA5" w:rsidP="004E4436">
      <w:pPr>
        <w:pStyle w:val="ListParagraph"/>
        <w:numPr>
          <w:ilvl w:val="1"/>
          <w:numId w:val="3"/>
        </w:numPr>
        <w:spacing w:line="276" w:lineRule="auto"/>
        <w:rPr>
          <w:rStyle w:val="Hyperlink"/>
          <w:rFonts w:ascii="Times New Roman" w:hAnsi="Times New Roman"/>
          <w:bCs/>
          <w:color w:val="auto"/>
          <w:highlight w:val="yellow"/>
          <w:u w:val="none"/>
        </w:rPr>
      </w:pPr>
      <w:r w:rsidRPr="004E4436">
        <w:rPr>
          <w:rFonts w:ascii="Times New Roman" w:eastAsia="Times New Roman" w:hAnsi="Times New Roman"/>
          <w:bCs/>
          <w:highlight w:val="yellow"/>
        </w:rPr>
        <w:t xml:space="preserve">Chantal Lamourelle requested the committee </w:t>
      </w:r>
      <w:r w:rsidR="004E4436" w:rsidRPr="004E4436">
        <w:rPr>
          <w:rFonts w:ascii="Times New Roman" w:eastAsia="Times New Roman" w:hAnsi="Times New Roman"/>
          <w:bCs/>
          <w:highlight w:val="yellow"/>
        </w:rPr>
        <w:t>visit the</w:t>
      </w:r>
      <w:r w:rsidR="004E4436" w:rsidRPr="004E4436">
        <w:rPr>
          <w:rFonts w:ascii="Times New Roman" w:eastAsia="Times New Roman" w:hAnsi="Times New Roman"/>
          <w:b/>
          <w:bCs/>
          <w:highlight w:val="yellow"/>
        </w:rPr>
        <w:t xml:space="preserve"> </w:t>
      </w:r>
      <w:hyperlink r:id="rId19" w:history="1">
        <w:r w:rsidR="004E4436" w:rsidRPr="004E4436">
          <w:rPr>
            <w:rStyle w:val="Hyperlink"/>
            <w:rFonts w:ascii="Times New Roman" w:eastAsia="Times New Roman" w:hAnsi="Times New Roman"/>
            <w:highlight w:val="yellow"/>
          </w:rPr>
          <w:t>SEAP 2022-2023 Participatory Governance Goals Review/Creation</w:t>
        </w:r>
      </w:hyperlink>
      <w:r w:rsidR="004E4436" w:rsidRPr="004E4436">
        <w:rPr>
          <w:rStyle w:val="Hyperlink"/>
          <w:rFonts w:ascii="Times New Roman" w:eastAsia="Times New Roman" w:hAnsi="Times New Roman"/>
          <w:highlight w:val="yellow"/>
        </w:rPr>
        <w:t xml:space="preserve"> </w:t>
      </w:r>
      <w:r w:rsidR="004E4436" w:rsidRPr="004E4436">
        <w:rPr>
          <w:rFonts w:ascii="Times New Roman" w:eastAsia="Times New Roman" w:hAnsi="Times New Roman"/>
          <w:bCs/>
          <w:highlight w:val="yellow"/>
        </w:rPr>
        <w:t xml:space="preserve">link and provide input to the working file for the December meeting. </w:t>
      </w:r>
    </w:p>
    <w:p w14:paraId="0E7FA51E" w14:textId="524A6027" w:rsidR="00962BA5" w:rsidRDefault="00962BA5" w:rsidP="004E4436">
      <w:pPr>
        <w:pStyle w:val="ListParagraph"/>
        <w:spacing w:line="240" w:lineRule="auto"/>
        <w:ind w:left="1440"/>
        <w:rPr>
          <w:rFonts w:ascii="Times New Roman" w:eastAsia="Times New Roman" w:hAnsi="Times New Roman"/>
          <w:b/>
          <w:bCs/>
        </w:rPr>
      </w:pPr>
    </w:p>
    <w:p w14:paraId="0A3D8D45" w14:textId="77777777" w:rsidR="00962BA5" w:rsidRPr="00962BA5" w:rsidRDefault="00962BA5" w:rsidP="00962BA5">
      <w:pPr>
        <w:spacing w:line="240" w:lineRule="auto"/>
        <w:rPr>
          <w:rFonts w:ascii="Times New Roman" w:eastAsia="Times New Roman" w:hAnsi="Times New Roman"/>
          <w:b/>
          <w:bCs/>
        </w:rPr>
      </w:pPr>
    </w:p>
    <w:p w14:paraId="60061E4C" w14:textId="77777777" w:rsidR="00AD50C5" w:rsidRPr="00BB0F49" w:rsidRDefault="00AD50C5" w:rsidP="00AD50C5">
      <w:pPr>
        <w:pStyle w:val="ListParagraph"/>
        <w:rPr>
          <w:rFonts w:ascii="Times New Roman" w:eastAsia="Times New Roman" w:hAnsi="Times New Roman"/>
          <w:b/>
        </w:rPr>
      </w:pPr>
    </w:p>
    <w:p w14:paraId="711AF3ED" w14:textId="5F55A4EB"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Adjournment:</w:t>
      </w:r>
      <w:r w:rsidR="00C36226">
        <w:rPr>
          <w:rFonts w:ascii="Times New Roman" w:eastAsia="Times New Roman" w:hAnsi="Times New Roman"/>
          <w:b/>
          <w:bCs/>
        </w:rPr>
        <w:t xml:space="preserve"> Meeting adjourned at 4:30pm</w:t>
      </w:r>
    </w:p>
    <w:p w14:paraId="2528467A" w14:textId="22EC9B32" w:rsidR="00AD50C5" w:rsidRDefault="005A23FA" w:rsidP="003874BE">
      <w:pPr>
        <w:spacing w:line="240" w:lineRule="auto"/>
        <w:rPr>
          <w:rFonts w:ascii="Times New Roman" w:eastAsia="Times New Roman" w:hAnsi="Times New Roman"/>
        </w:rPr>
      </w:pPr>
      <w:r w:rsidRPr="00BB0F49">
        <w:rPr>
          <w:rFonts w:ascii="Times New Roman" w:eastAsia="Times New Roman" w:hAnsi="Times New Roman"/>
          <w:b/>
        </w:rPr>
        <w:t>Upcoming Meetings:</w:t>
      </w:r>
      <w:r w:rsidR="00143950" w:rsidRPr="00BB0F49">
        <w:rPr>
          <w:rFonts w:ascii="Times New Roman" w:eastAsia="Times New Roman" w:hAnsi="Times New Roman"/>
        </w:rPr>
        <w:t xml:space="preserve">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December 8, 2022</w:t>
      </w:r>
    </w:p>
    <w:p w14:paraId="4B94D5A5" w14:textId="77777777" w:rsidR="00AD50C5" w:rsidRPr="00BB0F49" w:rsidRDefault="00AD50C5"/>
    <w:sectPr w:rsidR="00AD50C5" w:rsidRPr="00BB0F4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AC3C" w14:textId="77777777" w:rsidR="00AB0854" w:rsidRDefault="00AB0854" w:rsidP="00701A04">
      <w:pPr>
        <w:spacing w:after="0" w:line="240" w:lineRule="auto"/>
      </w:pPr>
      <w:r>
        <w:separator/>
      </w:r>
    </w:p>
  </w:endnote>
  <w:endnote w:type="continuationSeparator" w:id="0">
    <w:p w14:paraId="578DEA8B" w14:textId="77777777" w:rsidR="00AB0854" w:rsidRDefault="00AB085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B408" w14:textId="77777777" w:rsidR="00AB0854" w:rsidRDefault="00AB0854" w:rsidP="00701A04">
      <w:pPr>
        <w:spacing w:after="0" w:line="240" w:lineRule="auto"/>
      </w:pPr>
      <w:r>
        <w:separator/>
      </w:r>
    </w:p>
  </w:footnote>
  <w:footnote w:type="continuationSeparator" w:id="0">
    <w:p w14:paraId="52CF4985" w14:textId="77777777" w:rsidR="00AB0854" w:rsidRDefault="00AB085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1C2C2292"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6436F5A2"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539F2A71"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4"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5"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8601D"/>
    <w:rsid w:val="00092586"/>
    <w:rsid w:val="000A65E1"/>
    <w:rsid w:val="000B1DBB"/>
    <w:rsid w:val="000B69E3"/>
    <w:rsid w:val="000B7683"/>
    <w:rsid w:val="000F14CA"/>
    <w:rsid w:val="000F527B"/>
    <w:rsid w:val="00102C27"/>
    <w:rsid w:val="00104E87"/>
    <w:rsid w:val="0012472C"/>
    <w:rsid w:val="001250AE"/>
    <w:rsid w:val="00140D30"/>
    <w:rsid w:val="00143950"/>
    <w:rsid w:val="00190A4E"/>
    <w:rsid w:val="001B554D"/>
    <w:rsid w:val="00205F1B"/>
    <w:rsid w:val="00232C46"/>
    <w:rsid w:val="00241023"/>
    <w:rsid w:val="00245EE9"/>
    <w:rsid w:val="002A51F3"/>
    <w:rsid w:val="002D022B"/>
    <w:rsid w:val="003507A5"/>
    <w:rsid w:val="00351466"/>
    <w:rsid w:val="003874BE"/>
    <w:rsid w:val="0039410E"/>
    <w:rsid w:val="003B1A50"/>
    <w:rsid w:val="003B2A87"/>
    <w:rsid w:val="003B5DA4"/>
    <w:rsid w:val="003C3583"/>
    <w:rsid w:val="00417A23"/>
    <w:rsid w:val="00443D72"/>
    <w:rsid w:val="0045208A"/>
    <w:rsid w:val="00464711"/>
    <w:rsid w:val="0046589E"/>
    <w:rsid w:val="004A74CE"/>
    <w:rsid w:val="004B5AF1"/>
    <w:rsid w:val="004E4436"/>
    <w:rsid w:val="004F2E36"/>
    <w:rsid w:val="00523788"/>
    <w:rsid w:val="0052452D"/>
    <w:rsid w:val="00532E14"/>
    <w:rsid w:val="00537772"/>
    <w:rsid w:val="0055487C"/>
    <w:rsid w:val="00572417"/>
    <w:rsid w:val="00591F05"/>
    <w:rsid w:val="005A23FA"/>
    <w:rsid w:val="005B72FE"/>
    <w:rsid w:val="005D163B"/>
    <w:rsid w:val="005E11B8"/>
    <w:rsid w:val="00610A38"/>
    <w:rsid w:val="0061230D"/>
    <w:rsid w:val="006148AB"/>
    <w:rsid w:val="0064608C"/>
    <w:rsid w:val="0066515F"/>
    <w:rsid w:val="006805A6"/>
    <w:rsid w:val="006C654D"/>
    <w:rsid w:val="006E2094"/>
    <w:rsid w:val="006F1EFE"/>
    <w:rsid w:val="006F2F92"/>
    <w:rsid w:val="006F345B"/>
    <w:rsid w:val="00701A04"/>
    <w:rsid w:val="00706995"/>
    <w:rsid w:val="007273FB"/>
    <w:rsid w:val="0073581E"/>
    <w:rsid w:val="00737270"/>
    <w:rsid w:val="00744159"/>
    <w:rsid w:val="00746DF1"/>
    <w:rsid w:val="00766D3C"/>
    <w:rsid w:val="007D6BD8"/>
    <w:rsid w:val="007E51C3"/>
    <w:rsid w:val="00816A54"/>
    <w:rsid w:val="00821D30"/>
    <w:rsid w:val="00823104"/>
    <w:rsid w:val="00832EF7"/>
    <w:rsid w:val="00842D63"/>
    <w:rsid w:val="00853089"/>
    <w:rsid w:val="00861CD6"/>
    <w:rsid w:val="008A1B7F"/>
    <w:rsid w:val="008A39D2"/>
    <w:rsid w:val="008B150A"/>
    <w:rsid w:val="008D185A"/>
    <w:rsid w:val="008F317B"/>
    <w:rsid w:val="00907CD0"/>
    <w:rsid w:val="00960C9C"/>
    <w:rsid w:val="00962BA5"/>
    <w:rsid w:val="0098093D"/>
    <w:rsid w:val="009973FA"/>
    <w:rsid w:val="009C25AF"/>
    <w:rsid w:val="009C276B"/>
    <w:rsid w:val="009E46C3"/>
    <w:rsid w:val="009F2920"/>
    <w:rsid w:val="009F6755"/>
    <w:rsid w:val="00A03742"/>
    <w:rsid w:val="00A13B53"/>
    <w:rsid w:val="00A2072A"/>
    <w:rsid w:val="00A217FB"/>
    <w:rsid w:val="00A355B9"/>
    <w:rsid w:val="00A77A93"/>
    <w:rsid w:val="00A82752"/>
    <w:rsid w:val="00AB0854"/>
    <w:rsid w:val="00AB326E"/>
    <w:rsid w:val="00AD0977"/>
    <w:rsid w:val="00AD50C5"/>
    <w:rsid w:val="00B37947"/>
    <w:rsid w:val="00B565E4"/>
    <w:rsid w:val="00B92A62"/>
    <w:rsid w:val="00BA5BE2"/>
    <w:rsid w:val="00BB0F49"/>
    <w:rsid w:val="00BB2418"/>
    <w:rsid w:val="00BB53C6"/>
    <w:rsid w:val="00BC32B6"/>
    <w:rsid w:val="00BF26B9"/>
    <w:rsid w:val="00C320CE"/>
    <w:rsid w:val="00C36226"/>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81D28"/>
    <w:rsid w:val="00D84ADD"/>
    <w:rsid w:val="00D94AEC"/>
    <w:rsid w:val="00DB302A"/>
    <w:rsid w:val="00DB3979"/>
    <w:rsid w:val="00DF63FA"/>
    <w:rsid w:val="00E20D89"/>
    <w:rsid w:val="00E2197E"/>
    <w:rsid w:val="00E55C3D"/>
    <w:rsid w:val="00E66653"/>
    <w:rsid w:val="00E95259"/>
    <w:rsid w:val="00ED7D29"/>
    <w:rsid w:val="00EF5674"/>
    <w:rsid w:val="00F2296A"/>
    <w:rsid w:val="00F24F8C"/>
    <w:rsid w:val="00F25A87"/>
    <w:rsid w:val="00F25BE5"/>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52" TargetMode="External"/><Relationship Id="rId18" Type="http://schemas.openxmlformats.org/officeDocument/2006/relationships/hyperlink" Target="https://docs.google.com/document/d/1PkUjxktkuqt7f8KpNe-kcliU8_WuHLJnozxsV2Uhuvw/edit?usp=shar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hyperlink" Target="https://sac.edu/FacultyStaff/professional-development/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committees/StudentSuccess/_layouts/15/DocIdRedir.aspx?ID=HNYXMCCMVK3K-1251-153" TargetMode="External"/><Relationship Id="rId20" Type="http://schemas.openxmlformats.org/officeDocument/2006/relationships/header" Target="head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docs.google.com/document/d/126xiy-nuNuwusZ9QiUT5UV8KrghAVXUZe4aZyUGaGuI/edit?usp=sharing" TargetMode="External"/><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docs.google.com/document/d/126xiy-nuNuwusZ9QiUT5UV8KrghAVXUZe4aZyUGaGuI/edit?usp=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document/d/126xiy-nuNuwusZ9QiUT5UV8KrghAVXUZe4aZyUGaGuI/edit?usp=sharin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HNYXMCCMVK3K-1251-163</_dlc_DocId>
    <_dlc_DocIdUrl xmlns="431189f8-a51b-453f-9f0c-3a0b3b65b12f">
      <Url>https://www.sac.edu/committees/StudentSuccess/_layouts/15/DocIdRedir.aspx?ID=HNYXMCCMVK3K-1251-163</Url>
      <Description>HNYXMCCMVK3K-1251-163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39E9E-B87C-4E0A-A9F4-09109232E9FE}">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42288fd-cd1b-4753-960e-8f3639504a37"/>
    <ds:schemaRef ds:uri="6d02ac11-40f6-420a-826f-4c2e7232a3ff"/>
    <ds:schemaRef ds:uri="http://www.w3.org/XML/1998/namespace"/>
  </ds:schemaRefs>
</ds:datastoreItem>
</file>

<file path=customXml/itemProps2.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3.xml><?xml version="1.0" encoding="utf-8"?>
<ds:datastoreItem xmlns:ds="http://schemas.openxmlformats.org/officeDocument/2006/customXml" ds:itemID="{0D9AC61B-5EBA-4DE0-87F5-137EF75FC311}"/>
</file>

<file path=customXml/itemProps4.xml><?xml version="1.0" encoding="utf-8"?>
<ds:datastoreItem xmlns:ds="http://schemas.openxmlformats.org/officeDocument/2006/customXml" ds:itemID="{C6041C35-B8EF-43A6-9CDA-9B8D04690833}"/>
</file>

<file path=docProps/app.xml><?xml version="1.0" encoding="utf-8"?>
<Properties xmlns="http://schemas.openxmlformats.org/officeDocument/2006/extended-properties" xmlns:vt="http://schemas.openxmlformats.org/officeDocument/2006/docPropsVTypes">
  <Template>Normal.dotm</Template>
  <TotalTime>319</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21</cp:revision>
  <cp:lastPrinted>2022-09-01T16:02:00Z</cp:lastPrinted>
  <dcterms:created xsi:type="dcterms:W3CDTF">2022-11-10T18:30:00Z</dcterms:created>
  <dcterms:modified xsi:type="dcterms:W3CDTF">2023-01-12T19:56:00Z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d9cdcdc1-917f-4a1a-a216-89d453659e0d</vt:lpwstr>
  </property>
</Properties>
</file>