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2F25C3CE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2172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6727D" w:rsidRPr="00346036">
        <w:rPr>
          <w:rFonts w:ascii="Calibri" w:hAnsi="Calibri" w:cs="Calibri"/>
          <w:b/>
          <w:bCs/>
          <w:sz w:val="32"/>
          <w:szCs w:val="32"/>
          <w:highlight w:val="yellow"/>
        </w:rPr>
        <w:t>MINUTES</w:t>
      </w:r>
    </w:p>
    <w:p w14:paraId="182787EF" w14:textId="031D3C30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8A6225">
        <w:rPr>
          <w:rFonts w:ascii="Calibri" w:hAnsi="Calibri" w:cs="Calibri"/>
          <w:sz w:val="24"/>
          <w:szCs w:val="24"/>
        </w:rPr>
        <w:t xml:space="preserve">February </w:t>
      </w:r>
      <w:r w:rsidR="00B43548">
        <w:rPr>
          <w:rFonts w:ascii="Calibri" w:hAnsi="Calibri" w:cs="Calibri"/>
          <w:sz w:val="24"/>
          <w:szCs w:val="24"/>
        </w:rPr>
        <w:t>24</w:t>
      </w:r>
      <w:r w:rsidR="008A6225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8A6225">
        <w:rPr>
          <w:rFonts w:ascii="Calibri" w:hAnsi="Calibri" w:cs="Calibri"/>
          <w:sz w:val="24"/>
          <w:szCs w:val="24"/>
        </w:rPr>
        <w:t>2026</w:t>
      </w:r>
      <w:proofErr w:type="gramEnd"/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14:paraId="096AF3D0" w14:textId="76DD48B7" w:rsidR="00D332BF" w:rsidRDefault="00F528B0" w:rsidP="423001E1">
      <w:pPr>
        <w:spacing w:after="0" w:line="240" w:lineRule="auto"/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0A3B7A-418B-48F6-9FBF-DC42F56E8D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7AC48" id="Straight Connector 72067900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3.55pt" to="50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F4322B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C52F49" w:rsidRPr="00834406">
          <w:rPr>
            <w:rStyle w:val="Hyperlink"/>
          </w:rPr>
          <w:t>833 3093 6447</w:t>
        </w:r>
      </w:hyperlink>
    </w:p>
    <w:p w14:paraId="573DA645" w14:textId="7FA52048" w:rsidR="003F0766" w:rsidRDefault="00F72748" w:rsidP="00F72748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C4549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Attendance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: Christina Axtell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Steve Bautista, Kyle Bradley, Catherine Emley, Paige Henley, Jill Kapil, </w:t>
      </w:r>
      <w:r w:rsidR="00D72EC4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Katie LaBreau,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Michael Levine, Nigel Leos, Andrew Manson, Reza Mirbeik, Lisa McKowan-Bourguignon, Trudy Naman, Alexander Natale,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Kathy Nguyen, Ajay Orona, Nicole Patch, Luis Pedroza,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Mario Robertson,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2151AC">
        <w:rPr>
          <w:rStyle w:val="normaltextrun"/>
          <w:rFonts w:ascii="Calibri" w:hAnsi="Calibri" w:cs="Calibri"/>
          <w:i/>
          <w:iCs/>
          <w:sz w:val="20"/>
          <w:szCs w:val="20"/>
        </w:rPr>
        <w:t>David Sauber,</w:t>
      </w:r>
      <w:r w:rsidR="00D72EC4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Gabriel Shweiri,</w:t>
      </w:r>
      <w:r w:rsidR="00BC3C7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Stacy Simmerman,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Michelle Vasquez, </w:t>
      </w:r>
      <w:r w:rsidR="009956A0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á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n, Merari Weber, Ann Cass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12014A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Alejandro Moreno,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Jennie Beltran, Fleur Fong. </w:t>
      </w:r>
    </w:p>
    <w:p w14:paraId="6172EAB8" w14:textId="757DB6EA" w:rsidR="00F72748" w:rsidRPr="00EC0891" w:rsidRDefault="00F72748" w:rsidP="00F72748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2460E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Guests: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3F060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Anthony Macias,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Kelvin Leeds, Madeline Grant, Susan Hoang, </w:t>
      </w:r>
      <w:r w:rsidR="005A69E5">
        <w:rPr>
          <w:rStyle w:val="normaltextrun"/>
          <w:rFonts w:ascii="Calibri" w:hAnsi="Calibri" w:cs="Calibri"/>
          <w:i/>
          <w:iCs/>
          <w:sz w:val="20"/>
          <w:szCs w:val="20"/>
        </w:rPr>
        <w:t>Lorena Valencia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,</w:t>
      </w:r>
      <w:r w:rsidR="005A69E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Hung Nguyen, Gizelle Ponzillo, J</w:t>
      </w:r>
      <w:r w:rsidR="006B5BCE">
        <w:rPr>
          <w:rStyle w:val="normaltextrun"/>
          <w:rFonts w:ascii="Calibri" w:hAnsi="Calibri" w:cs="Calibri"/>
          <w:i/>
          <w:iCs/>
          <w:sz w:val="20"/>
          <w:szCs w:val="20"/>
        </w:rPr>
        <w:t>oanna McNerney, Suzanne Freeman</w:t>
      </w:r>
      <w:r w:rsidR="003F0602">
        <w:rPr>
          <w:rStyle w:val="normaltextrun"/>
          <w:rFonts w:ascii="Calibri" w:hAnsi="Calibri" w:cs="Calibri"/>
          <w:i/>
          <w:iCs/>
          <w:sz w:val="20"/>
          <w:szCs w:val="20"/>
        </w:rPr>
        <w:t>,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Matthew Beyersdorf</w:t>
      </w:r>
    </w:p>
    <w:p w14:paraId="338DC95E" w14:textId="77777777" w:rsidR="00F72748" w:rsidRDefault="00F72748" w:rsidP="423001E1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7A08223B" w14:textId="343D6D10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5AF37154" w:rsidR="008218D6" w:rsidRDefault="008218D6" w:rsidP="00884CE3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BC63E5">
        <w:rPr>
          <w:rStyle w:val="eop"/>
          <w:rFonts w:ascii="Calibri" w:hAnsi="Calibri" w:cs="Calibri"/>
          <w:sz w:val="22"/>
          <w:szCs w:val="22"/>
        </w:rPr>
        <w:t xml:space="preserve">– </w:t>
      </w:r>
      <w:r w:rsidR="00BC63E5" w:rsidRPr="00220CB8">
        <w:rPr>
          <w:rStyle w:val="eop"/>
          <w:rFonts w:ascii="Calibri" w:hAnsi="Calibri" w:cs="Calibri"/>
          <w:i/>
          <w:iCs/>
          <w:sz w:val="20"/>
          <w:szCs w:val="20"/>
        </w:rPr>
        <w:t>1:34pm</w:t>
      </w:r>
    </w:p>
    <w:p w14:paraId="5B95AFD7" w14:textId="39FA4973" w:rsidR="008218D6" w:rsidRDefault="008218D6" w:rsidP="1A21CB4C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6B608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B608F" w:rsidRPr="006A463E">
        <w:rPr>
          <w:rStyle w:val="normaltextrun"/>
          <w:rFonts w:ascii="Calibri" w:hAnsi="Calibri" w:cs="Calibri"/>
          <w:sz w:val="22"/>
          <w:szCs w:val="22"/>
        </w:rPr>
        <w:t>(15 minutes)</w:t>
      </w:r>
      <w:r w:rsidR="000863F4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933A5D3" w14:textId="315CE81E" w:rsidR="7A63492D" w:rsidRDefault="0CFD9F35" w:rsidP="00884CE3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2104672F" w14:textId="08A64C5F" w:rsidR="00BC63E5" w:rsidRPr="00615F06" w:rsidRDefault="00BC63E5" w:rsidP="00615F0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  <w:u w:val="single"/>
        </w:rPr>
      </w:pPr>
      <w:r w:rsidRPr="00615F0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1</w:t>
      </w:r>
      <w:r w:rsidRPr="00615F06">
        <w:rPr>
          <w:rStyle w:val="eop"/>
          <w:rFonts w:ascii="Calibri" w:hAnsi="Calibri" w:cs="Calibri"/>
          <w:i/>
          <w:iCs/>
          <w:sz w:val="20"/>
          <w:szCs w:val="20"/>
          <w:u w:val="single"/>
          <w:vertAlign w:val="superscript"/>
        </w:rPr>
        <w:t>st</w:t>
      </w:r>
      <w:r w:rsidRPr="00615F0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Luis Pedroza</w:t>
      </w:r>
    </w:p>
    <w:p w14:paraId="38E6B1CA" w14:textId="486BA875" w:rsidR="00BC63E5" w:rsidRPr="00615F06" w:rsidRDefault="00BC63E5" w:rsidP="00615F0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  <w:u w:val="single"/>
        </w:rPr>
      </w:pPr>
      <w:r w:rsidRPr="00615F0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2</w:t>
      </w:r>
      <w:r w:rsidRPr="00615F06">
        <w:rPr>
          <w:rStyle w:val="eop"/>
          <w:rFonts w:ascii="Calibri" w:hAnsi="Calibri" w:cs="Calibri"/>
          <w:i/>
          <w:iCs/>
          <w:sz w:val="20"/>
          <w:szCs w:val="20"/>
          <w:u w:val="single"/>
          <w:vertAlign w:val="superscript"/>
        </w:rPr>
        <w:t>nd</w:t>
      </w:r>
      <w:r w:rsidRPr="00615F0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Ajay </w:t>
      </w:r>
      <w:r w:rsidR="00615F06" w:rsidRPr="00615F0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Orona</w:t>
      </w:r>
    </w:p>
    <w:p w14:paraId="53562D68" w14:textId="01EA8C35" w:rsidR="7A63492D" w:rsidRDefault="7A63492D" w:rsidP="00884CE3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  <w:r w:rsidR="00C85536">
        <w:rPr>
          <w:rStyle w:val="eop"/>
          <w:rFonts w:ascii="Calibri" w:hAnsi="Calibri" w:cs="Calibri"/>
          <w:sz w:val="22"/>
          <w:szCs w:val="22"/>
        </w:rPr>
        <w:t xml:space="preserve">: </w:t>
      </w:r>
      <w:r w:rsidR="00B44F19" w:rsidRPr="00220CB8">
        <w:rPr>
          <w:rStyle w:val="eop"/>
          <w:rFonts w:ascii="Calibri" w:hAnsi="Calibri" w:cs="Calibri"/>
          <w:i/>
          <w:iCs/>
          <w:sz w:val="22"/>
          <w:szCs w:val="22"/>
        </w:rPr>
        <w:t>Joanna McNearny, Giselle Ponzillo</w:t>
      </w:r>
      <w:r w:rsidR="00B44F19">
        <w:rPr>
          <w:rStyle w:val="eop"/>
          <w:rFonts w:ascii="Calibri" w:hAnsi="Calibri" w:cs="Calibri"/>
          <w:sz w:val="22"/>
          <w:szCs w:val="22"/>
        </w:rPr>
        <w:t>,</w:t>
      </w:r>
    </w:p>
    <w:p w14:paraId="6F0894EE" w14:textId="524E2ACE" w:rsidR="7A63492D" w:rsidRPr="004C56A2" w:rsidRDefault="7A63492D" w:rsidP="00884CE3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351CDC8E" w14:textId="795B5713" w:rsidR="004C56A2" w:rsidRPr="00C87744" w:rsidRDefault="004C56A2" w:rsidP="001C0D98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Kelvin Leeds: </w:t>
      </w:r>
      <w:r w:rsidR="007033B6" w:rsidRPr="007033B6">
        <w:rPr>
          <w:rFonts w:ascii="Calibri" w:hAnsi="Calibri" w:cs="Calibri"/>
          <w:sz w:val="20"/>
          <w:szCs w:val="20"/>
        </w:rPr>
        <w:t>This is the public comment that I read for someone else</w:t>
      </w:r>
      <w:r w:rsidR="0001621D">
        <w:rPr>
          <w:rStyle w:val="normaltextrun"/>
          <w:rFonts w:ascii="Calibri" w:hAnsi="Calibri" w:cs="Calibri"/>
          <w:sz w:val="20"/>
          <w:szCs w:val="20"/>
        </w:rPr>
        <w:t xml:space="preserve">. </w:t>
      </w:r>
      <w:r w:rsidR="007033B6" w:rsidRPr="007033B6">
        <w:rPr>
          <w:rFonts w:ascii="Calibri" w:hAnsi="Calibri" w:cs="Calibri"/>
          <w:sz w:val="20"/>
          <w:szCs w:val="20"/>
        </w:rPr>
        <w:t xml:space="preserve">This seems like an odd request as it has to do with hiring/employment, which is the purview of the district, so I am wondering about the origins/intentions of the resolution and have a few </w:t>
      </w:r>
      <w:proofErr w:type="gramStart"/>
      <w:r w:rsidR="007033B6" w:rsidRPr="007033B6">
        <w:rPr>
          <w:rFonts w:ascii="Calibri" w:hAnsi="Calibri" w:cs="Calibri"/>
          <w:sz w:val="20"/>
          <w:szCs w:val="20"/>
        </w:rPr>
        <w:t>questions</w:t>
      </w:r>
      <w:r w:rsidR="007033B6">
        <w:rPr>
          <w:rFonts w:ascii="Calibri" w:hAnsi="Calibri" w:cs="Calibri"/>
          <w:sz w:val="20"/>
          <w:szCs w:val="20"/>
        </w:rPr>
        <w:t>..</w:t>
      </w:r>
      <w:proofErr w:type="gramEnd"/>
      <w:r w:rsidR="00671F3B">
        <w:rPr>
          <w:rStyle w:val="normaltextrun"/>
          <w:rFonts w:ascii="Calibri" w:hAnsi="Calibri" w:cs="Calibri"/>
          <w:sz w:val="20"/>
          <w:szCs w:val="20"/>
        </w:rPr>
        <w:t xml:space="preserve"> </w:t>
      </w:r>
    </w:p>
    <w:p w14:paraId="488ADB28" w14:textId="10221040" w:rsidR="7A63492D" w:rsidRDefault="7A63492D" w:rsidP="00884CE3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7C3E183C" w14:textId="7B17D953" w:rsidR="006B1107" w:rsidRPr="00B92552" w:rsidRDefault="006B1107" w:rsidP="00722996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0"/>
          <w:szCs w:val="20"/>
          <w:u w:val="single"/>
        </w:rPr>
      </w:pPr>
      <w:r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1</w:t>
      </w:r>
      <w:r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  <w:vertAlign w:val="superscript"/>
        </w:rPr>
        <w:t>st</w:t>
      </w:r>
      <w:r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Luis</w:t>
      </w:r>
      <w:r w:rsidR="00B92552"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Pedroza</w:t>
      </w:r>
    </w:p>
    <w:p w14:paraId="4FE8D7F3" w14:textId="1FACBC8A" w:rsidR="006B1107" w:rsidRPr="00B92552" w:rsidRDefault="006B1107" w:rsidP="00722996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0"/>
          <w:szCs w:val="20"/>
          <w:u w:val="single"/>
        </w:rPr>
      </w:pPr>
      <w:r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2</w:t>
      </w:r>
      <w:r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  <w:vertAlign w:val="superscript"/>
        </w:rPr>
        <w:t>nd</w:t>
      </w:r>
      <w:r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Steve Bautist</w:t>
      </w:r>
      <w:r w:rsidR="00C767FA"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</w:t>
      </w:r>
    </w:p>
    <w:p w14:paraId="14E7E1E8" w14:textId="53A78750" w:rsidR="00C767FA" w:rsidRPr="00B92552" w:rsidRDefault="00C767FA" w:rsidP="00722996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92552">
        <w:rPr>
          <w:rStyle w:val="eop"/>
          <w:rFonts w:ascii="Calibri" w:hAnsi="Calibri" w:cs="Calibri"/>
          <w:i/>
          <w:iCs/>
          <w:sz w:val="20"/>
          <w:szCs w:val="20"/>
        </w:rPr>
        <w:t xml:space="preserve">Abstain: </w:t>
      </w:r>
      <w:r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Andrew Manson, David</w:t>
      </w:r>
      <w:r w:rsidR="00476B24" w:rsidRPr="00B9255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Sauber, Katie LeBreau, Stacy Simmerman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048DE0D9" w14:textId="1E0DED35" w:rsidR="3A88FCC3" w:rsidRDefault="3A88FCC3" w:rsidP="00884CE3">
      <w:pPr>
        <w:pStyle w:val="ListParagraph"/>
        <w:numPr>
          <w:ilvl w:val="0"/>
          <w:numId w:val="7"/>
        </w:numPr>
      </w:pPr>
      <w:r>
        <w:t>SAC ASG</w:t>
      </w:r>
      <w:r w:rsidR="000A6913">
        <w:tab/>
      </w:r>
      <w:r w:rsidR="000A6913">
        <w:tab/>
      </w:r>
      <w:r w:rsidR="004E21A6">
        <w:tab/>
      </w:r>
      <w:r w:rsidR="004E21A6">
        <w:tab/>
      </w:r>
      <w:r w:rsidR="004E21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</w:p>
    <w:p w14:paraId="04B135F8" w14:textId="5397DC6B" w:rsidR="00DC2591" w:rsidRPr="00B92552" w:rsidRDefault="005909CF" w:rsidP="00B92552">
      <w:pPr>
        <w:pStyle w:val="ListParagraph"/>
        <w:ind w:left="1440"/>
        <w:rPr>
          <w:i/>
          <w:iCs/>
          <w:sz w:val="20"/>
          <w:szCs w:val="20"/>
        </w:rPr>
      </w:pPr>
      <w:r w:rsidRPr="00B92552">
        <w:rPr>
          <w:i/>
          <w:iCs/>
          <w:sz w:val="20"/>
          <w:szCs w:val="20"/>
        </w:rPr>
        <w:t>Leave a Legacy is open and currently accepting applications to fund student clubs and depts whose activity or proposal</w:t>
      </w:r>
      <w:r w:rsidR="00F70AC4" w:rsidRPr="00B92552">
        <w:rPr>
          <w:i/>
          <w:iCs/>
          <w:sz w:val="20"/>
          <w:szCs w:val="20"/>
        </w:rPr>
        <w:t xml:space="preserve">. Deadline </w:t>
      </w:r>
      <w:proofErr w:type="gramStart"/>
      <w:r w:rsidR="00F70AC4" w:rsidRPr="00B92552">
        <w:rPr>
          <w:i/>
          <w:iCs/>
          <w:sz w:val="20"/>
          <w:szCs w:val="20"/>
        </w:rPr>
        <w:t>to submit</w:t>
      </w:r>
      <w:proofErr w:type="gramEnd"/>
      <w:r w:rsidR="00F70AC4" w:rsidRPr="00B92552">
        <w:rPr>
          <w:i/>
          <w:iCs/>
          <w:sz w:val="20"/>
          <w:szCs w:val="20"/>
        </w:rPr>
        <w:t xml:space="preserve"> applications 2/27/26 by 11:59pm</w:t>
      </w:r>
    </w:p>
    <w:p w14:paraId="017A311C" w14:textId="0FFE861C" w:rsidR="3A88FCC3" w:rsidRDefault="3A88FCC3" w:rsidP="00884CE3">
      <w:pPr>
        <w:pStyle w:val="ListParagraph"/>
        <w:numPr>
          <w:ilvl w:val="0"/>
          <w:numId w:val="7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50E7FB0C" w14:textId="5B2A3104" w:rsidR="00293999" w:rsidRPr="00B92552" w:rsidRDefault="00293999" w:rsidP="00B92552">
      <w:pPr>
        <w:pStyle w:val="ListParagraph"/>
        <w:ind w:left="1440"/>
        <w:rPr>
          <w:i/>
          <w:iCs/>
          <w:sz w:val="20"/>
          <w:szCs w:val="20"/>
        </w:rPr>
      </w:pPr>
      <w:r w:rsidRPr="00B92552">
        <w:rPr>
          <w:i/>
          <w:iCs/>
          <w:sz w:val="20"/>
          <w:szCs w:val="20"/>
        </w:rPr>
        <w:t xml:space="preserve">Approved </w:t>
      </w:r>
      <w:r w:rsidR="00B92552" w:rsidRPr="00B92552">
        <w:rPr>
          <w:i/>
          <w:iCs/>
          <w:sz w:val="20"/>
          <w:szCs w:val="20"/>
        </w:rPr>
        <w:t>M</w:t>
      </w:r>
      <w:r w:rsidRPr="00B92552">
        <w:rPr>
          <w:i/>
          <w:iCs/>
          <w:sz w:val="20"/>
          <w:szCs w:val="20"/>
        </w:rPr>
        <w:t xml:space="preserve">idterm </w:t>
      </w:r>
      <w:r w:rsidR="00B92552" w:rsidRPr="00B92552">
        <w:rPr>
          <w:i/>
          <w:iCs/>
          <w:sz w:val="20"/>
          <w:szCs w:val="20"/>
        </w:rPr>
        <w:t>A</w:t>
      </w:r>
      <w:r w:rsidRPr="00B92552">
        <w:rPr>
          <w:i/>
          <w:iCs/>
          <w:sz w:val="20"/>
          <w:szCs w:val="20"/>
        </w:rPr>
        <w:t xml:space="preserve">ccreditation </w:t>
      </w:r>
      <w:r w:rsidR="00B92552" w:rsidRPr="00B92552">
        <w:rPr>
          <w:i/>
          <w:iCs/>
          <w:sz w:val="20"/>
          <w:szCs w:val="20"/>
        </w:rPr>
        <w:t>R</w:t>
      </w:r>
      <w:r w:rsidRPr="00B92552">
        <w:rPr>
          <w:i/>
          <w:iCs/>
          <w:sz w:val="20"/>
          <w:szCs w:val="20"/>
        </w:rPr>
        <w:t>eport. Approved dept healthcare administration. 1</w:t>
      </w:r>
      <w:r w:rsidRPr="00B92552">
        <w:rPr>
          <w:i/>
          <w:iCs/>
          <w:sz w:val="20"/>
          <w:szCs w:val="20"/>
          <w:vertAlign w:val="superscript"/>
        </w:rPr>
        <w:t>st</w:t>
      </w:r>
      <w:r w:rsidRPr="00B92552">
        <w:rPr>
          <w:i/>
          <w:iCs/>
          <w:sz w:val="20"/>
          <w:szCs w:val="20"/>
        </w:rPr>
        <w:t xml:space="preserve"> read student achievement program</w:t>
      </w:r>
      <w:r w:rsidR="00EC7303" w:rsidRPr="00B92552">
        <w:rPr>
          <w:i/>
          <w:iCs/>
          <w:sz w:val="20"/>
          <w:szCs w:val="20"/>
        </w:rPr>
        <w:t xml:space="preserve">. </w:t>
      </w:r>
      <w:r w:rsidR="00EC7303" w:rsidRPr="00130407">
        <w:rPr>
          <w:i/>
          <w:iCs/>
          <w:sz w:val="20"/>
          <w:szCs w:val="20"/>
        </w:rPr>
        <w:t xml:space="preserve">Curriculum transition to </w:t>
      </w:r>
      <w:r w:rsidR="0027009D" w:rsidRPr="00130407">
        <w:rPr>
          <w:i/>
          <w:iCs/>
          <w:sz w:val="20"/>
          <w:szCs w:val="20"/>
        </w:rPr>
        <w:t xml:space="preserve">a new </w:t>
      </w:r>
      <w:r w:rsidR="00130407" w:rsidRPr="00130407">
        <w:rPr>
          <w:i/>
          <w:iCs/>
          <w:sz w:val="20"/>
          <w:szCs w:val="20"/>
        </w:rPr>
        <w:t>program name</w:t>
      </w:r>
    </w:p>
    <w:p w14:paraId="6AED7188" w14:textId="0EC7AF8D" w:rsidR="399E7E65" w:rsidRDefault="5CDF2858" w:rsidP="00A06616">
      <w:pPr>
        <w:pStyle w:val="ListParagraph"/>
        <w:numPr>
          <w:ilvl w:val="0"/>
          <w:numId w:val="7"/>
        </w:numPr>
        <w:spacing w:after="0" w:line="240" w:lineRule="auto"/>
      </w:pPr>
      <w:r>
        <w:t>FARSCCD</w:t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>
        <w:t>Madeline Grant/Kelvin Le</w:t>
      </w:r>
      <w:r w:rsidR="772FFF7C">
        <w:t>e</w:t>
      </w:r>
      <w:r>
        <w:t>ds</w:t>
      </w:r>
      <w:r w:rsidR="33B15505">
        <w:tab/>
      </w:r>
      <w:r w:rsidR="3A88FCC3">
        <w:t>  </w:t>
      </w:r>
    </w:p>
    <w:p w14:paraId="6698DF20" w14:textId="1510975F" w:rsidR="00EC7303" w:rsidRPr="00306761" w:rsidRDefault="00D700F6" w:rsidP="00306761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306761">
        <w:rPr>
          <w:i/>
          <w:iCs/>
          <w:sz w:val="20"/>
          <w:szCs w:val="20"/>
        </w:rPr>
        <w:t xml:space="preserve">Rep Council Retreat training to open </w:t>
      </w:r>
      <w:proofErr w:type="spellStart"/>
      <w:r w:rsidRPr="00306761">
        <w:rPr>
          <w:i/>
          <w:iCs/>
          <w:sz w:val="20"/>
          <w:szCs w:val="20"/>
        </w:rPr>
        <w:t>opp</w:t>
      </w:r>
      <w:proofErr w:type="spellEnd"/>
      <w:r w:rsidRPr="00306761">
        <w:rPr>
          <w:i/>
          <w:iCs/>
          <w:sz w:val="20"/>
          <w:szCs w:val="20"/>
        </w:rPr>
        <w:t xml:space="preserve"> to have conversations with faculty</w:t>
      </w:r>
    </w:p>
    <w:p w14:paraId="650E480E" w14:textId="31286193" w:rsidR="00D700F6" w:rsidRPr="00306761" w:rsidRDefault="00D700F6" w:rsidP="00306761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306761">
        <w:rPr>
          <w:i/>
          <w:iCs/>
          <w:sz w:val="20"/>
          <w:szCs w:val="20"/>
        </w:rPr>
        <w:t xml:space="preserve">2/27 nomination for FARSCCD </w:t>
      </w:r>
      <w:r w:rsidR="002C433B" w:rsidRPr="00306761">
        <w:rPr>
          <w:i/>
          <w:iCs/>
          <w:sz w:val="20"/>
          <w:szCs w:val="20"/>
        </w:rPr>
        <w:t>positions</w:t>
      </w:r>
    </w:p>
    <w:p w14:paraId="0348C562" w14:textId="72522463" w:rsidR="002C433B" w:rsidRPr="00306761" w:rsidRDefault="002C433B" w:rsidP="00306761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306761">
        <w:rPr>
          <w:i/>
          <w:iCs/>
          <w:sz w:val="20"/>
          <w:szCs w:val="20"/>
        </w:rPr>
        <w:t xml:space="preserve">As </w:t>
      </w:r>
      <w:r w:rsidR="00306761">
        <w:rPr>
          <w:i/>
          <w:iCs/>
          <w:sz w:val="20"/>
          <w:szCs w:val="20"/>
        </w:rPr>
        <w:t>K</w:t>
      </w:r>
      <w:r w:rsidRPr="00306761">
        <w:rPr>
          <w:i/>
          <w:iCs/>
          <w:sz w:val="20"/>
          <w:szCs w:val="20"/>
        </w:rPr>
        <w:t>elvin</w:t>
      </w:r>
      <w:r w:rsidR="00306761">
        <w:rPr>
          <w:i/>
          <w:iCs/>
          <w:sz w:val="20"/>
          <w:szCs w:val="20"/>
        </w:rPr>
        <w:t xml:space="preserve"> </w:t>
      </w:r>
      <w:proofErr w:type="gramStart"/>
      <w:r w:rsidR="00306761">
        <w:rPr>
          <w:i/>
          <w:iCs/>
          <w:sz w:val="20"/>
          <w:szCs w:val="20"/>
        </w:rPr>
        <w:t>mentioned</w:t>
      </w:r>
      <w:proofErr w:type="gramEnd"/>
      <w:r w:rsidRPr="00306761">
        <w:rPr>
          <w:i/>
          <w:iCs/>
          <w:sz w:val="20"/>
          <w:szCs w:val="20"/>
        </w:rPr>
        <w:t xml:space="preserve"> PROP </w:t>
      </w:r>
      <w:proofErr w:type="gramStart"/>
      <w:r w:rsidRPr="00306761">
        <w:rPr>
          <w:i/>
          <w:iCs/>
          <w:sz w:val="20"/>
          <w:szCs w:val="20"/>
        </w:rPr>
        <w:t>55</w:t>
      </w:r>
      <w:proofErr w:type="gramEnd"/>
      <w:r w:rsidRPr="00306761">
        <w:rPr>
          <w:i/>
          <w:iCs/>
          <w:sz w:val="20"/>
          <w:szCs w:val="20"/>
        </w:rPr>
        <w:t xml:space="preserve"> back on ballot early. Expire 2030. </w:t>
      </w:r>
      <w:proofErr w:type="gramStart"/>
      <w:r w:rsidRPr="00306761">
        <w:rPr>
          <w:i/>
          <w:iCs/>
          <w:sz w:val="20"/>
          <w:szCs w:val="20"/>
        </w:rPr>
        <w:t>So</w:t>
      </w:r>
      <w:proofErr w:type="gramEnd"/>
      <w:r w:rsidRPr="00306761">
        <w:rPr>
          <w:i/>
          <w:iCs/>
          <w:sz w:val="20"/>
          <w:szCs w:val="20"/>
        </w:rPr>
        <w:t xml:space="preserve"> there is no gap in funding</w:t>
      </w:r>
    </w:p>
    <w:p w14:paraId="37FBA08D" w14:textId="1BB01600" w:rsidR="002C433B" w:rsidRPr="00306761" w:rsidRDefault="00175912" w:rsidP="00306761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306761">
        <w:rPr>
          <w:i/>
          <w:iCs/>
          <w:sz w:val="20"/>
          <w:szCs w:val="20"/>
        </w:rPr>
        <w:t xml:space="preserve">Across district inquires to faculty from admin for grading scales. Purview of faculty with academic freedom. </w:t>
      </w:r>
      <w:proofErr w:type="gramStart"/>
      <w:r w:rsidRPr="00306761">
        <w:rPr>
          <w:i/>
          <w:iCs/>
          <w:sz w:val="20"/>
          <w:szCs w:val="20"/>
        </w:rPr>
        <w:t>If</w:t>
      </w:r>
      <w:proofErr w:type="gramEnd"/>
      <w:r w:rsidRPr="00306761">
        <w:rPr>
          <w:i/>
          <w:iCs/>
          <w:sz w:val="20"/>
          <w:szCs w:val="20"/>
        </w:rPr>
        <w:t xml:space="preserve"> get one of those inquires let FARSCCD know</w:t>
      </w:r>
    </w:p>
    <w:p w14:paraId="7ACA3019" w14:textId="1C98C1B6" w:rsidR="00175912" w:rsidRPr="00306761" w:rsidRDefault="00175912" w:rsidP="00306761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306761">
        <w:rPr>
          <w:i/>
          <w:iCs/>
          <w:sz w:val="20"/>
          <w:szCs w:val="20"/>
        </w:rPr>
        <w:t xml:space="preserve">Investigations are coming in more regularly. Employee &amp; Student. If HR </w:t>
      </w:r>
      <w:proofErr w:type="gramStart"/>
      <w:r w:rsidRPr="00306761">
        <w:rPr>
          <w:i/>
          <w:iCs/>
          <w:sz w:val="20"/>
          <w:szCs w:val="20"/>
        </w:rPr>
        <w:t>ask</w:t>
      </w:r>
      <w:proofErr w:type="gramEnd"/>
      <w:r w:rsidRPr="00306761">
        <w:rPr>
          <w:i/>
          <w:iCs/>
          <w:sz w:val="20"/>
          <w:szCs w:val="20"/>
        </w:rPr>
        <w:t xml:space="preserve"> for meeting, respond and ask what the meeting is about with FARSCCD. Do not attend investigation </w:t>
      </w:r>
      <w:proofErr w:type="gramStart"/>
      <w:r w:rsidRPr="00306761">
        <w:rPr>
          <w:i/>
          <w:iCs/>
          <w:sz w:val="20"/>
          <w:szCs w:val="20"/>
        </w:rPr>
        <w:t>meeting w/out</w:t>
      </w:r>
      <w:proofErr w:type="gramEnd"/>
      <w:r w:rsidRPr="00306761">
        <w:rPr>
          <w:i/>
          <w:iCs/>
          <w:sz w:val="20"/>
          <w:szCs w:val="20"/>
        </w:rPr>
        <w:t xml:space="preserve"> FARSCCD </w:t>
      </w:r>
      <w:r w:rsidR="00AB217E" w:rsidRPr="00306761">
        <w:rPr>
          <w:i/>
          <w:iCs/>
          <w:sz w:val="20"/>
          <w:szCs w:val="20"/>
        </w:rPr>
        <w:t xml:space="preserve">rep with you. </w:t>
      </w:r>
    </w:p>
    <w:p w14:paraId="7171CE43" w14:textId="6DC28EC4" w:rsidR="41E48E0A" w:rsidRDefault="41E48E0A" w:rsidP="2B5D8D6C">
      <w:pPr>
        <w:spacing w:after="40"/>
        <w:rPr>
          <w:rFonts w:eastAsiaTheme="minorEastAsia"/>
          <w:b/>
          <w:bCs/>
        </w:rPr>
      </w:pPr>
      <w:r w:rsidRPr="2B5D8D6C">
        <w:rPr>
          <w:rFonts w:eastAsiaTheme="minorEastAsia"/>
          <w:b/>
          <w:bCs/>
        </w:rPr>
        <w:t>Unfinished Business - Action Item (</w:t>
      </w:r>
      <w:r w:rsidR="769E9A42" w:rsidRPr="2B5D8D6C">
        <w:rPr>
          <w:rFonts w:eastAsiaTheme="minorEastAsia"/>
          <w:b/>
          <w:bCs/>
        </w:rPr>
        <w:t>45 m</w:t>
      </w:r>
      <w:r w:rsidRPr="2B5D8D6C">
        <w:rPr>
          <w:rFonts w:eastAsiaTheme="minorEastAsia"/>
          <w:b/>
          <w:bCs/>
        </w:rPr>
        <w:t>inutes)</w:t>
      </w:r>
    </w:p>
    <w:p w14:paraId="7B83C3E3" w14:textId="29556B25" w:rsidR="00A06616" w:rsidRPr="00115754" w:rsidRDefault="00A06616" w:rsidP="4FC9BBC6">
      <w:pPr>
        <w:pStyle w:val="ListParagraph"/>
        <w:numPr>
          <w:ilvl w:val="3"/>
          <w:numId w:val="7"/>
        </w:numPr>
        <w:spacing w:after="40"/>
        <w:ind w:left="720"/>
        <w:rPr>
          <w:rFonts w:eastAsiaTheme="minorEastAsia"/>
          <w:b/>
          <w:bCs/>
        </w:rPr>
      </w:pPr>
      <w:r w:rsidRPr="4FC9BBC6">
        <w:rPr>
          <w:rFonts w:eastAsiaTheme="minorEastAsia"/>
        </w:rPr>
        <w:t>SAC Accreditation Midterm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C9BBC6">
        <w:rPr>
          <w:rFonts w:eastAsiaTheme="minorEastAsia"/>
        </w:rPr>
        <w:t>Jeff Lamb</w:t>
      </w:r>
    </w:p>
    <w:p w14:paraId="77B8791A" w14:textId="2D15812E" w:rsidR="00115754" w:rsidRPr="004632E5" w:rsidRDefault="00AB2CA4" w:rsidP="00AD5F75">
      <w:pPr>
        <w:pStyle w:val="ListParagraph"/>
        <w:spacing w:after="40"/>
        <w:ind w:left="1440"/>
        <w:rPr>
          <w:rFonts w:eastAsiaTheme="minorEastAsia"/>
          <w:b/>
          <w:bCs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</w:rPr>
        <w:t>Added</w:t>
      </w:r>
      <w:r w:rsidR="00286902" w:rsidRPr="004632E5">
        <w:rPr>
          <w:rFonts w:eastAsiaTheme="minorEastAsia"/>
          <w:i/>
          <w:iCs/>
          <w:sz w:val="20"/>
          <w:szCs w:val="20"/>
        </w:rPr>
        <w:t xml:space="preserve"> new comments</w:t>
      </w:r>
      <w:r w:rsidR="00AD5F75" w:rsidRPr="004632E5">
        <w:rPr>
          <w:rFonts w:eastAsiaTheme="minorEastAsia"/>
          <w:i/>
          <w:iCs/>
          <w:sz w:val="20"/>
          <w:szCs w:val="20"/>
        </w:rPr>
        <w:t xml:space="preserve"> </w:t>
      </w:r>
      <w:r w:rsidR="00A72F85">
        <w:rPr>
          <w:rFonts w:eastAsiaTheme="minorEastAsia"/>
          <w:i/>
          <w:iCs/>
          <w:sz w:val="20"/>
          <w:szCs w:val="20"/>
        </w:rPr>
        <w:t>in</w:t>
      </w:r>
      <w:r w:rsidR="00AD5F75" w:rsidRPr="004632E5">
        <w:rPr>
          <w:rFonts w:eastAsiaTheme="minorEastAsia"/>
          <w:i/>
          <w:iCs/>
          <w:sz w:val="20"/>
          <w:szCs w:val="20"/>
        </w:rPr>
        <w:t xml:space="preserve"> </w:t>
      </w:r>
      <w:r w:rsidR="00A72F85">
        <w:rPr>
          <w:rFonts w:eastAsiaTheme="minorEastAsia"/>
          <w:i/>
          <w:iCs/>
          <w:sz w:val="20"/>
          <w:szCs w:val="20"/>
        </w:rPr>
        <w:t>red</w:t>
      </w:r>
      <w:r w:rsidR="00286902" w:rsidRPr="004632E5">
        <w:rPr>
          <w:rFonts w:eastAsiaTheme="minorEastAsia"/>
          <w:i/>
          <w:iCs/>
          <w:sz w:val="20"/>
          <w:szCs w:val="20"/>
        </w:rPr>
        <w:t>. Due by 3/15</w:t>
      </w:r>
    </w:p>
    <w:p w14:paraId="3BC6F78C" w14:textId="427681CA" w:rsidR="00286902" w:rsidRPr="004632E5" w:rsidRDefault="00286902" w:rsidP="00AD5F75">
      <w:pPr>
        <w:pStyle w:val="ListParagraph"/>
        <w:spacing w:after="40"/>
        <w:ind w:left="1440"/>
        <w:rPr>
          <w:rFonts w:eastAsiaTheme="minorEastAsia"/>
          <w:b/>
          <w:bCs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</w:rPr>
        <w:t xml:space="preserve">Training 3/19 from different areas on campus </w:t>
      </w:r>
      <w:r w:rsidR="00AB2CA4" w:rsidRPr="004632E5">
        <w:rPr>
          <w:rFonts w:eastAsiaTheme="minorEastAsia"/>
          <w:i/>
          <w:iCs/>
          <w:sz w:val="20"/>
          <w:szCs w:val="20"/>
        </w:rPr>
        <w:t>with help from SAC Academic Senate President Claire Coyne</w:t>
      </w:r>
    </w:p>
    <w:p w14:paraId="03DEE59C" w14:textId="07B606BB" w:rsidR="003C6966" w:rsidRPr="004632E5" w:rsidRDefault="003C6966" w:rsidP="00AD5F75">
      <w:pPr>
        <w:pStyle w:val="ListParagraph"/>
        <w:spacing w:after="40"/>
        <w:ind w:left="1440"/>
        <w:rPr>
          <w:rFonts w:eastAsiaTheme="minorEastAsia"/>
          <w:b/>
          <w:bCs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</w:rPr>
        <w:t>1</w:t>
      </w:r>
      <w:r w:rsidRPr="004632E5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Pr="004632E5">
        <w:rPr>
          <w:rFonts w:eastAsiaTheme="minorEastAsia"/>
          <w:i/>
          <w:iCs/>
          <w:sz w:val="20"/>
          <w:szCs w:val="20"/>
        </w:rPr>
        <w:t xml:space="preserve"> </w:t>
      </w:r>
      <w:r w:rsidRPr="004632E5">
        <w:rPr>
          <w:rFonts w:eastAsiaTheme="minorEastAsia"/>
          <w:i/>
          <w:iCs/>
          <w:sz w:val="20"/>
          <w:szCs w:val="20"/>
          <w:u w:val="single"/>
        </w:rPr>
        <w:t>Christina Axtell</w:t>
      </w:r>
    </w:p>
    <w:p w14:paraId="6FEA0AFA" w14:textId="57747A12" w:rsidR="003C6966" w:rsidRPr="004632E5" w:rsidRDefault="003C6966" w:rsidP="00AD5F75">
      <w:pPr>
        <w:pStyle w:val="ListParagraph"/>
        <w:spacing w:after="40"/>
        <w:ind w:left="1440"/>
        <w:rPr>
          <w:rFonts w:eastAsiaTheme="minorEastAsia"/>
          <w:b/>
          <w:bCs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</w:rPr>
        <w:lastRenderedPageBreak/>
        <w:t>2</w:t>
      </w:r>
      <w:r w:rsidRPr="004632E5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4632E5">
        <w:rPr>
          <w:rFonts w:eastAsiaTheme="minorEastAsia"/>
          <w:i/>
          <w:iCs/>
          <w:sz w:val="20"/>
          <w:szCs w:val="20"/>
        </w:rPr>
        <w:t xml:space="preserve"> </w:t>
      </w:r>
      <w:r w:rsidRPr="004632E5">
        <w:rPr>
          <w:rFonts w:eastAsiaTheme="minorEastAsia"/>
          <w:i/>
          <w:iCs/>
          <w:sz w:val="20"/>
          <w:szCs w:val="20"/>
          <w:u w:val="single"/>
        </w:rPr>
        <w:t>Andrew Manson</w:t>
      </w:r>
    </w:p>
    <w:p w14:paraId="7078D998" w14:textId="508BBDD4" w:rsidR="003C6966" w:rsidRPr="004632E5" w:rsidRDefault="003C6966" w:rsidP="00AD5F75">
      <w:pPr>
        <w:pStyle w:val="ListParagraph"/>
        <w:spacing w:after="40"/>
        <w:ind w:left="1440"/>
        <w:rPr>
          <w:rFonts w:eastAsiaTheme="minorEastAsia"/>
          <w:b/>
          <w:bCs/>
          <w:i/>
          <w:iCs/>
        </w:rPr>
      </w:pPr>
      <w:r w:rsidRPr="004632E5">
        <w:rPr>
          <w:rFonts w:eastAsiaTheme="minorEastAsia"/>
          <w:i/>
          <w:iCs/>
        </w:rPr>
        <w:t>Approved</w:t>
      </w:r>
    </w:p>
    <w:p w14:paraId="107DDF2B" w14:textId="504CA331" w:rsidR="00A06616" w:rsidRPr="00F03FBD" w:rsidRDefault="00A06616" w:rsidP="2B5D8D6C">
      <w:pPr>
        <w:pStyle w:val="ListParagraph"/>
        <w:numPr>
          <w:ilvl w:val="3"/>
          <w:numId w:val="7"/>
        </w:numPr>
        <w:spacing w:after="40"/>
        <w:ind w:left="720"/>
        <w:rPr>
          <w:rFonts w:eastAsiaTheme="minorEastAsia"/>
        </w:rPr>
      </w:pPr>
      <w:r w:rsidRPr="2B5D8D6C">
        <w:rPr>
          <w:rFonts w:eastAsia="Calibri"/>
        </w:rPr>
        <w:t>S2026.01 Preserving Faculty Academic Judgment and Shared Governance in the Tenure Review Process</w:t>
      </w:r>
    </w:p>
    <w:p w14:paraId="023F78B4" w14:textId="1F72935B" w:rsidR="2DCBCD77" w:rsidRDefault="2DCBCD77" w:rsidP="005733C5">
      <w:pPr>
        <w:pStyle w:val="ListParagraph"/>
        <w:spacing w:after="40"/>
        <w:ind w:left="7200" w:firstLine="144"/>
        <w:rPr>
          <w:rFonts w:eastAsiaTheme="minorEastAsia"/>
        </w:rPr>
      </w:pPr>
      <w:r w:rsidRPr="2B5D8D6C">
        <w:rPr>
          <w:rFonts w:eastAsiaTheme="minorEastAsia"/>
        </w:rPr>
        <w:t>Claire Coyne</w:t>
      </w:r>
    </w:p>
    <w:p w14:paraId="1B5EDCF8" w14:textId="0BDECEC4" w:rsidR="003B0A8A" w:rsidRPr="004632E5" w:rsidRDefault="00AC7E89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  <w:u w:val="single"/>
        </w:rPr>
        <w:t>Maria Aguilar Beltrán</w:t>
      </w:r>
      <w:r w:rsidRPr="004632E5">
        <w:rPr>
          <w:rFonts w:eastAsiaTheme="minorEastAsia"/>
          <w:i/>
          <w:iCs/>
          <w:sz w:val="20"/>
          <w:szCs w:val="20"/>
        </w:rPr>
        <w:t xml:space="preserve"> </w:t>
      </w:r>
      <w:r w:rsidR="00FD6DFB" w:rsidRPr="004632E5">
        <w:rPr>
          <w:rFonts w:eastAsiaTheme="minorEastAsia"/>
          <w:i/>
          <w:iCs/>
          <w:sz w:val="20"/>
          <w:szCs w:val="20"/>
        </w:rPr>
        <w:t>AS Purpose of Resolution – see PDF</w:t>
      </w:r>
      <w:r w:rsidR="00AD5F75" w:rsidRPr="004632E5">
        <w:rPr>
          <w:rFonts w:eastAsiaTheme="minorEastAsia"/>
          <w:i/>
          <w:iCs/>
          <w:sz w:val="20"/>
          <w:szCs w:val="20"/>
        </w:rPr>
        <w:tab/>
      </w:r>
      <w:r w:rsidR="00AD5F75" w:rsidRPr="004632E5">
        <w:rPr>
          <w:rFonts w:eastAsiaTheme="minorEastAsia"/>
          <w:i/>
          <w:iCs/>
          <w:sz w:val="20"/>
          <w:szCs w:val="20"/>
        </w:rPr>
        <w:tab/>
      </w:r>
      <w:r w:rsidR="00AD5F75" w:rsidRPr="004632E5">
        <w:rPr>
          <w:rFonts w:eastAsiaTheme="minorEastAsia"/>
          <w:i/>
          <w:iCs/>
          <w:sz w:val="20"/>
          <w:szCs w:val="20"/>
        </w:rPr>
        <w:tab/>
      </w:r>
      <w:r w:rsidR="00AD5F75" w:rsidRPr="004632E5">
        <w:rPr>
          <w:rFonts w:eastAsiaTheme="minorEastAsia"/>
          <w:i/>
          <w:iCs/>
          <w:sz w:val="20"/>
          <w:szCs w:val="20"/>
        </w:rPr>
        <w:tab/>
      </w:r>
      <w:r w:rsidR="00AD5F75" w:rsidRPr="004632E5">
        <w:rPr>
          <w:rFonts w:eastAsiaTheme="minorEastAsia"/>
          <w:i/>
          <w:iCs/>
          <w:sz w:val="20"/>
          <w:szCs w:val="20"/>
        </w:rPr>
        <w:tab/>
      </w:r>
      <w:r w:rsidR="00AD5F75" w:rsidRPr="004632E5">
        <w:rPr>
          <w:rFonts w:eastAsiaTheme="minorEastAsia"/>
          <w:i/>
          <w:iCs/>
          <w:sz w:val="20"/>
          <w:szCs w:val="20"/>
        </w:rPr>
        <w:tab/>
      </w:r>
      <w:r w:rsidR="00AD5F75" w:rsidRPr="004632E5">
        <w:rPr>
          <w:rFonts w:eastAsiaTheme="minorEastAsia"/>
          <w:i/>
          <w:iCs/>
          <w:sz w:val="20"/>
          <w:szCs w:val="20"/>
        </w:rPr>
        <w:tab/>
      </w:r>
    </w:p>
    <w:p w14:paraId="22DDECC7" w14:textId="242EC294" w:rsidR="00FD6DFB" w:rsidRPr="004632E5" w:rsidRDefault="007206BF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</w:rPr>
        <w:t>Academic Seante 10+1 vs. FARSCCD Collective Bargaining Agreement (CBA)</w:t>
      </w:r>
    </w:p>
    <w:p w14:paraId="51E41681" w14:textId="3EEEFE03" w:rsidR="007206BF" w:rsidRPr="004632E5" w:rsidRDefault="00C51B3B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  <w:u w:val="single"/>
        </w:rPr>
        <w:t>Madeline Grant</w:t>
      </w:r>
      <w:r w:rsidR="009067ED" w:rsidRPr="004632E5">
        <w:rPr>
          <w:rFonts w:eastAsiaTheme="minorEastAsia"/>
          <w:i/>
          <w:iCs/>
          <w:sz w:val="20"/>
          <w:szCs w:val="20"/>
          <w:u w:val="single"/>
        </w:rPr>
        <w:t>:</w:t>
      </w:r>
      <w:r w:rsidRPr="004632E5">
        <w:rPr>
          <w:rFonts w:eastAsiaTheme="minorEastAsia"/>
          <w:i/>
          <w:iCs/>
          <w:sz w:val="20"/>
          <w:szCs w:val="20"/>
        </w:rPr>
        <w:t xml:space="preserve"> in response to AS Purpose of Resolution. March 15</w:t>
      </w:r>
      <w:r w:rsidRPr="004632E5">
        <w:rPr>
          <w:rFonts w:eastAsiaTheme="minorEastAsia"/>
          <w:i/>
          <w:iCs/>
          <w:sz w:val="20"/>
          <w:szCs w:val="20"/>
          <w:vertAlign w:val="superscript"/>
        </w:rPr>
        <w:t>th</w:t>
      </w:r>
      <w:r w:rsidRPr="004632E5">
        <w:rPr>
          <w:rFonts w:eastAsiaTheme="minorEastAsia"/>
          <w:i/>
          <w:iCs/>
          <w:sz w:val="20"/>
          <w:szCs w:val="20"/>
        </w:rPr>
        <w:t xml:space="preserve"> is </w:t>
      </w:r>
      <w:r w:rsidR="0018496E" w:rsidRPr="004632E5">
        <w:rPr>
          <w:rFonts w:eastAsiaTheme="minorEastAsia"/>
          <w:i/>
          <w:iCs/>
          <w:sz w:val="20"/>
          <w:szCs w:val="20"/>
        </w:rPr>
        <w:t xml:space="preserve">in Education Code </w:t>
      </w:r>
      <w:r w:rsidR="00B723E8" w:rsidRPr="004632E5">
        <w:rPr>
          <w:rFonts w:eastAsiaTheme="minorEastAsia"/>
          <w:i/>
          <w:iCs/>
          <w:sz w:val="20"/>
          <w:szCs w:val="20"/>
        </w:rPr>
        <w:t>for</w:t>
      </w:r>
      <w:r w:rsidR="0018496E" w:rsidRPr="004632E5">
        <w:rPr>
          <w:rFonts w:eastAsiaTheme="minorEastAsia"/>
          <w:i/>
          <w:iCs/>
          <w:sz w:val="20"/>
          <w:szCs w:val="20"/>
        </w:rPr>
        <w:t xml:space="preserve"> district </w:t>
      </w:r>
      <w:r w:rsidR="00B723E8" w:rsidRPr="004632E5">
        <w:rPr>
          <w:rFonts w:eastAsiaTheme="minorEastAsia"/>
          <w:i/>
          <w:iCs/>
          <w:sz w:val="20"/>
          <w:szCs w:val="20"/>
        </w:rPr>
        <w:t xml:space="preserve">to notify </w:t>
      </w:r>
      <w:r w:rsidR="003C245D" w:rsidRPr="004632E5">
        <w:rPr>
          <w:rFonts w:eastAsiaTheme="minorEastAsia"/>
          <w:i/>
          <w:iCs/>
          <w:sz w:val="20"/>
          <w:szCs w:val="20"/>
        </w:rPr>
        <w:t xml:space="preserve">faculty </w:t>
      </w:r>
      <w:proofErr w:type="gramStart"/>
      <w:r w:rsidR="003C245D" w:rsidRPr="004632E5">
        <w:rPr>
          <w:rFonts w:eastAsiaTheme="minorEastAsia"/>
          <w:i/>
          <w:iCs/>
          <w:sz w:val="20"/>
          <w:szCs w:val="20"/>
        </w:rPr>
        <w:t>will</w:t>
      </w:r>
      <w:r w:rsidR="00B723E8" w:rsidRPr="004632E5">
        <w:rPr>
          <w:rFonts w:eastAsiaTheme="minorEastAsia"/>
          <w:i/>
          <w:iCs/>
          <w:sz w:val="20"/>
          <w:szCs w:val="20"/>
        </w:rPr>
        <w:t xml:space="preserve"> </w:t>
      </w:r>
      <w:r w:rsidR="0018496E" w:rsidRPr="004632E5">
        <w:rPr>
          <w:rFonts w:eastAsiaTheme="minorEastAsia"/>
          <w:i/>
          <w:iCs/>
          <w:sz w:val="20"/>
          <w:szCs w:val="20"/>
        </w:rPr>
        <w:t xml:space="preserve"> have</w:t>
      </w:r>
      <w:proofErr w:type="gramEnd"/>
      <w:r w:rsidR="0018496E" w:rsidRPr="004632E5">
        <w:rPr>
          <w:rFonts w:eastAsiaTheme="minorEastAsia"/>
          <w:i/>
          <w:iCs/>
          <w:sz w:val="20"/>
          <w:szCs w:val="20"/>
        </w:rPr>
        <w:t xml:space="preserve"> or not have contract.</w:t>
      </w:r>
    </w:p>
    <w:p w14:paraId="71495568" w14:textId="009BE6FA" w:rsidR="0018496E" w:rsidRPr="004632E5" w:rsidRDefault="0018496E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  <w:u w:val="single"/>
        </w:rPr>
        <w:t>Jeannie Beltrán:</w:t>
      </w:r>
      <w:r w:rsidRPr="004632E5">
        <w:rPr>
          <w:rFonts w:eastAsiaTheme="minorEastAsia"/>
          <w:i/>
          <w:iCs/>
          <w:sz w:val="20"/>
          <w:szCs w:val="20"/>
        </w:rPr>
        <w:t xml:space="preserve"> Faculty Primacy</w:t>
      </w:r>
      <w:r w:rsidR="009067ED" w:rsidRPr="004632E5">
        <w:rPr>
          <w:rFonts w:eastAsiaTheme="minorEastAsia"/>
          <w:i/>
          <w:iCs/>
          <w:sz w:val="20"/>
          <w:szCs w:val="20"/>
        </w:rPr>
        <w:t xml:space="preserve"> – part of Ed Code that when we go to table </w:t>
      </w:r>
      <w:r w:rsidR="00D17D39" w:rsidRPr="004632E5">
        <w:rPr>
          <w:rFonts w:eastAsiaTheme="minorEastAsia"/>
          <w:i/>
          <w:iCs/>
          <w:sz w:val="20"/>
          <w:szCs w:val="20"/>
        </w:rPr>
        <w:t>for</w:t>
      </w:r>
      <w:r w:rsidR="009067ED" w:rsidRPr="004632E5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="009067ED" w:rsidRPr="004632E5">
        <w:rPr>
          <w:rFonts w:eastAsiaTheme="minorEastAsia"/>
          <w:i/>
          <w:iCs/>
          <w:sz w:val="20"/>
          <w:szCs w:val="20"/>
        </w:rPr>
        <w:t>bargain</w:t>
      </w:r>
      <w:r w:rsidR="007E41BC" w:rsidRPr="004632E5">
        <w:rPr>
          <w:rFonts w:eastAsiaTheme="minorEastAsia"/>
          <w:i/>
          <w:iCs/>
          <w:sz w:val="20"/>
          <w:szCs w:val="20"/>
        </w:rPr>
        <w:t>ing</w:t>
      </w:r>
      <w:proofErr w:type="gramEnd"/>
      <w:r w:rsidR="007E41BC" w:rsidRPr="004632E5">
        <w:rPr>
          <w:rFonts w:eastAsiaTheme="minorEastAsia"/>
          <w:i/>
          <w:iCs/>
          <w:sz w:val="20"/>
          <w:szCs w:val="20"/>
        </w:rPr>
        <w:t xml:space="preserve"> we </w:t>
      </w:r>
      <w:proofErr w:type="gramStart"/>
      <w:r w:rsidR="007E41BC" w:rsidRPr="004632E5">
        <w:rPr>
          <w:rFonts w:eastAsiaTheme="minorEastAsia"/>
          <w:i/>
          <w:iCs/>
          <w:sz w:val="20"/>
          <w:szCs w:val="20"/>
        </w:rPr>
        <w:t>have</w:t>
      </w:r>
      <w:r w:rsidR="009067ED" w:rsidRPr="004632E5">
        <w:rPr>
          <w:rFonts w:eastAsiaTheme="minorEastAsia"/>
          <w:i/>
          <w:iCs/>
          <w:sz w:val="20"/>
          <w:szCs w:val="20"/>
        </w:rPr>
        <w:t xml:space="preserve"> </w:t>
      </w:r>
      <w:r w:rsidR="00D17D39" w:rsidRPr="004632E5">
        <w:rPr>
          <w:rFonts w:eastAsiaTheme="minorEastAsia"/>
          <w:i/>
          <w:iCs/>
          <w:sz w:val="20"/>
          <w:szCs w:val="20"/>
        </w:rPr>
        <w:t>to</w:t>
      </w:r>
      <w:proofErr w:type="gramEnd"/>
      <w:r w:rsidR="00D17D39" w:rsidRPr="004632E5">
        <w:rPr>
          <w:rFonts w:eastAsiaTheme="minorEastAsia"/>
          <w:i/>
          <w:iCs/>
          <w:sz w:val="20"/>
          <w:szCs w:val="20"/>
        </w:rPr>
        <w:t xml:space="preserve"> </w:t>
      </w:r>
      <w:r w:rsidR="0041396B" w:rsidRPr="004632E5">
        <w:rPr>
          <w:rFonts w:eastAsiaTheme="minorEastAsia"/>
          <w:i/>
          <w:iCs/>
          <w:sz w:val="20"/>
          <w:szCs w:val="20"/>
        </w:rPr>
        <w:t xml:space="preserve">consult with Senate for process; </w:t>
      </w:r>
      <w:proofErr w:type="gramStart"/>
      <w:r w:rsidR="0041396B" w:rsidRPr="004632E5">
        <w:rPr>
          <w:rFonts w:eastAsiaTheme="minorEastAsia"/>
          <w:i/>
          <w:iCs/>
          <w:sz w:val="20"/>
          <w:szCs w:val="20"/>
        </w:rPr>
        <w:t xml:space="preserve">participation </w:t>
      </w:r>
      <w:r w:rsidR="007E41BC" w:rsidRPr="004632E5">
        <w:rPr>
          <w:rFonts w:eastAsiaTheme="minorEastAsia"/>
          <w:i/>
          <w:iCs/>
          <w:sz w:val="20"/>
          <w:szCs w:val="20"/>
        </w:rPr>
        <w:t xml:space="preserve"> </w:t>
      </w:r>
      <w:r w:rsidR="0020369D" w:rsidRPr="004632E5">
        <w:rPr>
          <w:rFonts w:eastAsiaTheme="minorEastAsia"/>
          <w:i/>
          <w:iCs/>
          <w:sz w:val="20"/>
          <w:szCs w:val="20"/>
        </w:rPr>
        <w:t>when</w:t>
      </w:r>
      <w:proofErr w:type="gramEnd"/>
      <w:r w:rsidR="0020369D" w:rsidRPr="004632E5">
        <w:rPr>
          <w:rFonts w:eastAsiaTheme="minorEastAsia"/>
          <w:i/>
          <w:iCs/>
          <w:sz w:val="20"/>
          <w:szCs w:val="20"/>
        </w:rPr>
        <w:t xml:space="preserve"> going thru tenure process you will have a committee</w:t>
      </w:r>
    </w:p>
    <w:p w14:paraId="1563C216" w14:textId="67AEB741" w:rsidR="00EF56AB" w:rsidRPr="004632E5" w:rsidRDefault="00EF56AB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  <w:u w:val="single"/>
        </w:rPr>
        <w:t>Claire Coyne:</w:t>
      </w:r>
      <w:r w:rsidRPr="004632E5">
        <w:rPr>
          <w:rFonts w:eastAsiaTheme="minorEastAsia"/>
          <w:i/>
          <w:iCs/>
          <w:sz w:val="20"/>
          <w:szCs w:val="20"/>
        </w:rPr>
        <w:t xml:space="preserve"> number of hires in the coming years, it is very important that many of you will be on tenure review committees</w:t>
      </w:r>
      <w:r w:rsidR="00E673D0" w:rsidRPr="004632E5">
        <w:rPr>
          <w:rFonts w:eastAsiaTheme="minorEastAsia"/>
          <w:i/>
          <w:iCs/>
          <w:sz w:val="20"/>
          <w:szCs w:val="20"/>
        </w:rPr>
        <w:t xml:space="preserve">. </w:t>
      </w:r>
      <w:proofErr w:type="gramStart"/>
      <w:r w:rsidR="00E673D0" w:rsidRPr="004632E5">
        <w:rPr>
          <w:rFonts w:eastAsiaTheme="minorEastAsia"/>
          <w:i/>
          <w:iCs/>
          <w:sz w:val="20"/>
          <w:szCs w:val="20"/>
        </w:rPr>
        <w:t>Very</w:t>
      </w:r>
      <w:proofErr w:type="gramEnd"/>
      <w:r w:rsidR="00E673D0" w:rsidRPr="004632E5">
        <w:rPr>
          <w:rFonts w:eastAsiaTheme="minorEastAsia"/>
          <w:i/>
          <w:iCs/>
          <w:sz w:val="20"/>
          <w:szCs w:val="20"/>
        </w:rPr>
        <w:t xml:space="preserve"> important to understand the process.</w:t>
      </w:r>
    </w:p>
    <w:p w14:paraId="6876A403" w14:textId="13141034" w:rsidR="00EF56AB" w:rsidRPr="004632E5" w:rsidRDefault="00EF56AB" w:rsidP="003B0A8A">
      <w:pPr>
        <w:pStyle w:val="ListParagraph"/>
        <w:pBdr>
          <w:bottom w:val="single" w:sz="6" w:space="1" w:color="auto"/>
        </w:pBdr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4632E5">
        <w:rPr>
          <w:rFonts w:eastAsiaTheme="minorEastAsia"/>
          <w:i/>
          <w:iCs/>
          <w:sz w:val="20"/>
          <w:szCs w:val="20"/>
          <w:u w:val="single"/>
        </w:rPr>
        <w:t>Madeline Grant:</w:t>
      </w:r>
      <w:r w:rsidRPr="004632E5">
        <w:rPr>
          <w:rFonts w:eastAsiaTheme="minorEastAsia"/>
          <w:i/>
          <w:iCs/>
          <w:sz w:val="20"/>
          <w:szCs w:val="20"/>
        </w:rPr>
        <w:t xml:space="preserve"> </w:t>
      </w:r>
      <w:r w:rsidR="007C039C" w:rsidRPr="004632E5">
        <w:rPr>
          <w:rFonts w:eastAsiaTheme="minorEastAsia"/>
          <w:i/>
          <w:iCs/>
          <w:sz w:val="20"/>
          <w:szCs w:val="20"/>
        </w:rPr>
        <w:t xml:space="preserve">in this new </w:t>
      </w:r>
      <w:proofErr w:type="gramStart"/>
      <w:r w:rsidR="007C039C" w:rsidRPr="004632E5">
        <w:rPr>
          <w:rFonts w:eastAsiaTheme="minorEastAsia"/>
          <w:i/>
          <w:iCs/>
          <w:sz w:val="20"/>
          <w:szCs w:val="20"/>
        </w:rPr>
        <w:t>contract</w:t>
      </w:r>
      <w:proofErr w:type="gramEnd"/>
      <w:r w:rsidR="007C039C" w:rsidRPr="004632E5">
        <w:rPr>
          <w:rFonts w:eastAsiaTheme="minorEastAsia"/>
          <w:i/>
          <w:iCs/>
          <w:sz w:val="20"/>
          <w:szCs w:val="20"/>
        </w:rPr>
        <w:t xml:space="preserve"> intentionally bargained that faculty </w:t>
      </w:r>
      <w:proofErr w:type="gramStart"/>
      <w:r w:rsidR="007C039C" w:rsidRPr="004632E5">
        <w:rPr>
          <w:rFonts w:eastAsiaTheme="minorEastAsia"/>
          <w:i/>
          <w:iCs/>
          <w:sz w:val="20"/>
          <w:szCs w:val="20"/>
        </w:rPr>
        <w:t>will</w:t>
      </w:r>
      <w:proofErr w:type="gramEnd"/>
      <w:r w:rsidR="007C039C" w:rsidRPr="004632E5">
        <w:rPr>
          <w:rFonts w:eastAsiaTheme="minorEastAsia"/>
          <w:i/>
          <w:iCs/>
          <w:sz w:val="20"/>
          <w:szCs w:val="20"/>
        </w:rPr>
        <w:t xml:space="preserve"> have greater voice in evaluation away from admin summary.</w:t>
      </w:r>
      <w:r w:rsidR="00EC0814" w:rsidRPr="004632E5">
        <w:rPr>
          <w:rFonts w:eastAsiaTheme="minorEastAsia"/>
          <w:i/>
          <w:iCs/>
          <w:sz w:val="20"/>
          <w:szCs w:val="20"/>
        </w:rPr>
        <w:t xml:space="preserve"> Requires PRC 2 faculty and admin come to consensus in writing up and send it forth. Increase voice in faculty </w:t>
      </w:r>
      <w:r w:rsidR="001F6A64" w:rsidRPr="004632E5">
        <w:rPr>
          <w:rFonts w:eastAsiaTheme="minorEastAsia"/>
          <w:i/>
          <w:iCs/>
          <w:sz w:val="20"/>
          <w:szCs w:val="20"/>
        </w:rPr>
        <w:t>as part of the process</w:t>
      </w:r>
    </w:p>
    <w:p w14:paraId="0D97C6A5" w14:textId="392C2F83" w:rsidR="00860A25" w:rsidRPr="002F6BE9" w:rsidRDefault="00860A25" w:rsidP="003B0A8A">
      <w:pPr>
        <w:pStyle w:val="ListParagraph"/>
        <w:spacing w:after="40"/>
        <w:ind w:left="1440"/>
        <w:rPr>
          <w:rFonts w:eastAsiaTheme="minorEastAsia"/>
          <w:sz w:val="20"/>
          <w:szCs w:val="20"/>
        </w:rPr>
      </w:pPr>
      <w:r w:rsidRPr="002F6BE9">
        <w:rPr>
          <w:rFonts w:eastAsiaTheme="minorEastAsia"/>
          <w:sz w:val="20"/>
          <w:szCs w:val="20"/>
        </w:rPr>
        <w:t xml:space="preserve">Resolution S2026.01 </w:t>
      </w:r>
    </w:p>
    <w:p w14:paraId="55091538" w14:textId="77777777" w:rsidR="00FD4E0E" w:rsidRPr="00C811ED" w:rsidRDefault="00FD4E0E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C811ED">
        <w:rPr>
          <w:rFonts w:eastAsiaTheme="minorEastAsia"/>
          <w:i/>
          <w:iCs/>
          <w:sz w:val="20"/>
          <w:szCs w:val="20"/>
        </w:rPr>
        <w:t xml:space="preserve">Motion to approve </w:t>
      </w:r>
    </w:p>
    <w:p w14:paraId="595F5CDA" w14:textId="4D67B19A" w:rsidR="00AC7E89" w:rsidRPr="00A8182E" w:rsidRDefault="00FD4E0E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</w:rPr>
        <w:t>1</w:t>
      </w:r>
      <w:r w:rsidRPr="00A8182E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Pr="00A8182E">
        <w:rPr>
          <w:rFonts w:eastAsiaTheme="minorEastAsia"/>
          <w:i/>
          <w:iCs/>
          <w:sz w:val="20"/>
          <w:szCs w:val="20"/>
        </w:rPr>
        <w:t xml:space="preserve"> </w:t>
      </w:r>
      <w:r w:rsidRPr="00A8182E">
        <w:rPr>
          <w:rFonts w:eastAsiaTheme="minorEastAsia"/>
          <w:i/>
          <w:iCs/>
          <w:sz w:val="20"/>
          <w:szCs w:val="20"/>
          <w:u w:val="single"/>
        </w:rPr>
        <w:t>Luis Pedroza</w:t>
      </w:r>
    </w:p>
    <w:p w14:paraId="4484C1E3" w14:textId="089CB750" w:rsidR="00FD4E0E" w:rsidRPr="00A8182E" w:rsidRDefault="00FD4E0E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</w:rPr>
        <w:t>2</w:t>
      </w:r>
      <w:r w:rsidRPr="00A8182E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A8182E">
        <w:rPr>
          <w:rFonts w:eastAsiaTheme="minorEastAsia"/>
          <w:i/>
          <w:iCs/>
          <w:sz w:val="20"/>
          <w:szCs w:val="20"/>
        </w:rPr>
        <w:t xml:space="preserve"> </w:t>
      </w:r>
      <w:r w:rsidRPr="00A8182E">
        <w:rPr>
          <w:rFonts w:eastAsiaTheme="minorEastAsia"/>
          <w:i/>
          <w:iCs/>
          <w:sz w:val="20"/>
          <w:szCs w:val="20"/>
          <w:u w:val="single"/>
        </w:rPr>
        <w:t>Merari Weber</w:t>
      </w:r>
    </w:p>
    <w:p w14:paraId="2F40A569" w14:textId="62EB9961" w:rsidR="00FD4E0E" w:rsidRPr="00A8182E" w:rsidRDefault="00FD4E0E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Catherine Emley:</w:t>
      </w:r>
      <w:r w:rsidRPr="00A8182E">
        <w:rPr>
          <w:rFonts w:eastAsiaTheme="minorEastAsia"/>
          <w:i/>
          <w:iCs/>
          <w:sz w:val="20"/>
          <w:szCs w:val="20"/>
        </w:rPr>
        <w:t xml:space="preserve"> can PRC be spelled out</w:t>
      </w:r>
      <w:r w:rsidR="00202818" w:rsidRPr="00A8182E">
        <w:rPr>
          <w:rFonts w:eastAsiaTheme="minorEastAsia"/>
          <w:i/>
          <w:iCs/>
          <w:sz w:val="20"/>
          <w:szCs w:val="20"/>
        </w:rPr>
        <w:t xml:space="preserve"> </w:t>
      </w:r>
    </w:p>
    <w:p w14:paraId="48EF4E8E" w14:textId="61421785" w:rsidR="00202818" w:rsidRPr="00A8182E" w:rsidRDefault="00202818" w:rsidP="003B0A8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Jennie Beltr</w:t>
      </w:r>
      <w:r w:rsidR="00C802B8" w:rsidRPr="00A8182E">
        <w:rPr>
          <w:rFonts w:eastAsiaTheme="minorEastAsia"/>
          <w:i/>
          <w:iCs/>
          <w:sz w:val="20"/>
          <w:szCs w:val="20"/>
          <w:u w:val="single"/>
        </w:rPr>
        <w:t>án:</w:t>
      </w:r>
      <w:r w:rsidR="00C802B8" w:rsidRPr="00A8182E">
        <w:rPr>
          <w:rFonts w:eastAsiaTheme="minorEastAsia"/>
          <w:i/>
          <w:iCs/>
          <w:sz w:val="20"/>
          <w:szCs w:val="20"/>
        </w:rPr>
        <w:t xml:space="preserve"> can you cite part of ed code </w:t>
      </w:r>
      <w:r w:rsidR="00845DD7" w:rsidRPr="00A8182E">
        <w:rPr>
          <w:rFonts w:eastAsiaTheme="minorEastAsia"/>
          <w:i/>
          <w:iCs/>
          <w:sz w:val="20"/>
          <w:szCs w:val="20"/>
        </w:rPr>
        <w:t xml:space="preserve">87607 </w:t>
      </w:r>
      <w:r w:rsidR="00C802B8" w:rsidRPr="00A8182E">
        <w:rPr>
          <w:rFonts w:eastAsiaTheme="minorEastAsia"/>
          <w:i/>
          <w:iCs/>
          <w:sz w:val="20"/>
          <w:szCs w:val="20"/>
        </w:rPr>
        <w:t>that BOT needs to have all materials</w:t>
      </w:r>
    </w:p>
    <w:p w14:paraId="43FAD71A" w14:textId="4C882198" w:rsidR="00A325B4" w:rsidRPr="00A8182E" w:rsidRDefault="00286E2D" w:rsidP="00A325B4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Alex Natale:</w:t>
      </w:r>
      <w:r w:rsidRPr="00A8182E">
        <w:rPr>
          <w:rFonts w:eastAsiaTheme="minorEastAsia"/>
          <w:i/>
          <w:iCs/>
          <w:sz w:val="20"/>
          <w:szCs w:val="20"/>
        </w:rPr>
        <w:t xml:space="preserve"> </w:t>
      </w:r>
      <w:r w:rsidR="00362EE1" w:rsidRPr="00A8182E">
        <w:rPr>
          <w:rFonts w:eastAsiaTheme="minorEastAsia"/>
          <w:i/>
          <w:iCs/>
          <w:sz w:val="20"/>
          <w:szCs w:val="20"/>
        </w:rPr>
        <w:t xml:space="preserve">looking at SAC President recommendation to BOT; not the admin on PRC. Not required to address public </w:t>
      </w:r>
      <w:proofErr w:type="gramStart"/>
      <w:r w:rsidR="00362EE1" w:rsidRPr="00A8182E">
        <w:rPr>
          <w:rFonts w:eastAsiaTheme="minorEastAsia"/>
          <w:i/>
          <w:iCs/>
          <w:sz w:val="20"/>
          <w:szCs w:val="20"/>
        </w:rPr>
        <w:t>comment</w:t>
      </w:r>
      <w:proofErr w:type="gramEnd"/>
      <w:r w:rsidR="00362EE1" w:rsidRPr="00A8182E">
        <w:rPr>
          <w:rFonts w:eastAsiaTheme="minorEastAsia"/>
          <w:i/>
          <w:iCs/>
          <w:sz w:val="20"/>
          <w:szCs w:val="20"/>
        </w:rPr>
        <w:t xml:space="preserve">. These materials and recommendations with </w:t>
      </w:r>
      <w:r w:rsidR="00A325B4" w:rsidRPr="00A8182E">
        <w:rPr>
          <w:rFonts w:eastAsiaTheme="minorEastAsia"/>
          <w:i/>
          <w:iCs/>
          <w:sz w:val="20"/>
          <w:szCs w:val="20"/>
        </w:rPr>
        <w:t>BOT will be in closed session – no confidentiality concerns. Materials are for BOT purview</w:t>
      </w:r>
    </w:p>
    <w:p w14:paraId="78F16553" w14:textId="40442B4C" w:rsidR="00D62CBC" w:rsidRPr="00A8182E" w:rsidRDefault="00D62CBC" w:rsidP="00A325B4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Gabriel Shewieri:</w:t>
      </w:r>
      <w:r w:rsidRPr="00A8182E">
        <w:rPr>
          <w:rFonts w:eastAsiaTheme="minorEastAsia"/>
          <w:i/>
          <w:iCs/>
          <w:sz w:val="20"/>
          <w:szCs w:val="20"/>
        </w:rPr>
        <w:t xml:space="preserve"> 2</w:t>
      </w:r>
      <w:r w:rsidRPr="00A8182E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A8182E">
        <w:rPr>
          <w:rFonts w:eastAsiaTheme="minorEastAsia"/>
          <w:i/>
          <w:iCs/>
          <w:sz w:val="20"/>
          <w:szCs w:val="20"/>
        </w:rPr>
        <w:t xml:space="preserve"> read and up for vote today. A lot of concern and feedback</w:t>
      </w:r>
      <w:r w:rsidR="00C30A49" w:rsidRPr="00A8182E">
        <w:rPr>
          <w:rFonts w:eastAsiaTheme="minorEastAsia"/>
          <w:i/>
          <w:iCs/>
          <w:sz w:val="20"/>
          <w:szCs w:val="20"/>
        </w:rPr>
        <w:t xml:space="preserve"> from department</w:t>
      </w:r>
      <w:r w:rsidRPr="00A8182E">
        <w:rPr>
          <w:rFonts w:eastAsiaTheme="minorEastAsia"/>
          <w:i/>
          <w:iCs/>
          <w:sz w:val="20"/>
          <w:szCs w:val="20"/>
        </w:rPr>
        <w:t xml:space="preserve">. Want history, context, entire faculty were hesitant </w:t>
      </w:r>
      <w:r w:rsidR="00C30A49" w:rsidRPr="00A8182E">
        <w:rPr>
          <w:rFonts w:eastAsiaTheme="minorEastAsia"/>
          <w:i/>
          <w:iCs/>
          <w:sz w:val="20"/>
          <w:szCs w:val="20"/>
        </w:rPr>
        <w:t>and unable to bring back to department</w:t>
      </w:r>
      <w:r w:rsidR="005E6B41" w:rsidRPr="00A8182E">
        <w:rPr>
          <w:rFonts w:eastAsiaTheme="minorEastAsia"/>
          <w:i/>
          <w:iCs/>
          <w:sz w:val="20"/>
          <w:szCs w:val="20"/>
        </w:rPr>
        <w:t xml:space="preserve">. </w:t>
      </w:r>
      <w:proofErr w:type="spellStart"/>
      <w:r w:rsidR="005E6B41" w:rsidRPr="00A8182E">
        <w:rPr>
          <w:rFonts w:eastAsiaTheme="minorEastAsia"/>
          <w:i/>
          <w:iCs/>
          <w:sz w:val="20"/>
          <w:szCs w:val="20"/>
        </w:rPr>
        <w:t>Procedurely</w:t>
      </w:r>
      <w:proofErr w:type="spellEnd"/>
      <w:r w:rsidR="005E6B41" w:rsidRPr="00A8182E">
        <w:rPr>
          <w:rFonts w:eastAsiaTheme="minorEastAsia"/>
          <w:i/>
          <w:iCs/>
          <w:sz w:val="20"/>
          <w:szCs w:val="20"/>
        </w:rPr>
        <w:t xml:space="preserve"> there is nothing I can do, but I want to voice my concern. Representing from their </w:t>
      </w:r>
      <w:proofErr w:type="gramStart"/>
      <w:r w:rsidR="00D23112">
        <w:rPr>
          <w:rFonts w:eastAsiaTheme="minorEastAsia"/>
          <w:i/>
          <w:iCs/>
          <w:sz w:val="20"/>
          <w:szCs w:val="20"/>
        </w:rPr>
        <w:t xml:space="preserve">division </w:t>
      </w:r>
      <w:r w:rsidR="005E6B41" w:rsidRPr="00A8182E">
        <w:rPr>
          <w:rFonts w:eastAsiaTheme="minorEastAsia"/>
          <w:i/>
          <w:iCs/>
          <w:sz w:val="20"/>
          <w:szCs w:val="20"/>
        </w:rPr>
        <w:t xml:space="preserve"> faculty</w:t>
      </w:r>
      <w:proofErr w:type="gramEnd"/>
      <w:r w:rsidR="002D3BBC" w:rsidRPr="00A8182E">
        <w:rPr>
          <w:rFonts w:eastAsiaTheme="minorEastAsia"/>
          <w:i/>
          <w:iCs/>
          <w:sz w:val="20"/>
          <w:szCs w:val="20"/>
        </w:rPr>
        <w:t>.</w:t>
      </w:r>
    </w:p>
    <w:p w14:paraId="0DADF4FD" w14:textId="27A76468" w:rsidR="002D3BBC" w:rsidRPr="00A8182E" w:rsidRDefault="002D3BBC" w:rsidP="00A325B4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="003F3B40">
        <w:rPr>
          <w:rFonts w:eastAsiaTheme="minorEastAsia"/>
          <w:i/>
          <w:iCs/>
          <w:sz w:val="20"/>
          <w:szCs w:val="20"/>
        </w:rPr>
        <w:t>:</w:t>
      </w:r>
      <w:r w:rsidRPr="00A8182E">
        <w:rPr>
          <w:rFonts w:eastAsiaTheme="minorEastAsia"/>
          <w:i/>
          <w:iCs/>
          <w:sz w:val="20"/>
          <w:szCs w:val="20"/>
        </w:rPr>
        <w:t xml:space="preserve"> provided 2 weeks – Business faculty did not submit any comments or feedback</w:t>
      </w:r>
    </w:p>
    <w:p w14:paraId="55D794E0" w14:textId="200721B2" w:rsidR="002D3BBC" w:rsidRPr="00A8182E" w:rsidRDefault="002D3BBC" w:rsidP="00A325B4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Gabriel Sh</w:t>
      </w:r>
      <w:r w:rsidR="00D800AD" w:rsidRPr="00A8182E">
        <w:rPr>
          <w:rFonts w:eastAsiaTheme="minorEastAsia"/>
          <w:i/>
          <w:iCs/>
          <w:sz w:val="20"/>
          <w:szCs w:val="20"/>
          <w:u w:val="single"/>
        </w:rPr>
        <w:t>eweri</w:t>
      </w:r>
      <w:r w:rsidR="00D800AD" w:rsidRPr="00A8182E">
        <w:rPr>
          <w:rFonts w:eastAsiaTheme="minorEastAsia"/>
          <w:i/>
          <w:iCs/>
          <w:sz w:val="20"/>
          <w:szCs w:val="20"/>
        </w:rPr>
        <w:t xml:space="preserve">: </w:t>
      </w:r>
      <w:r w:rsidR="00EB1358">
        <w:rPr>
          <w:rFonts w:eastAsiaTheme="minorEastAsia"/>
          <w:i/>
          <w:iCs/>
          <w:sz w:val="20"/>
          <w:szCs w:val="20"/>
        </w:rPr>
        <w:t xml:space="preserve">respectfully </w:t>
      </w:r>
      <w:r w:rsidR="00D800AD" w:rsidRPr="00A8182E">
        <w:rPr>
          <w:rFonts w:eastAsiaTheme="minorEastAsia"/>
          <w:i/>
          <w:iCs/>
          <w:sz w:val="20"/>
          <w:szCs w:val="20"/>
        </w:rPr>
        <w:t>2 weeks is not enough time for contract</w:t>
      </w:r>
      <w:r w:rsidR="00EB1358">
        <w:rPr>
          <w:rFonts w:eastAsiaTheme="minorEastAsia"/>
          <w:i/>
          <w:iCs/>
          <w:sz w:val="20"/>
          <w:szCs w:val="20"/>
        </w:rPr>
        <w:t xml:space="preserve"> issue</w:t>
      </w:r>
    </w:p>
    <w:p w14:paraId="6D4512EF" w14:textId="6CB4C40C" w:rsidR="00D800AD" w:rsidRPr="00A8182E" w:rsidRDefault="00D800AD" w:rsidP="00A325B4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Claire</w:t>
      </w:r>
      <w:r w:rsidR="003F3B40">
        <w:rPr>
          <w:rFonts w:eastAsiaTheme="minorEastAsia"/>
          <w:i/>
          <w:iCs/>
          <w:sz w:val="20"/>
          <w:szCs w:val="20"/>
        </w:rPr>
        <w:t>:</w:t>
      </w:r>
      <w:r>
        <w:rPr>
          <w:rFonts w:eastAsiaTheme="minorEastAsia"/>
          <w:i/>
          <w:iCs/>
          <w:sz w:val="20"/>
          <w:szCs w:val="20"/>
        </w:rPr>
        <w:t xml:space="preserve"> </w:t>
      </w:r>
      <w:r w:rsidRPr="00A8182E">
        <w:rPr>
          <w:rFonts w:eastAsiaTheme="minorEastAsia"/>
          <w:i/>
          <w:iCs/>
          <w:sz w:val="20"/>
          <w:szCs w:val="20"/>
        </w:rPr>
        <w:t>not contractual</w:t>
      </w:r>
      <w:r w:rsidR="00EB1358">
        <w:rPr>
          <w:rFonts w:eastAsiaTheme="minorEastAsia"/>
          <w:i/>
          <w:iCs/>
          <w:sz w:val="20"/>
          <w:szCs w:val="20"/>
        </w:rPr>
        <w:t xml:space="preserve"> issue</w:t>
      </w:r>
      <w:r w:rsidRPr="00A8182E">
        <w:rPr>
          <w:rFonts w:eastAsiaTheme="minorEastAsia"/>
          <w:i/>
          <w:iCs/>
          <w:sz w:val="20"/>
          <w:szCs w:val="20"/>
        </w:rPr>
        <w:t xml:space="preserve">. </w:t>
      </w:r>
      <w:r w:rsidR="00645D7E">
        <w:rPr>
          <w:rFonts w:eastAsiaTheme="minorEastAsia"/>
          <w:i/>
          <w:iCs/>
          <w:sz w:val="20"/>
          <w:szCs w:val="20"/>
        </w:rPr>
        <w:t xml:space="preserve">Negotiated process; faculty of senate; Here in resolution is for Board to follow </w:t>
      </w:r>
      <w:r w:rsidRPr="00A8182E">
        <w:rPr>
          <w:rFonts w:eastAsiaTheme="minorEastAsia"/>
          <w:i/>
          <w:iCs/>
          <w:sz w:val="20"/>
          <w:szCs w:val="20"/>
        </w:rPr>
        <w:t>ed code</w:t>
      </w:r>
      <w:r w:rsidR="001C78D6" w:rsidRPr="00A8182E">
        <w:rPr>
          <w:rFonts w:eastAsiaTheme="minorEastAsia"/>
          <w:i/>
          <w:iCs/>
          <w:sz w:val="20"/>
          <w:szCs w:val="20"/>
        </w:rPr>
        <w:t xml:space="preserve">. </w:t>
      </w:r>
    </w:p>
    <w:p w14:paraId="049EA586" w14:textId="0BEFB0CB" w:rsidR="001C78D6" w:rsidRPr="00A8182E" w:rsidRDefault="001C78D6" w:rsidP="00A325B4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Gabriel Sheweri</w:t>
      </w:r>
      <w:r w:rsidRPr="00A8182E">
        <w:rPr>
          <w:rFonts w:eastAsiaTheme="minorEastAsia"/>
          <w:i/>
          <w:iCs/>
          <w:sz w:val="20"/>
          <w:szCs w:val="20"/>
        </w:rPr>
        <w:t xml:space="preserve">: </w:t>
      </w:r>
      <w:r w:rsidR="00BA3E6B">
        <w:rPr>
          <w:rFonts w:eastAsiaTheme="minorEastAsia"/>
          <w:i/>
          <w:iCs/>
          <w:sz w:val="20"/>
          <w:szCs w:val="20"/>
        </w:rPr>
        <w:t>t</w:t>
      </w:r>
      <w:r w:rsidRPr="00A8182E">
        <w:rPr>
          <w:rFonts w:eastAsiaTheme="minorEastAsia"/>
          <w:i/>
          <w:iCs/>
          <w:sz w:val="20"/>
          <w:szCs w:val="20"/>
        </w:rPr>
        <w:t xml:space="preserve">his was not enough time. </w:t>
      </w:r>
    </w:p>
    <w:p w14:paraId="62971B61" w14:textId="7A86B3A0" w:rsidR="00AB0428" w:rsidRPr="00A8182E" w:rsidRDefault="001C78D6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3F3B40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Pr="00A8182E">
        <w:rPr>
          <w:rFonts w:eastAsiaTheme="minorEastAsia"/>
          <w:i/>
          <w:iCs/>
          <w:sz w:val="20"/>
          <w:szCs w:val="20"/>
        </w:rPr>
        <w:t xml:space="preserve">: </w:t>
      </w:r>
      <w:r w:rsidR="00AB0428" w:rsidRPr="00A8182E">
        <w:rPr>
          <w:rFonts w:eastAsiaTheme="minorEastAsia"/>
          <w:i/>
          <w:iCs/>
          <w:sz w:val="20"/>
          <w:szCs w:val="20"/>
        </w:rPr>
        <w:t xml:space="preserve">there was a deadline of 3/15 provided. </w:t>
      </w:r>
      <w:r w:rsidR="00EF762F">
        <w:rPr>
          <w:rFonts w:eastAsiaTheme="minorEastAsia"/>
          <w:i/>
          <w:iCs/>
          <w:sz w:val="20"/>
          <w:szCs w:val="20"/>
        </w:rPr>
        <w:t xml:space="preserve">This was </w:t>
      </w:r>
      <w:r w:rsidR="00B51157">
        <w:rPr>
          <w:rFonts w:eastAsiaTheme="minorEastAsia"/>
          <w:i/>
          <w:iCs/>
          <w:sz w:val="20"/>
          <w:szCs w:val="20"/>
        </w:rPr>
        <w:t xml:space="preserve">addressed last year but it </w:t>
      </w:r>
      <w:proofErr w:type="gramStart"/>
      <w:r w:rsidR="00B51157">
        <w:rPr>
          <w:rFonts w:eastAsiaTheme="minorEastAsia"/>
          <w:i/>
          <w:iCs/>
          <w:sz w:val="20"/>
          <w:szCs w:val="20"/>
        </w:rPr>
        <w:t>was</w:t>
      </w:r>
      <w:proofErr w:type="gramEnd"/>
      <w:r w:rsidR="00B51157">
        <w:rPr>
          <w:rFonts w:eastAsiaTheme="minorEastAsia"/>
          <w:i/>
          <w:iCs/>
          <w:sz w:val="20"/>
          <w:szCs w:val="20"/>
        </w:rPr>
        <w:t xml:space="preserve"> not formally addressed until now. There is</w:t>
      </w:r>
      <w:r w:rsidR="00EF762F">
        <w:rPr>
          <w:rFonts w:eastAsiaTheme="minorEastAsia"/>
          <w:i/>
          <w:iCs/>
          <w:sz w:val="20"/>
          <w:szCs w:val="20"/>
        </w:rPr>
        <w:t xml:space="preserve"> an </w:t>
      </w:r>
      <w:r w:rsidR="00B51157">
        <w:rPr>
          <w:rFonts w:eastAsiaTheme="minorEastAsia"/>
          <w:i/>
          <w:iCs/>
          <w:sz w:val="20"/>
          <w:szCs w:val="20"/>
        </w:rPr>
        <w:t>o</w:t>
      </w:r>
      <w:r w:rsidR="00AB0428" w:rsidRPr="00A8182E">
        <w:rPr>
          <w:rFonts w:eastAsiaTheme="minorEastAsia"/>
          <w:i/>
          <w:iCs/>
          <w:sz w:val="20"/>
          <w:szCs w:val="20"/>
        </w:rPr>
        <w:t>pportunity to push to 3</w:t>
      </w:r>
      <w:r w:rsidR="00AB0428" w:rsidRPr="00A8182E">
        <w:rPr>
          <w:rFonts w:eastAsiaTheme="minorEastAsia"/>
          <w:i/>
          <w:iCs/>
          <w:sz w:val="20"/>
          <w:szCs w:val="20"/>
          <w:vertAlign w:val="superscript"/>
        </w:rPr>
        <w:t>rd</w:t>
      </w:r>
      <w:r w:rsidR="00AB0428" w:rsidRPr="00A8182E">
        <w:rPr>
          <w:rFonts w:eastAsiaTheme="minorEastAsia"/>
          <w:i/>
          <w:iCs/>
          <w:sz w:val="20"/>
          <w:szCs w:val="20"/>
        </w:rPr>
        <w:t xml:space="preserve"> read by will of body. </w:t>
      </w:r>
      <w:proofErr w:type="gramStart"/>
      <w:r w:rsidR="00AB0428" w:rsidRPr="00A8182E">
        <w:rPr>
          <w:rFonts w:eastAsiaTheme="minorEastAsia"/>
          <w:i/>
          <w:iCs/>
          <w:sz w:val="20"/>
          <w:szCs w:val="20"/>
        </w:rPr>
        <w:t>Recommended to</w:t>
      </w:r>
      <w:proofErr w:type="gramEnd"/>
      <w:r w:rsidR="00AB0428" w:rsidRPr="00A8182E">
        <w:rPr>
          <w:rFonts w:eastAsiaTheme="minorEastAsia"/>
          <w:i/>
          <w:iCs/>
          <w:sz w:val="20"/>
          <w:szCs w:val="20"/>
        </w:rPr>
        <w:t xml:space="preserve"> BOT as a draft prior to their </w:t>
      </w:r>
      <w:r w:rsidR="00D15C8C">
        <w:rPr>
          <w:rFonts w:eastAsiaTheme="minorEastAsia"/>
          <w:i/>
          <w:iCs/>
          <w:sz w:val="20"/>
          <w:szCs w:val="20"/>
        </w:rPr>
        <w:t>next board</w:t>
      </w:r>
      <w:r w:rsidR="00917500" w:rsidRPr="00A8182E">
        <w:rPr>
          <w:rFonts w:eastAsiaTheme="minorEastAsia"/>
          <w:i/>
          <w:iCs/>
          <w:sz w:val="20"/>
          <w:szCs w:val="20"/>
        </w:rPr>
        <w:t xml:space="preserve"> meeting</w:t>
      </w:r>
      <w:r w:rsidR="00EF762F">
        <w:rPr>
          <w:rFonts w:eastAsiaTheme="minorEastAsia"/>
          <w:i/>
          <w:iCs/>
          <w:sz w:val="20"/>
          <w:szCs w:val="20"/>
        </w:rPr>
        <w:t>.</w:t>
      </w:r>
    </w:p>
    <w:p w14:paraId="5BEF8839" w14:textId="28CC042C" w:rsidR="00917500" w:rsidRPr="00A8182E" w:rsidRDefault="00917500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3F3B40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Lisa McKowan</w:t>
      </w:r>
      <w:r w:rsidR="0048139F" w:rsidRPr="003F3B40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-Bourguignon</w:t>
      </w:r>
      <w:r w:rsidRPr="00A8182E">
        <w:rPr>
          <w:rFonts w:eastAsiaTheme="minorEastAsia"/>
          <w:i/>
          <w:iCs/>
          <w:sz w:val="20"/>
          <w:szCs w:val="20"/>
        </w:rPr>
        <w:t>: provided dept 2 weeks to discuss</w:t>
      </w:r>
      <w:r w:rsidR="00073032" w:rsidRPr="00A8182E">
        <w:rPr>
          <w:rFonts w:eastAsiaTheme="minorEastAsia"/>
          <w:i/>
          <w:iCs/>
          <w:sz w:val="20"/>
          <w:szCs w:val="20"/>
        </w:rPr>
        <w:t xml:space="preserve">; need for 3/15; dept had a lot of questions and </w:t>
      </w:r>
      <w:proofErr w:type="gramStart"/>
      <w:r w:rsidR="00073032" w:rsidRPr="00A8182E">
        <w:rPr>
          <w:rFonts w:eastAsiaTheme="minorEastAsia"/>
          <w:i/>
          <w:iCs/>
          <w:sz w:val="20"/>
          <w:szCs w:val="20"/>
        </w:rPr>
        <w:t>push</w:t>
      </w:r>
      <w:proofErr w:type="gramEnd"/>
      <w:r w:rsidR="00073032" w:rsidRPr="00A8182E">
        <w:rPr>
          <w:rFonts w:eastAsiaTheme="minorEastAsia"/>
          <w:i/>
          <w:iCs/>
          <w:sz w:val="20"/>
          <w:szCs w:val="20"/>
        </w:rPr>
        <w:t xml:space="preserve"> to 3</w:t>
      </w:r>
      <w:r w:rsidR="00073032" w:rsidRPr="00A8182E">
        <w:rPr>
          <w:rFonts w:eastAsiaTheme="minorEastAsia"/>
          <w:i/>
          <w:iCs/>
          <w:sz w:val="20"/>
          <w:szCs w:val="20"/>
          <w:vertAlign w:val="superscript"/>
        </w:rPr>
        <w:t>rd</w:t>
      </w:r>
      <w:r w:rsidR="00073032" w:rsidRPr="00A8182E">
        <w:rPr>
          <w:rFonts w:eastAsiaTheme="minorEastAsia"/>
          <w:i/>
          <w:iCs/>
          <w:sz w:val="20"/>
          <w:szCs w:val="20"/>
        </w:rPr>
        <w:t xml:space="preserve"> read. Question was if SCC </w:t>
      </w:r>
      <w:r w:rsidR="005A3EE7">
        <w:rPr>
          <w:rFonts w:eastAsiaTheme="minorEastAsia"/>
          <w:i/>
          <w:iCs/>
          <w:sz w:val="20"/>
          <w:szCs w:val="20"/>
        </w:rPr>
        <w:t xml:space="preserve">Academic Senate </w:t>
      </w:r>
      <w:r w:rsidR="00073032" w:rsidRPr="00A8182E">
        <w:rPr>
          <w:rFonts w:eastAsiaTheme="minorEastAsia"/>
          <w:i/>
          <w:iCs/>
          <w:sz w:val="20"/>
          <w:szCs w:val="20"/>
        </w:rPr>
        <w:t xml:space="preserve">was putting forth same </w:t>
      </w:r>
      <w:r w:rsidR="00A31BDC" w:rsidRPr="00A8182E">
        <w:rPr>
          <w:rFonts w:eastAsiaTheme="minorEastAsia"/>
          <w:i/>
          <w:iCs/>
          <w:sz w:val="20"/>
          <w:szCs w:val="20"/>
        </w:rPr>
        <w:t>resolution</w:t>
      </w:r>
    </w:p>
    <w:p w14:paraId="46AA7D9B" w14:textId="1E1BBBA3" w:rsidR="00A31BDC" w:rsidRPr="00A8182E" w:rsidRDefault="00A31BDC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Pr="00A8182E">
        <w:rPr>
          <w:rFonts w:eastAsiaTheme="minorEastAsia"/>
          <w:i/>
          <w:iCs/>
          <w:sz w:val="20"/>
          <w:szCs w:val="20"/>
        </w:rPr>
        <w:t xml:space="preserve">: Yes, SCC </w:t>
      </w:r>
      <w:r w:rsidR="00163723">
        <w:rPr>
          <w:rFonts w:eastAsiaTheme="minorEastAsia"/>
          <w:i/>
          <w:iCs/>
          <w:sz w:val="20"/>
          <w:szCs w:val="20"/>
        </w:rPr>
        <w:t>Academic Senate</w:t>
      </w:r>
      <w:r w:rsidRPr="00A8182E">
        <w:rPr>
          <w:rFonts w:eastAsiaTheme="minorEastAsia"/>
          <w:i/>
          <w:iCs/>
          <w:sz w:val="20"/>
          <w:szCs w:val="20"/>
        </w:rPr>
        <w:t xml:space="preserve"> will present at next meeting on 3/3.</w:t>
      </w:r>
    </w:p>
    <w:p w14:paraId="55D7D30B" w14:textId="55DD3EF7" w:rsidR="00A31BDC" w:rsidRPr="00A8182E" w:rsidRDefault="00A31BDC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A8182E">
        <w:rPr>
          <w:rFonts w:eastAsiaTheme="minorEastAsia"/>
          <w:i/>
          <w:iCs/>
          <w:sz w:val="20"/>
          <w:szCs w:val="20"/>
          <w:u w:val="single"/>
        </w:rPr>
        <w:t>Alejandro</w:t>
      </w:r>
      <w:r w:rsidRPr="00A8182E">
        <w:rPr>
          <w:rFonts w:eastAsiaTheme="minorEastAsia"/>
          <w:i/>
          <w:iCs/>
          <w:sz w:val="20"/>
          <w:szCs w:val="20"/>
        </w:rPr>
        <w:t xml:space="preserve"> </w:t>
      </w:r>
      <w:r w:rsidR="0048139F" w:rsidRPr="00A8182E">
        <w:rPr>
          <w:rFonts w:eastAsiaTheme="minorEastAsia"/>
          <w:i/>
          <w:iCs/>
          <w:sz w:val="20"/>
          <w:szCs w:val="20"/>
          <w:u w:val="single"/>
        </w:rPr>
        <w:t>Moreno</w:t>
      </w:r>
      <w:r w:rsidR="003F3B40">
        <w:rPr>
          <w:rFonts w:eastAsiaTheme="minorEastAsia"/>
          <w:i/>
          <w:iCs/>
          <w:sz w:val="20"/>
          <w:szCs w:val="20"/>
        </w:rPr>
        <w:t>:</w:t>
      </w:r>
      <w:r w:rsidRPr="00A8182E">
        <w:rPr>
          <w:rFonts w:eastAsiaTheme="minorEastAsia"/>
          <w:i/>
          <w:iCs/>
          <w:sz w:val="20"/>
          <w:szCs w:val="20"/>
        </w:rPr>
        <w:t xml:space="preserve"> Lisa, are you making a motion to amend and move to 3</w:t>
      </w:r>
      <w:r w:rsidRPr="00A8182E">
        <w:rPr>
          <w:rFonts w:eastAsiaTheme="minorEastAsia"/>
          <w:i/>
          <w:iCs/>
          <w:sz w:val="20"/>
          <w:szCs w:val="20"/>
          <w:vertAlign w:val="superscript"/>
        </w:rPr>
        <w:t>rd</w:t>
      </w:r>
      <w:r w:rsidRPr="00A8182E">
        <w:rPr>
          <w:rFonts w:eastAsiaTheme="minorEastAsia"/>
          <w:i/>
          <w:iCs/>
          <w:sz w:val="20"/>
          <w:szCs w:val="20"/>
        </w:rPr>
        <w:t xml:space="preserve"> read</w:t>
      </w:r>
    </w:p>
    <w:p w14:paraId="719ADAAF" w14:textId="1F69F39E" w:rsidR="00A31BDC" w:rsidRPr="002C57E5" w:rsidRDefault="004F6A88" w:rsidP="00AB0428">
      <w:pPr>
        <w:pStyle w:val="ListParagraph"/>
        <w:spacing w:after="40"/>
        <w:ind w:left="1440"/>
        <w:rPr>
          <w:rFonts w:eastAsiaTheme="minorEastAsia"/>
          <w:sz w:val="20"/>
          <w:szCs w:val="20"/>
        </w:rPr>
      </w:pPr>
      <w:r w:rsidRPr="00A8182E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Lisa </w:t>
      </w:r>
      <w:r w:rsidR="00A8182E" w:rsidRPr="00A8182E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McKowan-Bourguignon</w:t>
      </w:r>
      <w:r w:rsidRPr="002C57E5">
        <w:rPr>
          <w:rFonts w:eastAsiaTheme="minorEastAsia"/>
          <w:sz w:val="20"/>
          <w:szCs w:val="20"/>
        </w:rPr>
        <w:t xml:space="preserve">: this is not my vote, this is my dept vote. </w:t>
      </w:r>
    </w:p>
    <w:p w14:paraId="36507C52" w14:textId="3A1047BA" w:rsidR="004F6A88" w:rsidRPr="0070398A" w:rsidRDefault="004F6A88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70398A">
        <w:rPr>
          <w:rFonts w:eastAsiaTheme="minorEastAsia"/>
          <w:i/>
          <w:iCs/>
          <w:sz w:val="20"/>
          <w:szCs w:val="20"/>
        </w:rPr>
        <w:t>1</w:t>
      </w:r>
      <w:r w:rsidRPr="0070398A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Pr="0070398A">
        <w:rPr>
          <w:rFonts w:eastAsiaTheme="minorEastAsia"/>
          <w:i/>
          <w:iCs/>
          <w:sz w:val="20"/>
          <w:szCs w:val="20"/>
        </w:rPr>
        <w:t xml:space="preserve"> – </w:t>
      </w:r>
      <w:r w:rsidRPr="00A8182E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Lisa</w:t>
      </w:r>
      <w:r w:rsidR="009E4AE5" w:rsidRPr="00A8182E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r w:rsidR="00A8182E" w:rsidRPr="00A8182E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McKowan-Bourguignon</w:t>
      </w:r>
      <w:r w:rsidR="009E4AE5" w:rsidRPr="0070398A">
        <w:rPr>
          <w:rFonts w:eastAsiaTheme="minorEastAsia"/>
          <w:i/>
          <w:iCs/>
          <w:sz w:val="20"/>
          <w:szCs w:val="20"/>
        </w:rPr>
        <w:t xml:space="preserve"> </w:t>
      </w:r>
      <w:r w:rsidR="000D78F7" w:rsidRPr="0070398A">
        <w:rPr>
          <w:rFonts w:eastAsiaTheme="minorEastAsia"/>
          <w:i/>
          <w:iCs/>
          <w:sz w:val="20"/>
          <w:szCs w:val="20"/>
        </w:rPr>
        <w:t>motion</w:t>
      </w:r>
      <w:r w:rsidR="009E4AE5" w:rsidRPr="0070398A">
        <w:rPr>
          <w:rFonts w:eastAsiaTheme="minorEastAsia"/>
          <w:i/>
          <w:iCs/>
          <w:sz w:val="20"/>
          <w:szCs w:val="20"/>
        </w:rPr>
        <w:t xml:space="preserve"> </w:t>
      </w:r>
      <w:r w:rsidR="00B73E79" w:rsidRPr="0070398A">
        <w:rPr>
          <w:rFonts w:eastAsiaTheme="minorEastAsia"/>
          <w:i/>
          <w:iCs/>
          <w:sz w:val="20"/>
          <w:szCs w:val="20"/>
        </w:rPr>
        <w:t xml:space="preserve">to </w:t>
      </w:r>
      <w:r w:rsidR="004E020D" w:rsidRPr="0070398A">
        <w:rPr>
          <w:rFonts w:eastAsiaTheme="minorEastAsia"/>
          <w:i/>
          <w:iCs/>
          <w:sz w:val="20"/>
          <w:szCs w:val="20"/>
        </w:rPr>
        <w:t xml:space="preserve">amend </w:t>
      </w:r>
      <w:r w:rsidR="00B73E79" w:rsidRPr="0070398A">
        <w:rPr>
          <w:rFonts w:eastAsiaTheme="minorEastAsia"/>
          <w:i/>
          <w:iCs/>
          <w:sz w:val="20"/>
          <w:szCs w:val="20"/>
        </w:rPr>
        <w:t>for a 3</w:t>
      </w:r>
      <w:r w:rsidR="00B73E79" w:rsidRPr="0070398A">
        <w:rPr>
          <w:rFonts w:eastAsiaTheme="minorEastAsia"/>
          <w:i/>
          <w:iCs/>
          <w:sz w:val="20"/>
          <w:szCs w:val="20"/>
          <w:vertAlign w:val="superscript"/>
        </w:rPr>
        <w:t>rd</w:t>
      </w:r>
      <w:r w:rsidR="00B73E79" w:rsidRPr="0070398A">
        <w:rPr>
          <w:rFonts w:eastAsiaTheme="minorEastAsia"/>
          <w:i/>
          <w:iCs/>
          <w:sz w:val="20"/>
          <w:szCs w:val="20"/>
        </w:rPr>
        <w:t xml:space="preserve"> </w:t>
      </w:r>
      <w:r w:rsidR="00931226" w:rsidRPr="0070398A">
        <w:rPr>
          <w:rFonts w:eastAsiaTheme="minorEastAsia"/>
          <w:i/>
          <w:iCs/>
          <w:sz w:val="20"/>
          <w:szCs w:val="20"/>
        </w:rPr>
        <w:t>read</w:t>
      </w:r>
    </w:p>
    <w:p w14:paraId="0B1BB84D" w14:textId="14E5CC5D" w:rsidR="004F6A88" w:rsidRPr="0070398A" w:rsidRDefault="004F6A88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70398A">
        <w:rPr>
          <w:rFonts w:eastAsiaTheme="minorEastAsia"/>
          <w:i/>
          <w:iCs/>
          <w:sz w:val="20"/>
          <w:szCs w:val="20"/>
        </w:rPr>
        <w:t>2</w:t>
      </w:r>
      <w:r w:rsidRPr="0070398A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70398A">
        <w:rPr>
          <w:rFonts w:eastAsiaTheme="minorEastAsia"/>
          <w:i/>
          <w:iCs/>
          <w:sz w:val="20"/>
          <w:szCs w:val="20"/>
        </w:rPr>
        <w:t xml:space="preserve"> </w:t>
      </w:r>
      <w:r w:rsidR="00293674" w:rsidRPr="0070398A">
        <w:rPr>
          <w:rFonts w:eastAsiaTheme="minorEastAsia"/>
          <w:i/>
          <w:iCs/>
          <w:sz w:val="20"/>
          <w:szCs w:val="20"/>
        </w:rPr>
        <w:t>–</w:t>
      </w:r>
      <w:r w:rsidR="00AC0AE9" w:rsidRPr="0070398A">
        <w:rPr>
          <w:rFonts w:eastAsiaTheme="minorEastAsia"/>
          <w:i/>
          <w:iCs/>
          <w:sz w:val="20"/>
          <w:szCs w:val="20"/>
        </w:rPr>
        <w:t xml:space="preserve"> </w:t>
      </w:r>
      <w:r w:rsidR="00657286">
        <w:rPr>
          <w:rFonts w:eastAsiaTheme="minorEastAsia"/>
          <w:i/>
          <w:iCs/>
          <w:sz w:val="20"/>
          <w:szCs w:val="20"/>
          <w:u w:val="single"/>
        </w:rPr>
        <w:t>Kyle Bradley</w:t>
      </w:r>
    </w:p>
    <w:p w14:paraId="7507581B" w14:textId="3DC56EDD" w:rsidR="00293674" w:rsidRPr="00917E47" w:rsidRDefault="00293674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917E47">
        <w:rPr>
          <w:rFonts w:eastAsiaTheme="minorEastAsia"/>
          <w:i/>
          <w:iCs/>
          <w:sz w:val="20"/>
          <w:szCs w:val="20"/>
        </w:rPr>
        <w:t xml:space="preserve">Discussion </w:t>
      </w:r>
      <w:r w:rsidR="007C626A" w:rsidRPr="00917E47">
        <w:rPr>
          <w:rFonts w:eastAsiaTheme="minorEastAsia"/>
          <w:i/>
          <w:iCs/>
          <w:sz w:val="20"/>
          <w:szCs w:val="20"/>
        </w:rPr>
        <w:t xml:space="preserve">on that </w:t>
      </w:r>
      <w:r w:rsidR="0072364A" w:rsidRPr="00917E47">
        <w:rPr>
          <w:rFonts w:eastAsiaTheme="minorEastAsia"/>
          <w:i/>
          <w:iCs/>
          <w:sz w:val="20"/>
          <w:szCs w:val="20"/>
        </w:rPr>
        <w:t>amendment</w:t>
      </w:r>
      <w:r w:rsidR="00535112" w:rsidRPr="00917E47">
        <w:rPr>
          <w:rFonts w:eastAsiaTheme="minorEastAsia"/>
          <w:i/>
          <w:iCs/>
          <w:sz w:val="20"/>
          <w:szCs w:val="20"/>
        </w:rPr>
        <w:t xml:space="preserve"> </w:t>
      </w:r>
      <w:r w:rsidR="00E47867" w:rsidRPr="00917E47">
        <w:rPr>
          <w:rFonts w:eastAsiaTheme="minorEastAsia"/>
          <w:i/>
          <w:iCs/>
          <w:sz w:val="20"/>
          <w:szCs w:val="20"/>
        </w:rPr>
        <w:t>for a 3</w:t>
      </w:r>
      <w:r w:rsidR="00E47867" w:rsidRPr="00917E47">
        <w:rPr>
          <w:rFonts w:eastAsiaTheme="minorEastAsia"/>
          <w:i/>
          <w:iCs/>
          <w:sz w:val="20"/>
          <w:szCs w:val="20"/>
          <w:vertAlign w:val="superscript"/>
        </w:rPr>
        <w:t>rd</w:t>
      </w:r>
      <w:r w:rsidR="00E47867" w:rsidRPr="00917E47">
        <w:rPr>
          <w:rFonts w:eastAsiaTheme="minorEastAsia"/>
          <w:i/>
          <w:iCs/>
          <w:sz w:val="20"/>
          <w:szCs w:val="20"/>
        </w:rPr>
        <w:t xml:space="preserve"> read</w:t>
      </w:r>
    </w:p>
    <w:p w14:paraId="2E2A7C87" w14:textId="20CFE051" w:rsidR="009E4AE5" w:rsidRPr="002C57E5" w:rsidRDefault="009E4AE5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917E47">
        <w:rPr>
          <w:rFonts w:eastAsiaTheme="minorEastAsia"/>
          <w:i/>
          <w:iCs/>
          <w:sz w:val="20"/>
          <w:szCs w:val="20"/>
          <w:u w:val="single"/>
        </w:rPr>
        <w:t>Luis Pedroza</w:t>
      </w:r>
      <w:r w:rsidR="003F3B40" w:rsidRPr="00917E47">
        <w:rPr>
          <w:rFonts w:eastAsiaTheme="minorEastAsia"/>
          <w:i/>
          <w:iCs/>
          <w:sz w:val="20"/>
          <w:szCs w:val="20"/>
          <w:u w:val="single"/>
        </w:rPr>
        <w:t>:</w:t>
      </w:r>
      <w:r w:rsidR="001C4999" w:rsidRPr="00917E47">
        <w:rPr>
          <w:rFonts w:eastAsiaTheme="minorEastAsia"/>
          <w:i/>
          <w:iCs/>
          <w:sz w:val="20"/>
          <w:szCs w:val="20"/>
        </w:rPr>
        <w:t xml:space="preserve"> </w:t>
      </w:r>
      <w:r w:rsidR="000D25CF" w:rsidRPr="00917E47">
        <w:rPr>
          <w:rFonts w:eastAsiaTheme="minorEastAsia"/>
          <w:i/>
          <w:iCs/>
          <w:sz w:val="20"/>
          <w:szCs w:val="20"/>
        </w:rPr>
        <w:t>wait a minute. Theres already a</w:t>
      </w:r>
      <w:r w:rsidR="000D25CF">
        <w:rPr>
          <w:rFonts w:eastAsiaTheme="minorEastAsia"/>
          <w:i/>
          <w:iCs/>
          <w:sz w:val="20"/>
          <w:szCs w:val="20"/>
        </w:rPr>
        <w:t xml:space="preserve"> motion that has been 2</w:t>
      </w:r>
      <w:r w:rsidR="000D25CF" w:rsidRPr="000D25CF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="00EF389E">
        <w:rPr>
          <w:rFonts w:eastAsiaTheme="minorEastAsia"/>
          <w:i/>
          <w:iCs/>
          <w:sz w:val="20"/>
          <w:szCs w:val="20"/>
        </w:rPr>
        <w:t xml:space="preserve"> and we’re adding something else.</w:t>
      </w:r>
    </w:p>
    <w:p w14:paraId="15ECD5AE" w14:textId="58660A46" w:rsidR="00BC584A" w:rsidRPr="00BC584A" w:rsidRDefault="00EF389E" w:rsidP="00BC584A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  <w:u w:val="single"/>
        </w:rPr>
        <w:lastRenderedPageBreak/>
        <w:t>Alejandro Moreno:</w:t>
      </w:r>
      <w:r>
        <w:rPr>
          <w:rFonts w:eastAsiaTheme="minorEastAsia"/>
          <w:i/>
          <w:iCs/>
          <w:sz w:val="20"/>
          <w:szCs w:val="20"/>
        </w:rPr>
        <w:t xml:space="preserve"> yours got amended to be moved to a 3</w:t>
      </w:r>
      <w:r w:rsidRPr="00EF389E">
        <w:rPr>
          <w:rFonts w:eastAsiaTheme="minorEastAsia"/>
          <w:i/>
          <w:iCs/>
          <w:sz w:val="20"/>
          <w:szCs w:val="20"/>
          <w:vertAlign w:val="superscript"/>
        </w:rPr>
        <w:t>rd</w:t>
      </w:r>
      <w:r>
        <w:rPr>
          <w:rFonts w:eastAsiaTheme="minorEastAsia"/>
          <w:i/>
          <w:iCs/>
          <w:sz w:val="20"/>
          <w:szCs w:val="20"/>
        </w:rPr>
        <w:t xml:space="preserve"> </w:t>
      </w:r>
      <w:r w:rsidR="00E40BF7">
        <w:rPr>
          <w:rFonts w:eastAsiaTheme="minorEastAsia"/>
          <w:i/>
          <w:iCs/>
          <w:sz w:val="20"/>
          <w:szCs w:val="20"/>
        </w:rPr>
        <w:t xml:space="preserve">for an extension </w:t>
      </w:r>
      <w:r>
        <w:rPr>
          <w:rFonts w:eastAsiaTheme="minorEastAsia"/>
          <w:i/>
          <w:iCs/>
          <w:sz w:val="20"/>
          <w:szCs w:val="20"/>
        </w:rPr>
        <w:t xml:space="preserve">and we </w:t>
      </w:r>
      <w:r w:rsidR="00BC3F35">
        <w:rPr>
          <w:rFonts w:eastAsiaTheme="minorEastAsia"/>
          <w:i/>
          <w:iCs/>
          <w:sz w:val="20"/>
          <w:szCs w:val="20"/>
        </w:rPr>
        <w:t>are</w:t>
      </w:r>
      <w:r>
        <w:rPr>
          <w:rFonts w:eastAsiaTheme="minorEastAsia"/>
          <w:i/>
          <w:iCs/>
          <w:sz w:val="20"/>
          <w:szCs w:val="20"/>
        </w:rPr>
        <w:t xml:space="preserve"> </w:t>
      </w:r>
      <w:r w:rsidR="00BC584A">
        <w:rPr>
          <w:rFonts w:eastAsiaTheme="minorEastAsia"/>
          <w:i/>
          <w:iCs/>
          <w:sz w:val="20"/>
          <w:szCs w:val="20"/>
        </w:rPr>
        <w:t>going to do a roll call.</w:t>
      </w:r>
    </w:p>
    <w:p w14:paraId="013862AE" w14:textId="620A5896" w:rsidR="00D87C36" w:rsidRPr="002C57E5" w:rsidRDefault="00D87C36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="003F3B40" w:rsidRPr="002C57E5">
        <w:rPr>
          <w:rFonts w:eastAsiaTheme="minorEastAsia"/>
          <w:i/>
          <w:iCs/>
          <w:sz w:val="20"/>
          <w:szCs w:val="20"/>
        </w:rPr>
        <w:t>:</w:t>
      </w:r>
      <w:r w:rsidRPr="002C57E5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Pr="002C57E5">
        <w:rPr>
          <w:rFonts w:eastAsiaTheme="minorEastAsia"/>
          <w:i/>
          <w:iCs/>
          <w:sz w:val="20"/>
          <w:szCs w:val="20"/>
        </w:rPr>
        <w:t>if</w:t>
      </w:r>
      <w:proofErr w:type="gramEnd"/>
      <w:r w:rsidRPr="002C57E5">
        <w:rPr>
          <w:rFonts w:eastAsiaTheme="minorEastAsia"/>
          <w:i/>
          <w:iCs/>
          <w:sz w:val="20"/>
          <w:szCs w:val="20"/>
        </w:rPr>
        <w:t xml:space="preserve"> approve Resolution we are align</w:t>
      </w:r>
      <w:r w:rsidR="00ED51DE">
        <w:rPr>
          <w:rFonts w:eastAsiaTheme="minorEastAsia"/>
          <w:i/>
          <w:iCs/>
          <w:sz w:val="20"/>
          <w:szCs w:val="20"/>
        </w:rPr>
        <w:t>ed</w:t>
      </w:r>
      <w:r w:rsidRPr="002C57E5">
        <w:rPr>
          <w:rFonts w:eastAsiaTheme="minorEastAsia"/>
          <w:i/>
          <w:iCs/>
          <w:sz w:val="20"/>
          <w:szCs w:val="20"/>
        </w:rPr>
        <w:t xml:space="preserve"> with SCC to </w:t>
      </w:r>
      <w:proofErr w:type="gramStart"/>
      <w:r w:rsidRPr="002C57E5">
        <w:rPr>
          <w:rFonts w:eastAsiaTheme="minorEastAsia"/>
          <w:i/>
          <w:iCs/>
          <w:sz w:val="20"/>
          <w:szCs w:val="20"/>
        </w:rPr>
        <w:t>provide to</w:t>
      </w:r>
      <w:proofErr w:type="gramEnd"/>
      <w:r w:rsidRPr="002C57E5">
        <w:rPr>
          <w:rFonts w:eastAsiaTheme="minorEastAsia"/>
          <w:i/>
          <w:iCs/>
          <w:sz w:val="20"/>
          <w:szCs w:val="20"/>
        </w:rPr>
        <w:t xml:space="preserve"> BOT. If not approved</w:t>
      </w:r>
      <w:r w:rsidR="00297378" w:rsidRPr="002C57E5">
        <w:rPr>
          <w:rFonts w:eastAsiaTheme="minorEastAsia"/>
          <w:i/>
          <w:iCs/>
          <w:sz w:val="20"/>
          <w:szCs w:val="20"/>
        </w:rPr>
        <w:t>, we are working on this resolution</w:t>
      </w:r>
    </w:p>
    <w:p w14:paraId="15EEBA6D" w14:textId="1B15EB6F" w:rsidR="00A528DA" w:rsidRPr="002C57E5" w:rsidRDefault="00A528DA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Steve Bautista</w:t>
      </w:r>
      <w:r w:rsidR="003F3B40" w:rsidRPr="002C57E5">
        <w:rPr>
          <w:rFonts w:eastAsiaTheme="minorEastAsia"/>
          <w:i/>
          <w:iCs/>
          <w:sz w:val="20"/>
          <w:szCs w:val="20"/>
          <w:u w:val="single"/>
        </w:rPr>
        <w:t>:</w:t>
      </w:r>
      <w:r w:rsidRPr="002C57E5">
        <w:rPr>
          <w:rFonts w:eastAsiaTheme="minorEastAsia"/>
          <w:i/>
          <w:iCs/>
          <w:sz w:val="20"/>
          <w:szCs w:val="20"/>
        </w:rPr>
        <w:t xml:space="preserve"> question on amendment to extend a 3</w:t>
      </w:r>
      <w:r w:rsidRPr="002C57E5">
        <w:rPr>
          <w:rFonts w:eastAsiaTheme="minorEastAsia"/>
          <w:i/>
          <w:iCs/>
          <w:sz w:val="20"/>
          <w:szCs w:val="20"/>
          <w:vertAlign w:val="superscript"/>
        </w:rPr>
        <w:t>rd</w:t>
      </w:r>
      <w:r w:rsidRPr="002C57E5">
        <w:rPr>
          <w:rFonts w:eastAsiaTheme="minorEastAsia"/>
          <w:i/>
          <w:iCs/>
          <w:sz w:val="20"/>
          <w:szCs w:val="20"/>
        </w:rPr>
        <w:t xml:space="preserve">. </w:t>
      </w:r>
      <w:r w:rsidR="002A2B7A">
        <w:rPr>
          <w:rFonts w:eastAsiaTheme="minorEastAsia"/>
          <w:i/>
          <w:iCs/>
          <w:sz w:val="20"/>
          <w:szCs w:val="20"/>
        </w:rPr>
        <w:t>The reason we are working through this process of 1</w:t>
      </w:r>
      <w:r w:rsidR="002A2B7A" w:rsidRPr="002A2B7A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="002A2B7A">
        <w:rPr>
          <w:rFonts w:eastAsiaTheme="minorEastAsia"/>
          <w:i/>
          <w:iCs/>
          <w:sz w:val="20"/>
          <w:szCs w:val="20"/>
        </w:rPr>
        <w:t xml:space="preserve"> and 2</w:t>
      </w:r>
      <w:r w:rsidR="002A2B7A" w:rsidRPr="002A2B7A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="002A2B7A">
        <w:rPr>
          <w:rFonts w:eastAsiaTheme="minorEastAsia"/>
          <w:i/>
          <w:iCs/>
          <w:sz w:val="20"/>
          <w:szCs w:val="20"/>
        </w:rPr>
        <w:t xml:space="preserve"> read </w:t>
      </w:r>
      <w:proofErr w:type="gramStart"/>
      <w:r w:rsidR="002A2B7A">
        <w:rPr>
          <w:rFonts w:eastAsiaTheme="minorEastAsia"/>
          <w:i/>
          <w:iCs/>
          <w:sz w:val="20"/>
          <w:szCs w:val="20"/>
        </w:rPr>
        <w:t>to</w:t>
      </w:r>
      <w:proofErr w:type="gramEnd"/>
      <w:r w:rsidR="002A2B7A">
        <w:rPr>
          <w:rFonts w:eastAsiaTheme="minorEastAsia"/>
          <w:i/>
          <w:iCs/>
          <w:sz w:val="20"/>
          <w:szCs w:val="20"/>
        </w:rPr>
        <w:t xml:space="preserve"> have a mechanism in place </w:t>
      </w:r>
      <w:r w:rsidR="003A362B">
        <w:rPr>
          <w:rFonts w:eastAsiaTheme="minorEastAsia"/>
          <w:i/>
          <w:iCs/>
          <w:sz w:val="20"/>
          <w:szCs w:val="20"/>
        </w:rPr>
        <w:t xml:space="preserve">for the BOT. </w:t>
      </w:r>
      <w:r w:rsidR="006B2DD5" w:rsidRPr="002C57E5">
        <w:rPr>
          <w:rFonts w:eastAsiaTheme="minorEastAsia"/>
          <w:i/>
          <w:iCs/>
          <w:sz w:val="20"/>
          <w:szCs w:val="20"/>
        </w:rPr>
        <w:t>Have there been instances where in the past for Claire as SAC Academic Senate</w:t>
      </w:r>
      <w:r w:rsidR="00E91235">
        <w:rPr>
          <w:rFonts w:eastAsiaTheme="minorEastAsia"/>
          <w:i/>
          <w:iCs/>
          <w:sz w:val="20"/>
          <w:szCs w:val="20"/>
        </w:rPr>
        <w:t xml:space="preserve"> </w:t>
      </w:r>
      <w:r w:rsidR="005A4EC8">
        <w:rPr>
          <w:rFonts w:eastAsiaTheme="minorEastAsia"/>
          <w:i/>
          <w:iCs/>
          <w:sz w:val="20"/>
          <w:szCs w:val="20"/>
        </w:rPr>
        <w:t xml:space="preserve">President; have there been instances </w:t>
      </w:r>
      <w:r w:rsidR="0096469D">
        <w:rPr>
          <w:rFonts w:eastAsiaTheme="minorEastAsia"/>
          <w:i/>
          <w:iCs/>
          <w:sz w:val="20"/>
          <w:szCs w:val="20"/>
        </w:rPr>
        <w:t xml:space="preserve">where this type of intervention </w:t>
      </w:r>
      <w:r w:rsidR="006F62CD">
        <w:rPr>
          <w:rFonts w:eastAsiaTheme="minorEastAsia"/>
          <w:i/>
          <w:iCs/>
          <w:sz w:val="20"/>
          <w:szCs w:val="20"/>
        </w:rPr>
        <w:t>would have been helpful to some faculty members</w:t>
      </w:r>
      <w:r w:rsidR="00452B7C">
        <w:rPr>
          <w:rFonts w:eastAsiaTheme="minorEastAsia"/>
          <w:i/>
          <w:iCs/>
          <w:sz w:val="20"/>
          <w:szCs w:val="20"/>
        </w:rPr>
        <w:t>?</w:t>
      </w:r>
      <w:r w:rsidR="005A4EC8">
        <w:rPr>
          <w:rFonts w:eastAsiaTheme="minorEastAsia"/>
          <w:i/>
          <w:iCs/>
          <w:sz w:val="20"/>
          <w:szCs w:val="20"/>
        </w:rPr>
        <w:t xml:space="preserve"> </w:t>
      </w:r>
      <w:r w:rsidR="0066685A">
        <w:rPr>
          <w:rFonts w:eastAsiaTheme="minorEastAsia"/>
          <w:i/>
          <w:iCs/>
          <w:sz w:val="20"/>
          <w:szCs w:val="20"/>
        </w:rPr>
        <w:t>If we delay this action</w:t>
      </w:r>
      <w:r w:rsidR="009B4F98">
        <w:rPr>
          <w:rFonts w:eastAsiaTheme="minorEastAsia"/>
          <w:i/>
          <w:iCs/>
          <w:sz w:val="20"/>
          <w:szCs w:val="20"/>
        </w:rPr>
        <w:t>,</w:t>
      </w:r>
      <w:r w:rsidR="00A27643">
        <w:rPr>
          <w:rFonts w:eastAsiaTheme="minorEastAsia"/>
          <w:i/>
          <w:iCs/>
          <w:sz w:val="20"/>
          <w:szCs w:val="20"/>
        </w:rPr>
        <w:t xml:space="preserve"> potentially there could be a situation at the </w:t>
      </w:r>
      <w:r w:rsidR="004B29A3">
        <w:rPr>
          <w:rFonts w:eastAsiaTheme="minorEastAsia"/>
          <w:i/>
          <w:iCs/>
          <w:sz w:val="20"/>
          <w:szCs w:val="20"/>
        </w:rPr>
        <w:t xml:space="preserve">March </w:t>
      </w:r>
      <w:r w:rsidR="00E40D94">
        <w:rPr>
          <w:rFonts w:eastAsiaTheme="minorEastAsia"/>
          <w:i/>
          <w:iCs/>
          <w:sz w:val="20"/>
          <w:szCs w:val="20"/>
        </w:rPr>
        <w:t xml:space="preserve">board meeting where the </w:t>
      </w:r>
      <w:proofErr w:type="gramStart"/>
      <w:r w:rsidR="00E40D94">
        <w:rPr>
          <w:rFonts w:eastAsiaTheme="minorEastAsia"/>
          <w:i/>
          <w:iCs/>
          <w:sz w:val="20"/>
          <w:szCs w:val="20"/>
        </w:rPr>
        <w:t>Admin</w:t>
      </w:r>
      <w:proofErr w:type="gramEnd"/>
      <w:r w:rsidR="00E40D94">
        <w:rPr>
          <w:rFonts w:eastAsiaTheme="minorEastAsia"/>
          <w:i/>
          <w:iCs/>
          <w:sz w:val="20"/>
          <w:szCs w:val="20"/>
        </w:rPr>
        <w:t xml:space="preserve"> does not align with </w:t>
      </w:r>
      <w:r w:rsidR="004B29A3">
        <w:rPr>
          <w:rFonts w:eastAsiaTheme="minorEastAsia"/>
          <w:i/>
          <w:iCs/>
          <w:sz w:val="20"/>
          <w:szCs w:val="20"/>
        </w:rPr>
        <w:t>tenure review</w:t>
      </w:r>
      <w:r w:rsidR="00E40D94">
        <w:rPr>
          <w:rFonts w:eastAsiaTheme="minorEastAsia"/>
          <w:i/>
          <w:iCs/>
          <w:sz w:val="20"/>
          <w:szCs w:val="20"/>
        </w:rPr>
        <w:t xml:space="preserve"> recommendation</w:t>
      </w:r>
      <w:r w:rsidR="004B29A3">
        <w:rPr>
          <w:rFonts w:eastAsiaTheme="minorEastAsia"/>
          <w:i/>
          <w:iCs/>
          <w:sz w:val="20"/>
          <w:szCs w:val="20"/>
        </w:rPr>
        <w:t>.</w:t>
      </w:r>
      <w:r w:rsidR="005308BA" w:rsidRPr="002C57E5">
        <w:rPr>
          <w:rFonts w:eastAsiaTheme="minorEastAsia"/>
          <w:i/>
          <w:iCs/>
          <w:sz w:val="20"/>
          <w:szCs w:val="20"/>
        </w:rPr>
        <w:t xml:space="preserve"> We are </w:t>
      </w:r>
      <w:proofErr w:type="gramStart"/>
      <w:r w:rsidR="005308BA" w:rsidRPr="002C57E5">
        <w:rPr>
          <w:rFonts w:eastAsiaTheme="minorEastAsia"/>
          <w:i/>
          <w:iCs/>
          <w:sz w:val="20"/>
          <w:szCs w:val="20"/>
        </w:rPr>
        <w:t>the experts</w:t>
      </w:r>
      <w:proofErr w:type="gramEnd"/>
      <w:r w:rsidR="005308BA" w:rsidRPr="002C57E5">
        <w:rPr>
          <w:rFonts w:eastAsiaTheme="minorEastAsia"/>
          <w:i/>
          <w:iCs/>
          <w:sz w:val="20"/>
          <w:szCs w:val="20"/>
        </w:rPr>
        <w:t>. These are our peers. We need to be heard loud and clear</w:t>
      </w:r>
    </w:p>
    <w:p w14:paraId="6408BD1D" w14:textId="744B19ED" w:rsidR="00762A1D" w:rsidRPr="00762A1D" w:rsidRDefault="00762A1D" w:rsidP="00762A1D">
      <w:pPr>
        <w:spacing w:after="40"/>
        <w:ind w:left="1008" w:firstLine="432"/>
        <w:rPr>
          <w:rFonts w:eastAsiaTheme="minorEastAsia"/>
          <w:i/>
          <w:iCs/>
          <w:sz w:val="20"/>
          <w:szCs w:val="20"/>
        </w:rPr>
      </w:pPr>
      <w:r w:rsidRPr="00762A1D">
        <w:rPr>
          <w:rFonts w:eastAsiaTheme="minorEastAsia"/>
          <w:i/>
          <w:iCs/>
          <w:sz w:val="20"/>
          <w:szCs w:val="20"/>
          <w:u w:val="single"/>
        </w:rPr>
        <w:t>Luis Pedroza</w:t>
      </w:r>
      <w:r>
        <w:rPr>
          <w:rFonts w:eastAsiaTheme="minorEastAsia"/>
          <w:i/>
          <w:iCs/>
          <w:sz w:val="20"/>
          <w:szCs w:val="20"/>
        </w:rPr>
        <w:t>: i</w:t>
      </w:r>
      <w:r w:rsidRPr="00762A1D">
        <w:rPr>
          <w:rFonts w:eastAsiaTheme="minorEastAsia"/>
          <w:i/>
          <w:iCs/>
          <w:sz w:val="20"/>
          <w:szCs w:val="20"/>
        </w:rPr>
        <w:t xml:space="preserve">f we delay this vote, will this </w:t>
      </w:r>
      <w:proofErr w:type="gramStart"/>
      <w:r w:rsidRPr="00762A1D">
        <w:rPr>
          <w:rFonts w:eastAsiaTheme="minorEastAsia"/>
          <w:i/>
          <w:iCs/>
          <w:sz w:val="20"/>
          <w:szCs w:val="20"/>
        </w:rPr>
        <w:t>impact</w:t>
      </w:r>
      <w:proofErr w:type="gramEnd"/>
      <w:r w:rsidRPr="00762A1D">
        <w:rPr>
          <w:rFonts w:eastAsiaTheme="minorEastAsia"/>
          <w:i/>
          <w:iCs/>
          <w:sz w:val="20"/>
          <w:szCs w:val="20"/>
        </w:rPr>
        <w:t xml:space="preserve"> </w:t>
      </w:r>
      <w:r>
        <w:rPr>
          <w:rFonts w:eastAsiaTheme="minorEastAsia"/>
          <w:i/>
          <w:iCs/>
          <w:sz w:val="20"/>
          <w:szCs w:val="20"/>
        </w:rPr>
        <w:t xml:space="preserve">the </w:t>
      </w:r>
      <w:r w:rsidRPr="00762A1D">
        <w:rPr>
          <w:rFonts w:eastAsiaTheme="minorEastAsia"/>
          <w:i/>
          <w:iCs/>
          <w:sz w:val="20"/>
          <w:szCs w:val="20"/>
        </w:rPr>
        <w:t>3/15</w:t>
      </w:r>
      <w:r>
        <w:rPr>
          <w:rFonts w:eastAsiaTheme="minorEastAsia"/>
          <w:i/>
          <w:iCs/>
          <w:sz w:val="20"/>
          <w:szCs w:val="20"/>
        </w:rPr>
        <w:t xml:space="preserve"> BOT</w:t>
      </w:r>
      <w:r w:rsidRPr="00762A1D">
        <w:rPr>
          <w:rFonts w:eastAsiaTheme="minorEastAsia"/>
          <w:i/>
          <w:iCs/>
          <w:sz w:val="20"/>
          <w:szCs w:val="20"/>
        </w:rPr>
        <w:t>?</w:t>
      </w:r>
    </w:p>
    <w:p w14:paraId="1B5457EC" w14:textId="51A64FAA" w:rsidR="00297378" w:rsidRPr="00B477A8" w:rsidRDefault="00297378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Maria Aguilar Beltrán</w:t>
      </w:r>
      <w:r w:rsidR="005421F4" w:rsidRPr="002C57E5">
        <w:rPr>
          <w:rFonts w:eastAsiaTheme="minorEastAsia"/>
          <w:i/>
          <w:iCs/>
          <w:sz w:val="20"/>
          <w:szCs w:val="20"/>
          <w:u w:val="single"/>
        </w:rPr>
        <w:t>:</w:t>
      </w:r>
      <w:r w:rsidR="00B477A8">
        <w:rPr>
          <w:rFonts w:eastAsiaTheme="minorEastAsia"/>
          <w:i/>
          <w:iCs/>
          <w:sz w:val="20"/>
          <w:szCs w:val="20"/>
        </w:rPr>
        <w:t xml:space="preserve"> document was intention of the resolution. If we present this as a vote, it allows the BOT to take our process seriously</w:t>
      </w:r>
    </w:p>
    <w:p w14:paraId="4BA1B970" w14:textId="3E6CECB6" w:rsidR="008B372E" w:rsidRPr="002C57E5" w:rsidRDefault="00A33AE7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Merari Weber:</w:t>
      </w:r>
      <w:r w:rsidRPr="002C57E5">
        <w:rPr>
          <w:rFonts w:eastAsiaTheme="minorEastAsia"/>
          <w:i/>
          <w:iCs/>
          <w:sz w:val="20"/>
          <w:szCs w:val="20"/>
        </w:rPr>
        <w:t xml:space="preserve"> can we show graph again on deadlines</w:t>
      </w:r>
      <w:r w:rsidR="00B477A8">
        <w:rPr>
          <w:rFonts w:eastAsiaTheme="minorEastAsia"/>
          <w:i/>
          <w:iCs/>
          <w:sz w:val="20"/>
          <w:szCs w:val="20"/>
        </w:rPr>
        <w:t xml:space="preserve">; the board will </w:t>
      </w:r>
      <w:proofErr w:type="gramStart"/>
      <w:r w:rsidR="00B477A8">
        <w:rPr>
          <w:rFonts w:eastAsiaTheme="minorEastAsia"/>
          <w:i/>
          <w:iCs/>
          <w:sz w:val="20"/>
          <w:szCs w:val="20"/>
        </w:rPr>
        <w:t>take action</w:t>
      </w:r>
      <w:proofErr w:type="gramEnd"/>
      <w:r w:rsidR="00B477A8">
        <w:rPr>
          <w:rFonts w:eastAsiaTheme="minorEastAsia"/>
          <w:i/>
          <w:iCs/>
          <w:sz w:val="20"/>
          <w:szCs w:val="20"/>
        </w:rPr>
        <w:t xml:space="preserve"> on 3/9</w:t>
      </w:r>
    </w:p>
    <w:p w14:paraId="6E5F85B1" w14:textId="06D3B45A" w:rsidR="00A33AE7" w:rsidRPr="002C57E5" w:rsidRDefault="00267BCF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Gabriel Sheweri</w:t>
      </w:r>
      <w:r w:rsidR="00A33AE7" w:rsidRPr="002C57E5">
        <w:rPr>
          <w:rFonts w:eastAsiaTheme="minorEastAsia"/>
          <w:i/>
          <w:iCs/>
          <w:sz w:val="20"/>
          <w:szCs w:val="20"/>
        </w:rPr>
        <w:t xml:space="preserve">: want to hear FARSCCD on this contractual </w:t>
      </w:r>
      <w:r w:rsidR="00FE6022" w:rsidRPr="002C57E5">
        <w:rPr>
          <w:rFonts w:eastAsiaTheme="minorEastAsia"/>
          <w:i/>
          <w:iCs/>
          <w:sz w:val="20"/>
          <w:szCs w:val="20"/>
        </w:rPr>
        <w:t>resolution</w:t>
      </w:r>
    </w:p>
    <w:p w14:paraId="5F60EDB1" w14:textId="467B8F5D" w:rsidR="00FE6022" w:rsidRPr="002C57E5" w:rsidRDefault="00FE6022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Pr="002C57E5">
        <w:rPr>
          <w:rFonts w:eastAsiaTheme="minorEastAsia"/>
          <w:i/>
          <w:iCs/>
          <w:sz w:val="20"/>
          <w:szCs w:val="20"/>
        </w:rPr>
        <w:t>: we just want BOT to have all their materials</w:t>
      </w:r>
      <w:r w:rsidR="00C07F7D">
        <w:rPr>
          <w:rFonts w:eastAsiaTheme="minorEastAsia"/>
          <w:i/>
          <w:iCs/>
          <w:sz w:val="20"/>
          <w:szCs w:val="20"/>
        </w:rPr>
        <w:t xml:space="preserve">; we </w:t>
      </w:r>
      <w:r w:rsidR="009D20BC">
        <w:rPr>
          <w:rFonts w:eastAsiaTheme="minorEastAsia"/>
          <w:i/>
          <w:iCs/>
          <w:sz w:val="20"/>
          <w:szCs w:val="20"/>
        </w:rPr>
        <w:t>are</w:t>
      </w:r>
      <w:r w:rsidR="000A1964">
        <w:rPr>
          <w:rFonts w:eastAsiaTheme="minorEastAsia"/>
          <w:i/>
          <w:iCs/>
          <w:sz w:val="20"/>
          <w:szCs w:val="20"/>
        </w:rPr>
        <w:t xml:space="preserve"> </w:t>
      </w:r>
      <w:r w:rsidR="00C07F7D">
        <w:rPr>
          <w:rFonts w:eastAsiaTheme="minorEastAsia"/>
          <w:i/>
          <w:iCs/>
          <w:sz w:val="20"/>
          <w:szCs w:val="20"/>
        </w:rPr>
        <w:t>asserting their right by Ed Code to review all materials</w:t>
      </w:r>
      <w:r w:rsidR="007E7FAC">
        <w:rPr>
          <w:rFonts w:eastAsiaTheme="minorEastAsia"/>
          <w:i/>
          <w:iCs/>
          <w:sz w:val="20"/>
          <w:szCs w:val="20"/>
        </w:rPr>
        <w:t xml:space="preserve">. </w:t>
      </w:r>
      <w:r w:rsidR="00C07F7D">
        <w:rPr>
          <w:rFonts w:eastAsiaTheme="minorEastAsia"/>
          <w:i/>
          <w:iCs/>
          <w:sz w:val="20"/>
          <w:szCs w:val="20"/>
        </w:rPr>
        <w:t xml:space="preserve"> </w:t>
      </w:r>
    </w:p>
    <w:p w14:paraId="5917A055" w14:textId="534EE19B" w:rsidR="00FE6022" w:rsidRPr="002C57E5" w:rsidRDefault="00FE6022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Luis Pedroza</w:t>
      </w:r>
      <w:r w:rsidRPr="002C57E5">
        <w:rPr>
          <w:rFonts w:eastAsiaTheme="minorEastAsia"/>
          <w:i/>
          <w:iCs/>
          <w:sz w:val="20"/>
          <w:szCs w:val="20"/>
        </w:rPr>
        <w:t xml:space="preserve">: </w:t>
      </w:r>
      <w:r w:rsidR="00F474D5" w:rsidRPr="002C57E5">
        <w:rPr>
          <w:rFonts w:eastAsiaTheme="minorEastAsia"/>
          <w:i/>
          <w:iCs/>
          <w:sz w:val="20"/>
          <w:szCs w:val="20"/>
        </w:rPr>
        <w:t xml:space="preserve">FARSCCD stood up here and supported this resolution. </w:t>
      </w:r>
      <w:r w:rsidR="00C96462">
        <w:rPr>
          <w:rFonts w:eastAsiaTheme="minorEastAsia"/>
          <w:i/>
          <w:iCs/>
          <w:sz w:val="20"/>
          <w:szCs w:val="20"/>
        </w:rPr>
        <w:t xml:space="preserve">This is better than what we had before. </w:t>
      </w:r>
      <w:r w:rsidR="00F474D5" w:rsidRPr="002C57E5">
        <w:rPr>
          <w:rFonts w:eastAsiaTheme="minorEastAsia"/>
          <w:i/>
          <w:iCs/>
          <w:sz w:val="20"/>
          <w:szCs w:val="20"/>
        </w:rPr>
        <w:t xml:space="preserve">I don’t know what </w:t>
      </w:r>
      <w:proofErr w:type="gramStart"/>
      <w:r w:rsidR="00F474D5" w:rsidRPr="002C57E5">
        <w:rPr>
          <w:rFonts w:eastAsiaTheme="minorEastAsia"/>
          <w:i/>
          <w:iCs/>
          <w:sz w:val="20"/>
          <w:szCs w:val="20"/>
        </w:rPr>
        <w:t>the hesitation</w:t>
      </w:r>
      <w:proofErr w:type="gramEnd"/>
      <w:r w:rsidR="00F474D5" w:rsidRPr="002C57E5">
        <w:rPr>
          <w:rFonts w:eastAsiaTheme="minorEastAsia"/>
          <w:i/>
          <w:iCs/>
          <w:sz w:val="20"/>
          <w:szCs w:val="20"/>
        </w:rPr>
        <w:t xml:space="preserve"> is</w:t>
      </w:r>
      <w:r w:rsidR="00C96462">
        <w:rPr>
          <w:rFonts w:eastAsiaTheme="minorEastAsia"/>
          <w:i/>
          <w:iCs/>
          <w:sz w:val="20"/>
          <w:szCs w:val="20"/>
        </w:rPr>
        <w:t>.</w:t>
      </w:r>
    </w:p>
    <w:p w14:paraId="0635763C" w14:textId="7F97F19D" w:rsidR="00601EE6" w:rsidRPr="002C57E5" w:rsidRDefault="00601EE6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Gabriel Sheweri</w:t>
      </w:r>
      <w:r>
        <w:rPr>
          <w:rFonts w:eastAsiaTheme="minorEastAsia"/>
          <w:i/>
          <w:iCs/>
          <w:sz w:val="20"/>
          <w:szCs w:val="20"/>
          <w:u w:val="single"/>
        </w:rPr>
        <w:t xml:space="preserve">: </w:t>
      </w:r>
      <w:r w:rsidRPr="00601EE6">
        <w:rPr>
          <w:rFonts w:eastAsiaTheme="minorEastAsia"/>
          <w:i/>
          <w:iCs/>
          <w:sz w:val="20"/>
          <w:szCs w:val="20"/>
        </w:rPr>
        <w:t>does FARSCCD have an opinion on the delay of the resolution</w:t>
      </w:r>
    </w:p>
    <w:p w14:paraId="7A0B504E" w14:textId="1E25EF75" w:rsidR="00227627" w:rsidRPr="002C57E5" w:rsidRDefault="00227627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Madeline Grant</w:t>
      </w:r>
      <w:r w:rsidRPr="002C57E5">
        <w:rPr>
          <w:rFonts w:eastAsiaTheme="minorEastAsia"/>
          <w:i/>
          <w:iCs/>
          <w:sz w:val="20"/>
          <w:szCs w:val="20"/>
        </w:rPr>
        <w:t xml:space="preserve">: if it makes sense for Senate </w:t>
      </w:r>
      <w:r w:rsidR="009A4DB6" w:rsidRPr="002C57E5">
        <w:rPr>
          <w:rFonts w:eastAsiaTheme="minorEastAsia"/>
          <w:i/>
          <w:iCs/>
          <w:sz w:val="20"/>
          <w:szCs w:val="20"/>
        </w:rPr>
        <w:t>to move forward then it will give direction to BOT</w:t>
      </w:r>
      <w:r w:rsidR="00601EE6">
        <w:rPr>
          <w:rFonts w:eastAsiaTheme="minorEastAsia"/>
          <w:i/>
          <w:iCs/>
          <w:sz w:val="20"/>
          <w:szCs w:val="20"/>
        </w:rPr>
        <w:t>. A</w:t>
      </w:r>
      <w:r w:rsidR="009A4DB6" w:rsidRPr="002C57E5">
        <w:rPr>
          <w:rFonts w:eastAsiaTheme="minorEastAsia"/>
          <w:i/>
          <w:iCs/>
          <w:sz w:val="20"/>
          <w:szCs w:val="20"/>
        </w:rPr>
        <w:t xml:space="preserve"> draft</w:t>
      </w:r>
      <w:r w:rsidR="00601EE6">
        <w:rPr>
          <w:rFonts w:eastAsiaTheme="minorEastAsia"/>
          <w:i/>
          <w:iCs/>
          <w:sz w:val="20"/>
          <w:szCs w:val="20"/>
        </w:rPr>
        <w:t xml:space="preserve"> will not give any direction.</w:t>
      </w:r>
    </w:p>
    <w:p w14:paraId="307F38FA" w14:textId="7C0D3249" w:rsidR="009A4DB6" w:rsidRPr="002C57E5" w:rsidRDefault="009A4DB6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Merari Weber:</w:t>
      </w:r>
      <w:r w:rsidRPr="002C57E5">
        <w:rPr>
          <w:rFonts w:eastAsiaTheme="minorEastAsia"/>
          <w:i/>
          <w:iCs/>
          <w:sz w:val="20"/>
          <w:szCs w:val="20"/>
        </w:rPr>
        <w:t xml:space="preserve"> Senate &amp; Union are in gray </w:t>
      </w:r>
      <w:proofErr w:type="gramStart"/>
      <w:r w:rsidRPr="002C57E5">
        <w:rPr>
          <w:rFonts w:eastAsiaTheme="minorEastAsia"/>
          <w:i/>
          <w:iCs/>
          <w:sz w:val="20"/>
          <w:szCs w:val="20"/>
        </w:rPr>
        <w:t>space,</w:t>
      </w:r>
      <w:proofErr w:type="gramEnd"/>
      <w:r w:rsidRPr="002C57E5">
        <w:rPr>
          <w:rFonts w:eastAsiaTheme="minorEastAsia"/>
          <w:i/>
          <w:iCs/>
          <w:sz w:val="20"/>
          <w:szCs w:val="20"/>
        </w:rPr>
        <w:t xml:space="preserve"> we are speaking </w:t>
      </w:r>
      <w:r w:rsidR="00C36E99">
        <w:rPr>
          <w:rFonts w:eastAsiaTheme="minorEastAsia"/>
          <w:i/>
          <w:iCs/>
          <w:sz w:val="20"/>
          <w:szCs w:val="20"/>
        </w:rPr>
        <w:t>on behalf of</w:t>
      </w:r>
      <w:r w:rsidRPr="002C57E5">
        <w:rPr>
          <w:rFonts w:eastAsiaTheme="minorEastAsia"/>
          <w:i/>
          <w:iCs/>
          <w:sz w:val="20"/>
          <w:szCs w:val="20"/>
        </w:rPr>
        <w:t xml:space="preserve"> faculty. When I read the </w:t>
      </w:r>
      <w:proofErr w:type="gramStart"/>
      <w:r w:rsidRPr="002C57E5">
        <w:rPr>
          <w:rFonts w:eastAsiaTheme="minorEastAsia"/>
          <w:i/>
          <w:iCs/>
          <w:sz w:val="20"/>
          <w:szCs w:val="20"/>
        </w:rPr>
        <w:t>resolution</w:t>
      </w:r>
      <w:proofErr w:type="gramEnd"/>
      <w:r w:rsidR="00F47A25" w:rsidRPr="002C57E5">
        <w:rPr>
          <w:rFonts w:eastAsiaTheme="minorEastAsia"/>
          <w:i/>
          <w:iCs/>
          <w:sz w:val="20"/>
          <w:szCs w:val="20"/>
        </w:rPr>
        <w:t xml:space="preserve"> it is </w:t>
      </w:r>
      <w:r w:rsidR="00C36E99">
        <w:rPr>
          <w:rFonts w:eastAsiaTheme="minorEastAsia"/>
          <w:i/>
          <w:iCs/>
          <w:sz w:val="20"/>
          <w:szCs w:val="20"/>
        </w:rPr>
        <w:t>giving</w:t>
      </w:r>
      <w:r w:rsidR="00F47A25" w:rsidRPr="002C57E5">
        <w:rPr>
          <w:rFonts w:eastAsiaTheme="minorEastAsia"/>
          <w:i/>
          <w:iCs/>
          <w:sz w:val="20"/>
          <w:szCs w:val="20"/>
        </w:rPr>
        <w:t xml:space="preserve"> faculty </w:t>
      </w:r>
      <w:r w:rsidR="00C674ED">
        <w:rPr>
          <w:rFonts w:eastAsiaTheme="minorEastAsia"/>
          <w:i/>
          <w:iCs/>
          <w:sz w:val="20"/>
          <w:szCs w:val="20"/>
        </w:rPr>
        <w:t xml:space="preserve">a voice for </w:t>
      </w:r>
      <w:r w:rsidR="00F47A25" w:rsidRPr="002C57E5">
        <w:rPr>
          <w:rFonts w:eastAsiaTheme="minorEastAsia"/>
          <w:i/>
          <w:iCs/>
          <w:sz w:val="20"/>
          <w:szCs w:val="20"/>
        </w:rPr>
        <w:t xml:space="preserve">our recommendation. This resolution </w:t>
      </w:r>
      <w:r w:rsidR="001E74D3">
        <w:rPr>
          <w:rFonts w:eastAsiaTheme="minorEastAsia"/>
          <w:i/>
          <w:iCs/>
          <w:sz w:val="20"/>
          <w:szCs w:val="20"/>
        </w:rPr>
        <w:t xml:space="preserve">is </w:t>
      </w:r>
      <w:r w:rsidR="00F47A25" w:rsidRPr="002C57E5">
        <w:rPr>
          <w:rFonts w:eastAsiaTheme="minorEastAsia"/>
          <w:i/>
          <w:iCs/>
          <w:sz w:val="20"/>
          <w:szCs w:val="20"/>
        </w:rPr>
        <w:t xml:space="preserve">punctuating </w:t>
      </w:r>
      <w:r w:rsidR="0064748A" w:rsidRPr="002C57E5">
        <w:rPr>
          <w:rFonts w:eastAsiaTheme="minorEastAsia"/>
          <w:i/>
          <w:iCs/>
          <w:sz w:val="20"/>
          <w:szCs w:val="20"/>
        </w:rPr>
        <w:t xml:space="preserve">we are </w:t>
      </w:r>
      <w:r w:rsidR="00B66933">
        <w:rPr>
          <w:rFonts w:eastAsiaTheme="minorEastAsia"/>
          <w:i/>
          <w:iCs/>
          <w:sz w:val="20"/>
          <w:szCs w:val="20"/>
        </w:rPr>
        <w:t>discipline</w:t>
      </w:r>
      <w:r w:rsidR="0064748A" w:rsidRPr="002C57E5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="0064748A" w:rsidRPr="002C57E5">
        <w:rPr>
          <w:rFonts w:eastAsiaTheme="minorEastAsia"/>
          <w:i/>
          <w:iCs/>
          <w:sz w:val="20"/>
          <w:szCs w:val="20"/>
        </w:rPr>
        <w:t xml:space="preserve">experts </w:t>
      </w:r>
      <w:r w:rsidR="00B03369">
        <w:rPr>
          <w:rFonts w:eastAsiaTheme="minorEastAsia"/>
          <w:i/>
          <w:iCs/>
          <w:sz w:val="20"/>
          <w:szCs w:val="20"/>
        </w:rPr>
        <w:t>.</w:t>
      </w:r>
      <w:proofErr w:type="gramEnd"/>
      <w:r w:rsidR="00B03369">
        <w:rPr>
          <w:rFonts w:eastAsiaTheme="minorEastAsia"/>
          <w:i/>
          <w:iCs/>
          <w:sz w:val="20"/>
          <w:szCs w:val="20"/>
        </w:rPr>
        <w:t xml:space="preserve"> </w:t>
      </w:r>
      <w:r w:rsidR="008E471F">
        <w:rPr>
          <w:rFonts w:eastAsiaTheme="minorEastAsia"/>
          <w:i/>
          <w:iCs/>
          <w:sz w:val="20"/>
          <w:szCs w:val="20"/>
        </w:rPr>
        <w:t>Please look at materials to make an informed decision</w:t>
      </w:r>
    </w:p>
    <w:p w14:paraId="47C7DE6E" w14:textId="1E44C732" w:rsidR="0064748A" w:rsidRPr="002C57E5" w:rsidRDefault="0064748A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Jennie Beltrán:</w:t>
      </w:r>
      <w:r w:rsidRPr="002C57E5">
        <w:rPr>
          <w:rFonts w:eastAsiaTheme="minorEastAsia"/>
          <w:i/>
          <w:iCs/>
          <w:sz w:val="20"/>
          <w:szCs w:val="20"/>
        </w:rPr>
        <w:t xml:space="preserve"> </w:t>
      </w:r>
      <w:r w:rsidR="00877BE6" w:rsidRPr="002C57E5">
        <w:rPr>
          <w:rFonts w:eastAsiaTheme="minorEastAsia"/>
          <w:i/>
          <w:iCs/>
          <w:sz w:val="20"/>
          <w:szCs w:val="20"/>
        </w:rPr>
        <w:t xml:space="preserve">was going to request if we can pull up </w:t>
      </w:r>
      <w:r w:rsidR="0009362D">
        <w:rPr>
          <w:rFonts w:eastAsiaTheme="minorEastAsia"/>
          <w:i/>
          <w:iCs/>
          <w:sz w:val="20"/>
          <w:szCs w:val="20"/>
        </w:rPr>
        <w:t xml:space="preserve">ed code </w:t>
      </w:r>
      <w:r w:rsidR="00877BE6" w:rsidRPr="002C57E5">
        <w:rPr>
          <w:rFonts w:eastAsiaTheme="minorEastAsia"/>
          <w:i/>
          <w:iCs/>
          <w:sz w:val="20"/>
          <w:szCs w:val="20"/>
        </w:rPr>
        <w:t xml:space="preserve">87607 </w:t>
      </w:r>
    </w:p>
    <w:p w14:paraId="5606C094" w14:textId="36231B23" w:rsidR="00877BE6" w:rsidRPr="002C57E5" w:rsidRDefault="00877BE6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2C57E5">
        <w:rPr>
          <w:rFonts w:eastAsiaTheme="minorEastAsia"/>
          <w:i/>
          <w:iCs/>
          <w:sz w:val="20"/>
          <w:szCs w:val="20"/>
          <w:u w:val="single"/>
        </w:rPr>
        <w:t>Alejandro</w:t>
      </w:r>
      <w:r w:rsidR="00267BCF" w:rsidRPr="002C57E5">
        <w:rPr>
          <w:rFonts w:eastAsiaTheme="minorEastAsia"/>
          <w:i/>
          <w:iCs/>
          <w:sz w:val="20"/>
          <w:szCs w:val="20"/>
          <w:u w:val="single"/>
        </w:rPr>
        <w:t xml:space="preserve"> Moreno</w:t>
      </w:r>
      <w:r w:rsidRPr="002C57E5">
        <w:rPr>
          <w:rFonts w:eastAsiaTheme="minorEastAsia"/>
          <w:i/>
          <w:iCs/>
          <w:sz w:val="20"/>
          <w:szCs w:val="20"/>
        </w:rPr>
        <w:t xml:space="preserve">: </w:t>
      </w:r>
      <w:r w:rsidR="007762B3" w:rsidRPr="002C57E5">
        <w:rPr>
          <w:rFonts w:eastAsiaTheme="minorEastAsia"/>
          <w:i/>
          <w:iCs/>
          <w:sz w:val="20"/>
          <w:szCs w:val="20"/>
        </w:rPr>
        <w:t xml:space="preserve">we need </w:t>
      </w:r>
      <w:r w:rsidR="008E471F">
        <w:rPr>
          <w:rFonts w:eastAsiaTheme="minorEastAsia"/>
          <w:i/>
          <w:iCs/>
          <w:sz w:val="20"/>
          <w:szCs w:val="20"/>
        </w:rPr>
        <w:t>to</w:t>
      </w:r>
      <w:r w:rsidR="007762B3" w:rsidRPr="002C57E5">
        <w:rPr>
          <w:rFonts w:eastAsiaTheme="minorEastAsia"/>
          <w:i/>
          <w:iCs/>
          <w:sz w:val="20"/>
          <w:szCs w:val="20"/>
        </w:rPr>
        <w:t xml:space="preserve"> vote on </w:t>
      </w:r>
      <w:r w:rsidR="00FD555E" w:rsidRPr="002C57E5">
        <w:rPr>
          <w:rFonts w:eastAsiaTheme="minorEastAsia"/>
          <w:i/>
          <w:iCs/>
          <w:sz w:val="20"/>
          <w:szCs w:val="20"/>
        </w:rPr>
        <w:t xml:space="preserve">motion to extend </w:t>
      </w:r>
      <w:r w:rsidR="004D0A25" w:rsidRPr="002C57E5">
        <w:rPr>
          <w:rFonts w:eastAsiaTheme="minorEastAsia"/>
          <w:i/>
          <w:iCs/>
          <w:sz w:val="20"/>
          <w:szCs w:val="20"/>
        </w:rPr>
        <w:t>and delay to 3</w:t>
      </w:r>
      <w:r w:rsidR="004D0A25" w:rsidRPr="002C57E5">
        <w:rPr>
          <w:rFonts w:eastAsiaTheme="minorEastAsia"/>
          <w:i/>
          <w:iCs/>
          <w:sz w:val="20"/>
          <w:szCs w:val="20"/>
          <w:vertAlign w:val="superscript"/>
        </w:rPr>
        <w:t>rd</w:t>
      </w:r>
      <w:r w:rsidR="004D0A25" w:rsidRPr="002C57E5">
        <w:rPr>
          <w:rFonts w:eastAsiaTheme="minorEastAsia"/>
          <w:i/>
          <w:iCs/>
          <w:sz w:val="20"/>
          <w:szCs w:val="20"/>
        </w:rPr>
        <w:t xml:space="preserve"> read</w:t>
      </w:r>
    </w:p>
    <w:p w14:paraId="6FFD607E" w14:textId="55F12987" w:rsidR="00D24765" w:rsidRPr="0015248D" w:rsidRDefault="00D24765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15248D">
        <w:rPr>
          <w:rFonts w:eastAsiaTheme="minorEastAsia"/>
          <w:i/>
          <w:iCs/>
          <w:sz w:val="20"/>
          <w:szCs w:val="20"/>
        </w:rPr>
        <w:t>20-No</w:t>
      </w:r>
      <w:r w:rsidR="00C575B3">
        <w:rPr>
          <w:rFonts w:eastAsiaTheme="minorEastAsia"/>
          <w:i/>
          <w:iCs/>
          <w:sz w:val="20"/>
          <w:szCs w:val="20"/>
        </w:rPr>
        <w:t>/Nay</w:t>
      </w:r>
    </w:p>
    <w:p w14:paraId="46B04E9E" w14:textId="278BC2BA" w:rsidR="00D24765" w:rsidRPr="0015248D" w:rsidRDefault="00D24765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15248D">
        <w:rPr>
          <w:rFonts w:eastAsiaTheme="minorEastAsia"/>
          <w:i/>
          <w:iCs/>
          <w:sz w:val="20"/>
          <w:szCs w:val="20"/>
        </w:rPr>
        <w:t>2-Yes</w:t>
      </w:r>
    </w:p>
    <w:p w14:paraId="1AE47290" w14:textId="35735F3D" w:rsidR="004D0A25" w:rsidRPr="00C811ED" w:rsidRDefault="004D0A25" w:rsidP="00AB0428">
      <w:pPr>
        <w:pStyle w:val="ListParagraph"/>
        <w:pBdr>
          <w:bottom w:val="single" w:sz="12" w:space="1" w:color="auto"/>
        </w:pBdr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C811ED">
        <w:rPr>
          <w:rFonts w:eastAsiaTheme="minorEastAsia"/>
          <w:i/>
          <w:iCs/>
          <w:sz w:val="20"/>
          <w:szCs w:val="20"/>
        </w:rPr>
        <w:t xml:space="preserve">Motion does </w:t>
      </w:r>
      <w:r w:rsidR="00267BCF" w:rsidRPr="00C811ED">
        <w:rPr>
          <w:rFonts w:eastAsiaTheme="minorEastAsia"/>
          <w:i/>
          <w:iCs/>
          <w:sz w:val="20"/>
          <w:szCs w:val="20"/>
        </w:rPr>
        <w:t>not</w:t>
      </w:r>
      <w:r w:rsidRPr="00C811ED">
        <w:rPr>
          <w:rFonts w:eastAsiaTheme="minorEastAsia"/>
          <w:i/>
          <w:iCs/>
          <w:sz w:val="20"/>
          <w:szCs w:val="20"/>
        </w:rPr>
        <w:t xml:space="preserve"> move forward</w:t>
      </w:r>
    </w:p>
    <w:p w14:paraId="48BF8991" w14:textId="6F6CB982" w:rsidR="008367E6" w:rsidRPr="00100BAF" w:rsidRDefault="008367E6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100BAF">
        <w:rPr>
          <w:rFonts w:eastAsiaTheme="minorEastAsia"/>
          <w:i/>
          <w:iCs/>
          <w:sz w:val="20"/>
          <w:szCs w:val="20"/>
          <w:u w:val="single"/>
        </w:rPr>
        <w:t>Madeline Grant</w:t>
      </w:r>
      <w:r w:rsidRPr="00100BAF">
        <w:rPr>
          <w:rFonts w:eastAsiaTheme="minorEastAsia"/>
          <w:i/>
          <w:iCs/>
          <w:sz w:val="20"/>
          <w:szCs w:val="20"/>
        </w:rPr>
        <w:t xml:space="preserve">: FARSCCD appreciated the collaboration with Senate. Intense, ongoing and detailed. Resolution updates </w:t>
      </w:r>
      <w:r w:rsidR="00D24765" w:rsidRPr="00100BAF">
        <w:rPr>
          <w:rFonts w:eastAsiaTheme="minorEastAsia"/>
          <w:i/>
          <w:iCs/>
          <w:sz w:val="20"/>
          <w:szCs w:val="20"/>
        </w:rPr>
        <w:t>include collaboration. FARSCCD is comfortable with moving forward with resolution</w:t>
      </w:r>
      <w:r w:rsidR="00857837">
        <w:rPr>
          <w:rFonts w:eastAsiaTheme="minorEastAsia"/>
          <w:i/>
          <w:iCs/>
          <w:sz w:val="20"/>
          <w:szCs w:val="20"/>
        </w:rPr>
        <w:t xml:space="preserve"> as amended and as presented</w:t>
      </w:r>
      <w:r w:rsidR="009317F6">
        <w:rPr>
          <w:rFonts w:eastAsiaTheme="minorEastAsia"/>
          <w:i/>
          <w:iCs/>
          <w:sz w:val="20"/>
          <w:szCs w:val="20"/>
        </w:rPr>
        <w:t>.</w:t>
      </w:r>
    </w:p>
    <w:p w14:paraId="4DF3DA9F" w14:textId="3EEF0499" w:rsidR="007A2C95" w:rsidRPr="00100BAF" w:rsidRDefault="007A2C95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100BAF">
        <w:rPr>
          <w:rFonts w:eastAsiaTheme="minorEastAsia"/>
          <w:i/>
          <w:iCs/>
          <w:sz w:val="20"/>
          <w:szCs w:val="20"/>
          <w:u w:val="single"/>
        </w:rPr>
        <w:t>Catherine Emley:</w:t>
      </w:r>
      <w:r w:rsidRPr="00100BAF">
        <w:rPr>
          <w:rFonts w:eastAsiaTheme="minorEastAsia"/>
          <w:i/>
          <w:iCs/>
          <w:sz w:val="20"/>
          <w:szCs w:val="20"/>
        </w:rPr>
        <w:t xml:space="preserve"> motion to approve resolution</w:t>
      </w:r>
    </w:p>
    <w:p w14:paraId="227B0D73" w14:textId="17E9987B" w:rsidR="007A2C95" w:rsidRPr="00100BAF" w:rsidRDefault="00EE34F8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100BAF">
        <w:rPr>
          <w:rFonts w:eastAsiaTheme="minorEastAsia"/>
          <w:i/>
          <w:iCs/>
          <w:sz w:val="20"/>
          <w:szCs w:val="20"/>
        </w:rPr>
        <w:t>20-Yay</w:t>
      </w:r>
      <w:r w:rsidR="00A70FA2">
        <w:rPr>
          <w:rFonts w:eastAsiaTheme="minorEastAsia"/>
          <w:i/>
          <w:iCs/>
          <w:sz w:val="20"/>
          <w:szCs w:val="20"/>
        </w:rPr>
        <w:t>/Yes</w:t>
      </w:r>
    </w:p>
    <w:p w14:paraId="09FFAD59" w14:textId="772A7338" w:rsidR="00635C54" w:rsidRPr="00100BAF" w:rsidRDefault="00635C54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100BAF">
        <w:rPr>
          <w:rFonts w:eastAsiaTheme="minorEastAsia"/>
          <w:i/>
          <w:iCs/>
          <w:sz w:val="20"/>
          <w:szCs w:val="20"/>
        </w:rPr>
        <w:t>2-Abstain</w:t>
      </w:r>
    </w:p>
    <w:p w14:paraId="47181AA6" w14:textId="08AEBD72" w:rsidR="009007AE" w:rsidRPr="00C811ED" w:rsidRDefault="009007AE" w:rsidP="00AB042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 w:rsidRPr="00C811ED">
        <w:rPr>
          <w:rFonts w:eastAsiaTheme="minorEastAsia"/>
          <w:i/>
          <w:iCs/>
          <w:sz w:val="20"/>
          <w:szCs w:val="20"/>
        </w:rPr>
        <w:t>Resolution Passes</w:t>
      </w:r>
    </w:p>
    <w:p w14:paraId="6C6631F0" w14:textId="51612F2A" w:rsidR="00672A7C" w:rsidRPr="00AB0428" w:rsidRDefault="00672A7C" w:rsidP="00AB0428">
      <w:pPr>
        <w:pStyle w:val="ListParagraph"/>
        <w:spacing w:after="40"/>
        <w:ind w:left="1440"/>
        <w:rPr>
          <w:rFonts w:eastAsiaTheme="minorEastAsia"/>
        </w:rPr>
      </w:pPr>
    </w:p>
    <w:p w14:paraId="30F70B6B" w14:textId="48039153" w:rsidR="00A06616" w:rsidRPr="004C4EE3" w:rsidRDefault="1335B398" w:rsidP="2B5D8D6C">
      <w:pPr>
        <w:pStyle w:val="ListParagraph"/>
        <w:numPr>
          <w:ilvl w:val="3"/>
          <w:numId w:val="7"/>
        </w:numPr>
        <w:spacing w:after="40"/>
        <w:ind w:left="720"/>
      </w:pPr>
      <w:r w:rsidRPr="2B5D8D6C">
        <w:rPr>
          <w:rFonts w:ascii="Calibri" w:eastAsia="Calibri" w:hAnsi="Calibri" w:cs="Calibri"/>
          <w:color w:val="000000" w:themeColor="text1"/>
          <w:sz w:val="21"/>
          <w:szCs w:val="21"/>
        </w:rPr>
        <w:t>Integrated Resource Allocation Process (1</w:t>
      </w:r>
      <w:r w:rsidRPr="2B5D8D6C">
        <w:rPr>
          <w:rFonts w:ascii="Calibri" w:eastAsia="Calibri" w:hAnsi="Calibri" w:cs="Calibri"/>
          <w:color w:val="000000" w:themeColor="text1"/>
          <w:sz w:val="21"/>
          <w:szCs w:val="21"/>
          <w:vertAlign w:val="superscript"/>
        </w:rPr>
        <w:t>st</w:t>
      </w:r>
      <w:r w:rsidRPr="2B5D8D6C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Read 10.28.2</w:t>
      </w:r>
      <w:r w:rsidR="5CC0EB1E" w:rsidRPr="2B5D8D6C">
        <w:rPr>
          <w:rFonts w:ascii="Calibri" w:eastAsia="Calibri" w:hAnsi="Calibri" w:cs="Calibri"/>
          <w:color w:val="000000" w:themeColor="text1"/>
          <w:sz w:val="21"/>
          <w:szCs w:val="21"/>
        </w:rPr>
        <w:t>5)</w:t>
      </w:r>
      <w:r w:rsidR="00A06616">
        <w:tab/>
      </w:r>
      <w:r w:rsidR="00A06616">
        <w:tab/>
      </w:r>
      <w:r w:rsidR="00A06616">
        <w:tab/>
      </w:r>
      <w:r w:rsidR="00A06616">
        <w:tab/>
      </w:r>
      <w:r w:rsidR="4EFA20B5" w:rsidRPr="2B5D8D6C">
        <w:rPr>
          <w:rFonts w:ascii="Calibri" w:eastAsia="Calibri" w:hAnsi="Calibri" w:cs="Calibri"/>
          <w:color w:val="000000" w:themeColor="text1"/>
          <w:sz w:val="21"/>
          <w:szCs w:val="21"/>
        </w:rPr>
        <w:t>Claire Coyne</w:t>
      </w:r>
    </w:p>
    <w:p w14:paraId="0764ACC6" w14:textId="729121D1" w:rsidR="004C4EE3" w:rsidRPr="0023042E" w:rsidRDefault="0041093F" w:rsidP="004C6FBB">
      <w:pPr>
        <w:pStyle w:val="ListParagraph"/>
        <w:spacing w:after="40"/>
        <w:ind w:left="1440"/>
        <w:rPr>
          <w:i/>
          <w:iCs/>
          <w:sz w:val="20"/>
          <w:szCs w:val="20"/>
        </w:rPr>
      </w:pPr>
      <w:r w:rsidRPr="0023042E">
        <w:rPr>
          <w:i/>
          <w:iCs/>
          <w:sz w:val="20"/>
          <w:szCs w:val="20"/>
        </w:rPr>
        <w:t>1</w:t>
      </w:r>
      <w:r w:rsidRPr="0023042E">
        <w:rPr>
          <w:i/>
          <w:iCs/>
          <w:sz w:val="20"/>
          <w:szCs w:val="20"/>
          <w:vertAlign w:val="superscript"/>
        </w:rPr>
        <w:t>st</w:t>
      </w:r>
      <w:r w:rsidRPr="0023042E">
        <w:rPr>
          <w:i/>
          <w:iCs/>
          <w:sz w:val="20"/>
          <w:szCs w:val="20"/>
        </w:rPr>
        <w:t xml:space="preserve"> </w:t>
      </w:r>
      <w:r w:rsidRPr="0023042E">
        <w:rPr>
          <w:i/>
          <w:iCs/>
          <w:sz w:val="20"/>
          <w:szCs w:val="20"/>
          <w:u w:val="single"/>
        </w:rPr>
        <w:t>Luis Pedroza</w:t>
      </w:r>
    </w:p>
    <w:p w14:paraId="4CC5CDEC" w14:textId="2B9156C6" w:rsidR="0041093F" w:rsidRPr="0023042E" w:rsidRDefault="0041093F" w:rsidP="004C6FBB">
      <w:pPr>
        <w:pStyle w:val="ListParagraph"/>
        <w:spacing w:after="40"/>
        <w:ind w:left="1440"/>
        <w:rPr>
          <w:i/>
          <w:iCs/>
          <w:sz w:val="20"/>
          <w:szCs w:val="20"/>
        </w:rPr>
      </w:pPr>
      <w:r w:rsidRPr="0023042E">
        <w:rPr>
          <w:i/>
          <w:iCs/>
          <w:sz w:val="20"/>
          <w:szCs w:val="20"/>
        </w:rPr>
        <w:t>2</w:t>
      </w:r>
      <w:r w:rsidRPr="0023042E">
        <w:rPr>
          <w:i/>
          <w:iCs/>
          <w:sz w:val="20"/>
          <w:szCs w:val="20"/>
          <w:vertAlign w:val="superscript"/>
        </w:rPr>
        <w:t>nd</w:t>
      </w:r>
      <w:r w:rsidRPr="0023042E">
        <w:rPr>
          <w:i/>
          <w:iCs/>
          <w:sz w:val="20"/>
          <w:szCs w:val="20"/>
        </w:rPr>
        <w:t xml:space="preserve"> </w:t>
      </w:r>
      <w:r w:rsidRPr="0023042E">
        <w:rPr>
          <w:i/>
          <w:iCs/>
          <w:sz w:val="20"/>
          <w:szCs w:val="20"/>
          <w:u w:val="single"/>
        </w:rPr>
        <w:t>Steve Bautista</w:t>
      </w:r>
    </w:p>
    <w:p w14:paraId="55FF1F32" w14:textId="4B458866" w:rsidR="003049D5" w:rsidRPr="0023042E" w:rsidRDefault="003049D5" w:rsidP="004C6FBB">
      <w:pPr>
        <w:pStyle w:val="ListParagraph"/>
        <w:spacing w:after="40"/>
        <w:ind w:left="1440"/>
        <w:rPr>
          <w:i/>
          <w:iCs/>
          <w:sz w:val="20"/>
          <w:szCs w:val="20"/>
        </w:rPr>
      </w:pPr>
      <w:r w:rsidRPr="0023042E">
        <w:rPr>
          <w:i/>
          <w:iCs/>
          <w:sz w:val="20"/>
          <w:szCs w:val="20"/>
        </w:rPr>
        <w:t>Approved</w:t>
      </w:r>
    </w:p>
    <w:p w14:paraId="01396FBB" w14:textId="2DD0F1BF" w:rsidR="00A06616" w:rsidRPr="004C6FBB" w:rsidRDefault="17FA726C" w:rsidP="2B5D8D6C">
      <w:pPr>
        <w:pStyle w:val="ListParagraph"/>
        <w:numPr>
          <w:ilvl w:val="3"/>
          <w:numId w:val="7"/>
        </w:numPr>
        <w:spacing w:after="40"/>
        <w:ind w:left="720"/>
      </w:pPr>
      <w:r w:rsidRPr="2B5D8D6C">
        <w:rPr>
          <w:rFonts w:eastAsiaTheme="minorEastAsia"/>
        </w:rPr>
        <w:t>IE&amp;A Updated Purpose, Charge and Membership</w:t>
      </w:r>
      <w:r w:rsidR="00A06616">
        <w:tab/>
      </w:r>
      <w:r w:rsidR="00A06616">
        <w:tab/>
      </w:r>
      <w:r w:rsidR="00A06616">
        <w:tab/>
      </w:r>
      <w:r w:rsidR="00A06616">
        <w:tab/>
      </w:r>
      <w:r w:rsidR="00A06616">
        <w:tab/>
      </w:r>
      <w:r w:rsidR="00A06616">
        <w:tab/>
      </w:r>
      <w:r w:rsidRPr="2B5D8D6C">
        <w:rPr>
          <w:rFonts w:eastAsiaTheme="minorEastAsia"/>
        </w:rPr>
        <w:t>Claire Coyne</w:t>
      </w:r>
    </w:p>
    <w:p w14:paraId="12552507" w14:textId="2AB1A2AC" w:rsidR="004C6FBB" w:rsidRPr="0023042E" w:rsidRDefault="00DD1A41" w:rsidP="004C6FBB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t>Jennie Beltran:</w:t>
      </w:r>
      <w:r w:rsidRPr="0023042E">
        <w:rPr>
          <w:rFonts w:eastAsiaTheme="minorEastAsia"/>
          <w:i/>
          <w:iCs/>
          <w:sz w:val="20"/>
          <w:szCs w:val="20"/>
        </w:rPr>
        <w:t xml:space="preserve"> What does it look like proportion wise. </w:t>
      </w:r>
      <w:r w:rsidR="00986205" w:rsidRPr="0023042E">
        <w:rPr>
          <w:rFonts w:eastAsiaTheme="minorEastAsia"/>
          <w:i/>
          <w:iCs/>
          <w:sz w:val="20"/>
          <w:szCs w:val="20"/>
        </w:rPr>
        <w:t>At least 2 students with 1 credit 1 non-credit to have same amount as admin</w:t>
      </w:r>
      <w:r w:rsidR="00410B54">
        <w:rPr>
          <w:rFonts w:eastAsiaTheme="minorEastAsia"/>
          <w:i/>
          <w:iCs/>
          <w:sz w:val="20"/>
          <w:szCs w:val="20"/>
        </w:rPr>
        <w:t xml:space="preserve"> per</w:t>
      </w:r>
      <w:r w:rsidR="00986205" w:rsidRPr="0023042E">
        <w:rPr>
          <w:rFonts w:eastAsiaTheme="minorEastAsia"/>
          <w:i/>
          <w:iCs/>
          <w:sz w:val="20"/>
          <w:szCs w:val="20"/>
        </w:rPr>
        <w:t xml:space="preserve"> Brown Act </w:t>
      </w:r>
    </w:p>
    <w:p w14:paraId="0244BD49" w14:textId="02F59BB3" w:rsidR="00CC3619" w:rsidRPr="0023042E" w:rsidRDefault="00CC3619" w:rsidP="004C6FBB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lastRenderedPageBreak/>
        <w:t>Claire Coyne</w:t>
      </w:r>
      <w:r w:rsidRPr="0023042E">
        <w:rPr>
          <w:rFonts w:eastAsiaTheme="minorEastAsia"/>
          <w:i/>
          <w:iCs/>
          <w:sz w:val="20"/>
          <w:szCs w:val="20"/>
        </w:rPr>
        <w:t>: Proportion 50% Admin 30% Faculty 20% student &amp; classified</w:t>
      </w:r>
    </w:p>
    <w:p w14:paraId="2365F35D" w14:textId="4A9C8EBD" w:rsidR="00CC3619" w:rsidRPr="0023042E" w:rsidRDefault="00CC3619" w:rsidP="004C6FBB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t>Merari Weber</w:t>
      </w:r>
      <w:r w:rsidR="00AE51D3" w:rsidRPr="00BB7605">
        <w:rPr>
          <w:rFonts w:eastAsiaTheme="minorEastAsia"/>
          <w:i/>
          <w:iCs/>
          <w:sz w:val="20"/>
          <w:szCs w:val="20"/>
          <w:u w:val="single"/>
        </w:rPr>
        <w:t>:</w:t>
      </w:r>
      <w:r w:rsidR="00AE51D3" w:rsidRPr="0023042E">
        <w:rPr>
          <w:rFonts w:eastAsiaTheme="minorEastAsia"/>
          <w:i/>
          <w:iCs/>
          <w:sz w:val="20"/>
          <w:szCs w:val="20"/>
        </w:rPr>
        <w:t xml:space="preserve"> Needs clarity that there will be 3 faculty in area for total of </w:t>
      </w:r>
      <w:r w:rsidR="00680273" w:rsidRPr="0023042E">
        <w:rPr>
          <w:rFonts w:eastAsiaTheme="minorEastAsia"/>
          <w:i/>
          <w:iCs/>
          <w:sz w:val="20"/>
          <w:szCs w:val="20"/>
        </w:rPr>
        <w:t>3.</w:t>
      </w:r>
    </w:p>
    <w:p w14:paraId="309B02F8" w14:textId="6249A5DA" w:rsidR="00680273" w:rsidRPr="0023042E" w:rsidRDefault="00680273" w:rsidP="004C6FBB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t>Luis Pedroza</w:t>
      </w:r>
      <w:r w:rsidRPr="0023042E">
        <w:rPr>
          <w:rFonts w:eastAsiaTheme="minorEastAsia"/>
          <w:i/>
          <w:iCs/>
          <w:sz w:val="20"/>
          <w:szCs w:val="20"/>
        </w:rPr>
        <w:t xml:space="preserve">: </w:t>
      </w:r>
      <w:r w:rsidR="00E3068A">
        <w:rPr>
          <w:rFonts w:eastAsiaTheme="minorEastAsia"/>
          <w:i/>
          <w:iCs/>
          <w:sz w:val="20"/>
          <w:szCs w:val="20"/>
        </w:rPr>
        <w:t>3 per area –</w:t>
      </w:r>
      <w:r w:rsidR="00372303">
        <w:rPr>
          <w:rFonts w:eastAsiaTheme="minorEastAsia"/>
          <w:i/>
          <w:iCs/>
          <w:sz w:val="20"/>
          <w:szCs w:val="20"/>
        </w:rPr>
        <w:t xml:space="preserve"> </w:t>
      </w:r>
      <w:r w:rsidRPr="0023042E">
        <w:rPr>
          <w:rFonts w:eastAsiaTheme="minorEastAsia"/>
          <w:i/>
          <w:iCs/>
          <w:sz w:val="20"/>
          <w:szCs w:val="20"/>
        </w:rPr>
        <w:t xml:space="preserve">not </w:t>
      </w:r>
      <w:r w:rsidR="00E3068A">
        <w:rPr>
          <w:rFonts w:eastAsiaTheme="minorEastAsia"/>
          <w:i/>
          <w:iCs/>
          <w:sz w:val="20"/>
          <w:szCs w:val="20"/>
        </w:rPr>
        <w:t>about dept</w:t>
      </w:r>
      <w:r w:rsidR="001023A7">
        <w:rPr>
          <w:rFonts w:eastAsiaTheme="minorEastAsia"/>
          <w:i/>
          <w:iCs/>
          <w:sz w:val="20"/>
          <w:szCs w:val="20"/>
        </w:rPr>
        <w:t xml:space="preserve"> that is a lot of people</w:t>
      </w:r>
      <w:r w:rsidR="00E3068A">
        <w:rPr>
          <w:rFonts w:eastAsiaTheme="minorEastAsia"/>
          <w:i/>
          <w:iCs/>
          <w:sz w:val="20"/>
          <w:szCs w:val="20"/>
        </w:rPr>
        <w:t>.</w:t>
      </w:r>
    </w:p>
    <w:p w14:paraId="1AFEAD6F" w14:textId="40F5E7DA" w:rsidR="00680273" w:rsidRPr="0023042E" w:rsidRDefault="00680273" w:rsidP="004C6FBB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="00DE72ED" w:rsidRPr="0023042E">
        <w:rPr>
          <w:rFonts w:eastAsiaTheme="minorEastAsia"/>
          <w:i/>
          <w:iCs/>
          <w:sz w:val="20"/>
          <w:szCs w:val="20"/>
        </w:rPr>
        <w:t xml:space="preserve">: </w:t>
      </w:r>
      <w:r w:rsidR="00E3068A">
        <w:rPr>
          <w:rFonts w:eastAsiaTheme="minorEastAsia"/>
          <w:i/>
          <w:iCs/>
          <w:sz w:val="20"/>
          <w:szCs w:val="20"/>
        </w:rPr>
        <w:t>3 total</w:t>
      </w:r>
      <w:r w:rsidR="00DE72ED" w:rsidRPr="0023042E">
        <w:rPr>
          <w:rFonts w:eastAsiaTheme="minorEastAsia"/>
          <w:i/>
          <w:iCs/>
          <w:sz w:val="20"/>
          <w:szCs w:val="20"/>
        </w:rPr>
        <w:t xml:space="preserve"> 1 faculty </w:t>
      </w:r>
      <w:r w:rsidR="005B5A96">
        <w:rPr>
          <w:rFonts w:eastAsiaTheme="minorEastAsia"/>
          <w:i/>
          <w:iCs/>
          <w:sz w:val="20"/>
          <w:szCs w:val="20"/>
        </w:rPr>
        <w:t xml:space="preserve">1 </w:t>
      </w:r>
      <w:r w:rsidR="00DE72ED" w:rsidRPr="0023042E">
        <w:rPr>
          <w:rFonts w:eastAsiaTheme="minorEastAsia"/>
          <w:i/>
          <w:iCs/>
          <w:sz w:val="20"/>
          <w:szCs w:val="20"/>
        </w:rPr>
        <w:t xml:space="preserve">student service 1 </w:t>
      </w:r>
      <w:r w:rsidR="005B5A96">
        <w:rPr>
          <w:rFonts w:eastAsiaTheme="minorEastAsia"/>
          <w:i/>
          <w:iCs/>
          <w:sz w:val="20"/>
          <w:szCs w:val="20"/>
        </w:rPr>
        <w:t>continuing education</w:t>
      </w:r>
    </w:p>
    <w:p w14:paraId="709EA59D" w14:textId="5B643760" w:rsidR="00DE72ED" w:rsidRPr="0023042E" w:rsidRDefault="00DE72ED" w:rsidP="004C6FBB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t>Jennie Beltran:</w:t>
      </w:r>
      <w:r w:rsidRPr="0023042E">
        <w:rPr>
          <w:rFonts w:eastAsiaTheme="minorEastAsia"/>
          <w:i/>
          <w:iCs/>
          <w:sz w:val="20"/>
          <w:szCs w:val="20"/>
        </w:rPr>
        <w:t xml:space="preserve"> I </w:t>
      </w:r>
      <w:proofErr w:type="gramStart"/>
      <w:r w:rsidRPr="0023042E">
        <w:rPr>
          <w:rFonts w:eastAsiaTheme="minorEastAsia"/>
          <w:i/>
          <w:iCs/>
          <w:sz w:val="20"/>
          <w:szCs w:val="20"/>
        </w:rPr>
        <w:t>think</w:t>
      </w:r>
      <w:proofErr w:type="gramEnd"/>
      <w:r w:rsidRPr="0023042E">
        <w:rPr>
          <w:rFonts w:eastAsiaTheme="minorEastAsia"/>
          <w:i/>
          <w:iCs/>
          <w:sz w:val="20"/>
          <w:szCs w:val="20"/>
        </w:rPr>
        <w:t xml:space="preserve"> needs 3 per area/discipline = 9. Faculty membership of 12. Admin for 11 total</w:t>
      </w:r>
    </w:p>
    <w:p w14:paraId="65204386" w14:textId="36B54A5D" w:rsidR="00352DA1" w:rsidRPr="0023042E" w:rsidRDefault="00352DA1" w:rsidP="004C6FBB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t>Susan Hoang:</w:t>
      </w:r>
      <w:r w:rsidRPr="0023042E">
        <w:rPr>
          <w:rFonts w:eastAsiaTheme="minorEastAsia"/>
          <w:i/>
          <w:iCs/>
          <w:sz w:val="20"/>
          <w:szCs w:val="20"/>
        </w:rPr>
        <w:t xml:space="preserve"> 1</w:t>
      </w:r>
      <w:r w:rsidRPr="0023042E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Pr="0023042E">
        <w:rPr>
          <w:rFonts w:eastAsiaTheme="minorEastAsia"/>
          <w:i/>
          <w:iCs/>
          <w:sz w:val="20"/>
          <w:szCs w:val="20"/>
        </w:rPr>
        <w:t xml:space="preserve"> read at College Council. </w:t>
      </w:r>
      <w:r w:rsidR="00257E68" w:rsidRPr="0023042E">
        <w:rPr>
          <w:rFonts w:eastAsiaTheme="minorEastAsia"/>
          <w:i/>
          <w:iCs/>
          <w:sz w:val="20"/>
          <w:szCs w:val="20"/>
        </w:rPr>
        <w:t xml:space="preserve">Have these comments been addressed. Not ready for </w:t>
      </w:r>
      <w:proofErr w:type="gramStart"/>
      <w:r w:rsidR="00257E68" w:rsidRPr="0023042E">
        <w:rPr>
          <w:rFonts w:eastAsiaTheme="minorEastAsia"/>
          <w:i/>
          <w:iCs/>
          <w:sz w:val="20"/>
          <w:szCs w:val="20"/>
        </w:rPr>
        <w:t>vote</w:t>
      </w:r>
      <w:proofErr w:type="gramEnd"/>
      <w:r w:rsidR="00257E68" w:rsidRPr="0023042E">
        <w:rPr>
          <w:rFonts w:eastAsiaTheme="minorEastAsia"/>
          <w:i/>
          <w:iCs/>
          <w:sz w:val="20"/>
          <w:szCs w:val="20"/>
        </w:rPr>
        <w:t xml:space="preserve">. </w:t>
      </w:r>
    </w:p>
    <w:p w14:paraId="6F0DFD80" w14:textId="5D493693" w:rsidR="00257E68" w:rsidRPr="0023042E" w:rsidRDefault="00257E68" w:rsidP="004C6FBB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t>Andrew Manson:</w:t>
      </w:r>
      <w:r w:rsidRPr="0023042E">
        <w:rPr>
          <w:rFonts w:eastAsiaTheme="minorEastAsia"/>
          <w:i/>
          <w:iCs/>
          <w:sz w:val="20"/>
          <w:szCs w:val="20"/>
        </w:rPr>
        <w:t xml:space="preserve"> I serve on IE&amp;A</w:t>
      </w:r>
      <w:r w:rsidR="00687269" w:rsidRPr="0023042E">
        <w:rPr>
          <w:rFonts w:eastAsiaTheme="minorEastAsia"/>
          <w:i/>
          <w:iCs/>
          <w:sz w:val="20"/>
          <w:szCs w:val="20"/>
        </w:rPr>
        <w:t>: there has not been a meeting that addresses membership/charge/purpose</w:t>
      </w:r>
    </w:p>
    <w:p w14:paraId="3D8C10A3" w14:textId="46C9088E" w:rsidR="00687269" w:rsidRPr="0023042E" w:rsidRDefault="00687269" w:rsidP="004C6FBB">
      <w:pPr>
        <w:pStyle w:val="ListParagraph"/>
        <w:spacing w:after="40"/>
        <w:ind w:left="1296"/>
        <w:rPr>
          <w:i/>
          <w:iCs/>
          <w:sz w:val="20"/>
          <w:szCs w:val="20"/>
        </w:rPr>
      </w:pPr>
      <w:r w:rsidRPr="00BB7605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Pr="0023042E">
        <w:rPr>
          <w:rFonts w:eastAsiaTheme="minorEastAsia"/>
          <w:i/>
          <w:iCs/>
          <w:sz w:val="20"/>
          <w:szCs w:val="20"/>
        </w:rPr>
        <w:t xml:space="preserve">: </w:t>
      </w:r>
      <w:proofErr w:type="gramStart"/>
      <w:r w:rsidRPr="0023042E">
        <w:rPr>
          <w:rFonts w:eastAsiaTheme="minorEastAsia"/>
          <w:i/>
          <w:iCs/>
          <w:sz w:val="20"/>
          <w:szCs w:val="20"/>
        </w:rPr>
        <w:t>those</w:t>
      </w:r>
      <w:proofErr w:type="gramEnd"/>
      <w:r w:rsidRPr="0023042E">
        <w:rPr>
          <w:rFonts w:eastAsiaTheme="minorEastAsia"/>
          <w:i/>
          <w:iCs/>
          <w:sz w:val="20"/>
          <w:szCs w:val="20"/>
        </w:rPr>
        <w:t xml:space="preserve"> serving on College Council </w:t>
      </w:r>
      <w:r w:rsidR="007D02F4" w:rsidRPr="0023042E">
        <w:rPr>
          <w:rFonts w:eastAsiaTheme="minorEastAsia"/>
          <w:i/>
          <w:iCs/>
          <w:sz w:val="20"/>
          <w:szCs w:val="20"/>
        </w:rPr>
        <w:t>please make a recommendation for IE&amp;A to meet and discuss.</w:t>
      </w:r>
    </w:p>
    <w:p w14:paraId="74CEADD2" w14:textId="4F035149" w:rsidR="62963A5C" w:rsidRDefault="04FF731B" w:rsidP="2B5D8D6C">
      <w:pPr>
        <w:spacing w:after="40"/>
        <w:rPr>
          <w:rFonts w:eastAsiaTheme="minorEastAsia"/>
          <w:b/>
          <w:bCs/>
        </w:rPr>
      </w:pPr>
      <w:r w:rsidRPr="2B5D8D6C">
        <w:rPr>
          <w:rFonts w:eastAsiaTheme="minorEastAsia"/>
          <w:b/>
          <w:bCs/>
        </w:rPr>
        <w:t>Unfinished Business – Information</w:t>
      </w:r>
    </w:p>
    <w:p w14:paraId="0D724B90" w14:textId="77777777" w:rsidR="00A916DD" w:rsidRPr="00A916DD" w:rsidRDefault="04FF731B" w:rsidP="00CC52CE">
      <w:pPr>
        <w:pStyle w:val="ListParagraph"/>
        <w:spacing w:after="40"/>
        <w:rPr>
          <w:rFonts w:eastAsiaTheme="minorEastAsia"/>
        </w:rPr>
      </w:pPr>
      <w:r w:rsidRPr="2B5D8D6C">
        <w:rPr>
          <w:rFonts w:eastAsiaTheme="minorEastAsia"/>
        </w:rPr>
        <w:t>AR 3525 Immigration Enforcement Activities</w:t>
      </w:r>
      <w:r w:rsidR="62963A5C">
        <w:tab/>
      </w:r>
      <w:r w:rsidR="62963A5C">
        <w:tab/>
      </w:r>
      <w:r w:rsidR="00A916DD">
        <w:tab/>
      </w:r>
      <w:r w:rsidR="00A916DD">
        <w:tab/>
      </w:r>
      <w:r w:rsidR="00A916DD">
        <w:tab/>
      </w:r>
      <w:r w:rsidR="00A916DD">
        <w:tab/>
      </w:r>
      <w:r w:rsidR="00A916DD">
        <w:tab/>
        <w:t>Maria Aguilar Beltrán</w:t>
      </w:r>
    </w:p>
    <w:p w14:paraId="688B1598" w14:textId="77777777" w:rsidR="00727A89" w:rsidRPr="00657286" w:rsidRDefault="00D66890" w:rsidP="00410B54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657286">
        <w:rPr>
          <w:rFonts w:eastAsiaTheme="minorEastAsia"/>
          <w:i/>
          <w:iCs/>
          <w:sz w:val="20"/>
          <w:szCs w:val="20"/>
          <w:u w:val="single"/>
        </w:rPr>
        <w:t>Jennie Beltrán:</w:t>
      </w:r>
      <w:r w:rsidRPr="00657286">
        <w:rPr>
          <w:rFonts w:eastAsiaTheme="minorEastAsia"/>
          <w:i/>
          <w:iCs/>
          <w:sz w:val="20"/>
          <w:szCs w:val="20"/>
        </w:rPr>
        <w:t xml:space="preserve"> how are we digitally protecting our students</w:t>
      </w:r>
      <w:r w:rsidR="00727A89" w:rsidRPr="00657286">
        <w:rPr>
          <w:rFonts w:eastAsiaTheme="minorEastAsia"/>
          <w:i/>
          <w:iCs/>
          <w:sz w:val="20"/>
          <w:szCs w:val="20"/>
        </w:rPr>
        <w:t>.</w:t>
      </w:r>
    </w:p>
    <w:p w14:paraId="4C68CF46" w14:textId="5974E6B3" w:rsidR="00C02009" w:rsidRPr="00657286" w:rsidRDefault="00727A89" w:rsidP="00410B54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657286">
        <w:rPr>
          <w:rFonts w:eastAsiaTheme="minorEastAsia"/>
          <w:i/>
          <w:iCs/>
          <w:sz w:val="20"/>
          <w:szCs w:val="20"/>
          <w:u w:val="single"/>
        </w:rPr>
        <w:t>Joanna McNearny:</w:t>
      </w:r>
      <w:r w:rsidRPr="00657286">
        <w:rPr>
          <w:rFonts w:eastAsiaTheme="minorEastAsia"/>
          <w:i/>
          <w:iCs/>
          <w:sz w:val="20"/>
          <w:szCs w:val="20"/>
        </w:rPr>
        <w:t xml:space="preserve"> Need more training as it relates to our site. Confidence of security</w:t>
      </w:r>
      <w:r w:rsidR="00C02009" w:rsidRPr="00657286">
        <w:rPr>
          <w:rFonts w:eastAsiaTheme="minorEastAsia"/>
          <w:i/>
          <w:iCs/>
          <w:sz w:val="20"/>
          <w:szCs w:val="20"/>
        </w:rPr>
        <w:t xml:space="preserve"> with an unbiased attitude. If we don’t have confidence in the first point of contact needs to </w:t>
      </w:r>
      <w:r w:rsidR="00CF7F71">
        <w:rPr>
          <w:rFonts w:eastAsiaTheme="minorEastAsia"/>
          <w:i/>
          <w:iCs/>
          <w:sz w:val="20"/>
          <w:szCs w:val="20"/>
        </w:rPr>
        <w:t>be clarified</w:t>
      </w:r>
    </w:p>
    <w:p w14:paraId="37BDF127" w14:textId="35E167E6" w:rsidR="00120C79" w:rsidRDefault="00C02009" w:rsidP="00410B54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657286">
        <w:rPr>
          <w:rFonts w:eastAsiaTheme="minorEastAsia"/>
          <w:i/>
          <w:iCs/>
          <w:sz w:val="20"/>
          <w:szCs w:val="20"/>
          <w:u w:val="single"/>
        </w:rPr>
        <w:t>Catherine Emely</w:t>
      </w:r>
      <w:r w:rsidRPr="00657286">
        <w:rPr>
          <w:rFonts w:eastAsiaTheme="minorEastAsia"/>
          <w:i/>
          <w:iCs/>
          <w:sz w:val="20"/>
          <w:szCs w:val="20"/>
        </w:rPr>
        <w:t xml:space="preserve">: </w:t>
      </w:r>
      <w:r w:rsidR="00744481" w:rsidRPr="00657286">
        <w:rPr>
          <w:rFonts w:eastAsiaTheme="minorEastAsia"/>
          <w:i/>
          <w:iCs/>
          <w:sz w:val="20"/>
          <w:szCs w:val="20"/>
        </w:rPr>
        <w:t>our officer</w:t>
      </w:r>
      <w:r w:rsidR="00CF7F71">
        <w:rPr>
          <w:rFonts w:eastAsiaTheme="minorEastAsia"/>
          <w:i/>
          <w:iCs/>
          <w:sz w:val="20"/>
          <w:szCs w:val="20"/>
        </w:rPr>
        <w:t>s’</w:t>
      </w:r>
      <w:r w:rsidR="00744481" w:rsidRPr="00657286">
        <w:rPr>
          <w:rFonts w:eastAsiaTheme="minorEastAsia"/>
          <w:i/>
          <w:iCs/>
          <w:sz w:val="20"/>
          <w:szCs w:val="20"/>
        </w:rPr>
        <w:t xml:space="preserve"> primary</w:t>
      </w:r>
      <w:r w:rsidR="00CF7F71">
        <w:rPr>
          <w:rFonts w:eastAsiaTheme="minorEastAsia"/>
          <w:i/>
          <w:iCs/>
          <w:sz w:val="20"/>
          <w:szCs w:val="20"/>
        </w:rPr>
        <w:t xml:space="preserve"> responsibility is to</w:t>
      </w:r>
      <w:r w:rsidR="00744481" w:rsidRPr="00657286">
        <w:rPr>
          <w:rFonts w:eastAsiaTheme="minorEastAsia"/>
          <w:i/>
          <w:iCs/>
          <w:sz w:val="20"/>
          <w:szCs w:val="20"/>
        </w:rPr>
        <w:t xml:space="preserve"> document. Recall Kim Smith during Spring Retreat </w:t>
      </w:r>
      <w:r w:rsidR="001D35B9" w:rsidRPr="00657286">
        <w:rPr>
          <w:rFonts w:eastAsiaTheme="minorEastAsia"/>
          <w:i/>
          <w:iCs/>
          <w:sz w:val="20"/>
          <w:szCs w:val="20"/>
        </w:rPr>
        <w:t>demonstrating/role</w:t>
      </w:r>
      <w:r w:rsidR="00867553">
        <w:rPr>
          <w:rFonts w:eastAsiaTheme="minorEastAsia"/>
          <w:i/>
          <w:iCs/>
          <w:sz w:val="20"/>
          <w:szCs w:val="20"/>
        </w:rPr>
        <w:t xml:space="preserve"> play if</w:t>
      </w:r>
      <w:r w:rsidR="001D35B9" w:rsidRPr="00657286">
        <w:rPr>
          <w:rFonts w:eastAsiaTheme="minorEastAsia"/>
          <w:i/>
          <w:iCs/>
          <w:sz w:val="20"/>
          <w:szCs w:val="20"/>
        </w:rPr>
        <w:t xml:space="preserve"> </w:t>
      </w:r>
      <w:r w:rsidR="00867553">
        <w:rPr>
          <w:rFonts w:eastAsiaTheme="minorEastAsia"/>
          <w:i/>
          <w:iCs/>
          <w:sz w:val="20"/>
          <w:szCs w:val="20"/>
        </w:rPr>
        <w:t>someone was at</w:t>
      </w:r>
      <w:r w:rsidR="001D35B9" w:rsidRPr="00657286">
        <w:rPr>
          <w:rFonts w:eastAsiaTheme="minorEastAsia"/>
          <w:i/>
          <w:iCs/>
          <w:sz w:val="20"/>
          <w:szCs w:val="20"/>
        </w:rPr>
        <w:t xml:space="preserve"> the door and </w:t>
      </w:r>
      <w:proofErr w:type="gramStart"/>
      <w:r w:rsidR="001D35B9" w:rsidRPr="00657286">
        <w:rPr>
          <w:rFonts w:eastAsiaTheme="minorEastAsia"/>
          <w:i/>
          <w:iCs/>
          <w:sz w:val="20"/>
          <w:szCs w:val="20"/>
        </w:rPr>
        <w:t>protect</w:t>
      </w:r>
      <w:proofErr w:type="gramEnd"/>
      <w:r w:rsidR="001D35B9" w:rsidRPr="00657286">
        <w:rPr>
          <w:rFonts w:eastAsiaTheme="minorEastAsia"/>
          <w:i/>
          <w:iCs/>
          <w:sz w:val="20"/>
          <w:szCs w:val="20"/>
        </w:rPr>
        <w:t xml:space="preserve"> our students. </w:t>
      </w:r>
      <w:r w:rsidR="007614FE">
        <w:rPr>
          <w:rFonts w:eastAsiaTheme="minorEastAsia"/>
          <w:i/>
          <w:iCs/>
          <w:sz w:val="20"/>
          <w:szCs w:val="20"/>
        </w:rPr>
        <w:t xml:space="preserve">We are simple people with complex issues. </w:t>
      </w:r>
    </w:p>
    <w:p w14:paraId="65947656" w14:textId="6F3CC30C" w:rsidR="00FC2D92" w:rsidRDefault="00FC2D92" w:rsidP="00410B54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  <w:u w:val="single"/>
        </w:rPr>
        <w:t>Steve Bautista</w:t>
      </w:r>
      <w:r w:rsidRPr="00FC2D92">
        <w:rPr>
          <w:rFonts w:eastAsiaTheme="minorEastAsia"/>
          <w:i/>
          <w:iCs/>
          <w:sz w:val="20"/>
          <w:szCs w:val="20"/>
        </w:rPr>
        <w:t>:</w:t>
      </w:r>
      <w:r>
        <w:rPr>
          <w:rFonts w:eastAsiaTheme="minorEastAsia"/>
          <w:i/>
          <w:iCs/>
          <w:sz w:val="20"/>
          <w:szCs w:val="20"/>
        </w:rPr>
        <w:t xml:space="preserve"> who confirms the alerts and notifications</w:t>
      </w:r>
      <w:r w:rsidR="007D001A">
        <w:rPr>
          <w:rFonts w:eastAsiaTheme="minorEastAsia"/>
          <w:i/>
          <w:iCs/>
          <w:sz w:val="20"/>
          <w:szCs w:val="20"/>
        </w:rPr>
        <w:t xml:space="preserve"> – personnel in district safety?</w:t>
      </w:r>
    </w:p>
    <w:p w14:paraId="2B0ACEFB" w14:textId="62996C86" w:rsidR="00A62E9B" w:rsidRDefault="00A62E9B" w:rsidP="00410B54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  <w:u w:val="single"/>
        </w:rPr>
        <w:t>Alex Natale</w:t>
      </w:r>
      <w:r w:rsidRPr="00A62E9B">
        <w:rPr>
          <w:rFonts w:eastAsiaTheme="minorEastAsia"/>
          <w:i/>
          <w:iCs/>
          <w:sz w:val="20"/>
          <w:szCs w:val="20"/>
        </w:rPr>
        <w:t>:</w:t>
      </w:r>
      <w:r>
        <w:rPr>
          <w:rFonts w:eastAsiaTheme="minorEastAsia"/>
          <w:i/>
          <w:iCs/>
          <w:sz w:val="20"/>
          <w:szCs w:val="20"/>
        </w:rPr>
        <w:t xml:space="preserve"> What would happen if ICE activity </w:t>
      </w:r>
      <w:proofErr w:type="gramStart"/>
      <w:r>
        <w:rPr>
          <w:rFonts w:eastAsiaTheme="minorEastAsia"/>
          <w:i/>
          <w:iCs/>
          <w:sz w:val="20"/>
          <w:szCs w:val="20"/>
        </w:rPr>
        <w:t>is</w:t>
      </w:r>
      <w:proofErr w:type="gramEnd"/>
      <w:r>
        <w:rPr>
          <w:rFonts w:eastAsiaTheme="minorEastAsia"/>
          <w:i/>
          <w:iCs/>
          <w:sz w:val="20"/>
          <w:szCs w:val="20"/>
        </w:rPr>
        <w:t xml:space="preserve"> near </w:t>
      </w:r>
      <w:r w:rsidR="00403A98">
        <w:rPr>
          <w:rFonts w:eastAsiaTheme="minorEastAsia"/>
          <w:i/>
          <w:iCs/>
          <w:sz w:val="20"/>
          <w:szCs w:val="20"/>
        </w:rPr>
        <w:t>campus public space?</w:t>
      </w:r>
    </w:p>
    <w:p w14:paraId="3056B37C" w14:textId="498086DE" w:rsidR="00A54F73" w:rsidRPr="00A54F73" w:rsidRDefault="00A54F73" w:rsidP="00A54F73">
      <w:pPr>
        <w:pStyle w:val="ListParagraph"/>
        <w:spacing w:after="40"/>
        <w:ind w:left="1296"/>
        <w:rPr>
          <w:rFonts w:eastAsiaTheme="minorEastAsia"/>
          <w:i/>
          <w:iCs/>
          <w:sz w:val="20"/>
          <w:szCs w:val="20"/>
        </w:rPr>
      </w:pPr>
      <w:r w:rsidRPr="00A8182E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Lisa McKowan-Bourguignon</w:t>
      </w:r>
      <w:r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: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I have information and know what to do when I am in the classroom; but how will I know what to do if I receive those alerts? </w:t>
      </w:r>
    </w:p>
    <w:p w14:paraId="4BE18B3A" w14:textId="0CF30203" w:rsidR="62963A5C" w:rsidRDefault="62963A5C" w:rsidP="00A916DD">
      <w:pPr>
        <w:pStyle w:val="ListParagraph"/>
        <w:spacing w:after="40"/>
        <w:rPr>
          <w:rFonts w:eastAsiaTheme="minorEastAsia"/>
        </w:rPr>
      </w:pPr>
      <w:r>
        <w:tab/>
      </w:r>
      <w:r>
        <w:tab/>
      </w:r>
      <w:r>
        <w:tab/>
      </w:r>
      <w:r>
        <w:tab/>
      </w:r>
      <w:r>
        <w:tab/>
      </w:r>
    </w:p>
    <w:p w14:paraId="335741C1" w14:textId="3C617AE0" w:rsidR="7BE0C994" w:rsidRDefault="3C4F1D46" w:rsidP="2B5D8D6C">
      <w:pPr>
        <w:spacing w:after="40"/>
        <w:rPr>
          <w:rFonts w:eastAsiaTheme="minorEastAsia"/>
          <w:b/>
          <w:bCs/>
        </w:rPr>
      </w:pPr>
      <w:r w:rsidRPr="2B5D8D6C">
        <w:rPr>
          <w:rFonts w:eastAsiaTheme="minorEastAsia"/>
          <w:b/>
          <w:bCs/>
        </w:rPr>
        <w:t>New Business – Information</w:t>
      </w:r>
      <w:r w:rsidR="28766D2F" w:rsidRPr="2B5D8D6C">
        <w:rPr>
          <w:rFonts w:eastAsiaTheme="minorEastAsia"/>
          <w:b/>
          <w:bCs/>
        </w:rPr>
        <w:t xml:space="preserve"> (</w:t>
      </w:r>
      <w:r w:rsidR="3E00FA8A" w:rsidRPr="2B5D8D6C">
        <w:rPr>
          <w:rFonts w:eastAsiaTheme="minorEastAsia"/>
          <w:b/>
          <w:bCs/>
        </w:rPr>
        <w:t xml:space="preserve">25 </w:t>
      </w:r>
      <w:r w:rsidR="28766D2F" w:rsidRPr="2B5D8D6C">
        <w:rPr>
          <w:rFonts w:eastAsiaTheme="minorEastAsia"/>
          <w:b/>
          <w:bCs/>
        </w:rPr>
        <w:t>minutes)</w:t>
      </w:r>
    </w:p>
    <w:p w14:paraId="7EAF085D" w14:textId="4B56FF6C" w:rsidR="0020324B" w:rsidRDefault="45CB087C" w:rsidP="2B5D8D6C">
      <w:pPr>
        <w:pStyle w:val="ListParagraph"/>
        <w:numPr>
          <w:ilvl w:val="0"/>
          <w:numId w:val="6"/>
        </w:numPr>
        <w:spacing w:after="40" w:line="240" w:lineRule="auto"/>
        <w:ind w:left="720"/>
        <w:rPr>
          <w:rFonts w:eastAsiaTheme="minorEastAsia"/>
        </w:rPr>
      </w:pPr>
      <w:proofErr w:type="spellStart"/>
      <w:r w:rsidRPr="2B5D8D6C">
        <w:rPr>
          <w:rFonts w:eastAsiaTheme="minorEastAsia"/>
        </w:rPr>
        <w:t>ProcessMaker</w:t>
      </w:r>
      <w:proofErr w:type="spellEnd"/>
      <w:r w:rsidRPr="2B5D8D6C">
        <w:rPr>
          <w:rFonts w:eastAsiaTheme="minorEastAsia"/>
        </w:rPr>
        <w:t xml:space="preserve"> </w:t>
      </w:r>
      <w:r w:rsidR="00355226">
        <w:rPr>
          <w:rFonts w:eastAsiaTheme="minorEastAsia"/>
        </w:rPr>
        <w:tab/>
      </w:r>
      <w:r w:rsidR="00355226">
        <w:rPr>
          <w:rFonts w:eastAsiaTheme="minorEastAsia"/>
        </w:rPr>
        <w:tab/>
      </w:r>
      <w:r w:rsidRPr="2B5D8D6C">
        <w:rPr>
          <w:rFonts w:eastAsiaTheme="minorEastAsia"/>
        </w:rPr>
        <w:t xml:space="preserve"> </w:t>
      </w:r>
      <w:r w:rsidR="0020324B">
        <w:tab/>
      </w:r>
      <w:r w:rsidR="0020324B">
        <w:tab/>
      </w:r>
      <w:r w:rsidR="0020324B">
        <w:tab/>
      </w:r>
      <w:r w:rsidR="0020324B">
        <w:tab/>
      </w:r>
      <w:r w:rsidR="0020324B">
        <w:tab/>
      </w:r>
      <w:r w:rsidR="0020324B">
        <w:tab/>
      </w:r>
      <w:r w:rsidR="0020324B">
        <w:tab/>
      </w:r>
      <w:r w:rsidR="0020324B">
        <w:tab/>
      </w:r>
      <w:r w:rsidR="0020324B">
        <w:tab/>
      </w:r>
      <w:r w:rsidR="0020324B">
        <w:tab/>
      </w:r>
      <w:r w:rsidR="0020324B">
        <w:tab/>
      </w:r>
      <w:r w:rsidR="25477B25" w:rsidRPr="2B5D8D6C">
        <w:rPr>
          <w:rFonts w:eastAsiaTheme="minorEastAsia"/>
        </w:rPr>
        <w:t>Hung Nguyen/Lorena Valencia</w:t>
      </w:r>
    </w:p>
    <w:p w14:paraId="4B0D9B7E" w14:textId="4BF4E43D" w:rsidR="00CC52CE" w:rsidRDefault="00E50C6B" w:rsidP="00CC52CE">
      <w:pPr>
        <w:spacing w:after="40" w:line="240" w:lineRule="auto"/>
        <w:ind w:left="1296"/>
        <w:rPr>
          <w:rFonts w:eastAsiaTheme="minorEastAsia"/>
        </w:rPr>
      </w:pPr>
      <w:r>
        <w:rPr>
          <w:rFonts w:eastAsiaTheme="minorEastAsia"/>
        </w:rPr>
        <w:t>See PDF</w:t>
      </w:r>
      <w:r w:rsidR="00614BEE">
        <w:rPr>
          <w:rFonts w:eastAsiaTheme="minorEastAsia"/>
        </w:rPr>
        <w:t xml:space="preserve"> presentation</w:t>
      </w:r>
    </w:p>
    <w:p w14:paraId="61B6E9AA" w14:textId="24378F00" w:rsidR="004927D2" w:rsidRPr="00560DC5" w:rsidRDefault="006A06AA" w:rsidP="00CC52CE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Alejandro Moreno</w:t>
      </w:r>
      <w:r w:rsidRPr="00560DC5">
        <w:rPr>
          <w:rFonts w:eastAsiaTheme="minorEastAsia"/>
          <w:i/>
          <w:iCs/>
          <w:sz w:val="20"/>
          <w:szCs w:val="20"/>
        </w:rPr>
        <w:t>: is this for only SAC credit or also School of Continuing Education</w:t>
      </w:r>
    </w:p>
    <w:p w14:paraId="772FC01A" w14:textId="5ACAB45F" w:rsidR="006A06AA" w:rsidRPr="00560DC5" w:rsidRDefault="006A06AA" w:rsidP="00CC52CE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</w:rPr>
        <w:t xml:space="preserve">Mark DeAsis: </w:t>
      </w:r>
    </w:p>
    <w:p w14:paraId="39E0EB16" w14:textId="5109DF16" w:rsidR="006A06AA" w:rsidRPr="00560DC5" w:rsidRDefault="006A06AA" w:rsidP="00CC52CE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Claire Coyne:</w:t>
      </w:r>
      <w:r w:rsidRPr="00560DC5">
        <w:rPr>
          <w:rFonts w:eastAsiaTheme="minorEastAsia"/>
          <w:i/>
          <w:iCs/>
          <w:sz w:val="20"/>
          <w:szCs w:val="20"/>
        </w:rPr>
        <w:t xml:space="preserve"> non-compliant applies to students </w:t>
      </w:r>
      <w:r w:rsidR="00E257BA" w:rsidRPr="00560DC5">
        <w:rPr>
          <w:rFonts w:eastAsiaTheme="minorEastAsia"/>
          <w:i/>
          <w:iCs/>
          <w:sz w:val="20"/>
          <w:szCs w:val="20"/>
        </w:rPr>
        <w:t>that don’t have their transfer credit</w:t>
      </w:r>
      <w:r w:rsidR="0056371D">
        <w:rPr>
          <w:rFonts w:eastAsiaTheme="minorEastAsia"/>
          <w:i/>
          <w:iCs/>
          <w:sz w:val="20"/>
          <w:szCs w:val="20"/>
        </w:rPr>
        <w:t xml:space="preserve"> evaluated</w:t>
      </w:r>
      <w:r w:rsidR="00E257BA" w:rsidRPr="00560DC5">
        <w:rPr>
          <w:rFonts w:eastAsiaTheme="minorEastAsia"/>
          <w:i/>
          <w:iCs/>
          <w:sz w:val="20"/>
          <w:szCs w:val="20"/>
        </w:rPr>
        <w:t xml:space="preserve">. There are other programs that can do this </w:t>
      </w:r>
      <w:proofErr w:type="gramStart"/>
      <w:r w:rsidR="004472F1" w:rsidRPr="00560DC5">
        <w:rPr>
          <w:rFonts w:eastAsiaTheme="minorEastAsia"/>
          <w:i/>
          <w:iCs/>
          <w:sz w:val="20"/>
          <w:szCs w:val="20"/>
        </w:rPr>
        <w:t>work?</w:t>
      </w:r>
      <w:proofErr w:type="gramEnd"/>
      <w:r w:rsidR="004472F1" w:rsidRPr="00560DC5">
        <w:rPr>
          <w:rFonts w:eastAsiaTheme="minorEastAsia"/>
          <w:i/>
          <w:iCs/>
          <w:sz w:val="20"/>
          <w:szCs w:val="20"/>
        </w:rPr>
        <w:t xml:space="preserve"> SCC evaluated another program that was not as comprehensive</w:t>
      </w:r>
    </w:p>
    <w:p w14:paraId="3019068D" w14:textId="55558A66" w:rsidR="00E257BA" w:rsidRPr="00560DC5" w:rsidRDefault="00E257BA" w:rsidP="00CC52CE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Mark DeAsis</w:t>
      </w:r>
      <w:r w:rsidRPr="00560DC5">
        <w:rPr>
          <w:rFonts w:eastAsiaTheme="minorEastAsia"/>
          <w:i/>
          <w:iCs/>
          <w:sz w:val="20"/>
          <w:szCs w:val="20"/>
        </w:rPr>
        <w:t xml:space="preserve">: need more staff hired </w:t>
      </w:r>
      <w:r w:rsidR="004472F1" w:rsidRPr="00560DC5">
        <w:rPr>
          <w:rFonts w:eastAsiaTheme="minorEastAsia"/>
          <w:i/>
          <w:iCs/>
          <w:sz w:val="20"/>
          <w:szCs w:val="20"/>
        </w:rPr>
        <w:t xml:space="preserve">to do the transcript </w:t>
      </w:r>
      <w:r w:rsidR="003935A6" w:rsidRPr="00560DC5">
        <w:rPr>
          <w:rFonts w:eastAsiaTheme="minorEastAsia"/>
          <w:i/>
          <w:iCs/>
          <w:sz w:val="20"/>
          <w:szCs w:val="20"/>
        </w:rPr>
        <w:t>evaluation</w:t>
      </w:r>
      <w:r w:rsidR="0056371D">
        <w:rPr>
          <w:rFonts w:eastAsiaTheme="minorEastAsia"/>
          <w:i/>
          <w:iCs/>
          <w:sz w:val="20"/>
          <w:szCs w:val="20"/>
        </w:rPr>
        <w:t xml:space="preserve"> to meet compliance.</w:t>
      </w:r>
    </w:p>
    <w:p w14:paraId="62293638" w14:textId="2B0D357A" w:rsidR="003935A6" w:rsidRPr="00560DC5" w:rsidRDefault="003935A6" w:rsidP="00CC52CE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Claire Coyne:</w:t>
      </w:r>
      <w:r w:rsidRPr="00560DC5">
        <w:rPr>
          <w:rFonts w:eastAsiaTheme="minorEastAsia"/>
          <w:i/>
          <w:iCs/>
          <w:sz w:val="20"/>
          <w:szCs w:val="20"/>
        </w:rPr>
        <w:t xml:space="preserve"> Faculty should have been part of the initial process. SCC cannot afford </w:t>
      </w:r>
      <w:proofErr w:type="spellStart"/>
      <w:r w:rsidR="00915E33" w:rsidRPr="00560DC5">
        <w:rPr>
          <w:rFonts w:eastAsiaTheme="minorEastAsia"/>
          <w:i/>
          <w:iCs/>
          <w:sz w:val="20"/>
          <w:szCs w:val="20"/>
        </w:rPr>
        <w:t>ProcessMaker</w:t>
      </w:r>
      <w:proofErr w:type="spellEnd"/>
      <w:r w:rsidR="00915E33" w:rsidRPr="00560DC5">
        <w:rPr>
          <w:rFonts w:eastAsiaTheme="minorEastAsia"/>
          <w:i/>
          <w:iCs/>
          <w:sz w:val="20"/>
          <w:szCs w:val="20"/>
        </w:rPr>
        <w:t xml:space="preserve"> at this time.</w:t>
      </w:r>
    </w:p>
    <w:p w14:paraId="2C05180B" w14:textId="06650E1E" w:rsidR="00915E33" w:rsidRPr="00560DC5" w:rsidRDefault="00915E33" w:rsidP="00CC52CE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Mark DeAsis</w:t>
      </w:r>
      <w:r w:rsidRPr="00560DC5">
        <w:rPr>
          <w:rFonts w:eastAsiaTheme="minorEastAsia"/>
          <w:i/>
          <w:iCs/>
          <w:sz w:val="20"/>
          <w:szCs w:val="20"/>
        </w:rPr>
        <w:t>: we would recommend our own courses evaluated to local regions. Student impact? This is still based on student’s home campus</w:t>
      </w:r>
      <w:r w:rsidR="009D35A5" w:rsidRPr="00560DC5">
        <w:rPr>
          <w:rFonts w:eastAsiaTheme="minorEastAsia"/>
          <w:i/>
          <w:iCs/>
          <w:sz w:val="20"/>
          <w:szCs w:val="20"/>
        </w:rPr>
        <w:t xml:space="preserve">. We share courses and SCC home campus will do their own evaluative </w:t>
      </w:r>
      <w:r w:rsidR="000D1A84" w:rsidRPr="00560DC5">
        <w:rPr>
          <w:rFonts w:eastAsiaTheme="minorEastAsia"/>
          <w:i/>
          <w:iCs/>
          <w:sz w:val="20"/>
          <w:szCs w:val="20"/>
        </w:rPr>
        <w:t>/ manual process.</w:t>
      </w:r>
    </w:p>
    <w:p w14:paraId="4888FA70" w14:textId="55697847" w:rsidR="000D1A84" w:rsidRPr="00560DC5" w:rsidRDefault="000D1A84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Claire Coyne:</w:t>
      </w:r>
      <w:r w:rsidRPr="00560DC5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Pr="00560DC5">
        <w:rPr>
          <w:rFonts w:eastAsiaTheme="minorEastAsia"/>
          <w:i/>
          <w:iCs/>
          <w:sz w:val="20"/>
          <w:szCs w:val="20"/>
        </w:rPr>
        <w:t>should</w:t>
      </w:r>
      <w:proofErr w:type="gramEnd"/>
      <w:r w:rsidRPr="00560DC5">
        <w:rPr>
          <w:rFonts w:eastAsiaTheme="minorEastAsia"/>
          <w:i/>
          <w:iCs/>
          <w:sz w:val="20"/>
          <w:szCs w:val="20"/>
        </w:rPr>
        <w:t xml:space="preserve"> we wait to have SCC join us? Equivalency table </w:t>
      </w:r>
      <w:r w:rsidR="00DC60F1" w:rsidRPr="00560DC5">
        <w:rPr>
          <w:rFonts w:eastAsiaTheme="minorEastAsia"/>
          <w:i/>
          <w:iCs/>
          <w:sz w:val="20"/>
          <w:szCs w:val="20"/>
        </w:rPr>
        <w:t>right now has 2 other schools.</w:t>
      </w:r>
    </w:p>
    <w:p w14:paraId="63C2839C" w14:textId="6546CD95" w:rsidR="00DC60F1" w:rsidRPr="00560DC5" w:rsidRDefault="00DC60F1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Mark DeAsis:</w:t>
      </w:r>
      <w:r w:rsidRPr="00560DC5">
        <w:rPr>
          <w:rFonts w:eastAsiaTheme="minorEastAsia"/>
          <w:i/>
          <w:iCs/>
          <w:sz w:val="20"/>
          <w:szCs w:val="20"/>
        </w:rPr>
        <w:t xml:space="preserve"> Equivalency table already exists in Colleague. Extracted data from OCC and GWC</w:t>
      </w:r>
      <w:r w:rsidR="00BE588F" w:rsidRPr="00560DC5">
        <w:rPr>
          <w:rFonts w:eastAsiaTheme="minorEastAsia"/>
          <w:i/>
          <w:iCs/>
          <w:sz w:val="20"/>
          <w:szCs w:val="20"/>
        </w:rPr>
        <w:t xml:space="preserve"> to be testers with counselors to recognize prerequisites and transferability.</w:t>
      </w:r>
      <w:r w:rsidR="00614BEE" w:rsidRPr="00560DC5">
        <w:rPr>
          <w:rFonts w:eastAsiaTheme="minorEastAsia"/>
          <w:i/>
          <w:iCs/>
          <w:sz w:val="20"/>
          <w:szCs w:val="20"/>
        </w:rPr>
        <w:t xml:space="preserve"> Start with C-ID working with Articulation Officer to update equ</w:t>
      </w:r>
      <w:r w:rsidR="001106FC" w:rsidRPr="00560DC5">
        <w:rPr>
          <w:rFonts w:eastAsiaTheme="minorEastAsia"/>
          <w:i/>
          <w:iCs/>
          <w:sz w:val="20"/>
          <w:szCs w:val="20"/>
        </w:rPr>
        <w:t>ivalency table</w:t>
      </w:r>
    </w:p>
    <w:p w14:paraId="6EF8AE59" w14:textId="3FABC06E" w:rsidR="001106FC" w:rsidRPr="00560DC5" w:rsidRDefault="001106FC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Catherine Emley:</w:t>
      </w:r>
      <w:r w:rsidRPr="00560DC5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Pr="00560DC5">
        <w:rPr>
          <w:rFonts w:eastAsiaTheme="minorEastAsia"/>
          <w:i/>
          <w:iCs/>
          <w:sz w:val="20"/>
          <w:szCs w:val="20"/>
        </w:rPr>
        <w:t>what</w:t>
      </w:r>
      <w:proofErr w:type="gramEnd"/>
      <w:r w:rsidRPr="00560DC5">
        <w:rPr>
          <w:rFonts w:eastAsiaTheme="minorEastAsia"/>
          <w:i/>
          <w:iCs/>
          <w:sz w:val="20"/>
          <w:szCs w:val="20"/>
        </w:rPr>
        <w:t xml:space="preserve"> is the cost? Can this</w:t>
      </w:r>
      <w:r w:rsidR="00525069" w:rsidRPr="00560DC5">
        <w:rPr>
          <w:rFonts w:eastAsiaTheme="minorEastAsia"/>
          <w:i/>
          <w:iCs/>
          <w:sz w:val="20"/>
          <w:szCs w:val="20"/>
        </w:rPr>
        <w:t xml:space="preserve"> help with Credit for Prior Learning?</w:t>
      </w:r>
    </w:p>
    <w:p w14:paraId="41CFECDF" w14:textId="5F8A0283" w:rsidR="001106FC" w:rsidRPr="00560DC5" w:rsidRDefault="001106FC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Mark DeAsis</w:t>
      </w:r>
      <w:r w:rsidRPr="00560DC5">
        <w:rPr>
          <w:rFonts w:eastAsiaTheme="minorEastAsia"/>
          <w:i/>
          <w:iCs/>
          <w:sz w:val="20"/>
          <w:szCs w:val="20"/>
        </w:rPr>
        <w:t>: $36,000 annual</w:t>
      </w:r>
      <w:r w:rsidR="00525069" w:rsidRPr="00560DC5">
        <w:rPr>
          <w:rFonts w:eastAsiaTheme="minorEastAsia"/>
          <w:i/>
          <w:iCs/>
          <w:sz w:val="20"/>
          <w:szCs w:val="20"/>
        </w:rPr>
        <w:t xml:space="preserve">ly; </w:t>
      </w:r>
      <w:proofErr w:type="gramStart"/>
      <w:r w:rsidR="00525069" w:rsidRPr="00560DC5">
        <w:rPr>
          <w:rFonts w:eastAsiaTheme="minorEastAsia"/>
          <w:i/>
          <w:iCs/>
          <w:sz w:val="20"/>
          <w:szCs w:val="20"/>
        </w:rPr>
        <w:t>other</w:t>
      </w:r>
      <w:proofErr w:type="gramEnd"/>
      <w:r w:rsidR="00525069" w:rsidRPr="00560DC5">
        <w:rPr>
          <w:rFonts w:eastAsiaTheme="minorEastAsia"/>
          <w:i/>
          <w:iCs/>
          <w:sz w:val="20"/>
          <w:szCs w:val="20"/>
        </w:rPr>
        <w:t xml:space="preserve"> program Raptor $100,0000. Not the same as Credit Prior Learning</w:t>
      </w:r>
    </w:p>
    <w:p w14:paraId="408AD9DA" w14:textId="1695723F" w:rsidR="006B5E03" w:rsidRPr="00560DC5" w:rsidRDefault="006B5E03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Steve Bautista:</w:t>
      </w:r>
      <w:r w:rsidRPr="00560DC5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Pr="00560DC5">
        <w:rPr>
          <w:rFonts w:eastAsiaTheme="minorEastAsia"/>
          <w:i/>
          <w:iCs/>
          <w:sz w:val="20"/>
          <w:szCs w:val="20"/>
        </w:rPr>
        <w:t>software will</w:t>
      </w:r>
      <w:proofErr w:type="gramEnd"/>
      <w:r w:rsidRPr="00560DC5">
        <w:rPr>
          <w:rFonts w:eastAsiaTheme="minorEastAsia"/>
          <w:i/>
          <w:iCs/>
          <w:sz w:val="20"/>
          <w:szCs w:val="20"/>
        </w:rPr>
        <w:t xml:space="preserve"> automatically provide major course sub? A</w:t>
      </w:r>
      <w:r w:rsidR="00F87055" w:rsidRPr="00560DC5">
        <w:rPr>
          <w:rFonts w:eastAsiaTheme="minorEastAsia"/>
          <w:i/>
          <w:iCs/>
          <w:sz w:val="20"/>
          <w:szCs w:val="20"/>
        </w:rPr>
        <w:t>i</w:t>
      </w:r>
      <w:r w:rsidRPr="00560DC5">
        <w:rPr>
          <w:rFonts w:eastAsiaTheme="minorEastAsia"/>
          <w:i/>
          <w:iCs/>
          <w:sz w:val="20"/>
          <w:szCs w:val="20"/>
        </w:rPr>
        <w:t xml:space="preserve"> – HIPAA regulations? </w:t>
      </w:r>
    </w:p>
    <w:p w14:paraId="691BD95D" w14:textId="2248CF78" w:rsidR="006B5E03" w:rsidRPr="00560DC5" w:rsidRDefault="006B5E03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Mark DeAsis</w:t>
      </w:r>
      <w:r w:rsidRPr="00560DC5">
        <w:rPr>
          <w:rFonts w:eastAsiaTheme="minorEastAsia"/>
          <w:i/>
          <w:iCs/>
          <w:sz w:val="20"/>
          <w:szCs w:val="20"/>
        </w:rPr>
        <w:t xml:space="preserve">: </w:t>
      </w:r>
      <w:r w:rsidR="00F87055" w:rsidRPr="00560DC5">
        <w:rPr>
          <w:rFonts w:eastAsiaTheme="minorEastAsia"/>
          <w:i/>
          <w:iCs/>
          <w:sz w:val="20"/>
          <w:szCs w:val="20"/>
        </w:rPr>
        <w:t xml:space="preserve">Ai – transcript and privacy. When transcripts are </w:t>
      </w:r>
      <w:proofErr w:type="gramStart"/>
      <w:r w:rsidR="00F87055" w:rsidRPr="00560DC5">
        <w:rPr>
          <w:rFonts w:eastAsiaTheme="minorEastAsia"/>
          <w:i/>
          <w:iCs/>
          <w:sz w:val="20"/>
          <w:szCs w:val="20"/>
        </w:rPr>
        <w:t>scrubbed</w:t>
      </w:r>
      <w:proofErr w:type="gramEnd"/>
      <w:r w:rsidR="00F87055" w:rsidRPr="00560DC5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="00F87055" w:rsidRPr="00560DC5">
        <w:rPr>
          <w:rFonts w:eastAsiaTheme="minorEastAsia"/>
          <w:i/>
          <w:iCs/>
          <w:sz w:val="20"/>
          <w:szCs w:val="20"/>
        </w:rPr>
        <w:t>they are</w:t>
      </w:r>
      <w:proofErr w:type="gramEnd"/>
      <w:r w:rsidR="00F87055" w:rsidRPr="00560DC5">
        <w:rPr>
          <w:rFonts w:eastAsiaTheme="minorEastAsia"/>
          <w:i/>
          <w:iCs/>
          <w:sz w:val="20"/>
          <w:szCs w:val="20"/>
        </w:rPr>
        <w:t xml:space="preserve"> only pulling </w:t>
      </w:r>
      <w:proofErr w:type="gramStart"/>
      <w:r w:rsidR="00F87055" w:rsidRPr="00560DC5">
        <w:rPr>
          <w:rFonts w:eastAsiaTheme="minorEastAsia"/>
          <w:i/>
          <w:iCs/>
          <w:sz w:val="20"/>
          <w:szCs w:val="20"/>
        </w:rPr>
        <w:t>courses</w:t>
      </w:r>
      <w:proofErr w:type="gramEnd"/>
      <w:r w:rsidR="00F87055" w:rsidRPr="00560DC5">
        <w:rPr>
          <w:rFonts w:eastAsiaTheme="minorEastAsia"/>
          <w:i/>
          <w:iCs/>
          <w:sz w:val="20"/>
          <w:szCs w:val="20"/>
        </w:rPr>
        <w:t xml:space="preserve"> no other information. Petition to Sub? </w:t>
      </w:r>
      <w:r w:rsidR="00274B9F" w:rsidRPr="00560DC5">
        <w:rPr>
          <w:rFonts w:eastAsiaTheme="minorEastAsia"/>
          <w:i/>
          <w:iCs/>
          <w:sz w:val="20"/>
          <w:szCs w:val="20"/>
        </w:rPr>
        <w:t xml:space="preserve">Will remain on Dynamic Forms. The number of requests will go down as it will be </w:t>
      </w:r>
      <w:proofErr w:type="gramStart"/>
      <w:r w:rsidR="00274B9F" w:rsidRPr="00560DC5">
        <w:rPr>
          <w:rFonts w:eastAsiaTheme="minorEastAsia"/>
          <w:i/>
          <w:iCs/>
          <w:sz w:val="20"/>
          <w:szCs w:val="20"/>
        </w:rPr>
        <w:t>formalized</w:t>
      </w:r>
      <w:proofErr w:type="gramEnd"/>
      <w:r w:rsidR="00274B9F" w:rsidRPr="00560DC5">
        <w:rPr>
          <w:rFonts w:eastAsiaTheme="minorEastAsia"/>
          <w:i/>
          <w:iCs/>
          <w:sz w:val="20"/>
          <w:szCs w:val="20"/>
        </w:rPr>
        <w:t xml:space="preserve"> the same course</w:t>
      </w:r>
      <w:r w:rsidR="00033B2A" w:rsidRPr="00560DC5">
        <w:rPr>
          <w:rFonts w:eastAsiaTheme="minorEastAsia"/>
          <w:i/>
          <w:iCs/>
          <w:sz w:val="20"/>
          <w:szCs w:val="20"/>
        </w:rPr>
        <w:t xml:space="preserve"> and not be repetitive.</w:t>
      </w:r>
    </w:p>
    <w:p w14:paraId="2099D94C" w14:textId="5E60E6B6" w:rsidR="00033B2A" w:rsidRPr="00560DC5" w:rsidRDefault="00033B2A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lastRenderedPageBreak/>
        <w:t>Song Graham</w:t>
      </w:r>
      <w:r w:rsidRPr="00560DC5">
        <w:rPr>
          <w:rFonts w:eastAsiaTheme="minorEastAsia"/>
          <w:i/>
          <w:iCs/>
          <w:sz w:val="20"/>
          <w:szCs w:val="20"/>
        </w:rPr>
        <w:t xml:space="preserve"> – I see how it can work with C-ID, but what if out-of-state</w:t>
      </w:r>
      <w:r w:rsidR="009349F0" w:rsidRPr="00560DC5">
        <w:rPr>
          <w:rFonts w:eastAsiaTheme="minorEastAsia"/>
          <w:i/>
          <w:iCs/>
          <w:sz w:val="20"/>
          <w:szCs w:val="20"/>
        </w:rPr>
        <w:t>, GE standards vs. major</w:t>
      </w:r>
    </w:p>
    <w:p w14:paraId="2E0D217A" w14:textId="1A1246E1" w:rsidR="009349F0" w:rsidRPr="00560DC5" w:rsidRDefault="009349F0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Mark DeAsis:</w:t>
      </w:r>
      <w:r w:rsidRPr="00560DC5">
        <w:rPr>
          <w:rFonts w:eastAsiaTheme="minorEastAsia"/>
          <w:i/>
          <w:iCs/>
          <w:sz w:val="20"/>
          <w:szCs w:val="20"/>
        </w:rPr>
        <w:t xml:space="preserve"> A course can be used to recognize as </w:t>
      </w:r>
      <w:proofErr w:type="gramStart"/>
      <w:r w:rsidRPr="00560DC5">
        <w:rPr>
          <w:rFonts w:eastAsiaTheme="minorEastAsia"/>
          <w:i/>
          <w:iCs/>
          <w:sz w:val="20"/>
          <w:szCs w:val="20"/>
        </w:rPr>
        <w:t>prerequisites,</w:t>
      </w:r>
      <w:proofErr w:type="gramEnd"/>
      <w:r w:rsidRPr="00560DC5">
        <w:rPr>
          <w:rFonts w:eastAsiaTheme="minorEastAsia"/>
          <w:i/>
          <w:iCs/>
          <w:sz w:val="20"/>
          <w:szCs w:val="20"/>
        </w:rPr>
        <w:t xml:space="preserve"> we can also use course applied to transferability. </w:t>
      </w:r>
      <w:r w:rsidR="00AF33AB" w:rsidRPr="00560DC5">
        <w:rPr>
          <w:rFonts w:eastAsiaTheme="minorEastAsia"/>
          <w:i/>
          <w:iCs/>
          <w:sz w:val="20"/>
          <w:szCs w:val="20"/>
        </w:rPr>
        <w:t>Put separate attributes to a particular course</w:t>
      </w:r>
    </w:p>
    <w:p w14:paraId="0EA1673E" w14:textId="696F2215" w:rsidR="00AF33AB" w:rsidRPr="00560DC5" w:rsidRDefault="00AF33AB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Susan Hoang:</w:t>
      </w:r>
      <w:r w:rsidRPr="00560DC5">
        <w:rPr>
          <w:rFonts w:eastAsiaTheme="minorEastAsia"/>
          <w:i/>
          <w:iCs/>
          <w:sz w:val="20"/>
          <w:szCs w:val="20"/>
        </w:rPr>
        <w:t xml:space="preserve"> </w:t>
      </w:r>
      <w:r w:rsidR="00DC6607" w:rsidRPr="00560DC5">
        <w:rPr>
          <w:rFonts w:eastAsiaTheme="minorEastAsia"/>
          <w:i/>
          <w:iCs/>
          <w:sz w:val="20"/>
          <w:szCs w:val="20"/>
        </w:rPr>
        <w:t xml:space="preserve">Do other campuses use </w:t>
      </w:r>
      <w:proofErr w:type="spellStart"/>
      <w:r w:rsidR="00DC6607" w:rsidRPr="00560DC5">
        <w:rPr>
          <w:rFonts w:eastAsiaTheme="minorEastAsia"/>
          <w:i/>
          <w:iCs/>
          <w:sz w:val="20"/>
          <w:szCs w:val="20"/>
        </w:rPr>
        <w:t>ProcessMaker</w:t>
      </w:r>
      <w:proofErr w:type="spellEnd"/>
      <w:r w:rsidR="00DC6607" w:rsidRPr="00560DC5">
        <w:rPr>
          <w:rFonts w:eastAsiaTheme="minorEastAsia"/>
          <w:i/>
          <w:iCs/>
          <w:sz w:val="20"/>
          <w:szCs w:val="20"/>
        </w:rPr>
        <w:t xml:space="preserve">? </w:t>
      </w:r>
      <w:r w:rsidR="004927EC" w:rsidRPr="00560DC5">
        <w:rPr>
          <w:rFonts w:eastAsiaTheme="minorEastAsia"/>
          <w:i/>
          <w:iCs/>
          <w:sz w:val="20"/>
          <w:szCs w:val="20"/>
        </w:rPr>
        <w:t>Spectrum of very manual vs. fully automated? Where is the human contact?</w:t>
      </w:r>
      <w:r w:rsidR="002D03BC" w:rsidRPr="00560DC5">
        <w:rPr>
          <w:rFonts w:eastAsiaTheme="minorEastAsia"/>
          <w:i/>
          <w:iCs/>
          <w:sz w:val="20"/>
          <w:szCs w:val="20"/>
        </w:rPr>
        <w:t xml:space="preserve"> Consulted CSEA?</w:t>
      </w:r>
    </w:p>
    <w:p w14:paraId="4D65CE11" w14:textId="63A8F8B7" w:rsidR="002D03BC" w:rsidRPr="006926E3" w:rsidRDefault="00DC6607" w:rsidP="006926E3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60DC5">
        <w:rPr>
          <w:rFonts w:eastAsiaTheme="minorEastAsia"/>
          <w:i/>
          <w:iCs/>
          <w:sz w:val="20"/>
          <w:szCs w:val="20"/>
          <w:u w:val="single"/>
        </w:rPr>
        <w:t>Mark DeAsis:</w:t>
      </w:r>
      <w:r w:rsidRPr="00560DC5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Pr="00560DC5">
        <w:rPr>
          <w:rFonts w:eastAsiaTheme="minorEastAsia"/>
          <w:i/>
          <w:iCs/>
          <w:sz w:val="20"/>
          <w:szCs w:val="20"/>
        </w:rPr>
        <w:t>yes</w:t>
      </w:r>
      <w:proofErr w:type="gramEnd"/>
      <w:r w:rsidRPr="00560DC5">
        <w:rPr>
          <w:rFonts w:eastAsiaTheme="minorEastAsia"/>
          <w:i/>
          <w:iCs/>
          <w:sz w:val="20"/>
          <w:szCs w:val="20"/>
        </w:rPr>
        <w:t>, campuses not in California.</w:t>
      </w:r>
      <w:r w:rsidR="00B907E2" w:rsidRPr="00560DC5">
        <w:rPr>
          <w:rFonts w:eastAsiaTheme="minorEastAsia"/>
          <w:i/>
          <w:iCs/>
          <w:sz w:val="20"/>
          <w:szCs w:val="20"/>
        </w:rPr>
        <w:t xml:space="preserve"> There is a check point</w:t>
      </w:r>
      <w:r w:rsidR="002D03BC" w:rsidRPr="00560DC5">
        <w:rPr>
          <w:rFonts w:eastAsiaTheme="minorEastAsia"/>
          <w:i/>
          <w:iCs/>
          <w:sz w:val="20"/>
          <w:szCs w:val="20"/>
        </w:rPr>
        <w:t xml:space="preserve"> with human contact. Have not connected with CSEA.</w:t>
      </w:r>
    </w:p>
    <w:p w14:paraId="59BFAC43" w14:textId="1920AC78" w:rsidR="002D03BC" w:rsidRPr="006926E3" w:rsidRDefault="002D03BC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6926E3">
        <w:rPr>
          <w:rFonts w:eastAsiaTheme="minorEastAsia"/>
          <w:i/>
          <w:iCs/>
          <w:sz w:val="20"/>
          <w:szCs w:val="20"/>
        </w:rPr>
        <w:t>Motion to extend 5 more minutes</w:t>
      </w:r>
    </w:p>
    <w:p w14:paraId="7C6D1EC8" w14:textId="6BA9AC3B" w:rsidR="002D03BC" w:rsidRPr="005B38F7" w:rsidRDefault="002D03BC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</w:rPr>
        <w:t>1</w:t>
      </w:r>
      <w:r w:rsidRPr="005B38F7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Pr="005B38F7">
        <w:rPr>
          <w:rFonts w:eastAsiaTheme="minorEastAsia"/>
          <w:i/>
          <w:iCs/>
          <w:sz w:val="20"/>
          <w:szCs w:val="20"/>
        </w:rPr>
        <w:t xml:space="preserve"> </w:t>
      </w:r>
      <w:r w:rsidRPr="005B38F7">
        <w:rPr>
          <w:rFonts w:eastAsiaTheme="minorEastAsia"/>
          <w:i/>
          <w:iCs/>
          <w:sz w:val="20"/>
          <w:szCs w:val="20"/>
          <w:u w:val="single"/>
        </w:rPr>
        <w:t>Jennie Beltrán</w:t>
      </w:r>
    </w:p>
    <w:p w14:paraId="5822DCCD" w14:textId="5D219ABF" w:rsidR="002D03BC" w:rsidRPr="006926E3" w:rsidRDefault="002D03BC" w:rsidP="006926E3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</w:rPr>
        <w:t>2</w:t>
      </w:r>
      <w:r w:rsidRPr="005B38F7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5B38F7">
        <w:rPr>
          <w:rFonts w:eastAsiaTheme="minorEastAsia"/>
          <w:i/>
          <w:iCs/>
          <w:sz w:val="20"/>
          <w:szCs w:val="20"/>
        </w:rPr>
        <w:t xml:space="preserve"> </w:t>
      </w:r>
      <w:r w:rsidRPr="005B38F7">
        <w:rPr>
          <w:rFonts w:eastAsiaTheme="minorEastAsia"/>
          <w:i/>
          <w:iCs/>
          <w:sz w:val="20"/>
          <w:szCs w:val="20"/>
          <w:u w:val="single"/>
        </w:rPr>
        <w:t>Steve Bautista</w:t>
      </w:r>
    </w:p>
    <w:p w14:paraId="343BFBE6" w14:textId="59151930" w:rsidR="002D03BC" w:rsidRPr="005B38F7" w:rsidRDefault="002D03BC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  <w:u w:val="single"/>
        </w:rPr>
        <w:t>Merari Weber:</w:t>
      </w:r>
      <w:r w:rsidRPr="005B38F7">
        <w:rPr>
          <w:rFonts w:eastAsiaTheme="minorEastAsia"/>
          <w:i/>
          <w:iCs/>
          <w:sz w:val="20"/>
          <w:szCs w:val="20"/>
        </w:rPr>
        <w:t xml:space="preserve"> </w:t>
      </w:r>
      <w:proofErr w:type="gramStart"/>
      <w:r w:rsidRPr="005B38F7">
        <w:rPr>
          <w:rFonts w:eastAsiaTheme="minorEastAsia"/>
          <w:i/>
          <w:iCs/>
          <w:sz w:val="20"/>
          <w:szCs w:val="20"/>
        </w:rPr>
        <w:t>what</w:t>
      </w:r>
      <w:proofErr w:type="gramEnd"/>
      <w:r w:rsidRPr="005B38F7">
        <w:rPr>
          <w:rFonts w:eastAsiaTheme="minorEastAsia"/>
          <w:i/>
          <w:iCs/>
          <w:sz w:val="20"/>
          <w:szCs w:val="20"/>
        </w:rPr>
        <w:t xml:space="preserve"> is the plan? 2 years? </w:t>
      </w:r>
      <w:r w:rsidR="0025055E" w:rsidRPr="005B38F7">
        <w:rPr>
          <w:rFonts w:eastAsiaTheme="minorEastAsia"/>
          <w:i/>
          <w:iCs/>
          <w:sz w:val="20"/>
          <w:szCs w:val="20"/>
        </w:rPr>
        <w:t>This for how long?</w:t>
      </w:r>
    </w:p>
    <w:p w14:paraId="1B45A495" w14:textId="0416EB7D" w:rsidR="0025055E" w:rsidRPr="005B38F7" w:rsidRDefault="0025055E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  <w:u w:val="single"/>
        </w:rPr>
        <w:t>Mark DeAsis:</w:t>
      </w:r>
      <w:r w:rsidRPr="005B38F7">
        <w:rPr>
          <w:rFonts w:eastAsiaTheme="minorEastAsia"/>
          <w:i/>
          <w:iCs/>
          <w:sz w:val="20"/>
          <w:szCs w:val="20"/>
        </w:rPr>
        <w:t xml:space="preserve"> Contract is for 27 months</w:t>
      </w:r>
    </w:p>
    <w:p w14:paraId="18F2120B" w14:textId="2C42365F" w:rsidR="0025055E" w:rsidRPr="005B38F7" w:rsidRDefault="0025055E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  <w:u w:val="single"/>
        </w:rPr>
        <w:t>Jennie Beltran</w:t>
      </w:r>
      <w:r w:rsidRPr="005B38F7">
        <w:rPr>
          <w:rFonts w:eastAsiaTheme="minorEastAsia"/>
          <w:i/>
          <w:iCs/>
          <w:sz w:val="20"/>
          <w:szCs w:val="20"/>
        </w:rPr>
        <w:t>: Do other large schools</w:t>
      </w:r>
      <w:r w:rsidR="00597E59" w:rsidRPr="005B38F7">
        <w:rPr>
          <w:rFonts w:eastAsiaTheme="minorEastAsia"/>
          <w:i/>
          <w:iCs/>
          <w:sz w:val="20"/>
          <w:szCs w:val="20"/>
        </w:rPr>
        <w:t xml:space="preserve"> use it? CCN done? How will this affect bachelors</w:t>
      </w:r>
    </w:p>
    <w:p w14:paraId="626C30C2" w14:textId="75544A7C" w:rsidR="00597E59" w:rsidRPr="005B38F7" w:rsidRDefault="00597E59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  <w:u w:val="single"/>
        </w:rPr>
        <w:t>Mark DeAsis</w:t>
      </w:r>
      <w:r w:rsidRPr="005B38F7">
        <w:rPr>
          <w:rFonts w:eastAsiaTheme="minorEastAsia"/>
          <w:i/>
          <w:iCs/>
          <w:sz w:val="20"/>
          <w:szCs w:val="20"/>
        </w:rPr>
        <w:t>: Other schools may not be as large as us. We have more volume in processing. CCN- with discussion with both articulation at SCC/</w:t>
      </w:r>
      <w:proofErr w:type="gramStart"/>
      <w:r w:rsidRPr="005B38F7">
        <w:rPr>
          <w:rFonts w:eastAsiaTheme="minorEastAsia"/>
          <w:i/>
          <w:iCs/>
          <w:sz w:val="20"/>
          <w:szCs w:val="20"/>
        </w:rPr>
        <w:t>SAC</w:t>
      </w:r>
      <w:r w:rsidR="0008072B" w:rsidRPr="005B38F7">
        <w:rPr>
          <w:rFonts w:eastAsiaTheme="minorEastAsia"/>
          <w:i/>
          <w:iCs/>
          <w:sz w:val="20"/>
          <w:szCs w:val="20"/>
        </w:rPr>
        <w:t xml:space="preserve"> :</w:t>
      </w:r>
      <w:proofErr w:type="gramEnd"/>
      <w:r w:rsidR="0008072B" w:rsidRPr="005B38F7">
        <w:rPr>
          <w:rFonts w:eastAsiaTheme="minorEastAsia"/>
          <w:i/>
          <w:iCs/>
          <w:sz w:val="20"/>
          <w:szCs w:val="20"/>
        </w:rPr>
        <w:t xml:space="preserve"> steered to C-ID for transferability component. </w:t>
      </w:r>
      <w:r w:rsidR="00A92DD4" w:rsidRPr="005B38F7">
        <w:rPr>
          <w:rFonts w:eastAsiaTheme="minorEastAsia"/>
          <w:i/>
          <w:iCs/>
          <w:sz w:val="20"/>
          <w:szCs w:val="20"/>
        </w:rPr>
        <w:t xml:space="preserve">May only impact </w:t>
      </w:r>
      <w:proofErr w:type="gramStart"/>
      <w:r w:rsidR="00A92DD4" w:rsidRPr="005B38F7">
        <w:rPr>
          <w:rFonts w:eastAsiaTheme="minorEastAsia"/>
          <w:i/>
          <w:iCs/>
          <w:sz w:val="20"/>
          <w:szCs w:val="20"/>
        </w:rPr>
        <w:t>bachelors</w:t>
      </w:r>
      <w:proofErr w:type="gramEnd"/>
      <w:r w:rsidR="00A92DD4" w:rsidRPr="005B38F7">
        <w:rPr>
          <w:rFonts w:eastAsiaTheme="minorEastAsia"/>
          <w:i/>
          <w:iCs/>
          <w:sz w:val="20"/>
          <w:szCs w:val="20"/>
        </w:rPr>
        <w:t xml:space="preserve"> if they there were similar course</w:t>
      </w:r>
      <w:r w:rsidR="00D874F4" w:rsidRPr="005B38F7">
        <w:rPr>
          <w:rFonts w:eastAsiaTheme="minorEastAsia"/>
          <w:i/>
          <w:iCs/>
          <w:sz w:val="20"/>
          <w:szCs w:val="20"/>
        </w:rPr>
        <w:t xml:space="preserve">s </w:t>
      </w:r>
    </w:p>
    <w:p w14:paraId="345E30EE" w14:textId="2E2011EF" w:rsidR="00D874F4" w:rsidRPr="005B38F7" w:rsidRDefault="00D874F4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Pr="005B38F7">
        <w:rPr>
          <w:rFonts w:eastAsiaTheme="minorEastAsia"/>
          <w:i/>
          <w:iCs/>
          <w:sz w:val="20"/>
          <w:szCs w:val="20"/>
        </w:rPr>
        <w:t>: how many transcripts per year?</w:t>
      </w:r>
    </w:p>
    <w:p w14:paraId="47C7868F" w14:textId="681D8C6F" w:rsidR="00D874F4" w:rsidRPr="005B38F7" w:rsidRDefault="00D874F4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  <w:u w:val="single"/>
        </w:rPr>
        <w:t>Mark DeAsis:</w:t>
      </w:r>
      <w:r w:rsidRPr="005B38F7">
        <w:rPr>
          <w:rFonts w:eastAsiaTheme="minorEastAsia"/>
          <w:i/>
          <w:iCs/>
          <w:sz w:val="20"/>
          <w:szCs w:val="20"/>
        </w:rPr>
        <w:t xml:space="preserve"> tier system up to 12,000 transcripts per year</w:t>
      </w:r>
      <w:r w:rsidR="00C649F6" w:rsidRPr="005B38F7">
        <w:rPr>
          <w:rFonts w:eastAsiaTheme="minorEastAsia"/>
          <w:i/>
          <w:iCs/>
          <w:sz w:val="20"/>
          <w:szCs w:val="20"/>
        </w:rPr>
        <w:t xml:space="preserve">; at SAC 15,000 transcripts </w:t>
      </w:r>
      <w:r w:rsidR="00A17C86" w:rsidRPr="005B38F7">
        <w:rPr>
          <w:rFonts w:eastAsiaTheme="minorEastAsia"/>
          <w:i/>
          <w:iCs/>
          <w:sz w:val="20"/>
          <w:szCs w:val="20"/>
        </w:rPr>
        <w:t xml:space="preserve">for credit </w:t>
      </w:r>
      <w:r w:rsidR="00C649F6" w:rsidRPr="005B38F7">
        <w:rPr>
          <w:rFonts w:eastAsiaTheme="minorEastAsia"/>
          <w:i/>
          <w:iCs/>
          <w:sz w:val="20"/>
          <w:szCs w:val="20"/>
        </w:rPr>
        <w:t xml:space="preserve">per year. For SCC, they receive less transcripts, tier 1 </w:t>
      </w:r>
      <w:r w:rsidR="00A17C86" w:rsidRPr="005B38F7">
        <w:rPr>
          <w:rFonts w:eastAsiaTheme="minorEastAsia"/>
          <w:i/>
          <w:iCs/>
          <w:sz w:val="20"/>
          <w:szCs w:val="20"/>
        </w:rPr>
        <w:t>to negotiate for lower costs</w:t>
      </w:r>
    </w:p>
    <w:p w14:paraId="0461EF39" w14:textId="5802A1E3" w:rsidR="00C33ADA" w:rsidRPr="005B38F7" w:rsidRDefault="003D3A85" w:rsidP="00347259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  <w:u w:val="single"/>
        </w:rPr>
        <w:t>Paula Canzona</w:t>
      </w:r>
      <w:r w:rsidRPr="005B38F7">
        <w:rPr>
          <w:rFonts w:eastAsiaTheme="minorEastAsia"/>
          <w:i/>
          <w:iCs/>
          <w:sz w:val="20"/>
          <w:szCs w:val="20"/>
        </w:rPr>
        <w:t xml:space="preserve"> (from online): using </w:t>
      </w:r>
      <w:proofErr w:type="spellStart"/>
      <w:r w:rsidRPr="005B38F7">
        <w:rPr>
          <w:rFonts w:eastAsiaTheme="minorEastAsia"/>
          <w:i/>
          <w:iCs/>
          <w:sz w:val="20"/>
          <w:szCs w:val="20"/>
        </w:rPr>
        <w:t>ProcessMaker</w:t>
      </w:r>
      <w:proofErr w:type="spellEnd"/>
      <w:r w:rsidRPr="005B38F7">
        <w:rPr>
          <w:rFonts w:eastAsiaTheme="minorEastAsia"/>
          <w:i/>
          <w:iCs/>
          <w:sz w:val="20"/>
          <w:szCs w:val="20"/>
        </w:rPr>
        <w:t xml:space="preserve"> faculty will receive a course match with </w:t>
      </w:r>
      <w:proofErr w:type="gramStart"/>
      <w:r w:rsidR="00157F26" w:rsidRPr="005B38F7">
        <w:rPr>
          <w:rFonts w:eastAsiaTheme="minorEastAsia"/>
          <w:i/>
          <w:iCs/>
          <w:sz w:val="20"/>
          <w:szCs w:val="20"/>
        </w:rPr>
        <w:t xml:space="preserve">catalog </w:t>
      </w:r>
      <w:r w:rsidR="00994552" w:rsidRPr="005B38F7">
        <w:rPr>
          <w:rFonts w:eastAsiaTheme="minorEastAsia"/>
          <w:i/>
          <w:iCs/>
          <w:sz w:val="20"/>
          <w:szCs w:val="20"/>
        </w:rPr>
        <w:t xml:space="preserve"> and</w:t>
      </w:r>
      <w:proofErr w:type="gramEnd"/>
      <w:r w:rsidR="00994552" w:rsidRPr="005B38F7">
        <w:rPr>
          <w:rFonts w:eastAsiaTheme="minorEastAsia"/>
          <w:i/>
          <w:iCs/>
          <w:sz w:val="20"/>
          <w:szCs w:val="20"/>
        </w:rPr>
        <w:t xml:space="preserve"> description with </w:t>
      </w:r>
      <w:r w:rsidR="00157F26" w:rsidRPr="005B38F7">
        <w:rPr>
          <w:rFonts w:eastAsiaTheme="minorEastAsia"/>
          <w:i/>
          <w:iCs/>
          <w:sz w:val="20"/>
          <w:szCs w:val="20"/>
        </w:rPr>
        <w:t xml:space="preserve">an end/start date. </w:t>
      </w:r>
    </w:p>
    <w:p w14:paraId="25BC27C0" w14:textId="68DD926B" w:rsidR="00C33ADA" w:rsidRPr="005B38F7" w:rsidRDefault="00C33ADA" w:rsidP="000D1A84">
      <w:pPr>
        <w:spacing w:after="40" w:line="240" w:lineRule="auto"/>
        <w:ind w:left="1296"/>
        <w:rPr>
          <w:rFonts w:eastAsiaTheme="minorEastAsia"/>
          <w:i/>
          <w:iCs/>
          <w:sz w:val="20"/>
          <w:szCs w:val="20"/>
        </w:rPr>
      </w:pPr>
      <w:r w:rsidRPr="005B38F7">
        <w:rPr>
          <w:rFonts w:eastAsiaTheme="minorEastAsia"/>
          <w:i/>
          <w:iCs/>
          <w:sz w:val="20"/>
          <w:szCs w:val="20"/>
          <w:u w:val="single"/>
        </w:rPr>
        <w:t>Claire Coyne</w:t>
      </w:r>
      <w:r w:rsidRPr="005B38F7">
        <w:rPr>
          <w:rFonts w:eastAsiaTheme="minorEastAsia"/>
          <w:i/>
          <w:iCs/>
          <w:sz w:val="20"/>
          <w:szCs w:val="20"/>
        </w:rPr>
        <w:t>: Due to time constraint</w:t>
      </w:r>
      <w:r w:rsidR="00C35C22" w:rsidRPr="005B38F7">
        <w:rPr>
          <w:rFonts w:eastAsiaTheme="minorEastAsia"/>
          <w:i/>
          <w:iCs/>
          <w:sz w:val="20"/>
          <w:szCs w:val="20"/>
        </w:rPr>
        <w:t>, any reports will be sent out to Senators.</w:t>
      </w:r>
    </w:p>
    <w:p w14:paraId="60E11FAB" w14:textId="2224F3F0" w:rsidR="1AAB38A3" w:rsidRPr="006A463E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6B7A6E08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6B7A6E08">
        <w:rPr>
          <w:rStyle w:val="normaltextrun"/>
          <w:rFonts w:ascii="Calibri" w:hAnsi="Calibri" w:cs="Calibri"/>
          <w:b/>
          <w:bCs/>
        </w:rPr>
        <w:t>(</w:t>
      </w:r>
      <w:r w:rsidR="7B462530" w:rsidRPr="6B7A6E08">
        <w:rPr>
          <w:rStyle w:val="normaltextrun"/>
          <w:rFonts w:ascii="Calibri" w:hAnsi="Calibri" w:cs="Calibri"/>
          <w:b/>
          <w:bCs/>
        </w:rPr>
        <w:t xml:space="preserve">30 </w:t>
      </w:r>
      <w:r w:rsidR="3FA32FA3" w:rsidRPr="6B7A6E08">
        <w:rPr>
          <w:rStyle w:val="normaltextrun"/>
          <w:rFonts w:ascii="Calibri" w:hAnsi="Calibri" w:cs="Calibri"/>
          <w:b/>
          <w:bCs/>
        </w:rPr>
        <w:t>minutes)</w:t>
      </w:r>
    </w:p>
    <w:p w14:paraId="191E7AE0" w14:textId="166DAE97" w:rsidR="1AAB38A3" w:rsidRDefault="1AAB38A3" w:rsidP="00884CE3">
      <w:pPr>
        <w:pStyle w:val="ListParagraph"/>
        <w:numPr>
          <w:ilvl w:val="0"/>
          <w:numId w:val="1"/>
        </w:numPr>
      </w:pPr>
      <w:r>
        <w:t>Officers </w:t>
      </w:r>
      <w:r w:rsidR="5AA57DAF">
        <w:t>(15 minutes)</w:t>
      </w:r>
    </w:p>
    <w:p w14:paraId="36CA537F" w14:textId="1B78189E" w:rsidR="1AAB38A3" w:rsidRDefault="1AAB38A3" w:rsidP="00884CE3">
      <w:pPr>
        <w:pStyle w:val="ListParagraph"/>
        <w:numPr>
          <w:ilvl w:val="1"/>
          <w:numId w:val="1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438BF71">
        <w:t>Claire Coyne</w:t>
      </w:r>
    </w:p>
    <w:p w14:paraId="42656875" w14:textId="704AD1E9" w:rsidR="1AAB38A3" w:rsidRDefault="1AAB38A3" w:rsidP="00884CE3">
      <w:pPr>
        <w:pStyle w:val="ListParagraph"/>
        <w:numPr>
          <w:ilvl w:val="1"/>
          <w:numId w:val="1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</w:t>
      </w:r>
      <w:r w:rsidR="00232C66">
        <w:t>rán</w:t>
      </w:r>
    </w:p>
    <w:p w14:paraId="156B1557" w14:textId="4234DBDB" w:rsidR="1AAB38A3" w:rsidRDefault="1AAB38A3" w:rsidP="00884CE3">
      <w:pPr>
        <w:pStyle w:val="ListParagraph"/>
        <w:numPr>
          <w:ilvl w:val="1"/>
          <w:numId w:val="1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76E523B0" w:rsidR="1AAB38A3" w:rsidRDefault="1AAB38A3" w:rsidP="00884CE3">
      <w:pPr>
        <w:pStyle w:val="ListParagraph"/>
        <w:numPr>
          <w:ilvl w:val="1"/>
          <w:numId w:val="1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3385A321" w14:textId="4DB72B3A" w:rsidR="1AAB38A3" w:rsidRDefault="1AAB38A3" w:rsidP="00884CE3">
      <w:pPr>
        <w:pStyle w:val="ListParagraph"/>
        <w:numPr>
          <w:ilvl w:val="0"/>
          <w:numId w:val="1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14:paraId="0098645D" w14:textId="5B133170" w:rsidR="1AAB38A3" w:rsidRDefault="1AAB38A3" w:rsidP="00884CE3">
      <w:pPr>
        <w:pStyle w:val="ListParagraph"/>
        <w:numPr>
          <w:ilvl w:val="1"/>
          <w:numId w:val="1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0E2E35EC" w:rsidR="1AAB38A3" w:rsidRDefault="1AAB38A3" w:rsidP="00884CE3">
      <w:pPr>
        <w:pStyle w:val="ListParagraph"/>
        <w:numPr>
          <w:ilvl w:val="1"/>
          <w:numId w:val="1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00E43ADD" w:rsidR="1AAB38A3" w:rsidRDefault="1AAB38A3" w:rsidP="00884CE3">
      <w:pPr>
        <w:pStyle w:val="ListParagraph"/>
        <w:numPr>
          <w:ilvl w:val="1"/>
          <w:numId w:val="1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08BA1D34" w14:textId="5E2A4A51" w:rsidR="570C94C6" w:rsidRDefault="4726AA67" w:rsidP="1A21CB4C">
      <w:pPr>
        <w:pStyle w:val="ListParagraph"/>
        <w:numPr>
          <w:ilvl w:val="1"/>
          <w:numId w:val="1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14:paraId="1785C77D" w14:textId="5A4864C3" w:rsidR="1AAB38A3" w:rsidRDefault="1AAB38A3" w:rsidP="00884CE3">
      <w:pPr>
        <w:pStyle w:val="ListParagraph"/>
        <w:numPr>
          <w:ilvl w:val="0"/>
          <w:numId w:val="1"/>
        </w:numPr>
        <w:spacing w:after="4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14:paraId="16797F63" w14:textId="6A477B4C" w:rsidR="443A533D" w:rsidRDefault="443A533D" w:rsidP="00884CE3">
      <w:pPr>
        <w:pStyle w:val="ListParagraph"/>
        <w:numPr>
          <w:ilvl w:val="1"/>
          <w:numId w:val="1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7C1A659B" w:rsidR="443A533D" w:rsidRDefault="443A533D" w:rsidP="00884CE3">
      <w:pPr>
        <w:pStyle w:val="ListParagraph"/>
        <w:numPr>
          <w:ilvl w:val="1"/>
          <w:numId w:val="1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58ED01F8" w:rsidR="443A533D" w:rsidRDefault="443A533D" w:rsidP="00884CE3">
      <w:pPr>
        <w:pStyle w:val="ListParagraph"/>
        <w:numPr>
          <w:ilvl w:val="1"/>
          <w:numId w:val="1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75E7261E" w14:textId="39619710" w:rsidR="443A533D" w:rsidRDefault="443A533D" w:rsidP="00884CE3">
      <w:pPr>
        <w:pStyle w:val="ListParagraph"/>
        <w:numPr>
          <w:ilvl w:val="1"/>
          <w:numId w:val="1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701B2F" w14:textId="0B4B4E86" w:rsidR="093BBD5A" w:rsidRDefault="443A533D" w:rsidP="00884CE3">
      <w:pPr>
        <w:pStyle w:val="ListParagraph"/>
        <w:numPr>
          <w:ilvl w:val="1"/>
          <w:numId w:val="1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31705BCF" w14:textId="12FD4ECB" w:rsidR="780BCA33" w:rsidRDefault="780BCA33" w:rsidP="2B5D8D6C">
      <w:pPr>
        <w:pStyle w:val="ListParagraph"/>
        <w:numPr>
          <w:ilvl w:val="0"/>
          <w:numId w:val="1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Facilitators (5 minutes)</w:t>
      </w:r>
    </w:p>
    <w:p w14:paraId="5F837ACB" w14:textId="7F2674C8" w:rsidR="780BCA33" w:rsidRDefault="780BCA33" w:rsidP="2B5D8D6C">
      <w:pPr>
        <w:pStyle w:val="ListParagraph"/>
        <w:numPr>
          <w:ilvl w:val="1"/>
          <w:numId w:val="1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Credit for Prior Learning (CPL)</w:t>
      </w:r>
    </w:p>
    <w:p w14:paraId="1BB0EC7E" w14:textId="74A7AA21" w:rsidR="780BCA33" w:rsidRDefault="780BCA33" w:rsidP="2B5D8D6C">
      <w:pPr>
        <w:pStyle w:val="ListParagraph"/>
        <w:numPr>
          <w:ilvl w:val="1"/>
          <w:numId w:val="1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Dual Enrollment</w:t>
      </w:r>
    </w:p>
    <w:p w14:paraId="69A6DD83" w14:textId="78942BA3" w:rsidR="780BCA33" w:rsidRDefault="780BCA33" w:rsidP="2B5D8D6C">
      <w:pPr>
        <w:pStyle w:val="ListParagraph"/>
        <w:numPr>
          <w:ilvl w:val="1"/>
          <w:numId w:val="1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lastRenderedPageBreak/>
        <w:t>Outcomes Assessment</w:t>
      </w:r>
    </w:p>
    <w:p w14:paraId="567D9368" w14:textId="35B058B2" w:rsidR="780BCA33" w:rsidRDefault="780BCA33" w:rsidP="2B5D8D6C">
      <w:pPr>
        <w:pStyle w:val="ListParagraph"/>
        <w:numPr>
          <w:ilvl w:val="1"/>
          <w:numId w:val="1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Zero Textbook Cost (ZTC)</w:t>
      </w:r>
    </w:p>
    <w:p w14:paraId="17244F1C" w14:textId="4B7F0527" w:rsidR="7527287D" w:rsidRDefault="7527287D" w:rsidP="2B91AAA0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2B91AAA0">
        <w:rPr>
          <w:rStyle w:val="eop"/>
          <w:rFonts w:ascii="Calibri" w:hAnsi="Calibri" w:cs="Calibri"/>
          <w:b/>
          <w:bCs/>
        </w:rPr>
        <w:t>Adjournment</w:t>
      </w:r>
      <w:r w:rsidR="0061288E">
        <w:rPr>
          <w:rStyle w:val="eop"/>
          <w:rFonts w:ascii="Calibri" w:hAnsi="Calibri" w:cs="Calibri"/>
          <w:b/>
          <w:bCs/>
        </w:rPr>
        <w:t xml:space="preserve">: </w:t>
      </w:r>
      <w:r w:rsidR="002858A3">
        <w:rPr>
          <w:rStyle w:val="eop"/>
          <w:rFonts w:ascii="Calibri" w:hAnsi="Calibri" w:cs="Calibri"/>
          <w:b/>
          <w:bCs/>
        </w:rPr>
        <w:t>3:40pm</w:t>
      </w:r>
    </w:p>
    <w:sectPr w:rsidR="7527287D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C9D0" w14:textId="77777777" w:rsidR="00150E73" w:rsidRDefault="00150E73">
      <w:pPr>
        <w:spacing w:after="0" w:line="240" w:lineRule="auto"/>
      </w:pPr>
      <w:r>
        <w:separator/>
      </w:r>
    </w:p>
  </w:endnote>
  <w:endnote w:type="continuationSeparator" w:id="0">
    <w:p w14:paraId="5E66C442" w14:textId="77777777" w:rsidR="00150E73" w:rsidRDefault="0015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150E73" w14:paraId="672A6659" w14:textId="77777777" w:rsidTr="000C1267">
      <w:trPr>
        <w:trHeight w:val="300"/>
      </w:trPr>
      <w:tc>
        <w:tcPr>
          <w:tcW w:w="3455" w:type="dxa"/>
        </w:tcPr>
        <w:p w14:paraId="0A37501D" w14:textId="77777777" w:rsidR="00150E73" w:rsidRDefault="00150E73" w:rsidP="000C1267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150E73" w:rsidRDefault="00150E73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150E73" w:rsidRDefault="00150E73">
          <w:pPr>
            <w:pStyle w:val="Header"/>
            <w:ind w:right="-115"/>
            <w:jc w:val="right"/>
          </w:pPr>
        </w:p>
      </w:tc>
    </w:tr>
  </w:tbl>
  <w:p w14:paraId="6A05A809" w14:textId="77777777" w:rsidR="00150E73" w:rsidRDefault="00150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181E" w14:textId="77777777" w:rsidR="00150E73" w:rsidRDefault="00150E73">
      <w:pPr>
        <w:spacing w:after="0" w:line="240" w:lineRule="auto"/>
      </w:pPr>
      <w:r>
        <w:separator/>
      </w:r>
    </w:p>
  </w:footnote>
  <w:footnote w:type="continuationSeparator" w:id="0">
    <w:p w14:paraId="22F2CFF4" w14:textId="77777777" w:rsidR="00150E73" w:rsidRDefault="0015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5A06E7AF" w:rsidR="00150E73" w:rsidRDefault="00150E73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7AA427F" wp14:editId="19C5C20E">
          <wp:extent cx="1379942" cy="1247781"/>
          <wp:effectExtent l="0" t="0" r="0" b="0"/>
          <wp:docPr id="1758519491" name="Picture 1758519491">
            <a:extLst xmlns:a="http://schemas.openxmlformats.org/drawingml/2006/main">
              <a:ext uri="{FF2B5EF4-FFF2-40B4-BE49-F238E27FC236}">
                <a16:creationId xmlns:a16="http://schemas.microsoft.com/office/drawing/2014/main" id="{5BF37AE6-6226-402A-9F27-25946ACC7E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AB9F5E6"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331507147" name="Picture 1331507147">
            <a:extLst xmlns:a="http://schemas.openxmlformats.org/drawingml/2006/main">
              <a:ext uri="{FF2B5EF4-FFF2-40B4-BE49-F238E27FC236}">
                <a16:creationId xmlns:a16="http://schemas.microsoft.com/office/drawing/2014/main" id="{7BDDBF4A-9163-401C-8528-F1F0902FD3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6fHglsBWOgiAp0" int2:id="EaM10LFe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4dMRnBVqk0sHTk" int2:id="iYuv9iO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D5"/>
    <w:multiLevelType w:val="hybridMultilevel"/>
    <w:tmpl w:val="D32CD258"/>
    <w:lvl w:ilvl="0" w:tplc="3480862C">
      <w:start w:val="1"/>
      <w:numFmt w:val="decimal"/>
      <w:lvlText w:val="%1."/>
      <w:lvlJc w:val="left"/>
      <w:pPr>
        <w:ind w:left="792" w:hanging="360"/>
      </w:pPr>
    </w:lvl>
    <w:lvl w:ilvl="1" w:tplc="E6087FFA">
      <w:start w:val="1"/>
      <w:numFmt w:val="lowerLetter"/>
      <w:lvlText w:val="%2."/>
      <w:lvlJc w:val="left"/>
      <w:pPr>
        <w:ind w:left="1512" w:hanging="360"/>
      </w:pPr>
    </w:lvl>
    <w:lvl w:ilvl="2" w:tplc="FAD09CFE">
      <w:start w:val="1"/>
      <w:numFmt w:val="lowerRoman"/>
      <w:lvlText w:val="%3."/>
      <w:lvlJc w:val="right"/>
      <w:pPr>
        <w:ind w:left="2232" w:hanging="180"/>
      </w:pPr>
    </w:lvl>
    <w:lvl w:ilvl="3" w:tplc="67AEEC5E">
      <w:start w:val="1"/>
      <w:numFmt w:val="decimal"/>
      <w:lvlText w:val="%4."/>
      <w:lvlJc w:val="left"/>
      <w:pPr>
        <w:ind w:left="2952" w:hanging="360"/>
      </w:pPr>
    </w:lvl>
    <w:lvl w:ilvl="4" w:tplc="576E9530">
      <w:start w:val="1"/>
      <w:numFmt w:val="lowerLetter"/>
      <w:lvlText w:val="%5."/>
      <w:lvlJc w:val="left"/>
      <w:pPr>
        <w:ind w:left="3672" w:hanging="360"/>
      </w:pPr>
    </w:lvl>
    <w:lvl w:ilvl="5" w:tplc="EA94ED8A">
      <w:start w:val="1"/>
      <w:numFmt w:val="lowerRoman"/>
      <w:lvlText w:val="%6."/>
      <w:lvlJc w:val="right"/>
      <w:pPr>
        <w:ind w:left="4392" w:hanging="180"/>
      </w:pPr>
    </w:lvl>
    <w:lvl w:ilvl="6" w:tplc="6A361E80">
      <w:start w:val="1"/>
      <w:numFmt w:val="decimal"/>
      <w:lvlText w:val="%7."/>
      <w:lvlJc w:val="left"/>
      <w:pPr>
        <w:ind w:left="5112" w:hanging="360"/>
      </w:pPr>
    </w:lvl>
    <w:lvl w:ilvl="7" w:tplc="921CEA84">
      <w:start w:val="1"/>
      <w:numFmt w:val="lowerLetter"/>
      <w:lvlText w:val="%8."/>
      <w:lvlJc w:val="left"/>
      <w:pPr>
        <w:ind w:left="5832" w:hanging="360"/>
      </w:pPr>
    </w:lvl>
    <w:lvl w:ilvl="8" w:tplc="4C9A00AA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65F5C"/>
    <w:multiLevelType w:val="hybridMultilevel"/>
    <w:tmpl w:val="F6887CDA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3F3E9D5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8764">
    <w:abstractNumId w:val="5"/>
  </w:num>
  <w:num w:numId="2" w16cid:durableId="1263684931">
    <w:abstractNumId w:val="2"/>
  </w:num>
  <w:num w:numId="3" w16cid:durableId="1513572581">
    <w:abstractNumId w:val="13"/>
  </w:num>
  <w:num w:numId="4" w16cid:durableId="1684742357">
    <w:abstractNumId w:val="12"/>
  </w:num>
  <w:num w:numId="5" w16cid:durableId="1747220640">
    <w:abstractNumId w:val="4"/>
  </w:num>
  <w:num w:numId="6" w16cid:durableId="1865941130">
    <w:abstractNumId w:val="1"/>
  </w:num>
  <w:num w:numId="7" w16cid:durableId="1968007274">
    <w:abstractNumId w:val="8"/>
  </w:num>
  <w:num w:numId="8" w16cid:durableId="2002737380">
    <w:abstractNumId w:val="9"/>
  </w:num>
  <w:num w:numId="9" w16cid:durableId="257060742">
    <w:abstractNumId w:val="11"/>
  </w:num>
  <w:num w:numId="10" w16cid:durableId="315846503">
    <w:abstractNumId w:val="6"/>
  </w:num>
  <w:num w:numId="11" w16cid:durableId="399787324">
    <w:abstractNumId w:val="7"/>
  </w:num>
  <w:num w:numId="12" w16cid:durableId="635069108">
    <w:abstractNumId w:val="3"/>
  </w:num>
  <w:num w:numId="13" w16cid:durableId="664015392">
    <w:abstractNumId w:val="0"/>
  </w:num>
  <w:num w:numId="14" w16cid:durableId="826944744">
    <w:abstractNumId w:val="10"/>
  </w:num>
  <w:num w:numId="15" w16cid:durableId="83233779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0840"/>
    <w:rsid w:val="00002ED9"/>
    <w:rsid w:val="00007AD6"/>
    <w:rsid w:val="00011B79"/>
    <w:rsid w:val="00013426"/>
    <w:rsid w:val="00014897"/>
    <w:rsid w:val="0001621D"/>
    <w:rsid w:val="00020AC1"/>
    <w:rsid w:val="00022912"/>
    <w:rsid w:val="0002560D"/>
    <w:rsid w:val="00033644"/>
    <w:rsid w:val="00033B2A"/>
    <w:rsid w:val="00034112"/>
    <w:rsid w:val="00034A58"/>
    <w:rsid w:val="0004210E"/>
    <w:rsid w:val="000546E9"/>
    <w:rsid w:val="00061796"/>
    <w:rsid w:val="000706F1"/>
    <w:rsid w:val="00070F58"/>
    <w:rsid w:val="00073032"/>
    <w:rsid w:val="00075558"/>
    <w:rsid w:val="00075EC4"/>
    <w:rsid w:val="0008072B"/>
    <w:rsid w:val="000863F4"/>
    <w:rsid w:val="00091871"/>
    <w:rsid w:val="00092F6C"/>
    <w:rsid w:val="0009362D"/>
    <w:rsid w:val="0009745F"/>
    <w:rsid w:val="00097FAD"/>
    <w:rsid w:val="000A12AB"/>
    <w:rsid w:val="000A1964"/>
    <w:rsid w:val="000A6913"/>
    <w:rsid w:val="000B1D93"/>
    <w:rsid w:val="000B2619"/>
    <w:rsid w:val="000B456A"/>
    <w:rsid w:val="000C1267"/>
    <w:rsid w:val="000C42CE"/>
    <w:rsid w:val="000C6C4D"/>
    <w:rsid w:val="000C73D3"/>
    <w:rsid w:val="000D1A84"/>
    <w:rsid w:val="000D25CF"/>
    <w:rsid w:val="000D2DC6"/>
    <w:rsid w:val="000D3823"/>
    <w:rsid w:val="000D4E6F"/>
    <w:rsid w:val="000D59BE"/>
    <w:rsid w:val="000D78F7"/>
    <w:rsid w:val="000E45AA"/>
    <w:rsid w:val="000E7A5A"/>
    <w:rsid w:val="00100BAF"/>
    <w:rsid w:val="00101FAD"/>
    <w:rsid w:val="001023A7"/>
    <w:rsid w:val="00102A39"/>
    <w:rsid w:val="001035DE"/>
    <w:rsid w:val="001106FC"/>
    <w:rsid w:val="00110F33"/>
    <w:rsid w:val="00115754"/>
    <w:rsid w:val="0012014A"/>
    <w:rsid w:val="00120C79"/>
    <w:rsid w:val="001214F4"/>
    <w:rsid w:val="00130407"/>
    <w:rsid w:val="00130B93"/>
    <w:rsid w:val="001327D8"/>
    <w:rsid w:val="00133A53"/>
    <w:rsid w:val="001344D7"/>
    <w:rsid w:val="00150E73"/>
    <w:rsid w:val="0015248D"/>
    <w:rsid w:val="00157F26"/>
    <w:rsid w:val="001601A9"/>
    <w:rsid w:val="00163723"/>
    <w:rsid w:val="001728EE"/>
    <w:rsid w:val="0017294E"/>
    <w:rsid w:val="00174D2B"/>
    <w:rsid w:val="00175315"/>
    <w:rsid w:val="00175912"/>
    <w:rsid w:val="0018496E"/>
    <w:rsid w:val="00184D0F"/>
    <w:rsid w:val="00185FCB"/>
    <w:rsid w:val="00190362"/>
    <w:rsid w:val="00197EB9"/>
    <w:rsid w:val="001A57C8"/>
    <w:rsid w:val="001A740F"/>
    <w:rsid w:val="001B460A"/>
    <w:rsid w:val="001B5021"/>
    <w:rsid w:val="001C0D98"/>
    <w:rsid w:val="001C28D8"/>
    <w:rsid w:val="001C2E3C"/>
    <w:rsid w:val="001C374A"/>
    <w:rsid w:val="001C4999"/>
    <w:rsid w:val="001C78D6"/>
    <w:rsid w:val="001C7F48"/>
    <w:rsid w:val="001D1320"/>
    <w:rsid w:val="001D35B9"/>
    <w:rsid w:val="001E1639"/>
    <w:rsid w:val="001E6C78"/>
    <w:rsid w:val="001E74D3"/>
    <w:rsid w:val="001F2776"/>
    <w:rsid w:val="001F2F5C"/>
    <w:rsid w:val="001F350E"/>
    <w:rsid w:val="001F6A64"/>
    <w:rsid w:val="00202818"/>
    <w:rsid w:val="0020324B"/>
    <w:rsid w:val="0020369D"/>
    <w:rsid w:val="00203F81"/>
    <w:rsid w:val="00204D69"/>
    <w:rsid w:val="00205F04"/>
    <w:rsid w:val="00211387"/>
    <w:rsid w:val="00213226"/>
    <w:rsid w:val="00213899"/>
    <w:rsid w:val="002147D6"/>
    <w:rsid w:val="002151AC"/>
    <w:rsid w:val="00215DD4"/>
    <w:rsid w:val="00217278"/>
    <w:rsid w:val="002176D3"/>
    <w:rsid w:val="00217D16"/>
    <w:rsid w:val="00217EE5"/>
    <w:rsid w:val="00217FC3"/>
    <w:rsid w:val="00220CB8"/>
    <w:rsid w:val="002230A8"/>
    <w:rsid w:val="00223ADA"/>
    <w:rsid w:val="0022732A"/>
    <w:rsid w:val="00227358"/>
    <w:rsid w:val="00227627"/>
    <w:rsid w:val="0022EDA7"/>
    <w:rsid w:val="0023042E"/>
    <w:rsid w:val="002318DD"/>
    <w:rsid w:val="00231D46"/>
    <w:rsid w:val="00232C66"/>
    <w:rsid w:val="00234C6A"/>
    <w:rsid w:val="002350AE"/>
    <w:rsid w:val="002359F2"/>
    <w:rsid w:val="00247E56"/>
    <w:rsid w:val="0025055E"/>
    <w:rsid w:val="00256AB1"/>
    <w:rsid w:val="00257E68"/>
    <w:rsid w:val="0026275B"/>
    <w:rsid w:val="002654FC"/>
    <w:rsid w:val="0026727D"/>
    <w:rsid w:val="00267BCF"/>
    <w:rsid w:val="0026A23A"/>
    <w:rsid w:val="0027009D"/>
    <w:rsid w:val="00271672"/>
    <w:rsid w:val="0027255F"/>
    <w:rsid w:val="00274B9F"/>
    <w:rsid w:val="002805BB"/>
    <w:rsid w:val="00283F44"/>
    <w:rsid w:val="002858A3"/>
    <w:rsid w:val="00286902"/>
    <w:rsid w:val="00286E2D"/>
    <w:rsid w:val="00293674"/>
    <w:rsid w:val="00293999"/>
    <w:rsid w:val="00293B31"/>
    <w:rsid w:val="002940B8"/>
    <w:rsid w:val="00296ECE"/>
    <w:rsid w:val="002972A2"/>
    <w:rsid w:val="00297378"/>
    <w:rsid w:val="002A2B7A"/>
    <w:rsid w:val="002A6D91"/>
    <w:rsid w:val="002B4739"/>
    <w:rsid w:val="002B4CDE"/>
    <w:rsid w:val="002C12B6"/>
    <w:rsid w:val="002C3DF2"/>
    <w:rsid w:val="002C433B"/>
    <w:rsid w:val="002C4853"/>
    <w:rsid w:val="002C552D"/>
    <w:rsid w:val="002C57E5"/>
    <w:rsid w:val="002C7B41"/>
    <w:rsid w:val="002D03BC"/>
    <w:rsid w:val="002D1CDE"/>
    <w:rsid w:val="002D3BBC"/>
    <w:rsid w:val="002D7541"/>
    <w:rsid w:val="002E42AD"/>
    <w:rsid w:val="002E58FB"/>
    <w:rsid w:val="002E6202"/>
    <w:rsid w:val="002F3CF0"/>
    <w:rsid w:val="002F5875"/>
    <w:rsid w:val="002F6BE9"/>
    <w:rsid w:val="002F7BDA"/>
    <w:rsid w:val="002F7E41"/>
    <w:rsid w:val="003049D5"/>
    <w:rsid w:val="00304EEB"/>
    <w:rsid w:val="003058A2"/>
    <w:rsid w:val="003061A5"/>
    <w:rsid w:val="00306761"/>
    <w:rsid w:val="00313584"/>
    <w:rsid w:val="0031589C"/>
    <w:rsid w:val="00317A11"/>
    <w:rsid w:val="003232F0"/>
    <w:rsid w:val="00323687"/>
    <w:rsid w:val="0032473C"/>
    <w:rsid w:val="00327A67"/>
    <w:rsid w:val="00337863"/>
    <w:rsid w:val="003425AD"/>
    <w:rsid w:val="00346036"/>
    <w:rsid w:val="00347259"/>
    <w:rsid w:val="00352DA1"/>
    <w:rsid w:val="00354CDF"/>
    <w:rsid w:val="00355226"/>
    <w:rsid w:val="00361FDA"/>
    <w:rsid w:val="00362EE1"/>
    <w:rsid w:val="00372303"/>
    <w:rsid w:val="00375B6D"/>
    <w:rsid w:val="003776F7"/>
    <w:rsid w:val="00377F42"/>
    <w:rsid w:val="003935A6"/>
    <w:rsid w:val="003A3229"/>
    <w:rsid w:val="003A362B"/>
    <w:rsid w:val="003B0A8A"/>
    <w:rsid w:val="003C245D"/>
    <w:rsid w:val="003C3061"/>
    <w:rsid w:val="003C6966"/>
    <w:rsid w:val="003D3A85"/>
    <w:rsid w:val="003E3EE4"/>
    <w:rsid w:val="003E6A2E"/>
    <w:rsid w:val="003F0602"/>
    <w:rsid w:val="003F0766"/>
    <w:rsid w:val="003F2093"/>
    <w:rsid w:val="003F3B40"/>
    <w:rsid w:val="00403A98"/>
    <w:rsid w:val="0040570A"/>
    <w:rsid w:val="004073A9"/>
    <w:rsid w:val="00407F26"/>
    <w:rsid w:val="0041093F"/>
    <w:rsid w:val="00410B54"/>
    <w:rsid w:val="0041396B"/>
    <w:rsid w:val="004175C0"/>
    <w:rsid w:val="00420DCE"/>
    <w:rsid w:val="00422EA2"/>
    <w:rsid w:val="004231CC"/>
    <w:rsid w:val="00424226"/>
    <w:rsid w:val="004318D2"/>
    <w:rsid w:val="004420C2"/>
    <w:rsid w:val="0044212E"/>
    <w:rsid w:val="004472F1"/>
    <w:rsid w:val="00452B7C"/>
    <w:rsid w:val="00453600"/>
    <w:rsid w:val="00455CB7"/>
    <w:rsid w:val="00456DE9"/>
    <w:rsid w:val="004632E5"/>
    <w:rsid w:val="00474C74"/>
    <w:rsid w:val="00476B24"/>
    <w:rsid w:val="0048139F"/>
    <w:rsid w:val="00481682"/>
    <w:rsid w:val="00491F30"/>
    <w:rsid w:val="004927D2"/>
    <w:rsid w:val="004927EC"/>
    <w:rsid w:val="00495359"/>
    <w:rsid w:val="004A28E0"/>
    <w:rsid w:val="004A321F"/>
    <w:rsid w:val="004A740A"/>
    <w:rsid w:val="004A7592"/>
    <w:rsid w:val="004B1729"/>
    <w:rsid w:val="004B29A3"/>
    <w:rsid w:val="004B40FF"/>
    <w:rsid w:val="004B6D6A"/>
    <w:rsid w:val="004C4EE3"/>
    <w:rsid w:val="004C56A2"/>
    <w:rsid w:val="004C6FBB"/>
    <w:rsid w:val="004D0A25"/>
    <w:rsid w:val="004D21D9"/>
    <w:rsid w:val="004D2C59"/>
    <w:rsid w:val="004D7FE7"/>
    <w:rsid w:val="004E020D"/>
    <w:rsid w:val="004E21A6"/>
    <w:rsid w:val="004F031C"/>
    <w:rsid w:val="004F4FBB"/>
    <w:rsid w:val="004F604C"/>
    <w:rsid w:val="004F6A88"/>
    <w:rsid w:val="005000E0"/>
    <w:rsid w:val="00501655"/>
    <w:rsid w:val="005028C0"/>
    <w:rsid w:val="00504451"/>
    <w:rsid w:val="005044E7"/>
    <w:rsid w:val="00504796"/>
    <w:rsid w:val="00521607"/>
    <w:rsid w:val="00525069"/>
    <w:rsid w:val="005308BA"/>
    <w:rsid w:val="00535112"/>
    <w:rsid w:val="0053873D"/>
    <w:rsid w:val="0054007D"/>
    <w:rsid w:val="005421F4"/>
    <w:rsid w:val="005455F9"/>
    <w:rsid w:val="00547412"/>
    <w:rsid w:val="005528FB"/>
    <w:rsid w:val="00556C4E"/>
    <w:rsid w:val="00560DC5"/>
    <w:rsid w:val="00562124"/>
    <w:rsid w:val="0056371D"/>
    <w:rsid w:val="00567A07"/>
    <w:rsid w:val="005733C5"/>
    <w:rsid w:val="00576614"/>
    <w:rsid w:val="00582CE1"/>
    <w:rsid w:val="005909CF"/>
    <w:rsid w:val="00593739"/>
    <w:rsid w:val="00597E59"/>
    <w:rsid w:val="005A07CD"/>
    <w:rsid w:val="005A2D3E"/>
    <w:rsid w:val="005A3EE7"/>
    <w:rsid w:val="005A4EC8"/>
    <w:rsid w:val="005A69E5"/>
    <w:rsid w:val="005B38F7"/>
    <w:rsid w:val="005B5A96"/>
    <w:rsid w:val="005C2416"/>
    <w:rsid w:val="005D4D34"/>
    <w:rsid w:val="005E0FE6"/>
    <w:rsid w:val="005E6B41"/>
    <w:rsid w:val="005F3D9E"/>
    <w:rsid w:val="005F6865"/>
    <w:rsid w:val="00601EE6"/>
    <w:rsid w:val="00605FD1"/>
    <w:rsid w:val="0060772E"/>
    <w:rsid w:val="006120F4"/>
    <w:rsid w:val="0061288E"/>
    <w:rsid w:val="00614BEE"/>
    <w:rsid w:val="00615F06"/>
    <w:rsid w:val="00624235"/>
    <w:rsid w:val="0062617B"/>
    <w:rsid w:val="0063256C"/>
    <w:rsid w:val="00635C54"/>
    <w:rsid w:val="00641D57"/>
    <w:rsid w:val="00645D7E"/>
    <w:rsid w:val="006467DD"/>
    <w:rsid w:val="0064748A"/>
    <w:rsid w:val="0064A2E7"/>
    <w:rsid w:val="00650727"/>
    <w:rsid w:val="006554F8"/>
    <w:rsid w:val="006568F4"/>
    <w:rsid w:val="00657286"/>
    <w:rsid w:val="00657D99"/>
    <w:rsid w:val="0066685A"/>
    <w:rsid w:val="006712AC"/>
    <w:rsid w:val="00671F3B"/>
    <w:rsid w:val="00672A7C"/>
    <w:rsid w:val="00674511"/>
    <w:rsid w:val="006746D9"/>
    <w:rsid w:val="00680273"/>
    <w:rsid w:val="00680BFC"/>
    <w:rsid w:val="00682121"/>
    <w:rsid w:val="00687269"/>
    <w:rsid w:val="00687BBE"/>
    <w:rsid w:val="006926E3"/>
    <w:rsid w:val="00693FC9"/>
    <w:rsid w:val="006973A3"/>
    <w:rsid w:val="006A06AA"/>
    <w:rsid w:val="006A463E"/>
    <w:rsid w:val="006B1107"/>
    <w:rsid w:val="006B2DD5"/>
    <w:rsid w:val="006B3B3E"/>
    <w:rsid w:val="006B4EB6"/>
    <w:rsid w:val="006B5BCE"/>
    <w:rsid w:val="006B5E03"/>
    <w:rsid w:val="006B608F"/>
    <w:rsid w:val="006B78BC"/>
    <w:rsid w:val="006C4749"/>
    <w:rsid w:val="006D1EF3"/>
    <w:rsid w:val="006E1153"/>
    <w:rsid w:val="006F47FF"/>
    <w:rsid w:val="006F4A63"/>
    <w:rsid w:val="006F62CD"/>
    <w:rsid w:val="007033B6"/>
    <w:rsid w:val="0070398A"/>
    <w:rsid w:val="007103B8"/>
    <w:rsid w:val="007206BF"/>
    <w:rsid w:val="00722746"/>
    <w:rsid w:val="00722996"/>
    <w:rsid w:val="0072364A"/>
    <w:rsid w:val="007245B2"/>
    <w:rsid w:val="00724867"/>
    <w:rsid w:val="00727A89"/>
    <w:rsid w:val="00731A30"/>
    <w:rsid w:val="00732276"/>
    <w:rsid w:val="007341B0"/>
    <w:rsid w:val="00743BB6"/>
    <w:rsid w:val="00744481"/>
    <w:rsid w:val="00750884"/>
    <w:rsid w:val="00753195"/>
    <w:rsid w:val="00757536"/>
    <w:rsid w:val="00760575"/>
    <w:rsid w:val="007614FE"/>
    <w:rsid w:val="00762730"/>
    <w:rsid w:val="007628C8"/>
    <w:rsid w:val="00762A1D"/>
    <w:rsid w:val="007641D4"/>
    <w:rsid w:val="0076614C"/>
    <w:rsid w:val="007679E7"/>
    <w:rsid w:val="007762B3"/>
    <w:rsid w:val="007821E4"/>
    <w:rsid w:val="007822D3"/>
    <w:rsid w:val="00783C83"/>
    <w:rsid w:val="00785205"/>
    <w:rsid w:val="0079384C"/>
    <w:rsid w:val="007A2C95"/>
    <w:rsid w:val="007A30A5"/>
    <w:rsid w:val="007A31CC"/>
    <w:rsid w:val="007A331A"/>
    <w:rsid w:val="007B2610"/>
    <w:rsid w:val="007B41B6"/>
    <w:rsid w:val="007C039C"/>
    <w:rsid w:val="007C1BE5"/>
    <w:rsid w:val="007C1E79"/>
    <w:rsid w:val="007C277F"/>
    <w:rsid w:val="007C5087"/>
    <w:rsid w:val="007C626A"/>
    <w:rsid w:val="007D001A"/>
    <w:rsid w:val="007D02F4"/>
    <w:rsid w:val="007D0D28"/>
    <w:rsid w:val="007D25E0"/>
    <w:rsid w:val="007E12A5"/>
    <w:rsid w:val="007E3A44"/>
    <w:rsid w:val="007E41BC"/>
    <w:rsid w:val="007E778D"/>
    <w:rsid w:val="007E7FAC"/>
    <w:rsid w:val="007F5124"/>
    <w:rsid w:val="008043D7"/>
    <w:rsid w:val="00818D4E"/>
    <w:rsid w:val="00820DE7"/>
    <w:rsid w:val="0082114E"/>
    <w:rsid w:val="008218D6"/>
    <w:rsid w:val="00822189"/>
    <w:rsid w:val="00831362"/>
    <w:rsid w:val="00831E06"/>
    <w:rsid w:val="0083231F"/>
    <w:rsid w:val="00834406"/>
    <w:rsid w:val="008367E6"/>
    <w:rsid w:val="00843C3F"/>
    <w:rsid w:val="00845DD7"/>
    <w:rsid w:val="00851CCD"/>
    <w:rsid w:val="0085346F"/>
    <w:rsid w:val="00853E16"/>
    <w:rsid w:val="00853F45"/>
    <w:rsid w:val="00854CB8"/>
    <w:rsid w:val="00856BBD"/>
    <w:rsid w:val="00857837"/>
    <w:rsid w:val="00860A25"/>
    <w:rsid w:val="00863416"/>
    <w:rsid w:val="008649BB"/>
    <w:rsid w:val="00864DFB"/>
    <w:rsid w:val="0086665D"/>
    <w:rsid w:val="00867553"/>
    <w:rsid w:val="008715D4"/>
    <w:rsid w:val="00872E3C"/>
    <w:rsid w:val="00874DBD"/>
    <w:rsid w:val="0087645B"/>
    <w:rsid w:val="00877BE6"/>
    <w:rsid w:val="008839E1"/>
    <w:rsid w:val="00884CE3"/>
    <w:rsid w:val="00890493"/>
    <w:rsid w:val="00897E5E"/>
    <w:rsid w:val="008A4362"/>
    <w:rsid w:val="008A4BDE"/>
    <w:rsid w:val="008A5303"/>
    <w:rsid w:val="008A6225"/>
    <w:rsid w:val="008B372E"/>
    <w:rsid w:val="008B46C4"/>
    <w:rsid w:val="008B75C2"/>
    <w:rsid w:val="008C0224"/>
    <w:rsid w:val="008C0369"/>
    <w:rsid w:val="008C2A66"/>
    <w:rsid w:val="008C7866"/>
    <w:rsid w:val="008D1D8B"/>
    <w:rsid w:val="008D21E9"/>
    <w:rsid w:val="008D3A2B"/>
    <w:rsid w:val="008D6B01"/>
    <w:rsid w:val="008E471F"/>
    <w:rsid w:val="008E5A23"/>
    <w:rsid w:val="008F07A5"/>
    <w:rsid w:val="008F4657"/>
    <w:rsid w:val="008F60EF"/>
    <w:rsid w:val="009007AE"/>
    <w:rsid w:val="00905D47"/>
    <w:rsid w:val="009067ED"/>
    <w:rsid w:val="00907A27"/>
    <w:rsid w:val="00915E33"/>
    <w:rsid w:val="00916465"/>
    <w:rsid w:val="00917500"/>
    <w:rsid w:val="00917E47"/>
    <w:rsid w:val="009240D0"/>
    <w:rsid w:val="0092518C"/>
    <w:rsid w:val="00930D9A"/>
    <w:rsid w:val="00931226"/>
    <w:rsid w:val="009317F6"/>
    <w:rsid w:val="009334CF"/>
    <w:rsid w:val="00933AD4"/>
    <w:rsid w:val="009349F0"/>
    <w:rsid w:val="0095325D"/>
    <w:rsid w:val="00954B49"/>
    <w:rsid w:val="00955D8E"/>
    <w:rsid w:val="0095617A"/>
    <w:rsid w:val="00956863"/>
    <w:rsid w:val="00961641"/>
    <w:rsid w:val="0096469D"/>
    <w:rsid w:val="0097075B"/>
    <w:rsid w:val="00976DB7"/>
    <w:rsid w:val="009817A4"/>
    <w:rsid w:val="00986205"/>
    <w:rsid w:val="009864BE"/>
    <w:rsid w:val="00986F18"/>
    <w:rsid w:val="009873B0"/>
    <w:rsid w:val="00991D76"/>
    <w:rsid w:val="009930AB"/>
    <w:rsid w:val="00994552"/>
    <w:rsid w:val="00994E9A"/>
    <w:rsid w:val="0099543B"/>
    <w:rsid w:val="009956A0"/>
    <w:rsid w:val="009A4DB6"/>
    <w:rsid w:val="009A5CAD"/>
    <w:rsid w:val="009A6833"/>
    <w:rsid w:val="009B3B32"/>
    <w:rsid w:val="009B4F98"/>
    <w:rsid w:val="009C3361"/>
    <w:rsid w:val="009C3791"/>
    <w:rsid w:val="009C48EA"/>
    <w:rsid w:val="009C56E6"/>
    <w:rsid w:val="009C6451"/>
    <w:rsid w:val="009D0313"/>
    <w:rsid w:val="009D20BC"/>
    <w:rsid w:val="009D3420"/>
    <w:rsid w:val="009D35A5"/>
    <w:rsid w:val="009D5FD7"/>
    <w:rsid w:val="009E4AE5"/>
    <w:rsid w:val="009F20C0"/>
    <w:rsid w:val="009F7B75"/>
    <w:rsid w:val="00A06616"/>
    <w:rsid w:val="00A071DC"/>
    <w:rsid w:val="00A11089"/>
    <w:rsid w:val="00A11985"/>
    <w:rsid w:val="00A17C86"/>
    <w:rsid w:val="00A2124F"/>
    <w:rsid w:val="00A27643"/>
    <w:rsid w:val="00A31BDC"/>
    <w:rsid w:val="00A325B4"/>
    <w:rsid w:val="00A33AE7"/>
    <w:rsid w:val="00A34F21"/>
    <w:rsid w:val="00A44B76"/>
    <w:rsid w:val="00A528DA"/>
    <w:rsid w:val="00A5316D"/>
    <w:rsid w:val="00A539B1"/>
    <w:rsid w:val="00A53ED3"/>
    <w:rsid w:val="00A53FBF"/>
    <w:rsid w:val="00A54F73"/>
    <w:rsid w:val="00A571AE"/>
    <w:rsid w:val="00A62E9B"/>
    <w:rsid w:val="00A64564"/>
    <w:rsid w:val="00A70FA2"/>
    <w:rsid w:val="00A72F85"/>
    <w:rsid w:val="00A747AA"/>
    <w:rsid w:val="00A8182E"/>
    <w:rsid w:val="00A81892"/>
    <w:rsid w:val="00A81A0F"/>
    <w:rsid w:val="00A83106"/>
    <w:rsid w:val="00A843BD"/>
    <w:rsid w:val="00A878F1"/>
    <w:rsid w:val="00A916DD"/>
    <w:rsid w:val="00A920B1"/>
    <w:rsid w:val="00A92DD4"/>
    <w:rsid w:val="00A95101"/>
    <w:rsid w:val="00AA5B88"/>
    <w:rsid w:val="00AA7046"/>
    <w:rsid w:val="00AB0428"/>
    <w:rsid w:val="00AB217E"/>
    <w:rsid w:val="00AB2CA4"/>
    <w:rsid w:val="00AC0AE9"/>
    <w:rsid w:val="00AC1BC3"/>
    <w:rsid w:val="00AC37A0"/>
    <w:rsid w:val="00AC3B0D"/>
    <w:rsid w:val="00AC5E2E"/>
    <w:rsid w:val="00AC65AA"/>
    <w:rsid w:val="00AC7E89"/>
    <w:rsid w:val="00AD5F75"/>
    <w:rsid w:val="00AE2DDF"/>
    <w:rsid w:val="00AE3FE3"/>
    <w:rsid w:val="00AE51D3"/>
    <w:rsid w:val="00AF16C1"/>
    <w:rsid w:val="00AF33AB"/>
    <w:rsid w:val="00AF3CDF"/>
    <w:rsid w:val="00AF4819"/>
    <w:rsid w:val="00AF777D"/>
    <w:rsid w:val="00B00829"/>
    <w:rsid w:val="00B01BC6"/>
    <w:rsid w:val="00B03369"/>
    <w:rsid w:val="00B13D34"/>
    <w:rsid w:val="00B17ADB"/>
    <w:rsid w:val="00B17F28"/>
    <w:rsid w:val="00B273F5"/>
    <w:rsid w:val="00B34E8A"/>
    <w:rsid w:val="00B37C5B"/>
    <w:rsid w:val="00B43548"/>
    <w:rsid w:val="00B44F19"/>
    <w:rsid w:val="00B477A8"/>
    <w:rsid w:val="00B50688"/>
    <w:rsid w:val="00B51157"/>
    <w:rsid w:val="00B55A99"/>
    <w:rsid w:val="00B565FD"/>
    <w:rsid w:val="00B64B78"/>
    <w:rsid w:val="00B66933"/>
    <w:rsid w:val="00B723E8"/>
    <w:rsid w:val="00B72C6D"/>
    <w:rsid w:val="00B73AAA"/>
    <w:rsid w:val="00B73E79"/>
    <w:rsid w:val="00B75065"/>
    <w:rsid w:val="00B77864"/>
    <w:rsid w:val="00B77DBD"/>
    <w:rsid w:val="00B80E7F"/>
    <w:rsid w:val="00B80FCE"/>
    <w:rsid w:val="00B8518B"/>
    <w:rsid w:val="00B907E2"/>
    <w:rsid w:val="00B910A3"/>
    <w:rsid w:val="00B915A8"/>
    <w:rsid w:val="00B92552"/>
    <w:rsid w:val="00B964A6"/>
    <w:rsid w:val="00BA0781"/>
    <w:rsid w:val="00BA3E6B"/>
    <w:rsid w:val="00BB2CFB"/>
    <w:rsid w:val="00BB3E8A"/>
    <w:rsid w:val="00BB7605"/>
    <w:rsid w:val="00BC3126"/>
    <w:rsid w:val="00BC3C75"/>
    <w:rsid w:val="00BC3F35"/>
    <w:rsid w:val="00BC5049"/>
    <w:rsid w:val="00BC584A"/>
    <w:rsid w:val="00BC60D2"/>
    <w:rsid w:val="00BC63E5"/>
    <w:rsid w:val="00BD20F8"/>
    <w:rsid w:val="00BD4165"/>
    <w:rsid w:val="00BD5CBF"/>
    <w:rsid w:val="00BD7402"/>
    <w:rsid w:val="00BD7AF4"/>
    <w:rsid w:val="00BE0659"/>
    <w:rsid w:val="00BE588F"/>
    <w:rsid w:val="00BF07DF"/>
    <w:rsid w:val="00BF1E2E"/>
    <w:rsid w:val="00C02009"/>
    <w:rsid w:val="00C057F2"/>
    <w:rsid w:val="00C07F7D"/>
    <w:rsid w:val="00C12F56"/>
    <w:rsid w:val="00C15E03"/>
    <w:rsid w:val="00C16E37"/>
    <w:rsid w:val="00C20EDF"/>
    <w:rsid w:val="00C21CB0"/>
    <w:rsid w:val="00C2226F"/>
    <w:rsid w:val="00C238F7"/>
    <w:rsid w:val="00C253E7"/>
    <w:rsid w:val="00C27309"/>
    <w:rsid w:val="00C30A49"/>
    <w:rsid w:val="00C31F61"/>
    <w:rsid w:val="00C33ADA"/>
    <w:rsid w:val="00C35C22"/>
    <w:rsid w:val="00C36E99"/>
    <w:rsid w:val="00C41B2F"/>
    <w:rsid w:val="00C51B3B"/>
    <w:rsid w:val="00C51D75"/>
    <w:rsid w:val="00C52F49"/>
    <w:rsid w:val="00C532C3"/>
    <w:rsid w:val="00C575B3"/>
    <w:rsid w:val="00C649F6"/>
    <w:rsid w:val="00C656E0"/>
    <w:rsid w:val="00C674ED"/>
    <w:rsid w:val="00C67CB8"/>
    <w:rsid w:val="00C71F2B"/>
    <w:rsid w:val="00C767FA"/>
    <w:rsid w:val="00C802B8"/>
    <w:rsid w:val="00C808E9"/>
    <w:rsid w:val="00C811ED"/>
    <w:rsid w:val="00C82AAE"/>
    <w:rsid w:val="00C84247"/>
    <w:rsid w:val="00C85536"/>
    <w:rsid w:val="00C8731B"/>
    <w:rsid w:val="00C87744"/>
    <w:rsid w:val="00C91E5E"/>
    <w:rsid w:val="00C92642"/>
    <w:rsid w:val="00C95B1C"/>
    <w:rsid w:val="00C96462"/>
    <w:rsid w:val="00CA78F5"/>
    <w:rsid w:val="00CB5755"/>
    <w:rsid w:val="00CC3619"/>
    <w:rsid w:val="00CC4CDC"/>
    <w:rsid w:val="00CC52CE"/>
    <w:rsid w:val="00CC60FF"/>
    <w:rsid w:val="00CD1193"/>
    <w:rsid w:val="00CD4479"/>
    <w:rsid w:val="00CD78A2"/>
    <w:rsid w:val="00CD7C62"/>
    <w:rsid w:val="00CF1909"/>
    <w:rsid w:val="00CF2F55"/>
    <w:rsid w:val="00CF7F71"/>
    <w:rsid w:val="00D042B5"/>
    <w:rsid w:val="00D06661"/>
    <w:rsid w:val="00D06D6C"/>
    <w:rsid w:val="00D14FB2"/>
    <w:rsid w:val="00D15C8C"/>
    <w:rsid w:val="00D16B0C"/>
    <w:rsid w:val="00D175EA"/>
    <w:rsid w:val="00D17D39"/>
    <w:rsid w:val="00D221E8"/>
    <w:rsid w:val="00D23112"/>
    <w:rsid w:val="00D24765"/>
    <w:rsid w:val="00D2560A"/>
    <w:rsid w:val="00D262EF"/>
    <w:rsid w:val="00D27321"/>
    <w:rsid w:val="00D332BF"/>
    <w:rsid w:val="00D34574"/>
    <w:rsid w:val="00D44562"/>
    <w:rsid w:val="00D454BE"/>
    <w:rsid w:val="00D46576"/>
    <w:rsid w:val="00D47F6B"/>
    <w:rsid w:val="00D5343F"/>
    <w:rsid w:val="00D61BC8"/>
    <w:rsid w:val="00D62228"/>
    <w:rsid w:val="00D62420"/>
    <w:rsid w:val="00D62919"/>
    <w:rsid w:val="00D62CBC"/>
    <w:rsid w:val="00D66147"/>
    <w:rsid w:val="00D66890"/>
    <w:rsid w:val="00D700F6"/>
    <w:rsid w:val="00D70426"/>
    <w:rsid w:val="00D72EC4"/>
    <w:rsid w:val="00D800AD"/>
    <w:rsid w:val="00D834FB"/>
    <w:rsid w:val="00D85889"/>
    <w:rsid w:val="00D874F4"/>
    <w:rsid w:val="00D87C36"/>
    <w:rsid w:val="00D92DB8"/>
    <w:rsid w:val="00D942B5"/>
    <w:rsid w:val="00D97FBB"/>
    <w:rsid w:val="00DA01AE"/>
    <w:rsid w:val="00DB2576"/>
    <w:rsid w:val="00DC2591"/>
    <w:rsid w:val="00DC450C"/>
    <w:rsid w:val="00DC5AF0"/>
    <w:rsid w:val="00DC60F1"/>
    <w:rsid w:val="00DC6607"/>
    <w:rsid w:val="00DC7E54"/>
    <w:rsid w:val="00DD0EA0"/>
    <w:rsid w:val="00DD1A41"/>
    <w:rsid w:val="00DD3599"/>
    <w:rsid w:val="00DD4561"/>
    <w:rsid w:val="00DE22EB"/>
    <w:rsid w:val="00DE72ED"/>
    <w:rsid w:val="00DF02B4"/>
    <w:rsid w:val="00DF143E"/>
    <w:rsid w:val="00DF27AE"/>
    <w:rsid w:val="00DF3763"/>
    <w:rsid w:val="00DF5D80"/>
    <w:rsid w:val="00DF7193"/>
    <w:rsid w:val="00E072A2"/>
    <w:rsid w:val="00E121E0"/>
    <w:rsid w:val="00E2577B"/>
    <w:rsid w:val="00E257BA"/>
    <w:rsid w:val="00E300F9"/>
    <w:rsid w:val="00E3068A"/>
    <w:rsid w:val="00E34896"/>
    <w:rsid w:val="00E363A3"/>
    <w:rsid w:val="00E36F37"/>
    <w:rsid w:val="00E3790E"/>
    <w:rsid w:val="00E40BF7"/>
    <w:rsid w:val="00E40D94"/>
    <w:rsid w:val="00E43F71"/>
    <w:rsid w:val="00E45529"/>
    <w:rsid w:val="00E46FD2"/>
    <w:rsid w:val="00E47113"/>
    <w:rsid w:val="00E47867"/>
    <w:rsid w:val="00E47FC0"/>
    <w:rsid w:val="00E50C6B"/>
    <w:rsid w:val="00E50FE8"/>
    <w:rsid w:val="00E523F4"/>
    <w:rsid w:val="00E61C5C"/>
    <w:rsid w:val="00E62D7A"/>
    <w:rsid w:val="00E6354B"/>
    <w:rsid w:val="00E673D0"/>
    <w:rsid w:val="00E72E32"/>
    <w:rsid w:val="00E73A75"/>
    <w:rsid w:val="00E82557"/>
    <w:rsid w:val="00E82E5B"/>
    <w:rsid w:val="00E86DF7"/>
    <w:rsid w:val="00E91235"/>
    <w:rsid w:val="00E9197B"/>
    <w:rsid w:val="00E936C5"/>
    <w:rsid w:val="00E95723"/>
    <w:rsid w:val="00EA08D2"/>
    <w:rsid w:val="00EA17FD"/>
    <w:rsid w:val="00EA3230"/>
    <w:rsid w:val="00EA3BEC"/>
    <w:rsid w:val="00EB1358"/>
    <w:rsid w:val="00EB5F47"/>
    <w:rsid w:val="00EB6763"/>
    <w:rsid w:val="00EB7DAA"/>
    <w:rsid w:val="00EC0814"/>
    <w:rsid w:val="00EC1B9D"/>
    <w:rsid w:val="00EC3ED6"/>
    <w:rsid w:val="00EC5A7E"/>
    <w:rsid w:val="00EC7303"/>
    <w:rsid w:val="00ED31BE"/>
    <w:rsid w:val="00ED4B8F"/>
    <w:rsid w:val="00ED51DE"/>
    <w:rsid w:val="00ED749C"/>
    <w:rsid w:val="00EE34F8"/>
    <w:rsid w:val="00EE3D9E"/>
    <w:rsid w:val="00EF389E"/>
    <w:rsid w:val="00EF56AB"/>
    <w:rsid w:val="00EF5D64"/>
    <w:rsid w:val="00EF6D0A"/>
    <w:rsid w:val="00EF762F"/>
    <w:rsid w:val="00F03FBD"/>
    <w:rsid w:val="00F04FEA"/>
    <w:rsid w:val="00F05E4E"/>
    <w:rsid w:val="00F0790C"/>
    <w:rsid w:val="00F21EFF"/>
    <w:rsid w:val="00F223D0"/>
    <w:rsid w:val="00F36456"/>
    <w:rsid w:val="00F4041B"/>
    <w:rsid w:val="00F4322B"/>
    <w:rsid w:val="00F474D5"/>
    <w:rsid w:val="00F47A25"/>
    <w:rsid w:val="00F50B09"/>
    <w:rsid w:val="00F528B0"/>
    <w:rsid w:val="00F54963"/>
    <w:rsid w:val="00F60732"/>
    <w:rsid w:val="00F61C28"/>
    <w:rsid w:val="00F63065"/>
    <w:rsid w:val="00F678C7"/>
    <w:rsid w:val="00F70AC4"/>
    <w:rsid w:val="00F71457"/>
    <w:rsid w:val="00F72748"/>
    <w:rsid w:val="00F744CA"/>
    <w:rsid w:val="00F74FF3"/>
    <w:rsid w:val="00F87055"/>
    <w:rsid w:val="00FA5FDC"/>
    <w:rsid w:val="00FB3E77"/>
    <w:rsid w:val="00FC147E"/>
    <w:rsid w:val="00FC2D92"/>
    <w:rsid w:val="00FCF03D"/>
    <w:rsid w:val="00FD3021"/>
    <w:rsid w:val="00FD4E0E"/>
    <w:rsid w:val="00FD555E"/>
    <w:rsid w:val="00FD5E30"/>
    <w:rsid w:val="00FD6DFB"/>
    <w:rsid w:val="00FD70E3"/>
    <w:rsid w:val="00FE1885"/>
    <w:rsid w:val="00FE34F7"/>
    <w:rsid w:val="00FE4A9C"/>
    <w:rsid w:val="00FE6022"/>
    <w:rsid w:val="00FE64D6"/>
    <w:rsid w:val="00FF21A4"/>
    <w:rsid w:val="00FF29B6"/>
    <w:rsid w:val="00FF33A1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B5F222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461AC9"/>
    <w:rsid w:val="0453E51C"/>
    <w:rsid w:val="0460D0A3"/>
    <w:rsid w:val="0463642F"/>
    <w:rsid w:val="04715D34"/>
    <w:rsid w:val="04921C5A"/>
    <w:rsid w:val="049C90DE"/>
    <w:rsid w:val="04A80E33"/>
    <w:rsid w:val="04BBA77B"/>
    <w:rsid w:val="04E36EAB"/>
    <w:rsid w:val="04FD7469"/>
    <w:rsid w:val="04FF731B"/>
    <w:rsid w:val="05019C4B"/>
    <w:rsid w:val="0506CAA7"/>
    <w:rsid w:val="05241DAA"/>
    <w:rsid w:val="052B3513"/>
    <w:rsid w:val="053A57A8"/>
    <w:rsid w:val="0545CA6A"/>
    <w:rsid w:val="05559A53"/>
    <w:rsid w:val="055D299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5FBCA"/>
    <w:rsid w:val="073AEC1C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83618"/>
    <w:rsid w:val="09CF4E6A"/>
    <w:rsid w:val="09E47E5C"/>
    <w:rsid w:val="09E85A71"/>
    <w:rsid w:val="09FE6427"/>
    <w:rsid w:val="0A0E5B3D"/>
    <w:rsid w:val="0A31D414"/>
    <w:rsid w:val="0A34DE34"/>
    <w:rsid w:val="0A384808"/>
    <w:rsid w:val="0A417D22"/>
    <w:rsid w:val="0A59316A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15C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1FEA06"/>
    <w:rsid w:val="13284F86"/>
    <w:rsid w:val="1335B398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0BAC0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7F75C98"/>
    <w:rsid w:val="17FA726C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794FB2"/>
    <w:rsid w:val="198F518D"/>
    <w:rsid w:val="1995800E"/>
    <w:rsid w:val="19A37B7C"/>
    <w:rsid w:val="19CC9C8F"/>
    <w:rsid w:val="19D314E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918B6B"/>
    <w:rsid w:val="1B925E43"/>
    <w:rsid w:val="1BAD161C"/>
    <w:rsid w:val="1BFC54B8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67C3A"/>
    <w:rsid w:val="1D6BFD53"/>
    <w:rsid w:val="1D77B1CC"/>
    <w:rsid w:val="1D9891E9"/>
    <w:rsid w:val="1DABB7CF"/>
    <w:rsid w:val="1DAC9F7F"/>
    <w:rsid w:val="1DEC763F"/>
    <w:rsid w:val="1E021DCC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73349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676EC0"/>
    <w:rsid w:val="247ECACD"/>
    <w:rsid w:val="248268A5"/>
    <w:rsid w:val="2483BAD5"/>
    <w:rsid w:val="24C93AEE"/>
    <w:rsid w:val="24CD1E7D"/>
    <w:rsid w:val="24F943DA"/>
    <w:rsid w:val="24FF843C"/>
    <w:rsid w:val="25025FDA"/>
    <w:rsid w:val="25031170"/>
    <w:rsid w:val="250A5708"/>
    <w:rsid w:val="2510EAA3"/>
    <w:rsid w:val="2517283F"/>
    <w:rsid w:val="25201C91"/>
    <w:rsid w:val="25244EC4"/>
    <w:rsid w:val="253D1912"/>
    <w:rsid w:val="25406673"/>
    <w:rsid w:val="25477B25"/>
    <w:rsid w:val="255CAF5E"/>
    <w:rsid w:val="2586AA56"/>
    <w:rsid w:val="258E9AEA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4630D8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331799"/>
    <w:rsid w:val="2851DC0B"/>
    <w:rsid w:val="28766D2F"/>
    <w:rsid w:val="2888B79D"/>
    <w:rsid w:val="28B575EA"/>
    <w:rsid w:val="28BF6094"/>
    <w:rsid w:val="28C42651"/>
    <w:rsid w:val="28D03B80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5D8D6C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409A27"/>
    <w:rsid w:val="2C4CC703"/>
    <w:rsid w:val="2C58F034"/>
    <w:rsid w:val="2C605277"/>
    <w:rsid w:val="2C6F39A9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CBCD77"/>
    <w:rsid w:val="2DD7DED8"/>
    <w:rsid w:val="2DD9F150"/>
    <w:rsid w:val="2E3AF1A7"/>
    <w:rsid w:val="2E45880B"/>
    <w:rsid w:val="2E5BC08C"/>
    <w:rsid w:val="2E6F9046"/>
    <w:rsid w:val="2E811D6C"/>
    <w:rsid w:val="2E891374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9CCD3B"/>
    <w:rsid w:val="2FBA5481"/>
    <w:rsid w:val="2FBE7192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6F3FB"/>
    <w:rsid w:val="30EDDAB5"/>
    <w:rsid w:val="31018A95"/>
    <w:rsid w:val="313268FB"/>
    <w:rsid w:val="3138B1D3"/>
    <w:rsid w:val="313A08C3"/>
    <w:rsid w:val="313F76F0"/>
    <w:rsid w:val="316C9F6A"/>
    <w:rsid w:val="316EC7CD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5F798"/>
    <w:rsid w:val="32F7CACE"/>
    <w:rsid w:val="3300B1DB"/>
    <w:rsid w:val="3357E35E"/>
    <w:rsid w:val="336D01A9"/>
    <w:rsid w:val="3399C15A"/>
    <w:rsid w:val="339D10B2"/>
    <w:rsid w:val="33B15505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10AA23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58B545"/>
    <w:rsid w:val="37A541D6"/>
    <w:rsid w:val="37D751E8"/>
    <w:rsid w:val="37E490AB"/>
    <w:rsid w:val="37F456B6"/>
    <w:rsid w:val="38229373"/>
    <w:rsid w:val="389A8D96"/>
    <w:rsid w:val="38B04B89"/>
    <w:rsid w:val="38CE01E8"/>
    <w:rsid w:val="38E0DA35"/>
    <w:rsid w:val="38EEAFA7"/>
    <w:rsid w:val="3911D671"/>
    <w:rsid w:val="39120609"/>
    <w:rsid w:val="39224F8F"/>
    <w:rsid w:val="392B8D7D"/>
    <w:rsid w:val="3941B998"/>
    <w:rsid w:val="39455328"/>
    <w:rsid w:val="39475EB1"/>
    <w:rsid w:val="3954F5B8"/>
    <w:rsid w:val="399E7E65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766D16"/>
    <w:rsid w:val="3B80F9A7"/>
    <w:rsid w:val="3B8CDA2A"/>
    <w:rsid w:val="3B9B0460"/>
    <w:rsid w:val="3BAF6298"/>
    <w:rsid w:val="3BB47CDD"/>
    <w:rsid w:val="3BBF673E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0FA8A"/>
    <w:rsid w:val="3E0991E7"/>
    <w:rsid w:val="3E1BBFE8"/>
    <w:rsid w:val="3E277D5C"/>
    <w:rsid w:val="3E334F4A"/>
    <w:rsid w:val="3E3601B7"/>
    <w:rsid w:val="3E4EF6A7"/>
    <w:rsid w:val="3E7EA1B3"/>
    <w:rsid w:val="3E91C49F"/>
    <w:rsid w:val="3EB5DD62"/>
    <w:rsid w:val="3EBADD93"/>
    <w:rsid w:val="3EC3BC6F"/>
    <w:rsid w:val="3EC9796E"/>
    <w:rsid w:val="3EEE4EE4"/>
    <w:rsid w:val="3EF78FB9"/>
    <w:rsid w:val="3F0F0529"/>
    <w:rsid w:val="3F1E23FE"/>
    <w:rsid w:val="3F369AF5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9D9FF"/>
    <w:rsid w:val="4022390E"/>
    <w:rsid w:val="4025877D"/>
    <w:rsid w:val="405A0832"/>
    <w:rsid w:val="405C271A"/>
    <w:rsid w:val="406DE968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3A2337"/>
    <w:rsid w:val="4159DE30"/>
    <w:rsid w:val="4161DCE7"/>
    <w:rsid w:val="4178B274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645081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C2592"/>
    <w:rsid w:val="454F0272"/>
    <w:rsid w:val="4556F9EC"/>
    <w:rsid w:val="455FE2FD"/>
    <w:rsid w:val="457D568F"/>
    <w:rsid w:val="45CB087C"/>
    <w:rsid w:val="45CCA6EA"/>
    <w:rsid w:val="45D79A99"/>
    <w:rsid w:val="45DBA22F"/>
    <w:rsid w:val="45DFF922"/>
    <w:rsid w:val="45F1AC09"/>
    <w:rsid w:val="45F800AB"/>
    <w:rsid w:val="45F958C4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15487B"/>
    <w:rsid w:val="48398A28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13774B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6E338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169731"/>
    <w:rsid w:val="4E228F16"/>
    <w:rsid w:val="4E598D78"/>
    <w:rsid w:val="4E5B7CCE"/>
    <w:rsid w:val="4E72B260"/>
    <w:rsid w:val="4ED0CBFD"/>
    <w:rsid w:val="4EFA20B5"/>
    <w:rsid w:val="4EFE366E"/>
    <w:rsid w:val="4F29285E"/>
    <w:rsid w:val="4F2FEA9A"/>
    <w:rsid w:val="4F9CCC24"/>
    <w:rsid w:val="4FA77D14"/>
    <w:rsid w:val="4FABFB4C"/>
    <w:rsid w:val="4FB4B12F"/>
    <w:rsid w:val="4FC9BBC6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D6FEAB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878437"/>
    <w:rsid w:val="56BDDA58"/>
    <w:rsid w:val="56DB7F2D"/>
    <w:rsid w:val="56DD5AC1"/>
    <w:rsid w:val="56DFD881"/>
    <w:rsid w:val="57078ED9"/>
    <w:rsid w:val="570C94C6"/>
    <w:rsid w:val="57267000"/>
    <w:rsid w:val="57407EA9"/>
    <w:rsid w:val="57574D57"/>
    <w:rsid w:val="577FE527"/>
    <w:rsid w:val="579047D7"/>
    <w:rsid w:val="5799F9FF"/>
    <w:rsid w:val="57D40986"/>
    <w:rsid w:val="57DC120A"/>
    <w:rsid w:val="5806C97E"/>
    <w:rsid w:val="581A6DA3"/>
    <w:rsid w:val="58281EDB"/>
    <w:rsid w:val="5837D8F4"/>
    <w:rsid w:val="583A9E3A"/>
    <w:rsid w:val="583C42CD"/>
    <w:rsid w:val="585C04FE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5AFBC4"/>
    <w:rsid w:val="5C7ECF46"/>
    <w:rsid w:val="5C93CA48"/>
    <w:rsid w:val="5CA11730"/>
    <w:rsid w:val="5CA5F6B2"/>
    <w:rsid w:val="5CC0EB1E"/>
    <w:rsid w:val="5CC5FC12"/>
    <w:rsid w:val="5CCE24AC"/>
    <w:rsid w:val="5CD35CA6"/>
    <w:rsid w:val="5CDF2858"/>
    <w:rsid w:val="5CEC709D"/>
    <w:rsid w:val="5CEFAB0B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D7BD2C"/>
    <w:rsid w:val="5DE4E3A5"/>
    <w:rsid w:val="5DF6BF84"/>
    <w:rsid w:val="5E1907FC"/>
    <w:rsid w:val="5E2409A4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FA8000"/>
    <w:rsid w:val="5F05E10B"/>
    <w:rsid w:val="5F19EF2B"/>
    <w:rsid w:val="5F1FBA41"/>
    <w:rsid w:val="5F1FD9B1"/>
    <w:rsid w:val="5F25DC91"/>
    <w:rsid w:val="5F26F6E2"/>
    <w:rsid w:val="5F35B519"/>
    <w:rsid w:val="5F4DC6BB"/>
    <w:rsid w:val="5F6055F3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38BB2A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63A5C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08941E"/>
    <w:rsid w:val="641CE1E5"/>
    <w:rsid w:val="641E622E"/>
    <w:rsid w:val="64647982"/>
    <w:rsid w:val="646C0F52"/>
    <w:rsid w:val="646C7E38"/>
    <w:rsid w:val="648495D6"/>
    <w:rsid w:val="648966C6"/>
    <w:rsid w:val="6495C003"/>
    <w:rsid w:val="649B0822"/>
    <w:rsid w:val="64B8BAA9"/>
    <w:rsid w:val="64D47098"/>
    <w:rsid w:val="64EB0458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CE66D1"/>
    <w:rsid w:val="67E2372F"/>
    <w:rsid w:val="67E7E34E"/>
    <w:rsid w:val="680EBB05"/>
    <w:rsid w:val="68331E2B"/>
    <w:rsid w:val="684D22DC"/>
    <w:rsid w:val="687CAF52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63EDF8"/>
    <w:rsid w:val="6974DEE0"/>
    <w:rsid w:val="698C2BCC"/>
    <w:rsid w:val="69CAEFA7"/>
    <w:rsid w:val="69F3B729"/>
    <w:rsid w:val="69F8D43A"/>
    <w:rsid w:val="6A069AB0"/>
    <w:rsid w:val="6A2EC90B"/>
    <w:rsid w:val="6A351C75"/>
    <w:rsid w:val="6A44A18B"/>
    <w:rsid w:val="6A651D32"/>
    <w:rsid w:val="6A72F828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CD73B8"/>
    <w:rsid w:val="6BDA89F2"/>
    <w:rsid w:val="6BF72A4E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C3F9A1"/>
    <w:rsid w:val="6CEC5BCC"/>
    <w:rsid w:val="6D03939D"/>
    <w:rsid w:val="6D074757"/>
    <w:rsid w:val="6D183384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597A7"/>
    <w:rsid w:val="6FA6198E"/>
    <w:rsid w:val="6FD5FBE5"/>
    <w:rsid w:val="6FE97AC5"/>
    <w:rsid w:val="7001F10A"/>
    <w:rsid w:val="70208C45"/>
    <w:rsid w:val="7067E4B9"/>
    <w:rsid w:val="706C60C5"/>
    <w:rsid w:val="70829649"/>
    <w:rsid w:val="708420DA"/>
    <w:rsid w:val="70B2BF2F"/>
    <w:rsid w:val="70CF773E"/>
    <w:rsid w:val="70D04B5D"/>
    <w:rsid w:val="70EA6F5B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38BF71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A11FF8"/>
    <w:rsid w:val="75B0CB5F"/>
    <w:rsid w:val="75C1956C"/>
    <w:rsid w:val="75DBC4D9"/>
    <w:rsid w:val="75F6253E"/>
    <w:rsid w:val="760472FF"/>
    <w:rsid w:val="76311E98"/>
    <w:rsid w:val="76562BB5"/>
    <w:rsid w:val="767224DA"/>
    <w:rsid w:val="7685A2A2"/>
    <w:rsid w:val="7685F0E1"/>
    <w:rsid w:val="769E9A42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0BCA33"/>
    <w:rsid w:val="7811E32E"/>
    <w:rsid w:val="7826EB4E"/>
    <w:rsid w:val="78410634"/>
    <w:rsid w:val="787E645F"/>
    <w:rsid w:val="788899EB"/>
    <w:rsid w:val="7894AA82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5635D0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8BC5AE"/>
    <w:rsid w:val="7ABF8EAE"/>
    <w:rsid w:val="7AC826B5"/>
    <w:rsid w:val="7AD20029"/>
    <w:rsid w:val="7B1746AE"/>
    <w:rsid w:val="7B456AFB"/>
    <w:rsid w:val="7B462530"/>
    <w:rsid w:val="7B522CC2"/>
    <w:rsid w:val="7B6C6D5B"/>
    <w:rsid w:val="7B7CF4D7"/>
    <w:rsid w:val="7BD37B45"/>
    <w:rsid w:val="7BE0C994"/>
    <w:rsid w:val="7BE5981C"/>
    <w:rsid w:val="7C2707B7"/>
    <w:rsid w:val="7C3B5EB2"/>
    <w:rsid w:val="7C543564"/>
    <w:rsid w:val="7C691A4C"/>
    <w:rsid w:val="7C7DF441"/>
    <w:rsid w:val="7C8B2C78"/>
    <w:rsid w:val="7C935FA4"/>
    <w:rsid w:val="7CA6110B"/>
    <w:rsid w:val="7CB3ECBD"/>
    <w:rsid w:val="7CC358AC"/>
    <w:rsid w:val="7CE1DDDE"/>
    <w:rsid w:val="7D00BECB"/>
    <w:rsid w:val="7D1FE11E"/>
    <w:rsid w:val="7D2E19A6"/>
    <w:rsid w:val="7D356100"/>
    <w:rsid w:val="7D3960C3"/>
    <w:rsid w:val="7D3B1D07"/>
    <w:rsid w:val="7D428003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BBCE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0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9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33309364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23b7b04e8407bde36e17f9314d30e079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4e29a7c4c17243f6872a4a50572baf86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abad1b-d29f-4535-a4fd-e790a0fa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1fe82-0789-4bbc-94a6-407bd51118ce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5CC048AD-F553-430E-955F-C6DDE953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9adc-ec33-475f-8130-c1c307b91901"/>
    <ds:schemaRef ds:uri="12292255-f18b-4d92-9e60-ebc7b63bb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14240</TotalTime>
  <Pages>6</Pages>
  <Words>2620</Words>
  <Characters>11795</Characters>
  <Application>Microsoft Office Word</Application>
  <DocSecurity>0</DocSecurity>
  <Lines>786</Lines>
  <Paragraphs>900</Paragraphs>
  <ScaleCrop>false</ScaleCrop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277</cp:revision>
  <dcterms:created xsi:type="dcterms:W3CDTF">2026-02-19T19:49:00Z</dcterms:created>
  <dcterms:modified xsi:type="dcterms:W3CDTF">2026-03-06T22:02:00Z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0x01010052B4471C96A33C43B22BA98319656E6A</vt:lpwstr>
  </property>
  <property fmtid="{D5CDD505-2E9C-101B-9397-08002B2CF9AE}" pid="3" name="MediaServiceImageTags">
    <vt:lpwstr/>
  </property>
</Properties>
</file>