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Layout w:type="fixed"/>
        <w:tblLook w:val="06A0" w:firstRow="1" w:lastRow="0" w:firstColumn="1" w:lastColumn="0" w:noHBand="1" w:noVBand="1"/>
      </w:tblPr>
      <w:tblGrid>
        <w:gridCol w:w="4680"/>
        <w:gridCol w:w="6300"/>
      </w:tblGrid>
      <w:tr w:rsidR="71B41680" w14:paraId="3E296B44" w14:textId="77777777" w:rsidTr="00B16209">
        <w:tc>
          <w:tcPr>
            <w:tcW w:w="4680" w:type="dxa"/>
            <w:vAlign w:val="center"/>
          </w:tcPr>
          <w:p w14:paraId="3F5349F4" w14:textId="6FBADE29" w:rsidR="71B41680" w:rsidRDefault="71B41680" w:rsidP="71B41680">
            <w:pPr>
              <w:spacing w:line="240" w:lineRule="auto"/>
              <w:ind w:left="-115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68F3A5D" wp14:editId="0EB78459">
                  <wp:extent cx="1819275" cy="600075"/>
                  <wp:effectExtent l="0" t="0" r="0" b="0"/>
                  <wp:docPr id="251049425" name="Picture 251049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Align w:val="center"/>
          </w:tcPr>
          <w:p w14:paraId="682C3414" w14:textId="3963BA6E" w:rsidR="71B41680" w:rsidRDefault="71B41680" w:rsidP="71B41680">
            <w:pPr>
              <w:rPr>
                <w:rFonts w:ascii="Calibri" w:eastAsia="Calibri" w:hAnsi="Calibri" w:cs="Calibri"/>
              </w:rPr>
            </w:pPr>
            <w:r w:rsidRPr="71B41680">
              <w:rPr>
                <w:rFonts w:ascii="Calibri" w:eastAsia="Calibri" w:hAnsi="Calibri" w:cs="Calibri"/>
              </w:rPr>
              <w:t xml:space="preserve">SAC Program Review Committee </w:t>
            </w:r>
          </w:p>
          <w:p w14:paraId="77D82452" w14:textId="2B5E0FA0" w:rsidR="1BEA05B9" w:rsidRDefault="003F70E7" w:rsidP="30EDB2F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1st</w:t>
            </w:r>
            <w:r w:rsidR="71B41680" w:rsidRPr="30EDB2F9">
              <w:rPr>
                <w:rFonts w:ascii="Calibri" w:eastAsia="Calibri" w:hAnsi="Calibri" w:cs="Calibri"/>
              </w:rPr>
              <w:t>, 2021</w:t>
            </w:r>
          </w:p>
          <w:p w14:paraId="3FE23280" w14:textId="724AB4C8" w:rsidR="71B41680" w:rsidRDefault="71B41680" w:rsidP="71B41680">
            <w:pPr>
              <w:rPr>
                <w:rFonts w:ascii="Calibri" w:eastAsia="Calibri" w:hAnsi="Calibri" w:cs="Calibri"/>
              </w:rPr>
            </w:pPr>
            <w:r w:rsidRPr="71B41680">
              <w:rPr>
                <w:rFonts w:ascii="Calibri" w:eastAsia="Calibri" w:hAnsi="Calibri" w:cs="Calibri"/>
              </w:rPr>
              <w:t>1</w:t>
            </w:r>
            <w:r w:rsidR="003F70E7">
              <w:rPr>
                <w:rFonts w:ascii="Calibri" w:eastAsia="Calibri" w:hAnsi="Calibri" w:cs="Calibri"/>
              </w:rPr>
              <w:t>2</w:t>
            </w:r>
            <w:r w:rsidRPr="71B41680">
              <w:rPr>
                <w:rFonts w:ascii="Calibri" w:eastAsia="Calibri" w:hAnsi="Calibri" w:cs="Calibri"/>
              </w:rPr>
              <w:t>:</w:t>
            </w:r>
            <w:r w:rsidR="003F70E7">
              <w:rPr>
                <w:rFonts w:ascii="Calibri" w:eastAsia="Calibri" w:hAnsi="Calibri" w:cs="Calibri"/>
              </w:rPr>
              <w:t>3</w:t>
            </w:r>
            <w:r w:rsidRPr="71B41680">
              <w:rPr>
                <w:rFonts w:ascii="Calibri" w:eastAsia="Calibri" w:hAnsi="Calibri" w:cs="Calibri"/>
              </w:rPr>
              <w:t xml:space="preserve">0p.m. – </w:t>
            </w:r>
            <w:r w:rsidR="003F70E7">
              <w:rPr>
                <w:rFonts w:ascii="Calibri" w:eastAsia="Calibri" w:hAnsi="Calibri" w:cs="Calibri"/>
              </w:rPr>
              <w:t>1</w:t>
            </w:r>
            <w:r w:rsidRPr="71B41680">
              <w:rPr>
                <w:rFonts w:ascii="Calibri" w:eastAsia="Calibri" w:hAnsi="Calibri" w:cs="Calibri"/>
              </w:rPr>
              <w:t>:</w:t>
            </w:r>
            <w:r w:rsidR="003F70E7">
              <w:rPr>
                <w:rFonts w:ascii="Calibri" w:eastAsia="Calibri" w:hAnsi="Calibri" w:cs="Calibri"/>
              </w:rPr>
              <w:t>3</w:t>
            </w:r>
            <w:r w:rsidRPr="71B41680">
              <w:rPr>
                <w:rFonts w:ascii="Calibri" w:eastAsia="Calibri" w:hAnsi="Calibri" w:cs="Calibri"/>
              </w:rPr>
              <w:t xml:space="preserve">0 p.m. </w:t>
            </w:r>
          </w:p>
          <w:p w14:paraId="233A3B7E" w14:textId="08FF6085" w:rsidR="003F70E7" w:rsidRDefault="2B3C2154" w:rsidP="003F70E7">
            <w:r w:rsidRPr="6B4F84F0">
              <w:rPr>
                <w:rFonts w:ascii="Calibri" w:eastAsia="Calibri" w:hAnsi="Calibri" w:cs="Calibri"/>
              </w:rPr>
              <w:t xml:space="preserve">Zoom: </w:t>
            </w:r>
            <w:hyperlink r:id="rId9" w:history="1">
              <w:r w:rsidR="003F70E7" w:rsidRPr="003462E2">
                <w:rPr>
                  <w:rStyle w:val="Hyperlink"/>
                </w:rPr>
                <w:t>https://cccconfer.zoom.us/j/91384625284</w:t>
              </w:r>
            </w:hyperlink>
          </w:p>
          <w:p w14:paraId="6185F022" w14:textId="6B8C6B9E" w:rsidR="71B41680" w:rsidRDefault="71B41680" w:rsidP="003F70E7">
            <w:pPr>
              <w:rPr>
                <w:rFonts w:ascii="Calibri" w:eastAsia="Calibri" w:hAnsi="Calibri" w:cs="Calibri"/>
              </w:rPr>
            </w:pPr>
          </w:p>
        </w:tc>
      </w:tr>
    </w:tbl>
    <w:p w14:paraId="57CDDBB3" w14:textId="725E10F5" w:rsidR="5DC8F8F5" w:rsidRPr="00C6391A" w:rsidRDefault="5DC8F8F5" w:rsidP="10CAAC06">
      <w:pPr>
        <w:rPr>
          <w:rFonts w:ascii="Calibri" w:eastAsia="Calibri" w:hAnsi="Calibri" w:cs="Calibri"/>
        </w:rPr>
      </w:pPr>
      <w:r w:rsidRPr="00B16209">
        <w:rPr>
          <w:rFonts w:ascii="Calibri" w:eastAsia="Calibri" w:hAnsi="Calibri" w:cs="Calibri"/>
          <w:b/>
        </w:rPr>
        <w:t>Attendance:</w:t>
      </w:r>
      <w:r w:rsidRPr="00C6391A">
        <w:rPr>
          <w:rFonts w:ascii="Calibri" w:eastAsia="Calibri" w:hAnsi="Calibri" w:cs="Calibri"/>
        </w:rPr>
        <w:t xml:space="preserve"> Jaki King, </w:t>
      </w:r>
      <w:r w:rsidR="3495D9BB" w:rsidRPr="00C6391A">
        <w:rPr>
          <w:rFonts w:ascii="Calibri" w:eastAsia="Calibri" w:hAnsi="Calibri" w:cs="Calibri"/>
        </w:rPr>
        <w:t xml:space="preserve">Dr. </w:t>
      </w:r>
      <w:r w:rsidRPr="00C6391A">
        <w:rPr>
          <w:rFonts w:ascii="Calibri" w:eastAsia="Calibri" w:hAnsi="Calibri" w:cs="Calibri"/>
        </w:rPr>
        <w:t>Brenda Estrada, Kim Smi</w:t>
      </w:r>
      <w:r w:rsidR="4542D01C" w:rsidRPr="00C6391A">
        <w:rPr>
          <w:rFonts w:ascii="Calibri" w:eastAsia="Calibri" w:hAnsi="Calibri" w:cs="Calibri"/>
        </w:rPr>
        <w:t xml:space="preserve">th, Cristina Gheorghe, Mark Liang, </w:t>
      </w:r>
      <w:bookmarkStart w:id="0" w:name="_Hlk89239829"/>
      <w:r w:rsidR="4542D01C" w:rsidRPr="00C6391A">
        <w:rPr>
          <w:rFonts w:ascii="Calibri" w:eastAsia="Calibri" w:hAnsi="Calibri" w:cs="Calibri"/>
        </w:rPr>
        <w:t xml:space="preserve">Saeid </w:t>
      </w:r>
      <w:bookmarkEnd w:id="0"/>
      <w:r w:rsidR="4542D01C" w:rsidRPr="00C6391A">
        <w:rPr>
          <w:rFonts w:ascii="Calibri" w:eastAsia="Calibri" w:hAnsi="Calibri" w:cs="Calibri"/>
        </w:rPr>
        <w:t>Eidgahy, Catherine Emley, Dr.</w:t>
      </w:r>
      <w:r w:rsidR="031A97BF" w:rsidRPr="00C6391A">
        <w:rPr>
          <w:rFonts w:ascii="Calibri" w:eastAsia="Calibri" w:hAnsi="Calibri" w:cs="Calibri"/>
        </w:rPr>
        <w:t xml:space="preserve"> Larisa Sergeyeva, Kathy Walczak,</w:t>
      </w:r>
      <w:r w:rsidR="00DB37E6">
        <w:rPr>
          <w:rFonts w:ascii="Calibri" w:eastAsia="Calibri" w:hAnsi="Calibri" w:cs="Calibri"/>
        </w:rPr>
        <w:t xml:space="preserve"> </w:t>
      </w:r>
      <w:r w:rsidR="031A97BF" w:rsidRPr="00C6391A">
        <w:rPr>
          <w:rFonts w:ascii="Calibri" w:eastAsia="Calibri" w:hAnsi="Calibri" w:cs="Calibri"/>
        </w:rPr>
        <w:t>Matthew Beyersdorf, Cherylee Kushida</w:t>
      </w:r>
      <w:r w:rsidR="00FA30AA" w:rsidRPr="00C6391A">
        <w:rPr>
          <w:rFonts w:ascii="Calibri" w:eastAsia="Calibri" w:hAnsi="Calibri" w:cs="Calibri"/>
        </w:rPr>
        <w:t>, Celia Perez</w:t>
      </w:r>
      <w:r w:rsidR="4542D01C" w:rsidRPr="00C6391A">
        <w:rPr>
          <w:rFonts w:ascii="Calibri" w:eastAsia="Calibri" w:hAnsi="Calibri" w:cs="Calibri"/>
        </w:rPr>
        <w:t xml:space="preserve"> </w:t>
      </w:r>
    </w:p>
    <w:p w14:paraId="6BB8C7FF" w14:textId="10DBDE20" w:rsidR="5DC8F8F5" w:rsidRPr="00C6391A" w:rsidRDefault="5DC8F8F5" w:rsidP="10CAAC06">
      <w:pPr>
        <w:rPr>
          <w:rFonts w:ascii="Calibri" w:eastAsia="Calibri" w:hAnsi="Calibri" w:cs="Calibri"/>
        </w:rPr>
      </w:pPr>
      <w:r w:rsidRPr="00B16209">
        <w:rPr>
          <w:rFonts w:ascii="Calibri" w:eastAsia="Calibri" w:hAnsi="Calibri" w:cs="Calibri"/>
          <w:b/>
        </w:rPr>
        <w:t>Introductions and Welcome</w:t>
      </w:r>
      <w:r w:rsidRPr="00C6391A">
        <w:rPr>
          <w:rFonts w:ascii="Calibri" w:eastAsia="Calibri" w:hAnsi="Calibri" w:cs="Calibri"/>
        </w:rPr>
        <w:t xml:space="preserve"> –Jaki welcomed us to the meeting</w:t>
      </w:r>
      <w:r w:rsidR="49DB150B" w:rsidRPr="00C6391A">
        <w:rPr>
          <w:rFonts w:ascii="Calibri" w:eastAsia="Calibri" w:hAnsi="Calibri" w:cs="Calibri"/>
        </w:rPr>
        <w:t xml:space="preserve"> at 1</w:t>
      </w:r>
      <w:r w:rsidR="003F70E7" w:rsidRPr="00C6391A">
        <w:rPr>
          <w:rFonts w:ascii="Calibri" w:eastAsia="Calibri" w:hAnsi="Calibri" w:cs="Calibri"/>
        </w:rPr>
        <w:t>2</w:t>
      </w:r>
      <w:r w:rsidR="49DB150B" w:rsidRPr="00C6391A">
        <w:rPr>
          <w:rFonts w:ascii="Calibri" w:eastAsia="Calibri" w:hAnsi="Calibri" w:cs="Calibri"/>
        </w:rPr>
        <w:t>:</w:t>
      </w:r>
      <w:r w:rsidR="003F70E7" w:rsidRPr="00C6391A">
        <w:rPr>
          <w:rFonts w:ascii="Calibri" w:eastAsia="Calibri" w:hAnsi="Calibri" w:cs="Calibri"/>
        </w:rPr>
        <w:t>31</w:t>
      </w:r>
      <w:r w:rsidR="49DB150B" w:rsidRPr="00C6391A">
        <w:rPr>
          <w:rFonts w:ascii="Calibri" w:eastAsia="Calibri" w:hAnsi="Calibri" w:cs="Calibri"/>
        </w:rPr>
        <w:t>pm</w:t>
      </w:r>
    </w:p>
    <w:p w14:paraId="11B165BF" w14:textId="32DB6E2F" w:rsidR="5DC8F8F5" w:rsidRPr="00C6391A" w:rsidRDefault="0044322A" w:rsidP="2A7BB866">
      <w:r w:rsidRPr="00C6391A">
        <w:rPr>
          <w:rFonts w:ascii="Calibri" w:eastAsia="Calibri" w:hAnsi="Calibri" w:cs="Calibri"/>
        </w:rPr>
        <w:t>October 4th</w:t>
      </w:r>
      <w:r w:rsidR="5DC8F8F5" w:rsidRPr="00C6391A">
        <w:rPr>
          <w:rFonts w:ascii="Calibri" w:eastAsia="Calibri" w:hAnsi="Calibri" w:cs="Calibri"/>
        </w:rPr>
        <w:t xml:space="preserve">, </w:t>
      </w:r>
      <w:r w:rsidR="3576824A" w:rsidRPr="00C6391A">
        <w:rPr>
          <w:rFonts w:ascii="Calibri" w:eastAsia="Calibri" w:hAnsi="Calibri" w:cs="Calibri"/>
        </w:rPr>
        <w:t>2021,</w:t>
      </w:r>
      <w:r w:rsidR="5DC8F8F5" w:rsidRPr="00C6391A">
        <w:rPr>
          <w:rFonts w:ascii="Calibri" w:eastAsia="Calibri" w:hAnsi="Calibri" w:cs="Calibri"/>
        </w:rPr>
        <w:t xml:space="preserve"> Minutes</w:t>
      </w:r>
      <w:r w:rsidR="601F19F9" w:rsidRPr="00C6391A">
        <w:rPr>
          <w:rFonts w:ascii="Calibri" w:eastAsia="Calibri" w:hAnsi="Calibri" w:cs="Calibri"/>
        </w:rPr>
        <w:t xml:space="preserve"> moved to approve by Matthew Beyersdorf. Minutes</w:t>
      </w:r>
      <w:r w:rsidR="5DC8F8F5" w:rsidRPr="00C6391A">
        <w:rPr>
          <w:rFonts w:ascii="Calibri" w:eastAsia="Calibri" w:hAnsi="Calibri" w:cs="Calibri"/>
        </w:rPr>
        <w:t xml:space="preserve"> were approved unanimously. </w:t>
      </w:r>
    </w:p>
    <w:p w14:paraId="20C189B0" w14:textId="77777777" w:rsidR="00FA30AA" w:rsidRPr="00C6391A" w:rsidRDefault="5DC8F8F5" w:rsidP="10CAAC06">
      <w:pPr>
        <w:rPr>
          <w:rFonts w:ascii="Calibri" w:eastAsia="Calibri" w:hAnsi="Calibri" w:cs="Calibri"/>
        </w:rPr>
      </w:pPr>
      <w:r w:rsidRPr="00C6391A">
        <w:rPr>
          <w:rFonts w:ascii="Calibri" w:eastAsia="Calibri" w:hAnsi="Calibri" w:cs="Calibri"/>
        </w:rPr>
        <w:t xml:space="preserve">Committee members discussed </w:t>
      </w:r>
      <w:r w:rsidR="00E61FC3" w:rsidRPr="00C6391A">
        <w:rPr>
          <w:rFonts w:ascii="Calibri" w:eastAsia="Calibri" w:hAnsi="Calibri" w:cs="Calibri"/>
        </w:rPr>
        <w:t xml:space="preserve">2021-2022 </w:t>
      </w:r>
      <w:r w:rsidR="00FA30AA" w:rsidRPr="00C6391A">
        <w:rPr>
          <w:rFonts w:ascii="Calibri" w:eastAsia="Calibri" w:hAnsi="Calibri" w:cs="Calibri"/>
        </w:rPr>
        <w:t xml:space="preserve">goals as activities. Document reworded to accurately represent goals, activities and outcomes. </w:t>
      </w:r>
    </w:p>
    <w:p w14:paraId="55AB74A2" w14:textId="5147A72C" w:rsidR="5DC8F8F5" w:rsidRPr="00C6391A" w:rsidRDefault="00FA30AA" w:rsidP="10CAAC06">
      <w:pPr>
        <w:rPr>
          <w:rFonts w:ascii="Calibri" w:eastAsia="Calibri" w:hAnsi="Calibri" w:cs="Calibri"/>
        </w:rPr>
      </w:pPr>
      <w:r w:rsidRPr="00C6391A">
        <w:rPr>
          <w:rFonts w:ascii="Calibri" w:eastAsia="Calibri" w:hAnsi="Calibri" w:cs="Calibri"/>
        </w:rPr>
        <w:t xml:space="preserve">Goal setting template reviewed, and Kim Smith addressed this </w:t>
      </w:r>
      <w:r w:rsidR="00F50BA3" w:rsidRPr="00C6391A">
        <w:rPr>
          <w:rFonts w:ascii="Calibri" w:eastAsia="Calibri" w:hAnsi="Calibri" w:cs="Calibri"/>
        </w:rPr>
        <w:t>research-based</w:t>
      </w:r>
      <w:r w:rsidRPr="00C6391A">
        <w:rPr>
          <w:rFonts w:ascii="Calibri" w:eastAsia="Calibri" w:hAnsi="Calibri" w:cs="Calibri"/>
        </w:rPr>
        <w:t xml:space="preserve"> point at</w:t>
      </w:r>
      <w:r w:rsidR="5DC8F8F5" w:rsidRPr="00C6391A">
        <w:rPr>
          <w:rFonts w:ascii="Calibri" w:eastAsia="Calibri" w:hAnsi="Calibri" w:cs="Calibri"/>
        </w:rPr>
        <w:t xml:space="preserve"> the IE&amp;A Committee</w:t>
      </w:r>
      <w:r w:rsidR="00924EAB">
        <w:rPr>
          <w:rFonts w:ascii="Calibri" w:eastAsia="Calibri" w:hAnsi="Calibri" w:cs="Calibri"/>
        </w:rPr>
        <w:t>.</w:t>
      </w:r>
    </w:p>
    <w:p w14:paraId="32C986C5" w14:textId="6132F42D" w:rsidR="00F50BA3" w:rsidRDefault="00F50BA3" w:rsidP="2A7BB8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Annuals are due to departments in November – is November 1</w:t>
      </w:r>
      <w:r w:rsidRPr="00F50BA3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 xml:space="preserve"> set as a hard deadline – Jaki stated </w:t>
      </w:r>
      <w:r w:rsidR="00924EAB">
        <w:rPr>
          <w:rFonts w:ascii="Calibri" w:eastAsia="Calibri" w:hAnsi="Calibri" w:cs="Calibri"/>
        </w:rPr>
        <w:t xml:space="preserve">it is </w:t>
      </w:r>
      <w:r>
        <w:rPr>
          <w:rFonts w:ascii="Calibri" w:eastAsia="Calibri" w:hAnsi="Calibri" w:cs="Calibri"/>
        </w:rPr>
        <w:t xml:space="preserve">acceptable </w:t>
      </w:r>
      <w:r w:rsidR="00924EAB">
        <w:rPr>
          <w:rFonts w:ascii="Calibri" w:eastAsia="Calibri" w:hAnsi="Calibri" w:cs="Calibri"/>
        </w:rPr>
        <w:t>to finish</w:t>
      </w:r>
      <w:r>
        <w:rPr>
          <w:rFonts w:ascii="Calibri" w:eastAsia="Calibri" w:hAnsi="Calibri" w:cs="Calibri"/>
        </w:rPr>
        <w:t xml:space="preserve"> annuals anytime in </w:t>
      </w:r>
      <w:r w:rsidR="00924EAB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>Fall semester.</w:t>
      </w:r>
    </w:p>
    <w:p w14:paraId="548CD1AE" w14:textId="06356F1A" w:rsidR="00F50BA3" w:rsidRDefault="00AD6082" w:rsidP="2A7BB8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Regarding annuals: </w:t>
      </w:r>
      <w:r w:rsidR="00F50BA3">
        <w:rPr>
          <w:rFonts w:ascii="Calibri" w:eastAsia="Calibri" w:hAnsi="Calibri" w:cs="Calibri"/>
        </w:rPr>
        <w:t xml:space="preserve">Dr Estrada will make an announcement at </w:t>
      </w:r>
      <w:proofErr w:type="gramStart"/>
      <w:r w:rsidR="00F50BA3">
        <w:rPr>
          <w:rFonts w:ascii="Calibri" w:eastAsia="Calibri" w:hAnsi="Calibri" w:cs="Calibri"/>
        </w:rPr>
        <w:t>SSA</w:t>
      </w:r>
      <w:proofErr w:type="gramEnd"/>
      <w:r w:rsidR="00F50BA3">
        <w:rPr>
          <w:rFonts w:ascii="Calibri" w:eastAsia="Calibri" w:hAnsi="Calibri" w:cs="Calibri"/>
        </w:rPr>
        <w:t xml:space="preserve"> and they can decide when to submit – end of November.  </w:t>
      </w:r>
      <w:r w:rsidR="007758C8">
        <w:rPr>
          <w:rFonts w:ascii="Calibri" w:eastAsia="Calibri" w:hAnsi="Calibri" w:cs="Calibri"/>
        </w:rPr>
        <w:t xml:space="preserve">Same time on Teams. Jaki stated </w:t>
      </w:r>
      <w:r w:rsidR="00924EAB">
        <w:rPr>
          <w:rFonts w:ascii="Calibri" w:eastAsia="Calibri" w:hAnsi="Calibri" w:cs="Calibri"/>
        </w:rPr>
        <w:t>they will</w:t>
      </w:r>
      <w:r w:rsidR="007758C8">
        <w:rPr>
          <w:rFonts w:ascii="Calibri" w:eastAsia="Calibri" w:hAnsi="Calibri" w:cs="Calibri"/>
        </w:rPr>
        <w:t xml:space="preserve"> email chairs for program review letting them know the process</w:t>
      </w:r>
      <w:r w:rsidR="00924EAB">
        <w:rPr>
          <w:rFonts w:ascii="Calibri" w:eastAsia="Calibri" w:hAnsi="Calibri" w:cs="Calibri"/>
        </w:rPr>
        <w:t xml:space="preserve"> for saving their documents</w:t>
      </w:r>
      <w:r w:rsidR="007758C8">
        <w:rPr>
          <w:rFonts w:ascii="Calibri" w:eastAsia="Calibri" w:hAnsi="Calibri" w:cs="Calibri"/>
        </w:rPr>
        <w:t xml:space="preserve"> (H Drive </w:t>
      </w:r>
      <w:r w:rsidR="00924EAB">
        <w:rPr>
          <w:rFonts w:ascii="Calibri" w:eastAsia="Calibri" w:hAnsi="Calibri" w:cs="Calibri"/>
        </w:rPr>
        <w:t xml:space="preserve">or </w:t>
      </w:r>
      <w:r w:rsidR="007758C8">
        <w:rPr>
          <w:rFonts w:ascii="Calibri" w:eastAsia="Calibri" w:hAnsi="Calibri" w:cs="Calibri"/>
        </w:rPr>
        <w:t>Teams). Dr. Estrada moved to approve, Cherylee and Sa</w:t>
      </w:r>
      <w:r w:rsidR="006F3A0D">
        <w:rPr>
          <w:rFonts w:ascii="Calibri" w:eastAsia="Calibri" w:hAnsi="Calibri" w:cs="Calibri"/>
        </w:rPr>
        <w:t>ei</w:t>
      </w:r>
      <w:r w:rsidR="007758C8">
        <w:rPr>
          <w:rFonts w:ascii="Calibri" w:eastAsia="Calibri" w:hAnsi="Calibri" w:cs="Calibri"/>
        </w:rPr>
        <w:t>d approved. Dr. Estrada pulled old review from last year, worked alongside it and was very much accessible to all. Everyone is in favor of this process.</w:t>
      </w:r>
    </w:p>
    <w:p w14:paraId="164FDEE6" w14:textId="7AE62FC2" w:rsidR="00AD6082" w:rsidRDefault="007758C8" w:rsidP="2A7BB8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representation from Non-Credit</w:t>
      </w:r>
      <w:r w:rsidR="00AD6082">
        <w:rPr>
          <w:rFonts w:ascii="Calibri" w:eastAsia="Calibri" w:hAnsi="Calibri" w:cs="Calibri"/>
        </w:rPr>
        <w:t>. We also need more faculty representation in the Program Review Committee.</w:t>
      </w:r>
    </w:p>
    <w:p w14:paraId="05E2260C" w14:textId="19CF1A5C" w:rsidR="00F50BA3" w:rsidRDefault="007758C8" w:rsidP="2A7BB8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Estrada and Jaki will be meeting with Stephanie. Go</w:t>
      </w:r>
      <w:r w:rsidR="006F3A0D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ng through a lot of updates and working to close th</w:t>
      </w:r>
      <w:r w:rsidR="00AD6082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</w:rPr>
        <w:t xml:space="preserve">assessment cycle and have proof/evidence to showcase the improvements. </w:t>
      </w:r>
    </w:p>
    <w:p w14:paraId="2BC80A0E" w14:textId="43830D76" w:rsidR="00707C31" w:rsidRDefault="006F3A0D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Regarding the </w:t>
      </w:r>
      <w:r w:rsidR="00F916A4">
        <w:rPr>
          <w:rFonts w:ascii="Calibri" w:eastAsia="Calibri" w:hAnsi="Calibri" w:cs="Calibri"/>
        </w:rPr>
        <w:t xml:space="preserve">Fall 2021 Program Review drop-in training sessions, </w:t>
      </w:r>
      <w:r w:rsidR="00707C31">
        <w:rPr>
          <w:rFonts w:ascii="Calibri" w:eastAsia="Calibri" w:hAnsi="Calibri" w:cs="Calibri"/>
        </w:rPr>
        <w:t>Matt</w:t>
      </w:r>
      <w:r w:rsidR="00F916A4">
        <w:rPr>
          <w:rFonts w:ascii="Calibri" w:eastAsia="Calibri" w:hAnsi="Calibri" w:cs="Calibri"/>
        </w:rPr>
        <w:t xml:space="preserve"> stated that they</w:t>
      </w:r>
      <w:r w:rsidR="00707C31">
        <w:rPr>
          <w:rFonts w:ascii="Calibri" w:eastAsia="Calibri" w:hAnsi="Calibri" w:cs="Calibri"/>
        </w:rPr>
        <w:t xml:space="preserve"> helped clear up misconceptions</w:t>
      </w:r>
      <w:r w:rsidR="00F916A4">
        <w:rPr>
          <w:rFonts w:ascii="Calibri" w:eastAsia="Calibri" w:hAnsi="Calibri" w:cs="Calibri"/>
        </w:rPr>
        <w:t xml:space="preserve"> and make the process </w:t>
      </w:r>
      <w:r w:rsidR="00707C31">
        <w:rPr>
          <w:rFonts w:ascii="Calibri" w:eastAsia="Calibri" w:hAnsi="Calibri" w:cs="Calibri"/>
        </w:rPr>
        <w:t xml:space="preserve">not a huge worry, it was valuable feedback and should continue. Research analysts were key and helpful. All sessions were attended and many drop-ins. </w:t>
      </w:r>
    </w:p>
    <w:p w14:paraId="680DC7FE" w14:textId="048C9186" w:rsidR="00707C31" w:rsidRDefault="00707C31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Kim might want to do something similar </w:t>
      </w:r>
      <w:r w:rsidR="00F916A4">
        <w:rPr>
          <w:rFonts w:ascii="Calibri" w:eastAsia="Calibri" w:hAnsi="Calibri" w:cs="Calibri"/>
        </w:rPr>
        <w:t xml:space="preserve">for those </w:t>
      </w:r>
      <w:r>
        <w:rPr>
          <w:rFonts w:ascii="Calibri" w:eastAsia="Calibri" w:hAnsi="Calibri" w:cs="Calibri"/>
        </w:rPr>
        <w:t>presenting</w:t>
      </w:r>
      <w:r w:rsidR="00F916A4">
        <w:rPr>
          <w:rFonts w:ascii="Calibri" w:eastAsia="Calibri" w:hAnsi="Calibri" w:cs="Calibri"/>
        </w:rPr>
        <w:t xml:space="preserve"> in the Spring</w:t>
      </w:r>
      <w:r>
        <w:rPr>
          <w:rFonts w:ascii="Calibri" w:eastAsia="Calibri" w:hAnsi="Calibri" w:cs="Calibri"/>
        </w:rPr>
        <w:t xml:space="preserve">, </w:t>
      </w:r>
      <w:r w:rsidR="00F916A4">
        <w:rPr>
          <w:rFonts w:ascii="Calibri" w:eastAsia="Calibri" w:hAnsi="Calibri" w:cs="Calibri"/>
        </w:rPr>
        <w:t xml:space="preserve">she </w:t>
      </w:r>
      <w:r>
        <w:rPr>
          <w:rFonts w:ascii="Calibri" w:eastAsia="Calibri" w:hAnsi="Calibri" w:cs="Calibri"/>
        </w:rPr>
        <w:t>volunteer</w:t>
      </w:r>
      <w:r w:rsidR="00F916A4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to help. Dr Estrad</w:t>
      </w:r>
      <w:r w:rsidR="00F916A4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contacted attendees who </w:t>
      </w:r>
      <w:r w:rsidR="00F916A4">
        <w:rPr>
          <w:rFonts w:ascii="Calibri" w:eastAsia="Calibri" w:hAnsi="Calibri" w:cs="Calibri"/>
        </w:rPr>
        <w:t>needed</w:t>
      </w:r>
      <w:r>
        <w:rPr>
          <w:rFonts w:ascii="Calibri" w:eastAsia="Calibri" w:hAnsi="Calibri" w:cs="Calibri"/>
        </w:rPr>
        <w:t xml:space="preserve"> questions answered and</w:t>
      </w:r>
      <w:r w:rsidR="00F916A4">
        <w:rPr>
          <w:rFonts w:ascii="Calibri" w:eastAsia="Calibri" w:hAnsi="Calibri" w:cs="Calibri"/>
        </w:rPr>
        <w:t xml:space="preserve"> how to</w:t>
      </w:r>
      <w:r>
        <w:rPr>
          <w:rFonts w:ascii="Calibri" w:eastAsia="Calibri" w:hAnsi="Calibri" w:cs="Calibri"/>
        </w:rPr>
        <w:t xml:space="preserve"> turn in the presentation.</w:t>
      </w:r>
      <w:r w:rsidR="00CF0CF8">
        <w:rPr>
          <w:rFonts w:ascii="Calibri" w:eastAsia="Calibri" w:hAnsi="Calibri" w:cs="Calibri"/>
        </w:rPr>
        <w:t xml:space="preserve"> Great interest in office hours and training. </w:t>
      </w:r>
    </w:p>
    <w:p w14:paraId="3EC2629F" w14:textId="3F3EB5BA" w:rsidR="00AD6EA2" w:rsidRDefault="00F916A4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Matthew made a m</w:t>
      </w:r>
      <w:r w:rsidR="00AD6EA2">
        <w:rPr>
          <w:rFonts w:ascii="Calibri" w:eastAsia="Calibri" w:hAnsi="Calibri" w:cs="Calibri"/>
        </w:rPr>
        <w:t>otion to approve</w:t>
      </w:r>
      <w:r>
        <w:rPr>
          <w:rFonts w:ascii="Calibri" w:eastAsia="Calibri" w:hAnsi="Calibri" w:cs="Calibri"/>
        </w:rPr>
        <w:t xml:space="preserve"> the extension </w:t>
      </w:r>
      <w:proofErr w:type="gramStart"/>
      <w:r>
        <w:rPr>
          <w:rFonts w:ascii="Calibri" w:eastAsia="Calibri" w:hAnsi="Calibri" w:cs="Calibri"/>
        </w:rPr>
        <w:t xml:space="preserve">of </w:t>
      </w:r>
      <w:r w:rsidR="00AD6EA2">
        <w:rPr>
          <w:rFonts w:ascii="Calibri" w:eastAsia="Calibri" w:hAnsi="Calibri" w:cs="Calibri"/>
        </w:rPr>
        <w:t xml:space="preserve"> Older</w:t>
      </w:r>
      <w:proofErr w:type="gramEnd"/>
      <w:r w:rsidR="00AD6EA2">
        <w:rPr>
          <w:rFonts w:ascii="Calibri" w:eastAsia="Calibri" w:hAnsi="Calibri" w:cs="Calibri"/>
        </w:rPr>
        <w:t xml:space="preserve"> Adult</w:t>
      </w:r>
      <w:r>
        <w:rPr>
          <w:rFonts w:ascii="Calibri" w:eastAsia="Calibri" w:hAnsi="Calibri" w:cs="Calibri"/>
        </w:rPr>
        <w:t>s, Parenting and ABE. Kim seconded the motion and all approved.</w:t>
      </w:r>
    </w:p>
    <w:p w14:paraId="47315DC6" w14:textId="018BB338" w:rsidR="00600B5B" w:rsidRDefault="00600B5B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Matt stated if in the future, provide a date in the semester to program review for presentations</w:t>
      </w:r>
      <w:r w:rsidR="00C70B6F">
        <w:rPr>
          <w:rFonts w:ascii="Calibri" w:eastAsia="Calibri" w:hAnsi="Calibri" w:cs="Calibri"/>
        </w:rPr>
        <w:t>; Jaki stated to send parameters for the request.</w:t>
      </w:r>
    </w:p>
    <w:p w14:paraId="6CBF1246" w14:textId="068FF215" w:rsidR="00C70B6F" w:rsidRDefault="00C70B6F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Larisa commented </w:t>
      </w:r>
      <w:r w:rsidR="00F916A4">
        <w:rPr>
          <w:rFonts w:ascii="Calibri" w:eastAsia="Calibri" w:hAnsi="Calibri" w:cs="Calibri"/>
        </w:rPr>
        <w:t>about Fire Technology that she has had a</w:t>
      </w:r>
      <w:r>
        <w:rPr>
          <w:rFonts w:ascii="Calibri" w:eastAsia="Calibri" w:hAnsi="Calibri" w:cs="Calibri"/>
        </w:rPr>
        <w:t xml:space="preserve"> conversation with new Associate Dean </w:t>
      </w:r>
      <w:r w:rsidR="00AD6082"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</w:rPr>
        <w:t xml:space="preserve"> they have a </w:t>
      </w:r>
      <w:r w:rsidR="00AD6082">
        <w:rPr>
          <w:rFonts w:ascii="Calibri" w:eastAsia="Calibri" w:hAnsi="Calibri" w:cs="Calibri"/>
        </w:rPr>
        <w:t>plan,</w:t>
      </w:r>
      <w:r>
        <w:rPr>
          <w:rFonts w:ascii="Calibri" w:eastAsia="Calibri" w:hAnsi="Calibri" w:cs="Calibri"/>
        </w:rPr>
        <w:t xml:space="preserve"> and</w:t>
      </w:r>
      <w:r w:rsidR="00AD6082">
        <w:rPr>
          <w:rFonts w:ascii="Calibri" w:eastAsia="Calibri" w:hAnsi="Calibri" w:cs="Calibri"/>
        </w:rPr>
        <w:t xml:space="preserve"> she is</w:t>
      </w:r>
      <w:r>
        <w:rPr>
          <w:rFonts w:ascii="Calibri" w:eastAsia="Calibri" w:hAnsi="Calibri" w:cs="Calibri"/>
        </w:rPr>
        <w:t xml:space="preserve"> confident this will happen with new manager and co-chairs.</w:t>
      </w:r>
    </w:p>
    <w:p w14:paraId="67B8D0B5" w14:textId="1524D317" w:rsidR="00C70B6F" w:rsidRDefault="00C70B6F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Fire Technology has until </w:t>
      </w:r>
      <w:r w:rsidR="00AD6082">
        <w:rPr>
          <w:rFonts w:ascii="Calibri" w:eastAsia="Calibri" w:hAnsi="Calibri" w:cs="Calibri"/>
        </w:rPr>
        <w:t xml:space="preserve">Spring 2021 to complete their 2019 4-year. </w:t>
      </w:r>
    </w:p>
    <w:p w14:paraId="55C02C6B" w14:textId="0D8AC192" w:rsidR="00C70B6F" w:rsidRDefault="00AD6082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 about how the committee can p</w:t>
      </w:r>
      <w:r w:rsidR="00C70B6F">
        <w:rPr>
          <w:rFonts w:ascii="Calibri" w:eastAsia="Calibri" w:hAnsi="Calibri" w:cs="Calibri"/>
        </w:rPr>
        <w:t>roviding meaningful feedback: takeaway presentation element and replace with round table idea for those uncomfortable with presenting; more expertise in the group; real programmatic in depth-offer feedback that ties things together</w:t>
      </w:r>
      <w:r>
        <w:rPr>
          <w:rFonts w:ascii="Calibri" w:eastAsia="Calibri" w:hAnsi="Calibri" w:cs="Calibri"/>
        </w:rPr>
        <w:t xml:space="preserve">. Perhaps bring in </w:t>
      </w:r>
      <w:r w:rsidR="00C70B6F">
        <w:rPr>
          <w:rFonts w:ascii="Calibri" w:eastAsia="Calibri" w:hAnsi="Calibri" w:cs="Calibri"/>
        </w:rPr>
        <w:t>consultants.</w:t>
      </w:r>
    </w:p>
    <w:p w14:paraId="01FBF7C4" w14:textId="456CF52B" w:rsidR="00C70B6F" w:rsidRDefault="00C70B6F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Run a test group and look at who is on the docket for this Spring, </w:t>
      </w:r>
      <w:r w:rsidR="00AD6082">
        <w:rPr>
          <w:rFonts w:ascii="Calibri" w:eastAsia="Calibri" w:hAnsi="Calibri" w:cs="Calibri"/>
        </w:rPr>
        <w:t>let</w:t>
      </w:r>
      <w:r>
        <w:rPr>
          <w:rFonts w:ascii="Calibri" w:eastAsia="Calibri" w:hAnsi="Calibri" w:cs="Calibri"/>
        </w:rPr>
        <w:t xml:space="preserve"> 3 programs who might benefit from each other </w:t>
      </w:r>
      <w:r w:rsidR="00AD6082">
        <w:rPr>
          <w:rFonts w:ascii="Calibri" w:eastAsia="Calibri" w:hAnsi="Calibri" w:cs="Calibri"/>
        </w:rPr>
        <w:t xml:space="preserve">volunteer </w:t>
      </w:r>
      <w:r>
        <w:rPr>
          <w:rFonts w:ascii="Calibri" w:eastAsia="Calibri" w:hAnsi="Calibri" w:cs="Calibri"/>
        </w:rPr>
        <w:t xml:space="preserve">and set up a facilitated round table during </w:t>
      </w:r>
      <w:r w:rsidR="00AD6082">
        <w:rPr>
          <w:rFonts w:ascii="Calibri" w:eastAsia="Calibri" w:hAnsi="Calibri" w:cs="Calibri"/>
        </w:rPr>
        <w:t>Spring 2021. Jaki will add it to the presentation email asking for participants.</w:t>
      </w:r>
      <w:r>
        <w:rPr>
          <w:rFonts w:ascii="Calibri" w:eastAsia="Calibri" w:hAnsi="Calibri" w:cs="Calibri"/>
        </w:rPr>
        <w:t xml:space="preserve"> </w:t>
      </w:r>
    </w:p>
    <w:p w14:paraId="38BC64AA" w14:textId="2E6EB0D0" w:rsidR="006D6722" w:rsidRDefault="006D6722" w:rsidP="10CAAC06">
      <w:pPr>
        <w:rPr>
          <w:rFonts w:ascii="Calibri" w:eastAsia="Calibri" w:hAnsi="Calibri" w:cs="Calibri"/>
        </w:rPr>
      </w:pPr>
    </w:p>
    <w:p w14:paraId="6781FA58" w14:textId="785447F6" w:rsidR="006D6722" w:rsidRDefault="006D6722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Dr. Estrada agreed with Kim to </w:t>
      </w:r>
      <w:r w:rsidR="00AD6082"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</w:rPr>
        <w:t xml:space="preserve"> more collaborations across the board.</w:t>
      </w:r>
    </w:p>
    <w:p w14:paraId="3E9E2355" w14:textId="6C4CA3F5" w:rsidR="006D6722" w:rsidRDefault="006D6722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Jaki asked if all okay to send request to do a roundtable</w:t>
      </w:r>
      <w:r w:rsidR="00AD6082">
        <w:rPr>
          <w:rFonts w:ascii="Calibri" w:eastAsia="Calibri" w:hAnsi="Calibri" w:cs="Calibri"/>
        </w:rPr>
        <w:t>, all agreed.</w:t>
      </w:r>
    </w:p>
    <w:p w14:paraId="12741087" w14:textId="1FEFA53B" w:rsidR="006D6722" w:rsidRDefault="006D6722" w:rsidP="10CAAC0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EMT and Engineering submitted their </w:t>
      </w:r>
      <w:r w:rsidR="00B16209">
        <w:rPr>
          <w:rFonts w:ascii="Calibri" w:eastAsia="Calibri" w:hAnsi="Calibri" w:cs="Calibri"/>
        </w:rPr>
        <w:t>4-year</w:t>
      </w:r>
      <w:r>
        <w:rPr>
          <w:rFonts w:ascii="Calibri" w:eastAsia="Calibri" w:hAnsi="Calibri" w:cs="Calibri"/>
        </w:rPr>
        <w:t xml:space="preserve"> review. Next meeting 12/6/2021 at 1pm. Majority of </w:t>
      </w:r>
      <w:r w:rsidR="00C6391A">
        <w:rPr>
          <w:rFonts w:ascii="Calibri" w:eastAsia="Calibri" w:hAnsi="Calibri" w:cs="Calibri"/>
        </w:rPr>
        <w:t>meeting will be assessing template and rubric to make sure set for next Fall, 2022.</w:t>
      </w:r>
    </w:p>
    <w:p w14:paraId="78FB3E62" w14:textId="2543E166" w:rsidR="5DC8F8F5" w:rsidRDefault="00C6391A" w:rsidP="00B16209">
      <w:pPr>
        <w:rPr>
          <w:rFonts w:eastAsiaTheme="minorEastAsia"/>
        </w:rPr>
      </w:pPr>
      <w:r>
        <w:rPr>
          <w:rFonts w:ascii="Calibri" w:eastAsia="Calibri" w:hAnsi="Calibri" w:cs="Calibri"/>
        </w:rPr>
        <w:t xml:space="preserve">Professional Development </w:t>
      </w:r>
      <w:r w:rsidR="00B16209">
        <w:rPr>
          <w:rFonts w:ascii="Calibri" w:eastAsia="Calibri" w:hAnsi="Calibri" w:cs="Calibri"/>
        </w:rPr>
        <w:t xml:space="preserve">added </w:t>
      </w:r>
      <w:r>
        <w:rPr>
          <w:rFonts w:ascii="Calibri" w:eastAsia="Calibri" w:hAnsi="Calibri" w:cs="Calibri"/>
        </w:rPr>
        <w:t xml:space="preserve">into Team site, webinars. Upload slides and documents from there too. Jaki will add into site as requested. </w:t>
      </w:r>
    </w:p>
    <w:p w14:paraId="6052ABA2" w14:textId="5DE52998" w:rsidR="5DC8F8F5" w:rsidRDefault="5DC8F8F5" w:rsidP="2A7BB866">
      <w:r w:rsidRPr="10CAAC06">
        <w:rPr>
          <w:rFonts w:ascii="Calibri" w:eastAsia="Calibri" w:hAnsi="Calibri" w:cs="Calibri"/>
        </w:rPr>
        <w:t xml:space="preserve">Meeting Schedule for the remainder of the year is as follows: </w:t>
      </w:r>
    </w:p>
    <w:p w14:paraId="74CF7B4C" w14:textId="11C5E9A9" w:rsidR="5DC8F8F5" w:rsidRDefault="5DC8F8F5" w:rsidP="2A7BB866">
      <w:r w:rsidRPr="10CAAC06">
        <w:rPr>
          <w:rFonts w:ascii="Calibri" w:eastAsia="Calibri" w:hAnsi="Calibri" w:cs="Calibri"/>
        </w:rPr>
        <w:t>Monday, December 6th 1pm-2pm</w:t>
      </w:r>
    </w:p>
    <w:p w14:paraId="5F0816CF" w14:textId="28478911" w:rsidR="3E8C458F" w:rsidRDefault="3E8C458F" w:rsidP="10CAAC06">
      <w:pPr>
        <w:rPr>
          <w:rFonts w:ascii="Calibri" w:eastAsia="Calibri" w:hAnsi="Calibri" w:cs="Calibri"/>
        </w:rPr>
      </w:pPr>
      <w:r w:rsidRPr="10CAAC06">
        <w:rPr>
          <w:rFonts w:ascii="Calibri" w:eastAsia="Calibri" w:hAnsi="Calibri" w:cs="Calibri"/>
        </w:rPr>
        <w:t>Meeting ended at 1:</w:t>
      </w:r>
      <w:r w:rsidR="003F70E7">
        <w:rPr>
          <w:rFonts w:ascii="Calibri" w:eastAsia="Calibri" w:hAnsi="Calibri" w:cs="Calibri"/>
        </w:rPr>
        <w:t>30</w:t>
      </w:r>
      <w:r w:rsidRPr="10CAAC06">
        <w:rPr>
          <w:rFonts w:ascii="Calibri" w:eastAsia="Calibri" w:hAnsi="Calibri" w:cs="Calibri"/>
        </w:rPr>
        <w:t>pm.</w:t>
      </w:r>
    </w:p>
    <w:p w14:paraId="79D4F344" w14:textId="137DBFA8" w:rsidR="2A7BB866" w:rsidRDefault="2A7BB866" w:rsidP="2A7BB866">
      <w:pPr>
        <w:rPr>
          <w:rFonts w:ascii="Calibri" w:eastAsia="Calibri" w:hAnsi="Calibri" w:cs="Calibri"/>
        </w:rPr>
      </w:pPr>
    </w:p>
    <w:p w14:paraId="3A682475" w14:textId="57A5CC74" w:rsidR="2A7BB866" w:rsidRDefault="2A7BB866" w:rsidP="2A7BB866">
      <w:pPr>
        <w:spacing w:line="48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A2811BC" w14:textId="569627C3" w:rsidR="00A50D7C" w:rsidRDefault="00A50D7C" w:rsidP="71B41680">
      <w:pPr>
        <w:spacing w:line="48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6948DE6" w14:textId="7504660B" w:rsidR="00A50D7C" w:rsidRDefault="00A50D7C" w:rsidP="71B4168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D1C8D7B" w14:textId="330D50D3" w:rsidR="00A50D7C" w:rsidRDefault="00A50D7C" w:rsidP="71B41680">
      <w:pPr>
        <w:rPr>
          <w:rFonts w:ascii="Calibri" w:eastAsia="Calibri" w:hAnsi="Calibri" w:cs="Calibri"/>
          <w:color w:val="000000" w:themeColor="text1"/>
        </w:rPr>
      </w:pPr>
    </w:p>
    <w:p w14:paraId="0D667B95" w14:textId="725BEFB2" w:rsidR="00A50D7C" w:rsidRDefault="00A50D7C" w:rsidP="71B41680">
      <w:pPr>
        <w:rPr>
          <w:rFonts w:ascii="Calibri" w:eastAsia="Calibri" w:hAnsi="Calibri" w:cs="Calibri"/>
          <w:color w:val="000000" w:themeColor="text1"/>
        </w:rPr>
      </w:pPr>
    </w:p>
    <w:p w14:paraId="10C36E82" w14:textId="4D4CA8BD" w:rsidR="00A50D7C" w:rsidRDefault="00A50D7C" w:rsidP="71B41680">
      <w:pPr>
        <w:rPr>
          <w:rFonts w:ascii="Calibri" w:eastAsia="Calibri" w:hAnsi="Calibri" w:cs="Calibri"/>
          <w:color w:val="000000" w:themeColor="text1"/>
        </w:rPr>
      </w:pPr>
    </w:p>
    <w:p w14:paraId="2C078E63" w14:textId="5D6F38C3" w:rsidR="00A50D7C" w:rsidRDefault="00A50D7C" w:rsidP="71B41680"/>
    <w:sectPr w:rsidR="00A50D7C" w:rsidSect="00B16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C1"/>
    <w:multiLevelType w:val="hybridMultilevel"/>
    <w:tmpl w:val="9B44E90C"/>
    <w:lvl w:ilvl="0" w:tplc="ED5C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27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0C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A2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E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6F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63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0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60E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0AD6"/>
    <w:multiLevelType w:val="hybridMultilevel"/>
    <w:tmpl w:val="E85EE174"/>
    <w:lvl w:ilvl="0" w:tplc="9A342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0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88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23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21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6A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09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0A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E5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C4AFC"/>
    <w:multiLevelType w:val="hybridMultilevel"/>
    <w:tmpl w:val="F3BE611C"/>
    <w:lvl w:ilvl="0" w:tplc="FE780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C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80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C3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AD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4F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4B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65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44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37AFC9"/>
    <w:rsid w:val="003F70E7"/>
    <w:rsid w:val="0044322A"/>
    <w:rsid w:val="004A73B0"/>
    <w:rsid w:val="00600B5B"/>
    <w:rsid w:val="006D6722"/>
    <w:rsid w:val="006F3A0D"/>
    <w:rsid w:val="00707C31"/>
    <w:rsid w:val="007758C8"/>
    <w:rsid w:val="00924EAB"/>
    <w:rsid w:val="00A50D7C"/>
    <w:rsid w:val="00AD6082"/>
    <w:rsid w:val="00AD6EA2"/>
    <w:rsid w:val="00B16209"/>
    <w:rsid w:val="00C6391A"/>
    <w:rsid w:val="00C70B6F"/>
    <w:rsid w:val="00CF0CF8"/>
    <w:rsid w:val="00DB37E6"/>
    <w:rsid w:val="00E61FC3"/>
    <w:rsid w:val="00F50BA3"/>
    <w:rsid w:val="00F916A4"/>
    <w:rsid w:val="00FA30AA"/>
    <w:rsid w:val="015F0470"/>
    <w:rsid w:val="031A97BF"/>
    <w:rsid w:val="0414C2E9"/>
    <w:rsid w:val="043A0992"/>
    <w:rsid w:val="0865188B"/>
    <w:rsid w:val="0B9CB94D"/>
    <w:rsid w:val="0BC52443"/>
    <w:rsid w:val="0D17C887"/>
    <w:rsid w:val="0F7CBC39"/>
    <w:rsid w:val="10CAAC06"/>
    <w:rsid w:val="126BF0D2"/>
    <w:rsid w:val="14FA8A2E"/>
    <w:rsid w:val="1522DA6C"/>
    <w:rsid w:val="16F3C1FC"/>
    <w:rsid w:val="1BEA05B9"/>
    <w:rsid w:val="1ED1AA38"/>
    <w:rsid w:val="1F2E45D8"/>
    <w:rsid w:val="2111EF89"/>
    <w:rsid w:val="23336FA4"/>
    <w:rsid w:val="277885ED"/>
    <w:rsid w:val="299465AB"/>
    <w:rsid w:val="2A7BB866"/>
    <w:rsid w:val="2AEFAD04"/>
    <w:rsid w:val="2B3C2154"/>
    <w:rsid w:val="2B534667"/>
    <w:rsid w:val="2EC85F1A"/>
    <w:rsid w:val="30AEEFC1"/>
    <w:rsid w:val="30EDB2F9"/>
    <w:rsid w:val="3218C4D1"/>
    <w:rsid w:val="3495D9BB"/>
    <w:rsid w:val="3576824A"/>
    <w:rsid w:val="36AD9CA3"/>
    <w:rsid w:val="390907B3"/>
    <w:rsid w:val="39694ADE"/>
    <w:rsid w:val="3A85240B"/>
    <w:rsid w:val="3AB563E1"/>
    <w:rsid w:val="3CA0EBA0"/>
    <w:rsid w:val="3E8C458F"/>
    <w:rsid w:val="4542D01C"/>
    <w:rsid w:val="4987EAC7"/>
    <w:rsid w:val="49DB150B"/>
    <w:rsid w:val="4B5241F9"/>
    <w:rsid w:val="4BCB39FD"/>
    <w:rsid w:val="4F585EDB"/>
    <w:rsid w:val="5228EBEE"/>
    <w:rsid w:val="535842F6"/>
    <w:rsid w:val="53C70BA0"/>
    <w:rsid w:val="552FFF74"/>
    <w:rsid w:val="5598A72D"/>
    <w:rsid w:val="57388C46"/>
    <w:rsid w:val="59EFC846"/>
    <w:rsid w:val="5B7B0B6F"/>
    <w:rsid w:val="5C98F185"/>
    <w:rsid w:val="5DC8F8F5"/>
    <w:rsid w:val="5E67DBC3"/>
    <w:rsid w:val="5FB6D4BA"/>
    <w:rsid w:val="601F19F9"/>
    <w:rsid w:val="651C3738"/>
    <w:rsid w:val="67E0A5EF"/>
    <w:rsid w:val="69A75626"/>
    <w:rsid w:val="6A37AFC9"/>
    <w:rsid w:val="6B4F84F0"/>
    <w:rsid w:val="6D98313D"/>
    <w:rsid w:val="6EC88FEA"/>
    <w:rsid w:val="71B41680"/>
    <w:rsid w:val="720030AC"/>
    <w:rsid w:val="72BC089D"/>
    <w:rsid w:val="7537D16E"/>
    <w:rsid w:val="783792A7"/>
    <w:rsid w:val="78EF6964"/>
    <w:rsid w:val="7D3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AFC9"/>
  <w15:chartTrackingRefBased/>
  <w15:docId w15:val="{24677003-EEE7-4F5C-8CD9-F70568BC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0E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ccconfer.zoom.us/j/91384625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HNYXMCCMVK3K-382225976-49</_dlc_DocId>
    <_dlc_DocIdUrl xmlns="431189f8-a51b-453f-9f0c-3a0b3b65b12f">
      <Url>https://www.sac.edu/committees/ProgramReview/_layouts/15/DocIdRedir.aspx?ID=HNYXMCCMVK3K-382225976-49</Url>
      <Description>HNYXMCCMVK3K-382225976-49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A72E9C-7EE5-477D-9B10-CCC9EAFCFE42}"/>
</file>

<file path=customXml/itemProps2.xml><?xml version="1.0" encoding="utf-8"?>
<ds:datastoreItem xmlns:ds="http://schemas.openxmlformats.org/officeDocument/2006/customXml" ds:itemID="{6DFE74D9-0E84-464B-8D4D-FDF6A5C04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202E1-4CFD-4ED4-9227-1896CDE40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54E1E0-01F1-48BA-A5D0-DB21DB1BD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2</cp:revision>
  <dcterms:created xsi:type="dcterms:W3CDTF">2021-12-01T16:50:00Z</dcterms:created>
  <dcterms:modified xsi:type="dcterms:W3CDTF">2021-12-01T16:50:00Z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_dlc_DocIdItemGuid">
    <vt:lpwstr>af9adb7a-43a3-4a77-8a07-beeeff812d3b</vt:lpwstr>
  </property>
</Properties>
</file>