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6A0" w:firstRow="1" w:lastRow="0" w:firstColumn="1" w:lastColumn="0" w:noHBand="1" w:noVBand="1"/>
      </w:tblPr>
      <w:tblGrid>
        <w:gridCol w:w="3105"/>
        <w:gridCol w:w="1575"/>
        <w:gridCol w:w="1530"/>
        <w:gridCol w:w="3105"/>
        <w:gridCol w:w="45"/>
      </w:tblGrid>
      <w:tr w:rsidR="51A09620" w14:paraId="01BB76CC" w14:textId="77777777" w:rsidTr="099FF163">
        <w:tc>
          <w:tcPr>
            <w:tcW w:w="4680" w:type="dxa"/>
            <w:gridSpan w:val="2"/>
            <w:vAlign w:val="center"/>
          </w:tcPr>
          <w:p w14:paraId="295FEE33" w14:textId="502D2C90" w:rsidR="51A09620" w:rsidRDefault="51A09620" w:rsidP="00FD228F">
            <w:pPr>
              <w:pStyle w:val="NoSpacing"/>
              <w:rPr>
                <w:rFonts w:ascii="Calibri" w:eastAsia="Calibri" w:hAnsi="Calibri" w:cs="Calibri"/>
                <w:sz w:val="24"/>
                <w:szCs w:val="24"/>
              </w:rPr>
            </w:pPr>
            <w:r>
              <w:rPr>
                <w:noProof/>
              </w:rPr>
              <w:drawing>
                <wp:inline distT="0" distB="0" distL="0" distR="0" wp14:anchorId="248B3AA7" wp14:editId="38C346BA">
                  <wp:extent cx="1819275" cy="600075"/>
                  <wp:effectExtent l="0" t="0" r="0" b="0"/>
                  <wp:docPr id="974032848" name="Picture 97403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9275" cy="600075"/>
                          </a:xfrm>
                          <a:prstGeom prst="rect">
                            <a:avLst/>
                          </a:prstGeom>
                        </pic:spPr>
                      </pic:pic>
                    </a:graphicData>
                  </a:graphic>
                </wp:inline>
              </w:drawing>
            </w:r>
          </w:p>
        </w:tc>
        <w:tc>
          <w:tcPr>
            <w:tcW w:w="4680" w:type="dxa"/>
            <w:gridSpan w:val="3"/>
            <w:vAlign w:val="center"/>
          </w:tcPr>
          <w:p w14:paraId="6A07B60D" w14:textId="04C6FC7A" w:rsidR="51A09620" w:rsidRDefault="51A09620" w:rsidP="00FD228F">
            <w:pPr>
              <w:pStyle w:val="NoSpacing"/>
              <w:rPr>
                <w:rFonts w:ascii="Calibri" w:eastAsia="Calibri" w:hAnsi="Calibri" w:cs="Calibri"/>
                <w:sz w:val="24"/>
                <w:szCs w:val="24"/>
              </w:rPr>
            </w:pPr>
            <w:r w:rsidRPr="3FF29BA6">
              <w:rPr>
                <w:rFonts w:ascii="Calibri" w:eastAsia="Calibri" w:hAnsi="Calibri" w:cs="Calibri"/>
                <w:sz w:val="24"/>
                <w:szCs w:val="24"/>
              </w:rPr>
              <w:t xml:space="preserve">Minutes: SAC Program Review Committee </w:t>
            </w:r>
          </w:p>
          <w:p w14:paraId="71FCD525" w14:textId="5256BE61" w:rsidR="51A09620" w:rsidRDefault="51A09620" w:rsidP="00FD228F">
            <w:pPr>
              <w:pStyle w:val="NoSpacing"/>
              <w:rPr>
                <w:rFonts w:ascii="Calibri" w:eastAsia="Calibri" w:hAnsi="Calibri" w:cs="Calibri"/>
                <w:sz w:val="24"/>
                <w:szCs w:val="24"/>
              </w:rPr>
            </w:pPr>
            <w:r w:rsidRPr="099FF163">
              <w:rPr>
                <w:rFonts w:ascii="Calibri" w:eastAsia="Calibri" w:hAnsi="Calibri" w:cs="Calibri"/>
                <w:sz w:val="24"/>
                <w:szCs w:val="24"/>
              </w:rPr>
              <w:t>May 9th, 2022</w:t>
            </w:r>
          </w:p>
          <w:p w14:paraId="5CD406AE" w14:textId="5830ED59" w:rsidR="51A09620" w:rsidRDefault="51A09620" w:rsidP="00FD228F">
            <w:pPr>
              <w:pStyle w:val="NoSpacing"/>
              <w:rPr>
                <w:rFonts w:ascii="Calibri" w:eastAsia="Calibri" w:hAnsi="Calibri" w:cs="Calibri"/>
                <w:sz w:val="24"/>
                <w:szCs w:val="24"/>
              </w:rPr>
            </w:pPr>
            <w:r w:rsidRPr="51A09620">
              <w:rPr>
                <w:rFonts w:ascii="Calibri" w:eastAsia="Calibri" w:hAnsi="Calibri" w:cs="Calibri"/>
                <w:sz w:val="24"/>
                <w:szCs w:val="24"/>
              </w:rPr>
              <w:t xml:space="preserve">1:00p.m. – 2:30 p.m. </w:t>
            </w:r>
          </w:p>
          <w:p w14:paraId="3609D6DA" w14:textId="5248632C" w:rsidR="51A09620" w:rsidRDefault="51A09620" w:rsidP="00FD228F">
            <w:pPr>
              <w:pStyle w:val="NoSpacing"/>
              <w:rPr>
                <w:rFonts w:ascii="Calibri" w:eastAsia="Calibri" w:hAnsi="Calibri" w:cs="Calibri"/>
                <w:sz w:val="24"/>
                <w:szCs w:val="24"/>
              </w:rPr>
            </w:pPr>
            <w:r w:rsidRPr="51A09620">
              <w:rPr>
                <w:rFonts w:ascii="Calibri" w:eastAsia="Calibri" w:hAnsi="Calibri" w:cs="Calibri"/>
                <w:sz w:val="24"/>
                <w:szCs w:val="24"/>
              </w:rPr>
              <w:t xml:space="preserve">Zoom:  </w:t>
            </w:r>
            <w:hyperlink r:id="rId9">
              <w:r w:rsidRPr="51A09620">
                <w:rPr>
                  <w:rStyle w:val="Hyperlink"/>
                  <w:rFonts w:ascii="Calibri" w:eastAsia="Calibri" w:hAnsi="Calibri" w:cs="Calibri"/>
                  <w:sz w:val="24"/>
                  <w:szCs w:val="24"/>
                </w:rPr>
                <w:t>https://cccconfer.zoom.us/j/95559225327</w:t>
              </w:r>
            </w:hyperlink>
          </w:p>
          <w:p w14:paraId="344D9EC1" w14:textId="044A54F4" w:rsidR="51A09620" w:rsidRDefault="51A09620" w:rsidP="00FD228F">
            <w:pPr>
              <w:pStyle w:val="NoSpacing"/>
              <w:rPr>
                <w:rFonts w:ascii="Calibri" w:eastAsia="Calibri" w:hAnsi="Calibri" w:cs="Calibri"/>
                <w:sz w:val="24"/>
                <w:szCs w:val="24"/>
              </w:rPr>
            </w:pPr>
          </w:p>
        </w:tc>
      </w:tr>
      <w:tr w:rsidR="51A09620" w14:paraId="189EEEC0" w14:textId="77777777" w:rsidTr="099FF163">
        <w:trPr>
          <w:gridAfter w:val="1"/>
          <w:wAfter w:w="45" w:type="dxa"/>
        </w:trPr>
        <w:tc>
          <w:tcPr>
            <w:tcW w:w="3105" w:type="dxa"/>
            <w:vAlign w:val="center"/>
          </w:tcPr>
          <w:p w14:paraId="22B87B7F" w14:textId="4E9195EA" w:rsidR="51A09620" w:rsidRDefault="51A09620" w:rsidP="00FD228F">
            <w:pPr>
              <w:pStyle w:val="NoSpacing"/>
              <w:rPr>
                <w:rFonts w:ascii="Calibri" w:eastAsia="Calibri" w:hAnsi="Calibri" w:cs="Calibri"/>
                <w:sz w:val="24"/>
                <w:szCs w:val="24"/>
              </w:rPr>
            </w:pPr>
          </w:p>
        </w:tc>
        <w:tc>
          <w:tcPr>
            <w:tcW w:w="3105" w:type="dxa"/>
            <w:gridSpan w:val="2"/>
            <w:vAlign w:val="center"/>
          </w:tcPr>
          <w:p w14:paraId="021A2EFA" w14:textId="1B68986A" w:rsidR="51A09620" w:rsidRDefault="51A09620" w:rsidP="00FD228F">
            <w:pPr>
              <w:pStyle w:val="NoSpacing"/>
              <w:rPr>
                <w:rFonts w:ascii="Calibri" w:eastAsia="Calibri" w:hAnsi="Calibri" w:cs="Calibri"/>
                <w:sz w:val="24"/>
                <w:szCs w:val="24"/>
              </w:rPr>
            </w:pPr>
          </w:p>
        </w:tc>
        <w:tc>
          <w:tcPr>
            <w:tcW w:w="3105" w:type="dxa"/>
            <w:vAlign w:val="center"/>
          </w:tcPr>
          <w:p w14:paraId="7CEED926" w14:textId="181F83AF" w:rsidR="51A09620" w:rsidRDefault="51A09620" w:rsidP="00FD228F">
            <w:pPr>
              <w:pStyle w:val="NoSpacing"/>
              <w:rPr>
                <w:rFonts w:ascii="Calibri" w:eastAsia="Calibri" w:hAnsi="Calibri" w:cs="Calibri"/>
                <w:sz w:val="24"/>
                <w:szCs w:val="24"/>
              </w:rPr>
            </w:pPr>
          </w:p>
        </w:tc>
      </w:tr>
    </w:tbl>
    <w:p w14:paraId="0649D98D" w14:textId="3A9AA99A" w:rsidR="009538BC" w:rsidRDefault="099FF163" w:rsidP="00FD228F">
      <w:pPr>
        <w:pStyle w:val="NoSpacing"/>
        <w:rPr>
          <w:rStyle w:val="normaltextrun"/>
          <w:rFonts w:ascii="Calibri" w:hAnsi="Calibri" w:cs="Calibri"/>
          <w:color w:val="000000"/>
          <w:shd w:val="clear" w:color="auto" w:fill="FFFFFF"/>
        </w:rPr>
      </w:pPr>
      <w:r w:rsidRPr="68C5C7CA">
        <w:rPr>
          <w:rFonts w:eastAsia="Calibri"/>
          <w:b/>
          <w:bCs/>
          <w:color w:val="000000" w:themeColor="text1"/>
        </w:rPr>
        <w:t>Committee Members Present:</w:t>
      </w:r>
      <w:r w:rsidRPr="099FF163">
        <w:rPr>
          <w:rFonts w:eastAsia="Calibri"/>
          <w:color w:val="000000" w:themeColor="text1"/>
          <w:sz w:val="24"/>
          <w:szCs w:val="24"/>
        </w:rPr>
        <w:t xml:space="preserve"> </w:t>
      </w:r>
      <w:r w:rsidR="00FD228F">
        <w:rPr>
          <w:rStyle w:val="normaltextrun"/>
          <w:rFonts w:ascii="Calibri" w:hAnsi="Calibri" w:cs="Calibri"/>
          <w:color w:val="000000"/>
          <w:shd w:val="clear" w:color="auto" w:fill="FFFFFF"/>
        </w:rPr>
        <w:t xml:space="preserve">Jaki King, Kim Smith, </w:t>
      </w:r>
      <w:r w:rsidR="009538BC">
        <w:rPr>
          <w:rStyle w:val="normaltextrun"/>
          <w:rFonts w:ascii="Calibri" w:hAnsi="Calibri" w:cs="Calibri"/>
          <w:color w:val="000000"/>
          <w:shd w:val="clear" w:color="auto" w:fill="FFFFFF"/>
        </w:rPr>
        <w:t>Saeid Eidgahy,</w:t>
      </w:r>
      <w:r w:rsidR="009538BC" w:rsidRPr="009538BC">
        <w:rPr>
          <w:rStyle w:val="normaltextrun"/>
          <w:rFonts w:ascii="Calibri" w:hAnsi="Calibri" w:cs="Calibri"/>
          <w:color w:val="000000"/>
          <w:shd w:val="clear" w:color="auto" w:fill="FFFFFF"/>
        </w:rPr>
        <w:t xml:space="preserve"> </w:t>
      </w:r>
      <w:r w:rsidR="009538BC">
        <w:rPr>
          <w:rStyle w:val="normaltextrun"/>
          <w:rFonts w:ascii="Calibri" w:hAnsi="Calibri" w:cs="Calibri"/>
          <w:color w:val="000000"/>
          <w:shd w:val="clear" w:color="auto" w:fill="FFFFFF"/>
        </w:rPr>
        <w:t>Dr. Walter Jones, Kathy Walczak,</w:t>
      </w:r>
      <w:r w:rsidR="009538BC" w:rsidRPr="009538BC">
        <w:rPr>
          <w:rStyle w:val="normaltextrun"/>
          <w:rFonts w:ascii="Calibri" w:hAnsi="Calibri" w:cs="Calibri"/>
          <w:color w:val="000000"/>
          <w:shd w:val="clear" w:color="auto" w:fill="FFFFFF"/>
        </w:rPr>
        <w:t xml:space="preserve"> </w:t>
      </w:r>
      <w:r w:rsidR="009538BC">
        <w:rPr>
          <w:rStyle w:val="normaltextrun"/>
          <w:rFonts w:ascii="Calibri" w:hAnsi="Calibri" w:cs="Calibri"/>
          <w:color w:val="000000"/>
          <w:shd w:val="clear" w:color="auto" w:fill="FFFFFF"/>
        </w:rPr>
        <w:t>Cherylee Kushida,</w:t>
      </w:r>
      <w:r w:rsidR="0045223C">
        <w:rPr>
          <w:rStyle w:val="normaltextrun"/>
          <w:rFonts w:ascii="Calibri" w:hAnsi="Calibri" w:cs="Calibri"/>
          <w:color w:val="000000"/>
          <w:shd w:val="clear" w:color="auto" w:fill="FFFFFF"/>
        </w:rPr>
        <w:t xml:space="preserve"> Stacey Bass, </w:t>
      </w:r>
      <w:r w:rsidR="00511928">
        <w:rPr>
          <w:rStyle w:val="normaltextrun"/>
          <w:rFonts w:ascii="Calibri" w:hAnsi="Calibri" w:cs="Calibri"/>
          <w:color w:val="000000"/>
          <w:shd w:val="clear" w:color="auto" w:fill="FFFFFF"/>
        </w:rPr>
        <w:t xml:space="preserve">and </w:t>
      </w:r>
      <w:r w:rsidR="0045223C">
        <w:rPr>
          <w:rStyle w:val="normaltextrun"/>
          <w:rFonts w:ascii="Calibri" w:hAnsi="Calibri" w:cs="Calibri"/>
          <w:color w:val="000000"/>
          <w:shd w:val="clear" w:color="auto" w:fill="FFFFFF"/>
        </w:rPr>
        <w:t>Catherine Emley.</w:t>
      </w:r>
      <w:r w:rsidR="00511928">
        <w:rPr>
          <w:rStyle w:val="normaltextrun"/>
          <w:rFonts w:ascii="Calibri" w:hAnsi="Calibri" w:cs="Calibri"/>
          <w:color w:val="000000"/>
          <w:shd w:val="clear" w:color="auto" w:fill="FFFFFF"/>
        </w:rPr>
        <w:t xml:space="preserve"> </w:t>
      </w:r>
    </w:p>
    <w:p w14:paraId="0A0349B7" w14:textId="36D774D4" w:rsidR="009538BC" w:rsidRDefault="009538BC" w:rsidP="68C5C7CA">
      <w:pPr>
        <w:pStyle w:val="NoSpacing"/>
        <w:rPr>
          <w:rStyle w:val="normaltextrun"/>
          <w:rFonts w:ascii="Calibri" w:hAnsi="Calibri" w:cs="Calibri"/>
          <w:color w:val="000000"/>
          <w:shd w:val="clear" w:color="auto" w:fill="FFFFFF"/>
        </w:rPr>
      </w:pPr>
    </w:p>
    <w:p w14:paraId="30843DE6" w14:textId="48BDDDFC" w:rsidR="009538BC" w:rsidRDefault="009538BC" w:rsidP="00FD228F">
      <w:pPr>
        <w:pStyle w:val="NoSpacing"/>
        <w:rPr>
          <w:rStyle w:val="eop"/>
          <w:rFonts w:ascii="Calibri" w:hAnsi="Calibri" w:cs="Calibri"/>
          <w:color w:val="000000"/>
          <w:shd w:val="clear" w:color="auto" w:fill="FFFFFF"/>
        </w:rPr>
      </w:pPr>
      <w:r w:rsidRPr="68C5C7CA">
        <w:rPr>
          <w:rStyle w:val="eop"/>
          <w:rFonts w:ascii="Calibri" w:hAnsi="Calibri" w:cs="Calibri"/>
          <w:b/>
          <w:bCs/>
          <w:color w:val="000000"/>
          <w:shd w:val="clear" w:color="auto" w:fill="FFFFFF"/>
        </w:rPr>
        <w:t>Guests</w:t>
      </w:r>
      <w:r>
        <w:rPr>
          <w:rStyle w:val="eop"/>
          <w:rFonts w:ascii="Calibri" w:hAnsi="Calibri" w:cs="Calibri"/>
          <w:color w:val="000000"/>
          <w:shd w:val="clear" w:color="auto" w:fill="FFFFFF"/>
        </w:rPr>
        <w:t xml:space="preserve">: </w:t>
      </w:r>
      <w:proofErr w:type="spellStart"/>
      <w:r>
        <w:rPr>
          <w:rStyle w:val="eop"/>
          <w:rFonts w:ascii="Calibri" w:hAnsi="Calibri" w:cs="Calibri"/>
          <w:color w:val="000000"/>
          <w:shd w:val="clear" w:color="auto" w:fill="FFFFFF"/>
        </w:rPr>
        <w:t>Nicholle</w:t>
      </w:r>
      <w:proofErr w:type="spellEnd"/>
      <w:r>
        <w:rPr>
          <w:rStyle w:val="eop"/>
          <w:rFonts w:ascii="Calibri" w:hAnsi="Calibri" w:cs="Calibri"/>
          <w:color w:val="000000"/>
          <w:shd w:val="clear" w:color="auto" w:fill="FFFFFF"/>
        </w:rPr>
        <w:t xml:space="preserve"> Clark, Rodrigo Valles, Steve </w:t>
      </w:r>
      <w:r w:rsidR="0045223C">
        <w:rPr>
          <w:rStyle w:val="eop"/>
          <w:rFonts w:ascii="Calibri" w:hAnsi="Calibri" w:cs="Calibri"/>
          <w:color w:val="000000"/>
          <w:shd w:val="clear" w:color="auto" w:fill="FFFFFF"/>
        </w:rPr>
        <w:t>Bautista,</w:t>
      </w:r>
      <w:r w:rsidR="0045223C" w:rsidRPr="0045223C">
        <w:rPr>
          <w:rStyle w:val="normaltextrun"/>
          <w:rFonts w:ascii="Calibri" w:hAnsi="Calibri" w:cs="Calibri"/>
          <w:color w:val="000000"/>
          <w:shd w:val="clear" w:color="auto" w:fill="FFFFFF"/>
        </w:rPr>
        <w:t xml:space="preserve"> </w:t>
      </w:r>
      <w:r w:rsidR="0045223C">
        <w:rPr>
          <w:rStyle w:val="normaltextrun"/>
          <w:rFonts w:ascii="Calibri" w:hAnsi="Calibri" w:cs="Calibri"/>
          <w:color w:val="000000"/>
          <w:shd w:val="clear" w:color="auto" w:fill="FFFFFF"/>
        </w:rPr>
        <w:t>Tanisha Burrus, Stephanie Clark</w:t>
      </w:r>
      <w:r w:rsidR="006D406F">
        <w:rPr>
          <w:rStyle w:val="normaltextrun"/>
          <w:rFonts w:ascii="Calibri" w:hAnsi="Calibri" w:cs="Calibri"/>
          <w:color w:val="000000"/>
          <w:shd w:val="clear" w:color="auto" w:fill="FFFFFF"/>
        </w:rPr>
        <w:t xml:space="preserve">, Leo Pastrana, </w:t>
      </w:r>
      <w:r w:rsidR="003A2BD4">
        <w:rPr>
          <w:rStyle w:val="normaltextrun"/>
          <w:rFonts w:ascii="Calibri" w:hAnsi="Calibri" w:cs="Calibri"/>
          <w:color w:val="000000"/>
          <w:shd w:val="clear" w:color="auto" w:fill="FFFFFF"/>
        </w:rPr>
        <w:t>Armando Soto</w:t>
      </w:r>
    </w:p>
    <w:p w14:paraId="5CE59739" w14:textId="6E64F18A" w:rsidR="00FD228F" w:rsidRDefault="00FD228F" w:rsidP="00FD228F">
      <w:pPr>
        <w:pStyle w:val="NoSpacing"/>
        <w:rPr>
          <w:rFonts w:eastAsia="Calibri"/>
          <w:color w:val="000000" w:themeColor="text1"/>
          <w:sz w:val="24"/>
          <w:szCs w:val="24"/>
        </w:rPr>
      </w:pPr>
    </w:p>
    <w:p w14:paraId="78CEA688" w14:textId="55D60EB6" w:rsidR="00FD228F" w:rsidRDefault="00FD228F" w:rsidP="00FD228F">
      <w:pPr>
        <w:pStyle w:val="NoSpacing"/>
        <w:rPr>
          <w:rFonts w:ascii="Calibri" w:eastAsia="Calibri" w:hAnsi="Calibri" w:cs="Calibri"/>
          <w:color w:val="000000" w:themeColor="text1"/>
          <w:sz w:val="24"/>
          <w:szCs w:val="24"/>
        </w:rPr>
      </w:pPr>
      <w:r w:rsidRPr="099FF163">
        <w:rPr>
          <w:rFonts w:ascii="Calibri" w:eastAsia="Calibri" w:hAnsi="Calibri" w:cs="Calibri"/>
          <w:color w:val="000000" w:themeColor="text1"/>
          <w:sz w:val="24"/>
          <w:szCs w:val="24"/>
        </w:rPr>
        <w:t xml:space="preserve">Introductions and Welcome </w:t>
      </w:r>
    </w:p>
    <w:p w14:paraId="5F0909ED" w14:textId="77777777" w:rsidR="00FD228F" w:rsidRDefault="00FD228F" w:rsidP="00FD228F">
      <w:pPr>
        <w:pStyle w:val="NoSpacing"/>
        <w:rPr>
          <w:rFonts w:eastAsia="Calibri"/>
          <w:color w:val="000000" w:themeColor="text1"/>
          <w:sz w:val="24"/>
          <w:szCs w:val="24"/>
        </w:rPr>
      </w:pPr>
    </w:p>
    <w:p w14:paraId="08F3A852" w14:textId="6843FBD7" w:rsidR="51A09620" w:rsidRDefault="51A09620" w:rsidP="00FD228F">
      <w:pPr>
        <w:pStyle w:val="NoSpacing"/>
        <w:rPr>
          <w:rFonts w:ascii="Calibri" w:eastAsia="Calibri" w:hAnsi="Calibri" w:cs="Calibri"/>
          <w:color w:val="000000" w:themeColor="text1"/>
          <w:sz w:val="24"/>
          <w:szCs w:val="24"/>
        </w:rPr>
      </w:pPr>
      <w:r w:rsidRPr="68C5C7CA">
        <w:rPr>
          <w:rFonts w:ascii="Calibri" w:eastAsia="Calibri" w:hAnsi="Calibri" w:cs="Calibri"/>
          <w:color w:val="000000" w:themeColor="text1"/>
          <w:sz w:val="24"/>
          <w:szCs w:val="24"/>
        </w:rPr>
        <w:t xml:space="preserve">The minutes of April 25th, </w:t>
      </w:r>
      <w:proofErr w:type="gramStart"/>
      <w:r w:rsidRPr="68C5C7CA">
        <w:rPr>
          <w:rFonts w:ascii="Calibri" w:eastAsia="Calibri" w:hAnsi="Calibri" w:cs="Calibri"/>
          <w:color w:val="000000" w:themeColor="text1"/>
          <w:sz w:val="24"/>
          <w:szCs w:val="24"/>
        </w:rPr>
        <w:t>2022</w:t>
      </w:r>
      <w:proofErr w:type="gramEnd"/>
      <w:r w:rsidRPr="68C5C7CA">
        <w:rPr>
          <w:rFonts w:ascii="Calibri" w:eastAsia="Calibri" w:hAnsi="Calibri" w:cs="Calibri"/>
          <w:color w:val="000000" w:themeColor="text1"/>
          <w:sz w:val="24"/>
          <w:szCs w:val="24"/>
        </w:rPr>
        <w:t xml:space="preserve"> were approved unan</w:t>
      </w:r>
      <w:r w:rsidR="3FF29BA6" w:rsidRPr="68C5C7CA">
        <w:rPr>
          <w:rFonts w:ascii="Calibri" w:eastAsia="Calibri" w:hAnsi="Calibri" w:cs="Calibri"/>
          <w:color w:val="000000" w:themeColor="text1"/>
          <w:sz w:val="24"/>
          <w:szCs w:val="24"/>
        </w:rPr>
        <w:t>imously. Moved:</w:t>
      </w:r>
      <w:r w:rsidR="009538BC" w:rsidRPr="68C5C7CA">
        <w:rPr>
          <w:rFonts w:ascii="Calibri" w:eastAsia="Calibri" w:hAnsi="Calibri" w:cs="Calibri"/>
          <w:color w:val="000000" w:themeColor="text1"/>
          <w:sz w:val="24"/>
          <w:szCs w:val="24"/>
        </w:rPr>
        <w:t xml:space="preserve"> Walter Jones and</w:t>
      </w:r>
      <w:r w:rsidR="3FF29BA6" w:rsidRPr="68C5C7CA">
        <w:rPr>
          <w:rFonts w:ascii="Calibri" w:eastAsia="Calibri" w:hAnsi="Calibri" w:cs="Calibri"/>
          <w:color w:val="000000" w:themeColor="text1"/>
          <w:sz w:val="24"/>
          <w:szCs w:val="24"/>
        </w:rPr>
        <w:t xml:space="preserve"> Second: </w:t>
      </w:r>
      <w:r w:rsidR="009538BC" w:rsidRPr="68C5C7CA">
        <w:rPr>
          <w:rFonts w:ascii="Calibri" w:eastAsia="Calibri" w:hAnsi="Calibri" w:cs="Calibri"/>
          <w:color w:val="000000" w:themeColor="text1"/>
          <w:sz w:val="24"/>
          <w:szCs w:val="24"/>
        </w:rPr>
        <w:t>Saeid Eidgahy</w:t>
      </w:r>
    </w:p>
    <w:p w14:paraId="52B1144F" w14:textId="77777777" w:rsidR="00FD228F" w:rsidRDefault="00FD228F" w:rsidP="00FD228F">
      <w:pPr>
        <w:pStyle w:val="NoSpacing"/>
        <w:rPr>
          <w:rFonts w:ascii="Calibri" w:eastAsia="Calibri" w:hAnsi="Calibri" w:cs="Calibri"/>
          <w:b/>
          <w:bCs/>
          <w:color w:val="000000" w:themeColor="text1"/>
          <w:sz w:val="24"/>
          <w:szCs w:val="24"/>
        </w:rPr>
      </w:pPr>
    </w:p>
    <w:p w14:paraId="77E7BDAA" w14:textId="4C6B7D41" w:rsidR="099FF163" w:rsidRDefault="099FF163" w:rsidP="00FD228F">
      <w:pPr>
        <w:pStyle w:val="NoSpacing"/>
        <w:rPr>
          <w:rFonts w:ascii="Calibri" w:eastAsia="Calibri" w:hAnsi="Calibri" w:cs="Calibri"/>
          <w:color w:val="000000" w:themeColor="text1"/>
          <w:sz w:val="24"/>
          <w:szCs w:val="24"/>
        </w:rPr>
      </w:pPr>
      <w:r w:rsidRPr="099FF163">
        <w:rPr>
          <w:rFonts w:ascii="Calibri" w:eastAsia="Calibri" w:hAnsi="Calibri" w:cs="Calibri"/>
          <w:b/>
          <w:bCs/>
          <w:color w:val="000000" w:themeColor="text1"/>
          <w:sz w:val="24"/>
          <w:szCs w:val="24"/>
        </w:rPr>
        <w:t>Presentations:</w:t>
      </w:r>
    </w:p>
    <w:p w14:paraId="35396D5B" w14:textId="77777777" w:rsidR="00FD228F" w:rsidRDefault="00FD228F" w:rsidP="00FD228F">
      <w:pPr>
        <w:pStyle w:val="NoSpacing"/>
        <w:rPr>
          <w:rFonts w:ascii="Calibri" w:eastAsia="Calibri" w:hAnsi="Calibri" w:cs="Calibri"/>
          <w:color w:val="000000" w:themeColor="text1"/>
          <w:sz w:val="24"/>
          <w:szCs w:val="24"/>
        </w:rPr>
      </w:pPr>
    </w:p>
    <w:p w14:paraId="247280E5" w14:textId="0FFF4F49" w:rsidR="099FF163" w:rsidRDefault="099FF163" w:rsidP="00FD228F">
      <w:pPr>
        <w:pStyle w:val="NoSpacing"/>
        <w:rPr>
          <w:rFonts w:ascii="Calibri" w:eastAsia="Calibri" w:hAnsi="Calibri" w:cs="Calibri"/>
          <w:color w:val="000000" w:themeColor="text1"/>
          <w:sz w:val="24"/>
          <w:szCs w:val="24"/>
        </w:rPr>
      </w:pPr>
      <w:r w:rsidRPr="099FF163">
        <w:rPr>
          <w:rFonts w:ascii="Calibri" w:eastAsia="Calibri" w:hAnsi="Calibri" w:cs="Calibri"/>
          <w:color w:val="000000" w:themeColor="text1"/>
          <w:sz w:val="24"/>
          <w:szCs w:val="24"/>
        </w:rPr>
        <w:t xml:space="preserve">Older Adults – </w:t>
      </w:r>
      <w:proofErr w:type="spellStart"/>
      <w:r w:rsidRPr="099FF163">
        <w:rPr>
          <w:rFonts w:ascii="Calibri" w:eastAsia="Calibri" w:hAnsi="Calibri" w:cs="Calibri"/>
          <w:color w:val="000000" w:themeColor="text1"/>
          <w:sz w:val="24"/>
          <w:szCs w:val="24"/>
        </w:rPr>
        <w:t>Nicholle</w:t>
      </w:r>
      <w:proofErr w:type="spellEnd"/>
      <w:r w:rsidRPr="099FF163">
        <w:rPr>
          <w:rFonts w:ascii="Calibri" w:eastAsia="Calibri" w:hAnsi="Calibri" w:cs="Calibri"/>
          <w:color w:val="000000" w:themeColor="text1"/>
          <w:sz w:val="24"/>
          <w:szCs w:val="24"/>
        </w:rPr>
        <w:t xml:space="preserve"> Clark</w:t>
      </w:r>
      <w:r w:rsidR="009538BC">
        <w:rPr>
          <w:rFonts w:ascii="Calibri" w:eastAsia="Calibri" w:hAnsi="Calibri" w:cs="Calibri"/>
          <w:color w:val="000000" w:themeColor="text1"/>
          <w:sz w:val="24"/>
          <w:szCs w:val="24"/>
        </w:rPr>
        <w:t xml:space="preserve"> presented</w:t>
      </w:r>
      <w:r w:rsidR="0045223C">
        <w:rPr>
          <w:rFonts w:ascii="Calibri" w:eastAsia="Calibri" w:hAnsi="Calibri" w:cs="Calibri"/>
          <w:color w:val="000000" w:themeColor="text1"/>
          <w:sz w:val="24"/>
          <w:szCs w:val="24"/>
        </w:rPr>
        <w:t>.</w:t>
      </w:r>
    </w:p>
    <w:p w14:paraId="50915DF7" w14:textId="77777777" w:rsidR="00511928" w:rsidRDefault="00511928" w:rsidP="00FD228F">
      <w:pPr>
        <w:pStyle w:val="NoSpacing"/>
        <w:rPr>
          <w:rFonts w:ascii="Calibri" w:eastAsia="Calibri" w:hAnsi="Calibri" w:cs="Calibri"/>
          <w:color w:val="000000" w:themeColor="text1"/>
          <w:sz w:val="24"/>
          <w:szCs w:val="24"/>
        </w:rPr>
      </w:pPr>
    </w:p>
    <w:p w14:paraId="76E515BD" w14:textId="252BE9E8" w:rsidR="0045223C" w:rsidRDefault="0045223C" w:rsidP="00FD228F">
      <w:pPr>
        <w:pStyle w:val="NoSpacing"/>
        <w:rPr>
          <w:rFonts w:ascii="Calibri" w:eastAsia="Calibri" w:hAnsi="Calibri" w:cs="Calibri"/>
          <w:color w:val="000000" w:themeColor="text1"/>
          <w:sz w:val="24"/>
          <w:szCs w:val="24"/>
        </w:rPr>
      </w:pPr>
      <w:r w:rsidRPr="0045223C">
        <w:rPr>
          <w:rFonts w:ascii="Calibri" w:eastAsia="Calibri" w:hAnsi="Calibri" w:cs="Calibri"/>
          <w:noProof/>
          <w:color w:val="000000" w:themeColor="text1"/>
          <w:sz w:val="24"/>
          <w:szCs w:val="24"/>
        </w:rPr>
        <w:drawing>
          <wp:inline distT="0" distB="0" distL="0" distR="0" wp14:anchorId="55DA231E" wp14:editId="4AE95877">
            <wp:extent cx="3330350" cy="1362075"/>
            <wp:effectExtent l="0" t="0" r="381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0"/>
                    <a:stretch>
                      <a:fillRect/>
                    </a:stretch>
                  </pic:blipFill>
                  <pic:spPr>
                    <a:xfrm>
                      <a:off x="0" y="0"/>
                      <a:ext cx="3360352" cy="1374345"/>
                    </a:xfrm>
                    <a:prstGeom prst="rect">
                      <a:avLst/>
                    </a:prstGeom>
                  </pic:spPr>
                </pic:pic>
              </a:graphicData>
            </a:graphic>
          </wp:inline>
        </w:drawing>
      </w:r>
    </w:p>
    <w:p w14:paraId="20B9387C" w14:textId="77777777" w:rsidR="00CE6537" w:rsidRDefault="00CE6537" w:rsidP="00FD228F">
      <w:pPr>
        <w:pStyle w:val="NoSpacing"/>
        <w:rPr>
          <w:rFonts w:ascii="Calibri" w:eastAsia="Calibri" w:hAnsi="Calibri" w:cs="Calibri"/>
          <w:color w:val="000000" w:themeColor="text1"/>
          <w:sz w:val="24"/>
          <w:szCs w:val="24"/>
        </w:rPr>
      </w:pPr>
    </w:p>
    <w:p w14:paraId="2B686253" w14:textId="4D37ED99" w:rsidR="00CE6537" w:rsidRDefault="00CE6537" w:rsidP="00FD228F">
      <w:pPr>
        <w:pStyle w:val="NoSpacing"/>
        <w:rPr>
          <w:rFonts w:ascii="Calibri" w:eastAsia="Calibri" w:hAnsi="Calibri" w:cs="Calibri"/>
          <w:color w:val="000000" w:themeColor="text1"/>
          <w:sz w:val="24"/>
          <w:szCs w:val="24"/>
        </w:rPr>
      </w:pPr>
      <w:r w:rsidRPr="00CE6537">
        <w:rPr>
          <w:rFonts w:ascii="Calibri" w:eastAsia="Calibri" w:hAnsi="Calibri" w:cs="Calibri"/>
          <w:noProof/>
          <w:color w:val="000000" w:themeColor="text1"/>
          <w:sz w:val="24"/>
          <w:szCs w:val="24"/>
        </w:rPr>
        <w:drawing>
          <wp:inline distT="0" distB="0" distL="0" distR="0" wp14:anchorId="25510118" wp14:editId="592F9D5C">
            <wp:extent cx="3343275" cy="1830585"/>
            <wp:effectExtent l="0" t="0" r="0" b="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11"/>
                    <a:stretch>
                      <a:fillRect/>
                    </a:stretch>
                  </pic:blipFill>
                  <pic:spPr>
                    <a:xfrm>
                      <a:off x="0" y="0"/>
                      <a:ext cx="3369165" cy="1844761"/>
                    </a:xfrm>
                    <a:prstGeom prst="rect">
                      <a:avLst/>
                    </a:prstGeom>
                  </pic:spPr>
                </pic:pic>
              </a:graphicData>
            </a:graphic>
          </wp:inline>
        </w:drawing>
      </w:r>
    </w:p>
    <w:p w14:paraId="75A2D8B3" w14:textId="77777777" w:rsidR="00CE6537" w:rsidRDefault="00CE6537" w:rsidP="00FD228F">
      <w:pPr>
        <w:pStyle w:val="NoSpacing"/>
        <w:rPr>
          <w:rFonts w:ascii="Calibri" w:eastAsia="Calibri" w:hAnsi="Calibri" w:cs="Calibri"/>
          <w:color w:val="000000" w:themeColor="text1"/>
          <w:sz w:val="24"/>
          <w:szCs w:val="24"/>
        </w:rPr>
      </w:pPr>
    </w:p>
    <w:p w14:paraId="67C55050" w14:textId="28763A41" w:rsidR="00CE6537" w:rsidRDefault="00CE6537" w:rsidP="00FD228F">
      <w:pPr>
        <w:pStyle w:val="NoSpacing"/>
        <w:rPr>
          <w:rFonts w:ascii="Calibri" w:eastAsia="Calibri" w:hAnsi="Calibri" w:cs="Calibri"/>
          <w:color w:val="000000" w:themeColor="text1"/>
          <w:sz w:val="24"/>
          <w:szCs w:val="24"/>
        </w:rPr>
      </w:pPr>
      <w:r w:rsidRPr="00CE6537">
        <w:rPr>
          <w:rFonts w:ascii="Calibri" w:eastAsia="Calibri" w:hAnsi="Calibri" w:cs="Calibri"/>
          <w:noProof/>
          <w:color w:val="000000" w:themeColor="text1"/>
          <w:sz w:val="24"/>
          <w:szCs w:val="24"/>
        </w:rPr>
        <w:lastRenderedPageBreak/>
        <w:drawing>
          <wp:inline distT="0" distB="0" distL="0" distR="0" wp14:anchorId="11088546" wp14:editId="659EF31D">
            <wp:extent cx="2971800" cy="1696403"/>
            <wp:effectExtent l="0" t="0" r="0"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12"/>
                    <a:stretch>
                      <a:fillRect/>
                    </a:stretch>
                  </pic:blipFill>
                  <pic:spPr>
                    <a:xfrm>
                      <a:off x="0" y="0"/>
                      <a:ext cx="3001213" cy="1713193"/>
                    </a:xfrm>
                    <a:prstGeom prst="rect">
                      <a:avLst/>
                    </a:prstGeom>
                  </pic:spPr>
                </pic:pic>
              </a:graphicData>
            </a:graphic>
          </wp:inline>
        </w:drawing>
      </w:r>
    </w:p>
    <w:p w14:paraId="5AA59A17" w14:textId="1E155354" w:rsidR="00CE6537" w:rsidRDefault="00CE6537" w:rsidP="00FD228F">
      <w:pPr>
        <w:pStyle w:val="NoSpacing"/>
        <w:rPr>
          <w:rFonts w:ascii="Calibri" w:eastAsia="Calibri" w:hAnsi="Calibri" w:cs="Calibri"/>
          <w:color w:val="000000" w:themeColor="text1"/>
          <w:sz w:val="24"/>
          <w:szCs w:val="24"/>
        </w:rPr>
      </w:pPr>
    </w:p>
    <w:p w14:paraId="332A715E" w14:textId="29D6B3F8" w:rsidR="00CE6537" w:rsidRDefault="00CE6537" w:rsidP="00FD228F">
      <w:pPr>
        <w:pStyle w:val="NoSpacing"/>
        <w:rPr>
          <w:rFonts w:ascii="Calibri" w:eastAsia="Calibri" w:hAnsi="Calibri" w:cs="Calibri"/>
          <w:color w:val="000000" w:themeColor="text1"/>
          <w:sz w:val="24"/>
          <w:szCs w:val="24"/>
        </w:rPr>
      </w:pPr>
      <w:r w:rsidRPr="00CE6537">
        <w:rPr>
          <w:rFonts w:ascii="Calibri" w:eastAsia="Calibri" w:hAnsi="Calibri" w:cs="Calibri"/>
          <w:noProof/>
          <w:color w:val="000000" w:themeColor="text1"/>
          <w:sz w:val="24"/>
          <w:szCs w:val="24"/>
        </w:rPr>
        <w:drawing>
          <wp:inline distT="0" distB="0" distL="0" distR="0" wp14:anchorId="4CE33073" wp14:editId="120ECE0F">
            <wp:extent cx="3061439" cy="2333625"/>
            <wp:effectExtent l="0" t="0" r="5715"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13"/>
                    <a:stretch>
                      <a:fillRect/>
                    </a:stretch>
                  </pic:blipFill>
                  <pic:spPr>
                    <a:xfrm>
                      <a:off x="0" y="0"/>
                      <a:ext cx="3085150" cy="2351699"/>
                    </a:xfrm>
                    <a:prstGeom prst="rect">
                      <a:avLst/>
                    </a:prstGeom>
                  </pic:spPr>
                </pic:pic>
              </a:graphicData>
            </a:graphic>
          </wp:inline>
        </w:drawing>
      </w:r>
    </w:p>
    <w:p w14:paraId="2CC2F295" w14:textId="7E612F63" w:rsidR="00372719" w:rsidRDefault="00372719" w:rsidP="00FD228F">
      <w:pPr>
        <w:pStyle w:val="NoSpacing"/>
        <w:rPr>
          <w:rFonts w:ascii="Calibri" w:eastAsia="Calibri" w:hAnsi="Calibri" w:cs="Calibri"/>
          <w:color w:val="000000" w:themeColor="text1"/>
          <w:sz w:val="24"/>
          <w:szCs w:val="24"/>
        </w:rPr>
      </w:pPr>
      <w:r w:rsidRPr="00372719">
        <w:rPr>
          <w:rFonts w:ascii="Calibri" w:eastAsia="Calibri" w:hAnsi="Calibri" w:cs="Calibri"/>
          <w:noProof/>
          <w:color w:val="000000" w:themeColor="text1"/>
          <w:sz w:val="24"/>
          <w:szCs w:val="24"/>
        </w:rPr>
        <w:drawing>
          <wp:inline distT="0" distB="0" distL="0" distR="0" wp14:anchorId="645BFA54" wp14:editId="677A03A2">
            <wp:extent cx="3182056" cy="3771900"/>
            <wp:effectExtent l="0" t="0" r="0" b="0"/>
            <wp:docPr id="5" name="Picture 5" descr="Chart, application,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application, pie chart&#10;&#10;Description automatically generated"/>
                    <pic:cNvPicPr/>
                  </pic:nvPicPr>
                  <pic:blipFill>
                    <a:blip r:embed="rId14"/>
                    <a:stretch>
                      <a:fillRect/>
                    </a:stretch>
                  </pic:blipFill>
                  <pic:spPr>
                    <a:xfrm>
                      <a:off x="0" y="0"/>
                      <a:ext cx="3185229" cy="3775661"/>
                    </a:xfrm>
                    <a:prstGeom prst="rect">
                      <a:avLst/>
                    </a:prstGeom>
                  </pic:spPr>
                </pic:pic>
              </a:graphicData>
            </a:graphic>
          </wp:inline>
        </w:drawing>
      </w:r>
    </w:p>
    <w:p w14:paraId="7163EB6A" w14:textId="77777777" w:rsidR="00372719" w:rsidRDefault="00372719" w:rsidP="00FD228F">
      <w:pPr>
        <w:pStyle w:val="NoSpacing"/>
        <w:rPr>
          <w:rFonts w:ascii="Calibri" w:eastAsia="Calibri" w:hAnsi="Calibri" w:cs="Calibri"/>
          <w:color w:val="000000" w:themeColor="text1"/>
          <w:sz w:val="24"/>
          <w:szCs w:val="24"/>
        </w:rPr>
      </w:pPr>
    </w:p>
    <w:p w14:paraId="7816FBAF" w14:textId="32404B8F" w:rsidR="00372719" w:rsidRDefault="00372719" w:rsidP="00FD228F">
      <w:pPr>
        <w:pStyle w:val="NoSpacing"/>
        <w:rPr>
          <w:rFonts w:ascii="Calibri" w:eastAsia="Calibri" w:hAnsi="Calibri" w:cs="Calibri"/>
          <w:color w:val="000000" w:themeColor="text1"/>
          <w:sz w:val="24"/>
          <w:szCs w:val="24"/>
        </w:rPr>
      </w:pPr>
      <w:r w:rsidRPr="00372719">
        <w:rPr>
          <w:rFonts w:ascii="Calibri" w:eastAsia="Calibri" w:hAnsi="Calibri" w:cs="Calibri"/>
          <w:noProof/>
          <w:color w:val="000000" w:themeColor="text1"/>
          <w:sz w:val="24"/>
          <w:szCs w:val="24"/>
        </w:rPr>
        <w:lastRenderedPageBreak/>
        <w:drawing>
          <wp:inline distT="0" distB="0" distL="0" distR="0" wp14:anchorId="3009AB66" wp14:editId="63AB3864">
            <wp:extent cx="3019425" cy="1338931"/>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5"/>
                    <a:stretch>
                      <a:fillRect/>
                    </a:stretch>
                  </pic:blipFill>
                  <pic:spPr>
                    <a:xfrm>
                      <a:off x="0" y="0"/>
                      <a:ext cx="3031389" cy="1344236"/>
                    </a:xfrm>
                    <a:prstGeom prst="rect">
                      <a:avLst/>
                    </a:prstGeom>
                  </pic:spPr>
                </pic:pic>
              </a:graphicData>
            </a:graphic>
          </wp:inline>
        </w:drawing>
      </w:r>
    </w:p>
    <w:p w14:paraId="679F87E9" w14:textId="6E2DE31D" w:rsidR="006D406F" w:rsidRDefault="006D406F" w:rsidP="00FD228F">
      <w:pPr>
        <w:pStyle w:val="NoSpacing"/>
        <w:rPr>
          <w:rFonts w:ascii="Calibri" w:eastAsia="Calibri" w:hAnsi="Calibri" w:cs="Calibri"/>
          <w:color w:val="000000" w:themeColor="text1"/>
          <w:sz w:val="24"/>
          <w:szCs w:val="24"/>
        </w:rPr>
      </w:pPr>
    </w:p>
    <w:p w14:paraId="716EB7D5" w14:textId="0C4BF7AD" w:rsidR="006D406F" w:rsidRDefault="006D406F" w:rsidP="00FD228F">
      <w:pPr>
        <w:pStyle w:val="NoSpacing"/>
        <w:rPr>
          <w:rFonts w:ascii="Calibri" w:eastAsia="Calibri" w:hAnsi="Calibri" w:cs="Calibri"/>
          <w:color w:val="000000" w:themeColor="text1"/>
          <w:sz w:val="24"/>
          <w:szCs w:val="24"/>
        </w:rPr>
      </w:pPr>
      <w:r w:rsidRPr="006D406F">
        <w:rPr>
          <w:rFonts w:ascii="Calibri" w:eastAsia="Calibri" w:hAnsi="Calibri" w:cs="Calibri"/>
          <w:noProof/>
          <w:color w:val="000000" w:themeColor="text1"/>
          <w:sz w:val="24"/>
          <w:szCs w:val="24"/>
        </w:rPr>
        <w:drawing>
          <wp:inline distT="0" distB="0" distL="0" distR="0" wp14:anchorId="5969630A" wp14:editId="39B53943">
            <wp:extent cx="3103853" cy="2619375"/>
            <wp:effectExtent l="0" t="0" r="1905" b="0"/>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16"/>
                    <a:stretch>
                      <a:fillRect/>
                    </a:stretch>
                  </pic:blipFill>
                  <pic:spPr>
                    <a:xfrm>
                      <a:off x="0" y="0"/>
                      <a:ext cx="3108484" cy="2623283"/>
                    </a:xfrm>
                    <a:prstGeom prst="rect">
                      <a:avLst/>
                    </a:prstGeom>
                  </pic:spPr>
                </pic:pic>
              </a:graphicData>
            </a:graphic>
          </wp:inline>
        </w:drawing>
      </w:r>
    </w:p>
    <w:p w14:paraId="62E7449A" w14:textId="77777777" w:rsidR="00FD228F" w:rsidRDefault="00FD228F" w:rsidP="00FD228F">
      <w:pPr>
        <w:pStyle w:val="NoSpacing"/>
        <w:rPr>
          <w:rFonts w:ascii="Calibri" w:eastAsia="Calibri" w:hAnsi="Calibri" w:cs="Calibri"/>
          <w:b/>
          <w:bCs/>
          <w:color w:val="000000" w:themeColor="text1"/>
          <w:sz w:val="24"/>
          <w:szCs w:val="24"/>
        </w:rPr>
      </w:pPr>
    </w:p>
    <w:p w14:paraId="74EE3BDD" w14:textId="400A36DB" w:rsidR="099FF163" w:rsidRDefault="099FF163" w:rsidP="00FD228F">
      <w:pPr>
        <w:pStyle w:val="NoSpacing"/>
        <w:rPr>
          <w:rFonts w:ascii="Calibri" w:eastAsia="Calibri" w:hAnsi="Calibri" w:cs="Calibri"/>
          <w:color w:val="000000" w:themeColor="text1"/>
          <w:sz w:val="24"/>
          <w:szCs w:val="24"/>
        </w:rPr>
      </w:pPr>
      <w:r w:rsidRPr="099FF163">
        <w:rPr>
          <w:rFonts w:ascii="Calibri" w:eastAsia="Calibri" w:hAnsi="Calibri" w:cs="Calibri"/>
          <w:b/>
          <w:bCs/>
          <w:color w:val="000000" w:themeColor="text1"/>
          <w:sz w:val="24"/>
          <w:szCs w:val="24"/>
        </w:rPr>
        <w:t>Facilitated Round Table Discussion:</w:t>
      </w:r>
    </w:p>
    <w:p w14:paraId="6E1D02F4" w14:textId="77777777" w:rsidR="00FD228F" w:rsidRDefault="00FD228F" w:rsidP="00FD228F">
      <w:pPr>
        <w:pStyle w:val="NoSpacing"/>
        <w:rPr>
          <w:rFonts w:ascii="Calibri" w:eastAsia="Calibri" w:hAnsi="Calibri" w:cs="Calibri"/>
          <w:color w:val="000000" w:themeColor="text1"/>
          <w:sz w:val="24"/>
          <w:szCs w:val="24"/>
        </w:rPr>
      </w:pPr>
    </w:p>
    <w:p w14:paraId="62399114" w14:textId="2728D4D9" w:rsidR="099FF163" w:rsidRPr="00511928" w:rsidRDefault="099FF163" w:rsidP="00FD228F">
      <w:pPr>
        <w:pStyle w:val="NoSpacing"/>
        <w:rPr>
          <w:rFonts w:ascii="Calibri" w:eastAsia="Calibri" w:hAnsi="Calibri" w:cs="Calibri"/>
          <w:color w:val="000000" w:themeColor="text1"/>
          <w:sz w:val="24"/>
          <w:szCs w:val="24"/>
        </w:rPr>
      </w:pPr>
      <w:r w:rsidRPr="099FF163">
        <w:rPr>
          <w:rFonts w:ascii="Calibri" w:eastAsia="Calibri" w:hAnsi="Calibri" w:cs="Calibri"/>
          <w:color w:val="000000" w:themeColor="text1"/>
          <w:sz w:val="24"/>
          <w:szCs w:val="24"/>
        </w:rPr>
        <w:t>1:25pm –2:30pm Ethnic Studies, Center for Teacher Education, Digital Media (Rodrigo Valles, Steve Bautista, Stephanie Clark)</w:t>
      </w:r>
      <w:r w:rsidR="00511928">
        <w:rPr>
          <w:rFonts w:ascii="Calibri" w:eastAsia="Calibri" w:hAnsi="Calibri" w:cs="Calibri"/>
          <w:color w:val="000000" w:themeColor="text1"/>
          <w:sz w:val="24"/>
          <w:szCs w:val="24"/>
        </w:rPr>
        <w:t xml:space="preserve"> were introduced. Note each are referenced below by either department</w:t>
      </w:r>
      <w:r w:rsidR="00AB62A2">
        <w:rPr>
          <w:rFonts w:ascii="Calibri" w:eastAsia="Calibri" w:hAnsi="Calibri" w:cs="Calibri"/>
          <w:color w:val="000000" w:themeColor="text1"/>
          <w:sz w:val="24"/>
          <w:szCs w:val="24"/>
        </w:rPr>
        <w:t>,</w:t>
      </w:r>
      <w:r w:rsidR="00511928">
        <w:rPr>
          <w:rFonts w:ascii="Calibri" w:eastAsia="Calibri" w:hAnsi="Calibri" w:cs="Calibri"/>
          <w:color w:val="000000" w:themeColor="text1"/>
          <w:sz w:val="24"/>
          <w:szCs w:val="24"/>
        </w:rPr>
        <w:t xml:space="preserve"> </w:t>
      </w:r>
      <w:r w:rsidR="00AB62A2">
        <w:rPr>
          <w:rFonts w:ascii="Calibri" w:eastAsia="Calibri" w:hAnsi="Calibri" w:cs="Calibri"/>
          <w:color w:val="000000" w:themeColor="text1"/>
          <w:sz w:val="24"/>
          <w:szCs w:val="24"/>
        </w:rPr>
        <w:t xml:space="preserve">or their own, initials. </w:t>
      </w:r>
    </w:p>
    <w:p w14:paraId="0EAD6A63" w14:textId="77777777" w:rsidR="00FD228F" w:rsidRDefault="00FD228F" w:rsidP="00FD228F">
      <w:pPr>
        <w:pStyle w:val="NoSpacing"/>
        <w:rPr>
          <w:rFonts w:ascii="Calibri" w:eastAsia="Calibri" w:hAnsi="Calibri" w:cs="Calibri"/>
          <w:color w:val="000000" w:themeColor="text1"/>
          <w:sz w:val="24"/>
          <w:szCs w:val="24"/>
        </w:rPr>
      </w:pPr>
    </w:p>
    <w:p w14:paraId="1AF3544A" w14:textId="5A8573E9" w:rsidR="099FF163" w:rsidRDefault="099FF163" w:rsidP="00FD228F">
      <w:pPr>
        <w:pStyle w:val="NoSpacing"/>
        <w:rPr>
          <w:rFonts w:eastAsiaTheme="minorEastAsia"/>
          <w:color w:val="000000" w:themeColor="text1"/>
          <w:sz w:val="24"/>
          <w:szCs w:val="24"/>
        </w:rPr>
      </w:pPr>
      <w:r w:rsidRPr="099FF163">
        <w:rPr>
          <w:rFonts w:ascii="Calibri" w:eastAsia="Calibri" w:hAnsi="Calibri" w:cs="Calibri"/>
          <w:color w:val="000000" w:themeColor="text1"/>
          <w:sz w:val="24"/>
          <w:szCs w:val="24"/>
        </w:rPr>
        <w:t>Guided questions and discussion</w:t>
      </w:r>
      <w:r w:rsidR="004B3F3F">
        <w:rPr>
          <w:rFonts w:ascii="Calibri" w:eastAsia="Calibri" w:hAnsi="Calibri" w:cs="Calibri"/>
          <w:color w:val="000000" w:themeColor="text1"/>
          <w:sz w:val="24"/>
          <w:szCs w:val="24"/>
        </w:rPr>
        <w:t>:</w:t>
      </w:r>
    </w:p>
    <w:p w14:paraId="3090F0A4" w14:textId="77777777" w:rsidR="00FD228F" w:rsidRDefault="00FD228F" w:rsidP="00FD228F">
      <w:pPr>
        <w:pStyle w:val="NoSpacing"/>
        <w:rPr>
          <w:rFonts w:ascii="Calibri" w:eastAsia="Calibri" w:hAnsi="Calibri" w:cs="Calibri"/>
          <w:color w:val="000000" w:themeColor="text1"/>
          <w:sz w:val="20"/>
          <w:szCs w:val="20"/>
        </w:rPr>
      </w:pPr>
    </w:p>
    <w:p w14:paraId="0B85776B" w14:textId="77777777" w:rsidR="007C77F1" w:rsidRPr="00400A2D" w:rsidRDefault="099FF163" w:rsidP="00FD228F">
      <w:pPr>
        <w:pStyle w:val="NoSpacing"/>
        <w:rPr>
          <w:rFonts w:ascii="Calibri" w:eastAsia="Calibri" w:hAnsi="Calibri" w:cs="Calibri"/>
          <w:b/>
          <w:bCs/>
          <w:color w:val="000000" w:themeColor="text1"/>
          <w:sz w:val="20"/>
          <w:szCs w:val="20"/>
        </w:rPr>
      </w:pPr>
      <w:r w:rsidRPr="00400A2D">
        <w:rPr>
          <w:rFonts w:ascii="Calibri" w:eastAsia="Calibri" w:hAnsi="Calibri" w:cs="Calibri"/>
          <w:b/>
          <w:bCs/>
          <w:color w:val="000000" w:themeColor="text1"/>
          <w:sz w:val="20"/>
          <w:szCs w:val="20"/>
        </w:rPr>
        <w:t xml:space="preserve">What challenges did your program or service area overcome or are still tackling? </w:t>
      </w:r>
    </w:p>
    <w:p w14:paraId="13ED1BF7" w14:textId="77777777" w:rsidR="007C77F1" w:rsidRDefault="007C77F1" w:rsidP="00FD228F">
      <w:pPr>
        <w:pStyle w:val="NoSpacing"/>
        <w:rPr>
          <w:rFonts w:ascii="Calibri" w:eastAsia="Calibri" w:hAnsi="Calibri" w:cs="Calibri"/>
          <w:color w:val="000000" w:themeColor="text1"/>
          <w:sz w:val="20"/>
          <w:szCs w:val="20"/>
        </w:rPr>
      </w:pPr>
    </w:p>
    <w:p w14:paraId="388C2135" w14:textId="3C66DABD" w:rsidR="007C77F1" w:rsidRDefault="007C77F1" w:rsidP="00FD228F">
      <w:pPr>
        <w:pStyle w:val="NoSpacing"/>
        <w:rPr>
          <w:rFonts w:ascii="Calibri" w:eastAsia="Calibri" w:hAnsi="Calibri" w:cs="Calibri"/>
          <w:color w:val="000000" w:themeColor="text1"/>
          <w:sz w:val="20"/>
          <w:szCs w:val="20"/>
        </w:rPr>
      </w:pPr>
      <w:r w:rsidRPr="68C5C7CA">
        <w:rPr>
          <w:rFonts w:ascii="Calibri" w:eastAsia="Calibri" w:hAnsi="Calibri" w:cs="Calibri"/>
          <w:color w:val="000000" w:themeColor="text1"/>
          <w:sz w:val="20"/>
          <w:szCs w:val="20"/>
        </w:rPr>
        <w:t xml:space="preserve">CTE: </w:t>
      </w:r>
      <w:r w:rsidR="00400A2D" w:rsidRPr="68C5C7CA">
        <w:rPr>
          <w:rFonts w:ascii="Calibri" w:eastAsia="Calibri" w:hAnsi="Calibri" w:cs="Calibri"/>
          <w:color w:val="000000" w:themeColor="text1"/>
          <w:sz w:val="20"/>
          <w:szCs w:val="20"/>
        </w:rPr>
        <w:t>Department</w:t>
      </w:r>
      <w:r w:rsidR="004B3F3F" w:rsidRPr="68C5C7CA">
        <w:rPr>
          <w:rFonts w:ascii="Calibri" w:eastAsia="Calibri" w:hAnsi="Calibri" w:cs="Calibri"/>
          <w:color w:val="000000" w:themeColor="text1"/>
          <w:sz w:val="20"/>
          <w:szCs w:val="20"/>
        </w:rPr>
        <w:t xml:space="preserve"> went from a fully to less than fully funded program. In the Fall 2021, SS Coordinators were institutionalized after 22 years, which was a long wait. </w:t>
      </w:r>
    </w:p>
    <w:p w14:paraId="7D65DD74" w14:textId="77777777" w:rsidR="007C77F1" w:rsidRDefault="007C77F1" w:rsidP="00FD228F">
      <w:pPr>
        <w:pStyle w:val="NoSpacing"/>
        <w:rPr>
          <w:rFonts w:ascii="Calibri" w:eastAsia="Calibri" w:hAnsi="Calibri" w:cs="Calibri"/>
          <w:color w:val="000000" w:themeColor="text1"/>
          <w:sz w:val="20"/>
          <w:szCs w:val="20"/>
        </w:rPr>
      </w:pPr>
    </w:p>
    <w:p w14:paraId="7999D2D1" w14:textId="0DFFDF4B" w:rsidR="099FF163" w:rsidRDefault="00400A2D" w:rsidP="00FD228F">
      <w:pPr>
        <w:pStyle w:val="NoSpacing"/>
        <w:rPr>
          <w:rFonts w:ascii="Calibri" w:eastAsia="Calibri" w:hAnsi="Calibri" w:cs="Calibri"/>
          <w:color w:val="000000" w:themeColor="text1"/>
          <w:sz w:val="20"/>
          <w:szCs w:val="20"/>
        </w:rPr>
      </w:pPr>
      <w:r w:rsidRPr="68C5C7CA">
        <w:rPr>
          <w:rFonts w:ascii="Calibri" w:eastAsia="Calibri" w:hAnsi="Calibri" w:cs="Calibri"/>
          <w:color w:val="000000" w:themeColor="text1"/>
          <w:sz w:val="20"/>
          <w:szCs w:val="20"/>
        </w:rPr>
        <w:t>DM: Stephanie</w:t>
      </w:r>
      <w:r w:rsidR="007C77F1" w:rsidRPr="68C5C7CA">
        <w:rPr>
          <w:rFonts w:ascii="Calibri" w:eastAsia="Calibri" w:hAnsi="Calibri" w:cs="Calibri"/>
          <w:color w:val="000000" w:themeColor="text1"/>
          <w:sz w:val="20"/>
          <w:szCs w:val="20"/>
        </w:rPr>
        <w:t xml:space="preserve"> reflected on digital media creation, developed some dual enrollment pathways, and relationships with the DMC. Areas that are still being worked on include documentation of SLOs. Administrative decision-making and support. Scaling dual enrollment. Development of cohorts because of off-site instruction, which is an area they do not have expertise in and are looking for such. </w:t>
      </w:r>
    </w:p>
    <w:p w14:paraId="478B5C1E" w14:textId="4859D36C" w:rsidR="00400A2D" w:rsidRDefault="00400A2D" w:rsidP="00FD228F">
      <w:pPr>
        <w:pStyle w:val="NoSpacing"/>
        <w:rPr>
          <w:rFonts w:ascii="Calibri" w:eastAsia="Calibri" w:hAnsi="Calibri" w:cs="Calibri"/>
          <w:color w:val="000000" w:themeColor="text1"/>
          <w:sz w:val="20"/>
          <w:szCs w:val="20"/>
        </w:rPr>
      </w:pPr>
    </w:p>
    <w:p w14:paraId="3910BEFC" w14:textId="7EAB1523" w:rsidR="00400A2D" w:rsidRDefault="00400A2D" w:rsidP="00FD228F">
      <w:pPr>
        <w:pStyle w:val="NoSpacing"/>
        <w:rPr>
          <w:rFonts w:eastAsiaTheme="minorEastAsia"/>
          <w:color w:val="000000" w:themeColor="text1"/>
          <w:sz w:val="20"/>
          <w:szCs w:val="20"/>
        </w:rPr>
      </w:pPr>
      <w:r>
        <w:rPr>
          <w:rFonts w:ascii="Calibri" w:eastAsia="Calibri" w:hAnsi="Calibri" w:cs="Calibri"/>
          <w:color w:val="000000" w:themeColor="text1"/>
          <w:sz w:val="20"/>
          <w:szCs w:val="20"/>
        </w:rPr>
        <w:t xml:space="preserve">ES: Campus politics presents a struggle. Area F progress has been made, however, now encouraged not to expand. </w:t>
      </w:r>
    </w:p>
    <w:p w14:paraId="72AD55F6" w14:textId="77777777" w:rsidR="004B3F3F" w:rsidRDefault="004B3F3F" w:rsidP="00FD228F">
      <w:pPr>
        <w:pStyle w:val="NoSpacing"/>
        <w:rPr>
          <w:rFonts w:ascii="Calibri" w:eastAsia="Calibri" w:hAnsi="Calibri" w:cs="Calibri"/>
          <w:color w:val="000000" w:themeColor="text1"/>
          <w:sz w:val="20"/>
          <w:szCs w:val="20"/>
        </w:rPr>
      </w:pPr>
    </w:p>
    <w:p w14:paraId="43040181" w14:textId="77BB976E" w:rsidR="099FF163" w:rsidRDefault="004B3F3F" w:rsidP="68C5C7CA">
      <w:pPr>
        <w:pStyle w:val="NoSpacing"/>
        <w:rPr>
          <w:rFonts w:eastAsiaTheme="minorEastAsia"/>
          <w:b/>
          <w:bCs/>
          <w:color w:val="000000" w:themeColor="text1"/>
          <w:sz w:val="20"/>
          <w:szCs w:val="20"/>
        </w:rPr>
      </w:pPr>
      <w:r w:rsidRPr="68C5C7CA">
        <w:rPr>
          <w:rFonts w:ascii="Calibri" w:eastAsia="Calibri" w:hAnsi="Calibri" w:cs="Calibri"/>
          <w:b/>
          <w:bCs/>
          <w:color w:val="000000" w:themeColor="text1"/>
          <w:sz w:val="20"/>
          <w:szCs w:val="20"/>
        </w:rPr>
        <w:t>W</w:t>
      </w:r>
      <w:r w:rsidR="099FF163" w:rsidRPr="68C5C7CA">
        <w:rPr>
          <w:rFonts w:ascii="Calibri" w:eastAsia="Calibri" w:hAnsi="Calibri" w:cs="Calibri"/>
          <w:b/>
          <w:bCs/>
          <w:color w:val="000000" w:themeColor="text1"/>
          <w:sz w:val="20"/>
          <w:szCs w:val="20"/>
        </w:rPr>
        <w:t xml:space="preserve">hat were your prior or past goals? Summarize if they have been met, changed, or if the program was unable to complete. </w:t>
      </w:r>
    </w:p>
    <w:p w14:paraId="528802BB" w14:textId="49D8E35D" w:rsidR="099FF163" w:rsidRPr="00400A2D" w:rsidRDefault="099FF163" w:rsidP="00FD228F">
      <w:pPr>
        <w:pStyle w:val="NoSpacing"/>
        <w:rPr>
          <w:rFonts w:ascii="Calibri" w:eastAsia="Calibri" w:hAnsi="Calibri" w:cs="Calibri"/>
          <w:b/>
          <w:bCs/>
          <w:color w:val="000000" w:themeColor="text1"/>
          <w:sz w:val="20"/>
          <w:szCs w:val="20"/>
        </w:rPr>
      </w:pPr>
      <w:r w:rsidRPr="68C5C7CA">
        <w:rPr>
          <w:rFonts w:ascii="Calibri" w:eastAsia="Calibri" w:hAnsi="Calibri" w:cs="Calibri"/>
          <w:b/>
          <w:bCs/>
          <w:color w:val="000000" w:themeColor="text1"/>
          <w:sz w:val="20"/>
          <w:szCs w:val="20"/>
        </w:rPr>
        <w:t xml:space="preserve"> </w:t>
      </w:r>
    </w:p>
    <w:p w14:paraId="132C93E1" w14:textId="3031E9D1" w:rsidR="00400A2D" w:rsidRDefault="00400A2D" w:rsidP="00FD228F">
      <w:pPr>
        <w:pStyle w:val="NoSpacing"/>
        <w:rPr>
          <w:rFonts w:ascii="Calibri" w:eastAsia="Calibri" w:hAnsi="Calibri" w:cs="Calibri"/>
          <w:color w:val="000000" w:themeColor="text1"/>
          <w:sz w:val="20"/>
          <w:szCs w:val="20"/>
        </w:rPr>
      </w:pPr>
    </w:p>
    <w:p w14:paraId="05E3D0EB" w14:textId="6A68682E" w:rsidR="00400A2D" w:rsidRDefault="00400A2D" w:rsidP="00FD228F">
      <w:pPr>
        <w:pStyle w:val="NoSpacing"/>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DM: Goals have been achieved. Graphic Design and Digital Media have merged. Website revamp, marketing profiles, agency film production was developed, </w:t>
      </w:r>
    </w:p>
    <w:p w14:paraId="42719D67" w14:textId="1BB05974" w:rsidR="00400A2D" w:rsidRDefault="00400A2D" w:rsidP="00FD228F">
      <w:pPr>
        <w:pStyle w:val="NoSpacing"/>
        <w:rPr>
          <w:rFonts w:ascii="Calibri" w:eastAsia="Calibri" w:hAnsi="Calibri" w:cs="Calibri"/>
          <w:color w:val="000000" w:themeColor="text1"/>
          <w:sz w:val="20"/>
          <w:szCs w:val="20"/>
        </w:rPr>
      </w:pPr>
    </w:p>
    <w:p w14:paraId="5764733B" w14:textId="00C63AB2" w:rsidR="00400A2D" w:rsidRDefault="00400A2D" w:rsidP="00FD228F">
      <w:pPr>
        <w:pStyle w:val="NoSpacing"/>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CTE: </w:t>
      </w:r>
      <w:r w:rsidR="007C3041">
        <w:rPr>
          <w:rFonts w:ascii="Calibri" w:eastAsia="Calibri" w:hAnsi="Calibri" w:cs="Calibri"/>
          <w:color w:val="000000" w:themeColor="text1"/>
          <w:sz w:val="20"/>
          <w:szCs w:val="20"/>
        </w:rPr>
        <w:t>Identification of students who would like to be secondary school teachers when they begin community college. PLOs have been fuzzy however grant goals provide significant guidance. Particularly those that relate to strong workforce. Difficulty of using data to connect program to degree completion.</w:t>
      </w:r>
    </w:p>
    <w:p w14:paraId="4FC65C43" w14:textId="07CE4685" w:rsidR="007C3041" w:rsidRDefault="007C3041" w:rsidP="00FD228F">
      <w:pPr>
        <w:pStyle w:val="NoSpacing"/>
        <w:rPr>
          <w:rFonts w:ascii="Calibri" w:eastAsia="Calibri" w:hAnsi="Calibri" w:cs="Calibri"/>
          <w:color w:val="000000" w:themeColor="text1"/>
          <w:sz w:val="20"/>
          <w:szCs w:val="20"/>
        </w:rPr>
      </w:pPr>
    </w:p>
    <w:p w14:paraId="0F740288" w14:textId="44147E8D" w:rsidR="007C3041" w:rsidRDefault="007C3041" w:rsidP="00FD228F">
      <w:pPr>
        <w:pStyle w:val="NoSpacing"/>
        <w:rPr>
          <w:rFonts w:eastAsiaTheme="minorEastAsia"/>
          <w:color w:val="000000" w:themeColor="text1"/>
          <w:sz w:val="20"/>
          <w:szCs w:val="20"/>
        </w:rPr>
      </w:pPr>
      <w:r w:rsidRPr="68C5C7CA">
        <w:rPr>
          <w:rFonts w:ascii="Calibri" w:eastAsia="Calibri" w:hAnsi="Calibri" w:cs="Calibri"/>
          <w:color w:val="000000" w:themeColor="text1"/>
          <w:sz w:val="20"/>
          <w:szCs w:val="20"/>
        </w:rPr>
        <w:t xml:space="preserve">ES goals have been mostly completed. Certificates/area F issue was a hinderance. Internal politics were again cited. </w:t>
      </w:r>
    </w:p>
    <w:p w14:paraId="12C66B9E" w14:textId="574C3F4F" w:rsidR="004B3F3F" w:rsidRDefault="004B3F3F" w:rsidP="68C5C7CA">
      <w:pPr>
        <w:pStyle w:val="NoSpacing"/>
        <w:rPr>
          <w:rFonts w:ascii="Calibri" w:eastAsia="Calibri" w:hAnsi="Calibri" w:cs="Calibri"/>
          <w:color w:val="000000" w:themeColor="text1"/>
          <w:sz w:val="20"/>
          <w:szCs w:val="20"/>
        </w:rPr>
      </w:pPr>
    </w:p>
    <w:p w14:paraId="03C7A3FB" w14:textId="7EC7BA12" w:rsidR="004B3F3F" w:rsidRDefault="099FF163" w:rsidP="68C5C7CA">
      <w:pPr>
        <w:pStyle w:val="NoSpacing"/>
        <w:rPr>
          <w:rFonts w:eastAsiaTheme="minorEastAsia"/>
          <w:b/>
          <w:bCs/>
          <w:color w:val="000000" w:themeColor="text1"/>
          <w:sz w:val="20"/>
          <w:szCs w:val="20"/>
        </w:rPr>
      </w:pPr>
      <w:r w:rsidRPr="68C5C7CA">
        <w:rPr>
          <w:rFonts w:ascii="Calibri" w:eastAsia="Calibri" w:hAnsi="Calibri" w:cs="Calibri"/>
          <w:b/>
          <w:bCs/>
          <w:color w:val="000000" w:themeColor="text1"/>
          <w:sz w:val="20"/>
          <w:szCs w:val="20"/>
        </w:rPr>
        <w:t xml:space="preserve">How has “Guided Pathways” and/or “Equity Minded Practices” affected your program or service area?   </w:t>
      </w:r>
    </w:p>
    <w:p w14:paraId="6FB2820B" w14:textId="1BC547FF" w:rsidR="004B3F3F" w:rsidRDefault="099FF163" w:rsidP="68C5C7CA">
      <w:pPr>
        <w:pStyle w:val="NoSpacing"/>
        <w:rPr>
          <w:rFonts w:ascii="Calibri" w:eastAsia="Calibri" w:hAnsi="Calibri" w:cs="Calibri"/>
          <w:b/>
          <w:bCs/>
          <w:color w:val="000000" w:themeColor="text1"/>
          <w:sz w:val="20"/>
          <w:szCs w:val="20"/>
        </w:rPr>
      </w:pPr>
      <w:r w:rsidRPr="68C5C7CA">
        <w:rPr>
          <w:rFonts w:ascii="Calibri" w:eastAsia="Calibri" w:hAnsi="Calibri" w:cs="Calibri"/>
          <w:b/>
          <w:bCs/>
          <w:color w:val="000000" w:themeColor="text1"/>
          <w:sz w:val="20"/>
          <w:szCs w:val="20"/>
        </w:rPr>
        <w:t>In what ways, if any, has your program/service area collaborated with other programs/services on campus? Are there additional areas of collaboration that could be beneficial?</w:t>
      </w:r>
    </w:p>
    <w:p w14:paraId="176C136F" w14:textId="6147C4F5" w:rsidR="004B3F3F" w:rsidRDefault="004B3F3F" w:rsidP="00FD228F">
      <w:pPr>
        <w:pStyle w:val="NoSpacing"/>
        <w:rPr>
          <w:rFonts w:ascii="Calibri" w:eastAsia="Calibri" w:hAnsi="Calibri" w:cs="Calibri"/>
          <w:color w:val="000000" w:themeColor="text1"/>
          <w:sz w:val="20"/>
          <w:szCs w:val="20"/>
        </w:rPr>
      </w:pPr>
    </w:p>
    <w:p w14:paraId="195BCDC3" w14:textId="5B60C3B6" w:rsidR="007C3041" w:rsidRDefault="007C3041" w:rsidP="00FD228F">
      <w:pPr>
        <w:pStyle w:val="NoSpacing"/>
        <w:rPr>
          <w:rFonts w:ascii="Calibri" w:eastAsia="Calibri" w:hAnsi="Calibri" w:cs="Calibri"/>
          <w:color w:val="000000" w:themeColor="text1"/>
          <w:sz w:val="20"/>
          <w:szCs w:val="20"/>
        </w:rPr>
      </w:pPr>
      <w:r w:rsidRPr="68C5C7CA">
        <w:rPr>
          <w:rFonts w:ascii="Calibri" w:eastAsia="Calibri" w:hAnsi="Calibri" w:cs="Calibri"/>
          <w:color w:val="000000" w:themeColor="text1"/>
          <w:sz w:val="20"/>
          <w:szCs w:val="20"/>
        </w:rPr>
        <w:t xml:space="preserve">ES: Not really. Pathways did not do much to help. Neither </w:t>
      </w:r>
      <w:r w:rsidR="00107047" w:rsidRPr="68C5C7CA">
        <w:rPr>
          <w:rFonts w:ascii="Calibri" w:eastAsia="Calibri" w:hAnsi="Calibri" w:cs="Calibri"/>
          <w:color w:val="000000" w:themeColor="text1"/>
          <w:sz w:val="20"/>
          <w:szCs w:val="20"/>
        </w:rPr>
        <w:t>has</w:t>
      </w:r>
      <w:r w:rsidRPr="68C5C7CA">
        <w:rPr>
          <w:rFonts w:ascii="Calibri" w:eastAsia="Calibri" w:hAnsi="Calibri" w:cs="Calibri"/>
          <w:color w:val="000000" w:themeColor="text1"/>
          <w:sz w:val="20"/>
          <w:szCs w:val="20"/>
        </w:rPr>
        <w:t xml:space="preserve"> counseling. </w:t>
      </w:r>
    </w:p>
    <w:p w14:paraId="1C2FBA1E" w14:textId="6E03CCEA" w:rsidR="007C3041" w:rsidRDefault="007C3041" w:rsidP="00FD228F">
      <w:pPr>
        <w:pStyle w:val="NoSpacing"/>
        <w:rPr>
          <w:rFonts w:ascii="Calibri" w:eastAsia="Calibri" w:hAnsi="Calibri" w:cs="Calibri"/>
          <w:color w:val="000000" w:themeColor="text1"/>
          <w:sz w:val="20"/>
          <w:szCs w:val="20"/>
        </w:rPr>
      </w:pPr>
    </w:p>
    <w:p w14:paraId="5718CB75" w14:textId="5DF3085A" w:rsidR="007C3041" w:rsidRDefault="00107047" w:rsidP="00FD228F">
      <w:pPr>
        <w:pStyle w:val="NoSpacing"/>
        <w:rPr>
          <w:rFonts w:ascii="Calibri" w:eastAsia="Calibri" w:hAnsi="Calibri" w:cs="Calibri"/>
          <w:color w:val="000000" w:themeColor="text1"/>
          <w:sz w:val="20"/>
          <w:szCs w:val="20"/>
        </w:rPr>
      </w:pPr>
      <w:r w:rsidRPr="68C5C7CA">
        <w:rPr>
          <w:rFonts w:ascii="Calibri" w:eastAsia="Calibri" w:hAnsi="Calibri" w:cs="Calibri"/>
          <w:color w:val="000000" w:themeColor="text1"/>
          <w:sz w:val="20"/>
          <w:szCs w:val="20"/>
        </w:rPr>
        <w:t xml:space="preserve">CTE: Guided pathways has benefited this program. Starfish has been helpful to identify students who will </w:t>
      </w:r>
      <w:proofErr w:type="gramStart"/>
      <w:r w:rsidRPr="68C5C7CA">
        <w:rPr>
          <w:rFonts w:ascii="Calibri" w:eastAsia="Calibri" w:hAnsi="Calibri" w:cs="Calibri"/>
          <w:color w:val="000000" w:themeColor="text1"/>
          <w:sz w:val="20"/>
          <w:szCs w:val="20"/>
        </w:rPr>
        <w:t>continue on</w:t>
      </w:r>
      <w:proofErr w:type="gramEnd"/>
      <w:r w:rsidRPr="68C5C7CA">
        <w:rPr>
          <w:rFonts w:ascii="Calibri" w:eastAsia="Calibri" w:hAnsi="Calibri" w:cs="Calibri"/>
          <w:color w:val="000000" w:themeColor="text1"/>
          <w:sz w:val="20"/>
          <w:szCs w:val="20"/>
        </w:rPr>
        <w:t xml:space="preserve"> to become teachers. </w:t>
      </w:r>
    </w:p>
    <w:p w14:paraId="24FF69ED" w14:textId="758F81CF" w:rsidR="00107047" w:rsidRDefault="00107047" w:rsidP="00FD228F">
      <w:pPr>
        <w:pStyle w:val="NoSpacing"/>
        <w:rPr>
          <w:rFonts w:ascii="Calibri" w:eastAsia="Calibri" w:hAnsi="Calibri" w:cs="Calibri"/>
          <w:color w:val="000000" w:themeColor="text1"/>
          <w:sz w:val="20"/>
          <w:szCs w:val="20"/>
        </w:rPr>
      </w:pPr>
    </w:p>
    <w:p w14:paraId="15F79AA7" w14:textId="2DB98D1C" w:rsidR="00231140" w:rsidRDefault="00107047" w:rsidP="00FD228F">
      <w:pPr>
        <w:pStyle w:val="NoSpacing"/>
        <w:rPr>
          <w:rFonts w:ascii="Calibri" w:eastAsia="Calibri" w:hAnsi="Calibri" w:cs="Calibri"/>
          <w:color w:val="000000" w:themeColor="text1"/>
          <w:sz w:val="20"/>
          <w:szCs w:val="20"/>
        </w:rPr>
      </w:pPr>
      <w:r w:rsidRPr="68C5C7CA">
        <w:rPr>
          <w:rFonts w:ascii="Calibri" w:eastAsia="Calibri" w:hAnsi="Calibri" w:cs="Calibri"/>
          <w:color w:val="000000" w:themeColor="text1"/>
          <w:sz w:val="20"/>
          <w:szCs w:val="20"/>
        </w:rPr>
        <w:t xml:space="preserve">DM: Stephanie suggested that RV look into the future educators' CAP for some guidance as they have done an excellent job. Engaging in CAP activities, develop opportunities related to counseling and enrollment. </w:t>
      </w:r>
    </w:p>
    <w:p w14:paraId="06B2F421" w14:textId="77777777" w:rsidR="00231140" w:rsidRDefault="00231140" w:rsidP="00FD228F">
      <w:pPr>
        <w:pStyle w:val="NoSpacing"/>
        <w:rPr>
          <w:rFonts w:ascii="Calibri" w:eastAsia="Calibri" w:hAnsi="Calibri" w:cs="Calibri"/>
          <w:color w:val="000000" w:themeColor="text1"/>
          <w:sz w:val="20"/>
          <w:szCs w:val="20"/>
        </w:rPr>
      </w:pPr>
    </w:p>
    <w:p w14:paraId="2FC80437" w14:textId="05085951" w:rsidR="00231140" w:rsidRDefault="00107047" w:rsidP="00FD228F">
      <w:pPr>
        <w:pStyle w:val="NoSpacing"/>
        <w:rPr>
          <w:rFonts w:ascii="Calibri" w:eastAsia="Calibri" w:hAnsi="Calibri" w:cs="Calibri"/>
          <w:color w:val="000000" w:themeColor="text1"/>
          <w:sz w:val="20"/>
          <w:szCs w:val="20"/>
        </w:rPr>
      </w:pPr>
      <w:r w:rsidRPr="68C5C7CA">
        <w:rPr>
          <w:rFonts w:ascii="Calibri" w:eastAsia="Calibri" w:hAnsi="Calibri" w:cs="Calibri"/>
          <w:color w:val="000000" w:themeColor="text1"/>
          <w:sz w:val="20"/>
          <w:szCs w:val="20"/>
        </w:rPr>
        <w:t>Rodrigo discussed being a one-person department creates difficulties</w:t>
      </w:r>
      <w:r w:rsidR="00231140" w:rsidRPr="68C5C7CA">
        <w:rPr>
          <w:rFonts w:ascii="Calibri" w:eastAsia="Calibri" w:hAnsi="Calibri" w:cs="Calibri"/>
          <w:color w:val="000000" w:themeColor="text1"/>
          <w:sz w:val="20"/>
          <w:szCs w:val="20"/>
        </w:rPr>
        <w:t xml:space="preserve">. Steve discussed ethnic studies as a department that all students will move through. Stephanie recognized student centered decision making as being important. </w:t>
      </w:r>
    </w:p>
    <w:p w14:paraId="38BE9872" w14:textId="77777777" w:rsidR="00107047" w:rsidRDefault="00107047" w:rsidP="00FD228F">
      <w:pPr>
        <w:pStyle w:val="NoSpacing"/>
        <w:rPr>
          <w:rFonts w:ascii="Calibri" w:eastAsia="Calibri" w:hAnsi="Calibri" w:cs="Calibri"/>
          <w:color w:val="000000" w:themeColor="text1"/>
          <w:sz w:val="20"/>
          <w:szCs w:val="20"/>
        </w:rPr>
      </w:pPr>
    </w:p>
    <w:p w14:paraId="0C8211E2" w14:textId="60BA67FB" w:rsidR="00107047" w:rsidRDefault="003A2BD4" w:rsidP="68C5C7CA">
      <w:pPr>
        <w:pStyle w:val="NoSpacing"/>
        <w:rPr>
          <w:rFonts w:eastAsiaTheme="minorEastAsia"/>
          <w:color w:val="000000" w:themeColor="text1"/>
          <w:sz w:val="20"/>
          <w:szCs w:val="20"/>
        </w:rPr>
      </w:pPr>
      <w:r w:rsidRPr="68C5C7CA">
        <w:rPr>
          <w:rFonts w:eastAsiaTheme="minorEastAsia"/>
          <w:color w:val="000000" w:themeColor="text1"/>
          <w:sz w:val="20"/>
          <w:szCs w:val="20"/>
        </w:rPr>
        <w:t>Rodrigo: part of GE cap, willingness to build classes, use of Learning Center</w:t>
      </w:r>
      <w:r w:rsidR="00984E82" w:rsidRPr="68C5C7CA">
        <w:rPr>
          <w:rFonts w:eastAsiaTheme="minorEastAsia"/>
          <w:color w:val="000000" w:themeColor="text1"/>
          <w:sz w:val="20"/>
          <w:szCs w:val="20"/>
        </w:rPr>
        <w:t xml:space="preserve">, and openness to collaborate. </w:t>
      </w:r>
    </w:p>
    <w:p w14:paraId="38C075D0" w14:textId="77777777" w:rsidR="00984E82" w:rsidRDefault="00984E82" w:rsidP="00FD228F">
      <w:pPr>
        <w:pStyle w:val="NoSpacing"/>
        <w:rPr>
          <w:rFonts w:eastAsiaTheme="minorEastAsia"/>
          <w:color w:val="000000" w:themeColor="text1"/>
          <w:sz w:val="20"/>
          <w:szCs w:val="20"/>
        </w:rPr>
      </w:pPr>
    </w:p>
    <w:p w14:paraId="62E6169A" w14:textId="2C308D09" w:rsidR="00984E82" w:rsidRDefault="00984E82" w:rsidP="68C5C7CA">
      <w:pPr>
        <w:pStyle w:val="NoSpacing"/>
        <w:rPr>
          <w:rFonts w:eastAsiaTheme="minorEastAsia"/>
          <w:color w:val="000000" w:themeColor="text1"/>
          <w:sz w:val="20"/>
          <w:szCs w:val="20"/>
        </w:rPr>
      </w:pPr>
      <w:r w:rsidRPr="68C5C7CA">
        <w:rPr>
          <w:rFonts w:eastAsiaTheme="minorEastAsia"/>
          <w:color w:val="000000" w:themeColor="text1"/>
          <w:sz w:val="20"/>
          <w:szCs w:val="20"/>
        </w:rPr>
        <w:t xml:space="preserve">Steve: By virtue of location, Center for Teacher Education does a lot of collaboration. Interested in cross-department collaboration. </w:t>
      </w:r>
    </w:p>
    <w:p w14:paraId="5E74EAEE" w14:textId="1A7E9B9E" w:rsidR="00984E82" w:rsidRDefault="00984E82" w:rsidP="68C5C7CA">
      <w:pPr>
        <w:pStyle w:val="NoSpacing"/>
        <w:rPr>
          <w:rFonts w:eastAsiaTheme="minorEastAsia"/>
          <w:color w:val="000000" w:themeColor="text1"/>
          <w:sz w:val="20"/>
          <w:szCs w:val="20"/>
        </w:rPr>
      </w:pPr>
      <w:r w:rsidRPr="68C5C7CA">
        <w:rPr>
          <w:rFonts w:eastAsiaTheme="minorEastAsia"/>
          <w:color w:val="000000" w:themeColor="text1"/>
          <w:sz w:val="20"/>
          <w:szCs w:val="20"/>
        </w:rPr>
        <w:t xml:space="preserve">Rodrigo: How about </w:t>
      </w:r>
      <w:proofErr w:type="gramStart"/>
      <w:r w:rsidRPr="68C5C7CA">
        <w:rPr>
          <w:rFonts w:eastAsiaTheme="minorEastAsia"/>
          <w:color w:val="000000" w:themeColor="text1"/>
          <w:sz w:val="20"/>
          <w:szCs w:val="20"/>
        </w:rPr>
        <w:t>a</w:t>
      </w:r>
      <w:proofErr w:type="gramEnd"/>
      <w:r w:rsidRPr="68C5C7CA">
        <w:rPr>
          <w:rFonts w:eastAsiaTheme="minorEastAsia"/>
          <w:color w:val="000000" w:themeColor="text1"/>
          <w:sz w:val="20"/>
          <w:szCs w:val="20"/>
        </w:rPr>
        <w:t xml:space="preserve"> ethnic studies credential? Looking forward to a more open and unified campus. </w:t>
      </w:r>
    </w:p>
    <w:p w14:paraId="3ED84A4C" w14:textId="0AA70E85" w:rsidR="00984E82" w:rsidRDefault="00984E82" w:rsidP="00FD228F">
      <w:pPr>
        <w:pStyle w:val="NoSpacing"/>
        <w:rPr>
          <w:rFonts w:eastAsiaTheme="minorEastAsia"/>
          <w:color w:val="000000" w:themeColor="text1"/>
          <w:sz w:val="20"/>
          <w:szCs w:val="20"/>
        </w:rPr>
      </w:pPr>
    </w:p>
    <w:p w14:paraId="45E4ADAD" w14:textId="72A08269" w:rsidR="00984E82" w:rsidRDefault="00984E82" w:rsidP="68C5C7CA">
      <w:pPr>
        <w:pStyle w:val="NoSpacing"/>
        <w:rPr>
          <w:rFonts w:eastAsiaTheme="minorEastAsia"/>
          <w:color w:val="000000" w:themeColor="text1"/>
          <w:sz w:val="20"/>
          <w:szCs w:val="20"/>
        </w:rPr>
      </w:pPr>
      <w:r w:rsidRPr="68C5C7CA">
        <w:rPr>
          <w:rFonts w:eastAsiaTheme="minorEastAsia"/>
          <w:color w:val="000000" w:themeColor="text1"/>
          <w:sz w:val="20"/>
          <w:szCs w:val="20"/>
        </w:rPr>
        <w:t xml:space="preserve">DM: Stephanie developed a 12-unit graphic arts cert, in collab with </w:t>
      </w:r>
      <w:proofErr w:type="spellStart"/>
      <w:r w:rsidRPr="68C5C7CA">
        <w:rPr>
          <w:rFonts w:eastAsiaTheme="minorEastAsia"/>
          <w:color w:val="000000" w:themeColor="text1"/>
          <w:sz w:val="20"/>
          <w:szCs w:val="20"/>
        </w:rPr>
        <w:t>Samuelli</w:t>
      </w:r>
      <w:proofErr w:type="spellEnd"/>
      <w:r w:rsidRPr="68C5C7CA">
        <w:rPr>
          <w:rFonts w:eastAsiaTheme="minorEastAsia"/>
          <w:color w:val="000000" w:themeColor="text1"/>
          <w:sz w:val="20"/>
          <w:szCs w:val="20"/>
        </w:rPr>
        <w:t xml:space="preserve"> Academy. All 12 units are major transfer</w:t>
      </w:r>
      <w:r w:rsidR="00E22E6E" w:rsidRPr="68C5C7CA">
        <w:rPr>
          <w:rFonts w:eastAsiaTheme="minorEastAsia"/>
          <w:color w:val="000000" w:themeColor="text1"/>
          <w:sz w:val="20"/>
          <w:szCs w:val="20"/>
        </w:rPr>
        <w:t xml:space="preserve">. Development of programs beyond the campus. </w:t>
      </w:r>
    </w:p>
    <w:p w14:paraId="683774C1" w14:textId="77777777" w:rsidR="00E22E6E" w:rsidRDefault="00E22E6E" w:rsidP="00FD228F">
      <w:pPr>
        <w:pStyle w:val="NoSpacing"/>
        <w:rPr>
          <w:rFonts w:eastAsiaTheme="minorEastAsia"/>
          <w:color w:val="000000" w:themeColor="text1"/>
          <w:sz w:val="20"/>
          <w:szCs w:val="20"/>
        </w:rPr>
      </w:pPr>
    </w:p>
    <w:p w14:paraId="5FF8EF05" w14:textId="3286EBC0" w:rsidR="00E22E6E" w:rsidRDefault="00E22E6E" w:rsidP="00E22E6E">
      <w:pPr>
        <w:pStyle w:val="NoSpacing"/>
        <w:rPr>
          <w:rFonts w:ascii="Calibri" w:eastAsia="Calibri" w:hAnsi="Calibri" w:cs="Calibri"/>
          <w:b/>
          <w:bCs/>
          <w:color w:val="000000" w:themeColor="text1"/>
          <w:sz w:val="20"/>
          <w:szCs w:val="20"/>
        </w:rPr>
      </w:pPr>
      <w:r w:rsidRPr="007C3041">
        <w:rPr>
          <w:rFonts w:ascii="Calibri" w:eastAsia="Calibri" w:hAnsi="Calibri" w:cs="Calibri"/>
          <w:b/>
          <w:bCs/>
          <w:color w:val="000000" w:themeColor="text1"/>
          <w:sz w:val="20"/>
          <w:szCs w:val="20"/>
        </w:rPr>
        <w:t xml:space="preserve">Is there an element of the college that you as a program or service area wish you knew more about or was better communicated? </w:t>
      </w:r>
    </w:p>
    <w:p w14:paraId="7D0F0435" w14:textId="44214ED4" w:rsidR="00E22E6E" w:rsidRDefault="00E22E6E" w:rsidP="00E22E6E">
      <w:pPr>
        <w:pStyle w:val="NoSpacing"/>
        <w:rPr>
          <w:rFonts w:ascii="Calibri" w:eastAsia="Calibri" w:hAnsi="Calibri" w:cs="Calibri"/>
          <w:b/>
          <w:bCs/>
          <w:color w:val="000000" w:themeColor="text1"/>
          <w:sz w:val="20"/>
          <w:szCs w:val="20"/>
        </w:rPr>
      </w:pPr>
    </w:p>
    <w:p w14:paraId="7ECBE0A7" w14:textId="017DDF65" w:rsidR="00853562" w:rsidRDefault="00E22E6E" w:rsidP="00E22E6E">
      <w:pPr>
        <w:pStyle w:val="NoSpacing"/>
        <w:rPr>
          <w:rFonts w:ascii="Calibri" w:eastAsia="Calibri" w:hAnsi="Calibri" w:cs="Calibri"/>
          <w:color w:val="000000" w:themeColor="text1"/>
          <w:sz w:val="20"/>
          <w:szCs w:val="20"/>
        </w:rPr>
      </w:pPr>
      <w:r w:rsidRPr="68C5C7CA">
        <w:rPr>
          <w:rFonts w:ascii="Calibri" w:eastAsia="Calibri" w:hAnsi="Calibri" w:cs="Calibri"/>
          <w:color w:val="000000" w:themeColor="text1"/>
          <w:sz w:val="20"/>
          <w:szCs w:val="20"/>
        </w:rPr>
        <w:t>Are there missed opportunities to market their programs? Going out to community fairs was suggested by Rodrigo. Steve credited Outreach. Marketing, another department, where services could be expanded upon. Cherylee promised to make a video</w:t>
      </w:r>
      <w:r w:rsidR="00F64226" w:rsidRPr="68C5C7CA">
        <w:rPr>
          <w:rFonts w:ascii="Calibri" w:eastAsia="Calibri" w:hAnsi="Calibri" w:cs="Calibri"/>
          <w:color w:val="000000" w:themeColor="text1"/>
          <w:sz w:val="20"/>
          <w:szCs w:val="20"/>
        </w:rPr>
        <w:t xml:space="preserve"> on how to use Canvas Commons to create a module that discussed different certificates within a division. This may help departments with enrolments. Stephanie discussed how helpful it is to have community partners who use Canvas. Rodrigo discussed inmate coursework. </w:t>
      </w:r>
      <w:r w:rsidR="00D57B7C" w:rsidRPr="68C5C7CA">
        <w:rPr>
          <w:rFonts w:ascii="Calibri" w:eastAsia="Calibri" w:hAnsi="Calibri" w:cs="Calibri"/>
          <w:color w:val="000000" w:themeColor="text1"/>
          <w:sz w:val="20"/>
          <w:szCs w:val="20"/>
        </w:rPr>
        <w:t>Steve pointed out this group is a special population and therefore gets a higher re</w:t>
      </w:r>
      <w:r w:rsidR="00853562" w:rsidRPr="68C5C7CA">
        <w:rPr>
          <w:rFonts w:ascii="Calibri" w:eastAsia="Calibri" w:hAnsi="Calibri" w:cs="Calibri"/>
          <w:color w:val="000000" w:themeColor="text1"/>
          <w:sz w:val="20"/>
          <w:szCs w:val="20"/>
        </w:rPr>
        <w:t xml:space="preserve">imbursement rate. Armando discussed a grant application, and Project Rise. Armando asked about connecting with Rodrigo to engage on an advisory committee. </w:t>
      </w:r>
    </w:p>
    <w:p w14:paraId="7F37A542" w14:textId="14CBD615" w:rsidR="00853562" w:rsidRDefault="00853562" w:rsidP="00E22E6E">
      <w:pPr>
        <w:pStyle w:val="NoSpacing"/>
        <w:rPr>
          <w:rFonts w:ascii="Calibri" w:eastAsia="Calibri" w:hAnsi="Calibri" w:cs="Calibri"/>
          <w:color w:val="000000" w:themeColor="text1"/>
          <w:sz w:val="20"/>
          <w:szCs w:val="20"/>
        </w:rPr>
      </w:pPr>
    </w:p>
    <w:p w14:paraId="71917912" w14:textId="77777777" w:rsidR="00853562" w:rsidRPr="003A2BD4" w:rsidRDefault="00853562" w:rsidP="00853562">
      <w:pPr>
        <w:pStyle w:val="NoSpacing"/>
        <w:rPr>
          <w:rFonts w:ascii="Calibri" w:eastAsia="Calibri" w:hAnsi="Calibri" w:cs="Calibri"/>
          <w:b/>
          <w:bCs/>
          <w:color w:val="000000" w:themeColor="text1"/>
          <w:sz w:val="20"/>
          <w:szCs w:val="20"/>
        </w:rPr>
      </w:pPr>
      <w:r w:rsidRPr="003A2BD4">
        <w:rPr>
          <w:rFonts w:ascii="Calibri" w:eastAsia="Calibri" w:hAnsi="Calibri" w:cs="Calibri"/>
          <w:b/>
          <w:bCs/>
          <w:color w:val="000000" w:themeColor="text1"/>
          <w:sz w:val="20"/>
          <w:szCs w:val="20"/>
        </w:rPr>
        <w:t>What have you learned from completing your current 4-year review and what do you hope to accomplish in the next four years?</w:t>
      </w:r>
    </w:p>
    <w:p w14:paraId="6AE095E7" w14:textId="74DEA3C4" w:rsidR="00853562" w:rsidRDefault="00853562" w:rsidP="00E22E6E">
      <w:pPr>
        <w:pStyle w:val="NoSpacing"/>
        <w:rPr>
          <w:rFonts w:ascii="Calibri" w:eastAsia="Calibri" w:hAnsi="Calibri" w:cs="Calibri"/>
          <w:color w:val="000000" w:themeColor="text1"/>
          <w:sz w:val="20"/>
          <w:szCs w:val="20"/>
        </w:rPr>
      </w:pPr>
    </w:p>
    <w:p w14:paraId="1C3D9CB4" w14:textId="44373751" w:rsidR="00853562" w:rsidRDefault="00853562" w:rsidP="00E22E6E">
      <w:pPr>
        <w:pStyle w:val="NoSpacing"/>
        <w:rPr>
          <w:rFonts w:ascii="Calibri" w:eastAsia="Calibri" w:hAnsi="Calibri" w:cs="Calibri"/>
          <w:color w:val="000000" w:themeColor="text1"/>
          <w:sz w:val="20"/>
          <w:szCs w:val="20"/>
        </w:rPr>
      </w:pPr>
      <w:r w:rsidRPr="68C5C7CA">
        <w:rPr>
          <w:rFonts w:ascii="Calibri" w:eastAsia="Calibri" w:hAnsi="Calibri" w:cs="Calibri"/>
          <w:color w:val="000000" w:themeColor="text1"/>
          <w:sz w:val="20"/>
          <w:szCs w:val="20"/>
        </w:rPr>
        <w:t xml:space="preserve">Rodrigo appreciated the progress that program review has made. Wants us to do things with this information. </w:t>
      </w:r>
    </w:p>
    <w:p w14:paraId="59C677DA" w14:textId="2DF0D59D" w:rsidR="00853562" w:rsidRDefault="00853562" w:rsidP="00E22E6E">
      <w:pPr>
        <w:pStyle w:val="NoSpacing"/>
        <w:rPr>
          <w:rFonts w:ascii="Calibri" w:eastAsia="Calibri" w:hAnsi="Calibri" w:cs="Calibri"/>
          <w:color w:val="000000" w:themeColor="text1"/>
          <w:sz w:val="20"/>
          <w:szCs w:val="20"/>
        </w:rPr>
      </w:pPr>
    </w:p>
    <w:p w14:paraId="0B3FC5B3" w14:textId="29B68194" w:rsidR="00853562" w:rsidRDefault="00853562" w:rsidP="00E22E6E">
      <w:pPr>
        <w:pStyle w:val="NoSpacing"/>
        <w:rPr>
          <w:rFonts w:ascii="Calibri" w:eastAsia="Calibri" w:hAnsi="Calibri" w:cs="Calibri"/>
          <w:color w:val="000000" w:themeColor="text1"/>
          <w:sz w:val="20"/>
          <w:szCs w:val="20"/>
        </w:rPr>
      </w:pPr>
      <w:r w:rsidRPr="68C5C7CA">
        <w:rPr>
          <w:rFonts w:ascii="Calibri" w:eastAsia="Calibri" w:hAnsi="Calibri" w:cs="Calibri"/>
          <w:color w:val="000000" w:themeColor="text1"/>
          <w:sz w:val="20"/>
          <w:szCs w:val="20"/>
        </w:rPr>
        <w:t xml:space="preserve">Stephanie referenced a lack of completion and desire to improve in those areas. Interest in cohort model. </w:t>
      </w:r>
    </w:p>
    <w:p w14:paraId="11DAA4D4" w14:textId="0BF21749" w:rsidR="00853562" w:rsidRDefault="00853562" w:rsidP="00E22E6E">
      <w:pPr>
        <w:pStyle w:val="NoSpacing"/>
        <w:rPr>
          <w:rFonts w:ascii="Calibri" w:eastAsia="Calibri" w:hAnsi="Calibri" w:cs="Calibri"/>
          <w:color w:val="000000" w:themeColor="text1"/>
          <w:sz w:val="20"/>
          <w:szCs w:val="20"/>
        </w:rPr>
      </w:pPr>
    </w:p>
    <w:p w14:paraId="6173FCD2" w14:textId="1054ACF4" w:rsidR="00853562" w:rsidRDefault="00853562" w:rsidP="00E22E6E">
      <w:pPr>
        <w:pStyle w:val="NoSpacing"/>
        <w:rPr>
          <w:rFonts w:ascii="Calibri" w:eastAsia="Calibri" w:hAnsi="Calibri" w:cs="Calibri"/>
          <w:color w:val="000000" w:themeColor="text1"/>
          <w:sz w:val="20"/>
          <w:szCs w:val="20"/>
        </w:rPr>
      </w:pPr>
      <w:r w:rsidRPr="68C5C7CA">
        <w:rPr>
          <w:rFonts w:ascii="Calibri" w:eastAsia="Calibri" w:hAnsi="Calibri" w:cs="Calibri"/>
          <w:color w:val="000000" w:themeColor="text1"/>
          <w:sz w:val="20"/>
          <w:szCs w:val="20"/>
        </w:rPr>
        <w:lastRenderedPageBreak/>
        <w:t>Steve closed on outcome data being helpful. Referenced a recent graduate</w:t>
      </w:r>
      <w:r w:rsidR="00511928" w:rsidRPr="68C5C7CA">
        <w:rPr>
          <w:rFonts w:ascii="Calibri" w:eastAsia="Calibri" w:hAnsi="Calibri" w:cs="Calibri"/>
          <w:color w:val="000000" w:themeColor="text1"/>
          <w:sz w:val="20"/>
          <w:szCs w:val="20"/>
        </w:rPr>
        <w:t xml:space="preserve"> and the successful recognition of her on multiple levels. </w:t>
      </w:r>
      <w:hyperlink r:id="rId17">
        <w:r w:rsidR="00511928" w:rsidRPr="68C5C7CA">
          <w:rPr>
            <w:rStyle w:val="Hyperlink"/>
            <w:rFonts w:ascii="Calibri" w:eastAsia="Calibri" w:hAnsi="Calibri" w:cs="Calibri"/>
            <w:sz w:val="20"/>
            <w:szCs w:val="20"/>
          </w:rPr>
          <w:t>Orange County Teachers of the Year</w:t>
        </w:r>
      </w:hyperlink>
    </w:p>
    <w:p w14:paraId="39C3C7F9" w14:textId="26DB6437" w:rsidR="00853562" w:rsidRDefault="00853562" w:rsidP="00E22E6E">
      <w:pPr>
        <w:pStyle w:val="NoSpacing"/>
        <w:rPr>
          <w:rFonts w:ascii="Calibri" w:eastAsia="Calibri" w:hAnsi="Calibri" w:cs="Calibri"/>
          <w:color w:val="000000" w:themeColor="text1"/>
          <w:sz w:val="20"/>
          <w:szCs w:val="20"/>
        </w:rPr>
      </w:pPr>
    </w:p>
    <w:p w14:paraId="49A053C4" w14:textId="77777777" w:rsidR="00853562" w:rsidRPr="00853562" w:rsidRDefault="00853562" w:rsidP="00E22E6E">
      <w:pPr>
        <w:pStyle w:val="NoSpacing"/>
        <w:rPr>
          <w:rFonts w:ascii="Calibri" w:eastAsia="Calibri" w:hAnsi="Calibri" w:cs="Calibri"/>
          <w:color w:val="000000" w:themeColor="text1"/>
          <w:sz w:val="20"/>
          <w:szCs w:val="20"/>
        </w:rPr>
      </w:pPr>
    </w:p>
    <w:p w14:paraId="2D32477C" w14:textId="3F64A464" w:rsidR="00FD228F" w:rsidRDefault="00511928" w:rsidP="00FD228F">
      <w:pPr>
        <w:pStyle w:val="NoSpacing"/>
        <w:rPr>
          <w:rFonts w:ascii="Calibri" w:eastAsia="Calibri" w:hAnsi="Calibri" w:cs="Calibri"/>
          <w:color w:val="000000" w:themeColor="text1"/>
          <w:sz w:val="24"/>
          <w:szCs w:val="24"/>
        </w:rPr>
      </w:pPr>
      <w:r w:rsidRPr="68C5C7CA">
        <w:rPr>
          <w:rFonts w:ascii="Calibri" w:eastAsia="Calibri" w:hAnsi="Calibri" w:cs="Calibri"/>
          <w:color w:val="000000" w:themeColor="text1"/>
          <w:sz w:val="24"/>
          <w:szCs w:val="24"/>
        </w:rPr>
        <w:t>The meeting concluded at 2:31.</w:t>
      </w:r>
    </w:p>
    <w:p w14:paraId="3F73725D" w14:textId="77777777" w:rsidR="00511928" w:rsidRDefault="00511928" w:rsidP="00FD228F">
      <w:pPr>
        <w:pStyle w:val="NoSpacing"/>
        <w:rPr>
          <w:rFonts w:ascii="Calibri" w:eastAsia="Calibri" w:hAnsi="Calibri" w:cs="Calibri"/>
          <w:color w:val="000000" w:themeColor="text1"/>
          <w:sz w:val="24"/>
          <w:szCs w:val="24"/>
        </w:rPr>
      </w:pPr>
    </w:p>
    <w:p w14:paraId="17962452" w14:textId="11A9BD91" w:rsidR="099FF163" w:rsidRDefault="099FF163" w:rsidP="68C5C7CA">
      <w:pPr>
        <w:pStyle w:val="NoSpacing"/>
        <w:rPr>
          <w:rFonts w:eastAsiaTheme="minorEastAsia"/>
          <w:color w:val="000000" w:themeColor="text1"/>
          <w:sz w:val="24"/>
          <w:szCs w:val="24"/>
        </w:rPr>
      </w:pPr>
      <w:r w:rsidRPr="68C5C7CA">
        <w:rPr>
          <w:rFonts w:ascii="Calibri" w:eastAsia="Calibri" w:hAnsi="Calibri" w:cs="Calibri"/>
          <w:color w:val="000000" w:themeColor="text1"/>
          <w:sz w:val="24"/>
          <w:szCs w:val="24"/>
        </w:rPr>
        <w:t>Upcoming Program Review Meeting Schedule: Mondays, 1pm - 2:30pm</w:t>
      </w:r>
    </w:p>
    <w:p w14:paraId="59D7D7BA" w14:textId="4E6B3DE2" w:rsidR="099FF163" w:rsidRDefault="099FF163" w:rsidP="68C5C7CA">
      <w:pPr>
        <w:pStyle w:val="NoSpacing"/>
        <w:rPr>
          <w:rFonts w:eastAsiaTheme="minorEastAsia"/>
          <w:color w:val="000000" w:themeColor="text1"/>
          <w:sz w:val="24"/>
          <w:szCs w:val="24"/>
        </w:rPr>
      </w:pPr>
      <w:r w:rsidRPr="68C5C7CA">
        <w:rPr>
          <w:rFonts w:ascii="Calibri" w:eastAsia="Calibri" w:hAnsi="Calibri" w:cs="Calibri"/>
          <w:color w:val="000000" w:themeColor="text1"/>
          <w:sz w:val="24"/>
          <w:szCs w:val="24"/>
        </w:rPr>
        <w:t>May 23rd</w:t>
      </w:r>
    </w:p>
    <w:p w14:paraId="559A3B72" w14:textId="7A129793" w:rsidR="099FF163" w:rsidRDefault="099FF163" w:rsidP="00FD228F">
      <w:pPr>
        <w:pStyle w:val="NoSpacing"/>
        <w:rPr>
          <w:rFonts w:ascii="Calibri" w:eastAsia="Calibri" w:hAnsi="Calibri" w:cs="Calibri"/>
          <w:color w:val="000000" w:themeColor="text1"/>
        </w:rPr>
      </w:pPr>
    </w:p>
    <w:p w14:paraId="3A57A6A7" w14:textId="06FA0B74" w:rsidR="099FF163" w:rsidRDefault="00511928" w:rsidP="00FD228F">
      <w:pPr>
        <w:pStyle w:val="NoSpacing"/>
      </w:pPr>
      <w:r>
        <w:t xml:space="preserve">Respectfully recorded, </w:t>
      </w:r>
    </w:p>
    <w:p w14:paraId="41960FF9" w14:textId="2F3694B9" w:rsidR="00511928" w:rsidRDefault="00511928" w:rsidP="00FD228F">
      <w:pPr>
        <w:pStyle w:val="NoSpacing"/>
      </w:pPr>
      <w:r>
        <w:t xml:space="preserve">Kim Smith, Esq. </w:t>
      </w:r>
    </w:p>
    <w:sectPr w:rsidR="005119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intelligence.xml><?xml version="1.0" encoding="utf-8"?>
<int:Intelligence xmlns:int="http://schemas.microsoft.com/office/intelligence/2019/intelligence">
  <int:IntelligenceSettings/>
  <int:Manifest>
    <int:ParagraphRange paragraphId="1091348990" textId="91507427" start="0" length="13" invalidationStart="0" invalidationLength="13" id="GjVIIPQI"/>
  </int:Manifest>
  <int:Observations>
    <int:Content id="GjVIIPQI">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E4DB4"/>
    <w:multiLevelType w:val="hybridMultilevel"/>
    <w:tmpl w:val="646AB940"/>
    <w:lvl w:ilvl="0" w:tplc="5E16F780">
      <w:start w:val="1"/>
      <w:numFmt w:val="bullet"/>
      <w:lvlText w:val=""/>
      <w:lvlJc w:val="left"/>
      <w:pPr>
        <w:ind w:left="720" w:hanging="360"/>
      </w:pPr>
      <w:rPr>
        <w:rFonts w:ascii="Symbol" w:hAnsi="Symbol" w:hint="default"/>
      </w:rPr>
    </w:lvl>
    <w:lvl w:ilvl="1" w:tplc="84726BD8">
      <w:start w:val="1"/>
      <w:numFmt w:val="bullet"/>
      <w:lvlText w:val="o"/>
      <w:lvlJc w:val="left"/>
      <w:pPr>
        <w:ind w:left="1440" w:hanging="360"/>
      </w:pPr>
      <w:rPr>
        <w:rFonts w:ascii="Courier New" w:hAnsi="Courier New" w:hint="default"/>
      </w:rPr>
    </w:lvl>
    <w:lvl w:ilvl="2" w:tplc="DA9AC894">
      <w:start w:val="1"/>
      <w:numFmt w:val="bullet"/>
      <w:lvlText w:val=""/>
      <w:lvlJc w:val="left"/>
      <w:pPr>
        <w:ind w:left="2160" w:hanging="360"/>
      </w:pPr>
      <w:rPr>
        <w:rFonts w:ascii="Wingdings" w:hAnsi="Wingdings" w:hint="default"/>
      </w:rPr>
    </w:lvl>
    <w:lvl w:ilvl="3" w:tplc="5F7C7EA0">
      <w:start w:val="1"/>
      <w:numFmt w:val="bullet"/>
      <w:lvlText w:val=""/>
      <w:lvlJc w:val="left"/>
      <w:pPr>
        <w:ind w:left="2880" w:hanging="360"/>
      </w:pPr>
      <w:rPr>
        <w:rFonts w:ascii="Symbol" w:hAnsi="Symbol" w:hint="default"/>
      </w:rPr>
    </w:lvl>
    <w:lvl w:ilvl="4" w:tplc="650875A0">
      <w:start w:val="1"/>
      <w:numFmt w:val="bullet"/>
      <w:lvlText w:val="o"/>
      <w:lvlJc w:val="left"/>
      <w:pPr>
        <w:ind w:left="3600" w:hanging="360"/>
      </w:pPr>
      <w:rPr>
        <w:rFonts w:ascii="Courier New" w:hAnsi="Courier New" w:hint="default"/>
      </w:rPr>
    </w:lvl>
    <w:lvl w:ilvl="5" w:tplc="EB8CEA62">
      <w:start w:val="1"/>
      <w:numFmt w:val="bullet"/>
      <w:lvlText w:val=""/>
      <w:lvlJc w:val="left"/>
      <w:pPr>
        <w:ind w:left="4320" w:hanging="360"/>
      </w:pPr>
      <w:rPr>
        <w:rFonts w:ascii="Wingdings" w:hAnsi="Wingdings" w:hint="default"/>
      </w:rPr>
    </w:lvl>
    <w:lvl w:ilvl="6" w:tplc="6FC448C0">
      <w:start w:val="1"/>
      <w:numFmt w:val="bullet"/>
      <w:lvlText w:val=""/>
      <w:lvlJc w:val="left"/>
      <w:pPr>
        <w:ind w:left="5040" w:hanging="360"/>
      </w:pPr>
      <w:rPr>
        <w:rFonts w:ascii="Symbol" w:hAnsi="Symbol" w:hint="default"/>
      </w:rPr>
    </w:lvl>
    <w:lvl w:ilvl="7" w:tplc="71449706">
      <w:start w:val="1"/>
      <w:numFmt w:val="bullet"/>
      <w:lvlText w:val="o"/>
      <w:lvlJc w:val="left"/>
      <w:pPr>
        <w:ind w:left="5760" w:hanging="360"/>
      </w:pPr>
      <w:rPr>
        <w:rFonts w:ascii="Courier New" w:hAnsi="Courier New" w:hint="default"/>
      </w:rPr>
    </w:lvl>
    <w:lvl w:ilvl="8" w:tplc="6ECC024A">
      <w:start w:val="1"/>
      <w:numFmt w:val="bullet"/>
      <w:lvlText w:val=""/>
      <w:lvlJc w:val="left"/>
      <w:pPr>
        <w:ind w:left="6480" w:hanging="360"/>
      </w:pPr>
      <w:rPr>
        <w:rFonts w:ascii="Wingdings" w:hAnsi="Wingdings" w:hint="default"/>
      </w:rPr>
    </w:lvl>
  </w:abstractNum>
  <w:abstractNum w:abstractNumId="1" w15:restartNumberingAfterBreak="0">
    <w:nsid w:val="28DB18DC"/>
    <w:multiLevelType w:val="hybridMultilevel"/>
    <w:tmpl w:val="E53A9728"/>
    <w:lvl w:ilvl="0" w:tplc="4C7CC56C">
      <w:start w:val="1"/>
      <w:numFmt w:val="bullet"/>
      <w:lvlText w:val=""/>
      <w:lvlJc w:val="left"/>
      <w:pPr>
        <w:ind w:left="720" w:hanging="360"/>
      </w:pPr>
      <w:rPr>
        <w:rFonts w:ascii="Symbol" w:hAnsi="Symbol" w:hint="default"/>
      </w:rPr>
    </w:lvl>
    <w:lvl w:ilvl="1" w:tplc="79DEA4F2">
      <w:start w:val="1"/>
      <w:numFmt w:val="bullet"/>
      <w:lvlText w:val="o"/>
      <w:lvlJc w:val="left"/>
      <w:pPr>
        <w:ind w:left="1440" w:hanging="360"/>
      </w:pPr>
      <w:rPr>
        <w:rFonts w:ascii="Courier New" w:hAnsi="Courier New" w:hint="default"/>
      </w:rPr>
    </w:lvl>
    <w:lvl w:ilvl="2" w:tplc="726E8984">
      <w:start w:val="1"/>
      <w:numFmt w:val="bullet"/>
      <w:lvlText w:val=""/>
      <w:lvlJc w:val="left"/>
      <w:pPr>
        <w:ind w:left="2160" w:hanging="360"/>
      </w:pPr>
      <w:rPr>
        <w:rFonts w:ascii="Wingdings" w:hAnsi="Wingdings" w:hint="default"/>
      </w:rPr>
    </w:lvl>
    <w:lvl w:ilvl="3" w:tplc="30F82258">
      <w:start w:val="1"/>
      <w:numFmt w:val="bullet"/>
      <w:lvlText w:val=""/>
      <w:lvlJc w:val="left"/>
      <w:pPr>
        <w:ind w:left="2880" w:hanging="360"/>
      </w:pPr>
      <w:rPr>
        <w:rFonts w:ascii="Symbol" w:hAnsi="Symbol" w:hint="default"/>
      </w:rPr>
    </w:lvl>
    <w:lvl w:ilvl="4" w:tplc="0BC4DCBC">
      <w:start w:val="1"/>
      <w:numFmt w:val="bullet"/>
      <w:lvlText w:val="o"/>
      <w:lvlJc w:val="left"/>
      <w:pPr>
        <w:ind w:left="3600" w:hanging="360"/>
      </w:pPr>
      <w:rPr>
        <w:rFonts w:ascii="Courier New" w:hAnsi="Courier New" w:hint="default"/>
      </w:rPr>
    </w:lvl>
    <w:lvl w:ilvl="5" w:tplc="D99E242A">
      <w:start w:val="1"/>
      <w:numFmt w:val="bullet"/>
      <w:lvlText w:val=""/>
      <w:lvlJc w:val="left"/>
      <w:pPr>
        <w:ind w:left="4320" w:hanging="360"/>
      </w:pPr>
      <w:rPr>
        <w:rFonts w:ascii="Wingdings" w:hAnsi="Wingdings" w:hint="default"/>
      </w:rPr>
    </w:lvl>
    <w:lvl w:ilvl="6" w:tplc="CB680DBE">
      <w:start w:val="1"/>
      <w:numFmt w:val="bullet"/>
      <w:lvlText w:val=""/>
      <w:lvlJc w:val="left"/>
      <w:pPr>
        <w:ind w:left="5040" w:hanging="360"/>
      </w:pPr>
      <w:rPr>
        <w:rFonts w:ascii="Symbol" w:hAnsi="Symbol" w:hint="default"/>
      </w:rPr>
    </w:lvl>
    <w:lvl w:ilvl="7" w:tplc="B39260D0">
      <w:start w:val="1"/>
      <w:numFmt w:val="bullet"/>
      <w:lvlText w:val="o"/>
      <w:lvlJc w:val="left"/>
      <w:pPr>
        <w:ind w:left="5760" w:hanging="360"/>
      </w:pPr>
      <w:rPr>
        <w:rFonts w:ascii="Courier New" w:hAnsi="Courier New" w:hint="default"/>
      </w:rPr>
    </w:lvl>
    <w:lvl w:ilvl="8" w:tplc="758AAC54">
      <w:start w:val="1"/>
      <w:numFmt w:val="bullet"/>
      <w:lvlText w:val=""/>
      <w:lvlJc w:val="left"/>
      <w:pPr>
        <w:ind w:left="6480" w:hanging="360"/>
      </w:pPr>
      <w:rPr>
        <w:rFonts w:ascii="Wingdings" w:hAnsi="Wingdings" w:hint="default"/>
      </w:rPr>
    </w:lvl>
  </w:abstractNum>
  <w:abstractNum w:abstractNumId="2" w15:restartNumberingAfterBreak="0">
    <w:nsid w:val="5B0D4F3A"/>
    <w:multiLevelType w:val="hybridMultilevel"/>
    <w:tmpl w:val="4E60308C"/>
    <w:lvl w:ilvl="0" w:tplc="B282DCEC">
      <w:start w:val="1"/>
      <w:numFmt w:val="bullet"/>
      <w:lvlText w:val=""/>
      <w:lvlJc w:val="left"/>
      <w:pPr>
        <w:ind w:left="720" w:hanging="360"/>
      </w:pPr>
      <w:rPr>
        <w:rFonts w:ascii="Symbol" w:hAnsi="Symbol" w:hint="default"/>
      </w:rPr>
    </w:lvl>
    <w:lvl w:ilvl="1" w:tplc="F1E80C98">
      <w:start w:val="1"/>
      <w:numFmt w:val="bullet"/>
      <w:lvlText w:val="o"/>
      <w:lvlJc w:val="left"/>
      <w:pPr>
        <w:ind w:left="1440" w:hanging="360"/>
      </w:pPr>
      <w:rPr>
        <w:rFonts w:ascii="Courier New" w:hAnsi="Courier New" w:hint="default"/>
      </w:rPr>
    </w:lvl>
    <w:lvl w:ilvl="2" w:tplc="7E76EAC0">
      <w:start w:val="1"/>
      <w:numFmt w:val="bullet"/>
      <w:lvlText w:val=""/>
      <w:lvlJc w:val="left"/>
      <w:pPr>
        <w:ind w:left="2160" w:hanging="360"/>
      </w:pPr>
      <w:rPr>
        <w:rFonts w:ascii="Wingdings" w:hAnsi="Wingdings" w:hint="default"/>
      </w:rPr>
    </w:lvl>
    <w:lvl w:ilvl="3" w:tplc="614CFB24">
      <w:start w:val="1"/>
      <w:numFmt w:val="bullet"/>
      <w:lvlText w:val=""/>
      <w:lvlJc w:val="left"/>
      <w:pPr>
        <w:ind w:left="2880" w:hanging="360"/>
      </w:pPr>
      <w:rPr>
        <w:rFonts w:ascii="Symbol" w:hAnsi="Symbol" w:hint="default"/>
      </w:rPr>
    </w:lvl>
    <w:lvl w:ilvl="4" w:tplc="580AEF5A">
      <w:start w:val="1"/>
      <w:numFmt w:val="bullet"/>
      <w:lvlText w:val="o"/>
      <w:lvlJc w:val="left"/>
      <w:pPr>
        <w:ind w:left="3600" w:hanging="360"/>
      </w:pPr>
      <w:rPr>
        <w:rFonts w:ascii="Courier New" w:hAnsi="Courier New" w:hint="default"/>
      </w:rPr>
    </w:lvl>
    <w:lvl w:ilvl="5" w:tplc="16B2F188">
      <w:start w:val="1"/>
      <w:numFmt w:val="bullet"/>
      <w:lvlText w:val=""/>
      <w:lvlJc w:val="left"/>
      <w:pPr>
        <w:ind w:left="4320" w:hanging="360"/>
      </w:pPr>
      <w:rPr>
        <w:rFonts w:ascii="Wingdings" w:hAnsi="Wingdings" w:hint="default"/>
      </w:rPr>
    </w:lvl>
    <w:lvl w:ilvl="6" w:tplc="8A3CBC94">
      <w:start w:val="1"/>
      <w:numFmt w:val="bullet"/>
      <w:lvlText w:val=""/>
      <w:lvlJc w:val="left"/>
      <w:pPr>
        <w:ind w:left="5040" w:hanging="360"/>
      </w:pPr>
      <w:rPr>
        <w:rFonts w:ascii="Symbol" w:hAnsi="Symbol" w:hint="default"/>
      </w:rPr>
    </w:lvl>
    <w:lvl w:ilvl="7" w:tplc="E8E894B6">
      <w:start w:val="1"/>
      <w:numFmt w:val="bullet"/>
      <w:lvlText w:val="o"/>
      <w:lvlJc w:val="left"/>
      <w:pPr>
        <w:ind w:left="5760" w:hanging="360"/>
      </w:pPr>
      <w:rPr>
        <w:rFonts w:ascii="Courier New" w:hAnsi="Courier New" w:hint="default"/>
      </w:rPr>
    </w:lvl>
    <w:lvl w:ilvl="8" w:tplc="AB289A1E">
      <w:start w:val="1"/>
      <w:numFmt w:val="bullet"/>
      <w:lvlText w:val=""/>
      <w:lvlJc w:val="left"/>
      <w:pPr>
        <w:ind w:left="6480" w:hanging="360"/>
      </w:pPr>
      <w:rPr>
        <w:rFonts w:ascii="Wingdings" w:hAnsi="Wingdings" w:hint="default"/>
      </w:rPr>
    </w:lvl>
  </w:abstractNum>
  <w:abstractNum w:abstractNumId="3" w15:restartNumberingAfterBreak="0">
    <w:nsid w:val="76B604D6"/>
    <w:multiLevelType w:val="hybridMultilevel"/>
    <w:tmpl w:val="54FE1152"/>
    <w:lvl w:ilvl="0" w:tplc="DE54DB1E">
      <w:start w:val="1"/>
      <w:numFmt w:val="bullet"/>
      <w:lvlText w:val=""/>
      <w:lvlJc w:val="left"/>
      <w:pPr>
        <w:ind w:left="720" w:hanging="360"/>
      </w:pPr>
      <w:rPr>
        <w:rFonts w:ascii="Symbol" w:hAnsi="Symbol" w:hint="default"/>
      </w:rPr>
    </w:lvl>
    <w:lvl w:ilvl="1" w:tplc="8A161700">
      <w:start w:val="1"/>
      <w:numFmt w:val="bullet"/>
      <w:lvlText w:val="o"/>
      <w:lvlJc w:val="left"/>
      <w:pPr>
        <w:ind w:left="1440" w:hanging="360"/>
      </w:pPr>
      <w:rPr>
        <w:rFonts w:ascii="Courier New" w:hAnsi="Courier New" w:hint="default"/>
      </w:rPr>
    </w:lvl>
    <w:lvl w:ilvl="2" w:tplc="C0FC3420">
      <w:start w:val="1"/>
      <w:numFmt w:val="bullet"/>
      <w:lvlText w:val=""/>
      <w:lvlJc w:val="left"/>
      <w:pPr>
        <w:ind w:left="2160" w:hanging="360"/>
      </w:pPr>
      <w:rPr>
        <w:rFonts w:ascii="Wingdings" w:hAnsi="Wingdings" w:hint="default"/>
      </w:rPr>
    </w:lvl>
    <w:lvl w:ilvl="3" w:tplc="2780B27A">
      <w:start w:val="1"/>
      <w:numFmt w:val="bullet"/>
      <w:lvlText w:val=""/>
      <w:lvlJc w:val="left"/>
      <w:pPr>
        <w:ind w:left="2880" w:hanging="360"/>
      </w:pPr>
      <w:rPr>
        <w:rFonts w:ascii="Symbol" w:hAnsi="Symbol" w:hint="default"/>
      </w:rPr>
    </w:lvl>
    <w:lvl w:ilvl="4" w:tplc="78DE82C2">
      <w:start w:val="1"/>
      <w:numFmt w:val="bullet"/>
      <w:lvlText w:val="o"/>
      <w:lvlJc w:val="left"/>
      <w:pPr>
        <w:ind w:left="3600" w:hanging="360"/>
      </w:pPr>
      <w:rPr>
        <w:rFonts w:ascii="Courier New" w:hAnsi="Courier New" w:hint="default"/>
      </w:rPr>
    </w:lvl>
    <w:lvl w:ilvl="5" w:tplc="B4023F82">
      <w:start w:val="1"/>
      <w:numFmt w:val="bullet"/>
      <w:lvlText w:val=""/>
      <w:lvlJc w:val="left"/>
      <w:pPr>
        <w:ind w:left="4320" w:hanging="360"/>
      </w:pPr>
      <w:rPr>
        <w:rFonts w:ascii="Wingdings" w:hAnsi="Wingdings" w:hint="default"/>
      </w:rPr>
    </w:lvl>
    <w:lvl w:ilvl="6" w:tplc="EA489480">
      <w:start w:val="1"/>
      <w:numFmt w:val="bullet"/>
      <w:lvlText w:val=""/>
      <w:lvlJc w:val="left"/>
      <w:pPr>
        <w:ind w:left="5040" w:hanging="360"/>
      </w:pPr>
      <w:rPr>
        <w:rFonts w:ascii="Symbol" w:hAnsi="Symbol" w:hint="default"/>
      </w:rPr>
    </w:lvl>
    <w:lvl w:ilvl="7" w:tplc="9F527F32">
      <w:start w:val="1"/>
      <w:numFmt w:val="bullet"/>
      <w:lvlText w:val="o"/>
      <w:lvlJc w:val="left"/>
      <w:pPr>
        <w:ind w:left="5760" w:hanging="360"/>
      </w:pPr>
      <w:rPr>
        <w:rFonts w:ascii="Courier New" w:hAnsi="Courier New" w:hint="default"/>
      </w:rPr>
    </w:lvl>
    <w:lvl w:ilvl="8" w:tplc="3992E492">
      <w:start w:val="1"/>
      <w:numFmt w:val="bullet"/>
      <w:lvlText w:val=""/>
      <w:lvlJc w:val="left"/>
      <w:pPr>
        <w:ind w:left="6480" w:hanging="360"/>
      </w:pPr>
      <w:rPr>
        <w:rFonts w:ascii="Wingdings" w:hAnsi="Wingdings" w:hint="default"/>
      </w:rPr>
    </w:lvl>
  </w:abstractNum>
  <w:num w:numId="1" w16cid:durableId="2114199993">
    <w:abstractNumId w:val="3"/>
  </w:num>
  <w:num w:numId="2" w16cid:durableId="1353649553">
    <w:abstractNumId w:val="2"/>
  </w:num>
  <w:num w:numId="3" w16cid:durableId="1158885492">
    <w:abstractNumId w:val="0"/>
  </w:num>
  <w:num w:numId="4" w16cid:durableId="19402159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E11DE79"/>
    <w:rsid w:val="00107047"/>
    <w:rsid w:val="00231140"/>
    <w:rsid w:val="00372719"/>
    <w:rsid w:val="003A2BD4"/>
    <w:rsid w:val="00400A2D"/>
    <w:rsid w:val="0045223C"/>
    <w:rsid w:val="004B3F3F"/>
    <w:rsid w:val="00511928"/>
    <w:rsid w:val="006D406F"/>
    <w:rsid w:val="007C3041"/>
    <w:rsid w:val="007C77F1"/>
    <w:rsid w:val="00853562"/>
    <w:rsid w:val="009538BC"/>
    <w:rsid w:val="00984E82"/>
    <w:rsid w:val="00AB62A2"/>
    <w:rsid w:val="00CE6537"/>
    <w:rsid w:val="00D57B7C"/>
    <w:rsid w:val="00E22E6E"/>
    <w:rsid w:val="00E566FD"/>
    <w:rsid w:val="00F64226"/>
    <w:rsid w:val="00FD228F"/>
    <w:rsid w:val="02719304"/>
    <w:rsid w:val="02C591C4"/>
    <w:rsid w:val="099FF163"/>
    <w:rsid w:val="0E11DE79"/>
    <w:rsid w:val="1059C913"/>
    <w:rsid w:val="1DE5022F"/>
    <w:rsid w:val="2746560E"/>
    <w:rsid w:val="2D8DB71E"/>
    <w:rsid w:val="2EC3155B"/>
    <w:rsid w:val="33A931B2"/>
    <w:rsid w:val="33C7DBC4"/>
    <w:rsid w:val="353256DF"/>
    <w:rsid w:val="35450213"/>
    <w:rsid w:val="3563AC25"/>
    <w:rsid w:val="39C6CFF8"/>
    <w:rsid w:val="3A187336"/>
    <w:rsid w:val="3DD3A8E2"/>
    <w:rsid w:val="3EC2FE3A"/>
    <w:rsid w:val="3F6F7943"/>
    <w:rsid w:val="3FF29BA6"/>
    <w:rsid w:val="414FA41C"/>
    <w:rsid w:val="441B09F2"/>
    <w:rsid w:val="44562813"/>
    <w:rsid w:val="448744DE"/>
    <w:rsid w:val="46FD1AFE"/>
    <w:rsid w:val="4716D832"/>
    <w:rsid w:val="4AF68662"/>
    <w:rsid w:val="4DD09759"/>
    <w:rsid w:val="514C9F89"/>
    <w:rsid w:val="5178731A"/>
    <w:rsid w:val="51A09620"/>
    <w:rsid w:val="55CBA54E"/>
    <w:rsid w:val="5AFB6F55"/>
    <w:rsid w:val="5C273F4D"/>
    <w:rsid w:val="5E331017"/>
    <w:rsid w:val="5FCEE078"/>
    <w:rsid w:val="6306813A"/>
    <w:rsid w:val="63DEC672"/>
    <w:rsid w:val="68C5C7CA"/>
    <w:rsid w:val="69B03C71"/>
    <w:rsid w:val="6CAD6380"/>
    <w:rsid w:val="6E73D383"/>
    <w:rsid w:val="7302EA2E"/>
    <w:rsid w:val="748BB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1DE79"/>
  <w15:chartTrackingRefBased/>
  <w15:docId w15:val="{BCF0F36C-35E0-4595-B924-EDDB0E078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character" w:customStyle="1" w:styleId="normaltextrun">
    <w:name w:val="normaltextrun"/>
    <w:basedOn w:val="DefaultParagraphFont"/>
    <w:rsid w:val="00FD228F"/>
  </w:style>
  <w:style w:type="character" w:customStyle="1" w:styleId="eop">
    <w:name w:val="eop"/>
    <w:basedOn w:val="DefaultParagraphFont"/>
    <w:rsid w:val="00FD228F"/>
  </w:style>
  <w:style w:type="paragraph" w:styleId="NoSpacing">
    <w:name w:val="No Spacing"/>
    <w:uiPriority w:val="1"/>
    <w:qFormat/>
    <w:rsid w:val="00FD228F"/>
    <w:pPr>
      <w:spacing w:after="0" w:line="240" w:lineRule="auto"/>
    </w:pPr>
  </w:style>
  <w:style w:type="character" w:styleId="UnresolvedMention">
    <w:name w:val="Unresolved Mention"/>
    <w:basedOn w:val="DefaultParagraphFont"/>
    <w:uiPriority w:val="99"/>
    <w:semiHidden/>
    <w:unhideWhenUsed/>
    <w:rsid w:val="005119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https://vimeo.com/showcase/9477829"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s://cccconfer.zoom.us/j/95559225327" TargetMode="External"/><Relationship Id="rId14" Type="http://schemas.openxmlformats.org/officeDocument/2006/relationships/image" Target="media/image6.png"/><Relationship Id="R777c8a89833c4f35" Type="http://schemas.microsoft.com/office/2019/09/relationships/intelligence" Target="intelligenc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431189f8-a51b-453f-9f0c-3a0b3b65b12f">HNYXMCCMVK3K-382225976-66</_dlc_DocId>
    <_dlc_DocIdUrl xmlns="431189f8-a51b-453f-9f0c-3a0b3b65b12f">
      <Url>https://www.sac.edu/committees/ProgramReview/_layouts/15/DocIdRedir.aspx?ID=HNYXMCCMVK3K-382225976-66</Url>
      <Description>HNYXMCCMVK3K-382225976-66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E5E5F454FC194CBAC83BF54ED6E7AF" ma:contentTypeVersion="1" ma:contentTypeDescription="Create a new document." ma:contentTypeScope="" ma:versionID="e1abe1499828027a00c7a54bf73ca358">
  <xsd:schema xmlns:xsd="http://www.w3.org/2001/XMLSchema" xmlns:xs="http://www.w3.org/2001/XMLSchema" xmlns:p="http://schemas.microsoft.com/office/2006/metadata/properties" xmlns:ns2="431189f8-a51b-453f-9f0c-3a0b3b65b12f" xmlns:ns3="9e9894ec-ead3-49a5-95b9-3600f21e698b" targetNamespace="http://schemas.microsoft.com/office/2006/metadata/properties" ma:root="true" ma:fieldsID="26a77321251077b9a8e13ab821c3859b" ns2:_="" ns3:_="">
    <xsd:import namespace="431189f8-a51b-453f-9f0c-3a0b3b65b12f"/>
    <xsd:import namespace="9e9894ec-ead3-49a5-95b9-3600f21e698b"/>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1189f8-a51b-453f-9f0c-3a0b3b65b12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9894ec-ead3-49a5-95b9-3600f21e698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0223BF4-8C78-4166-852A-ED6A5BCADF74}">
  <ds:schemaRefs>
    <ds:schemaRef ds:uri="http://schemas.microsoft.com/sharepoint/v3/contenttype/forms"/>
  </ds:schemaRefs>
</ds:datastoreItem>
</file>

<file path=customXml/itemProps2.xml><?xml version="1.0" encoding="utf-8"?>
<ds:datastoreItem xmlns:ds="http://schemas.openxmlformats.org/officeDocument/2006/customXml" ds:itemID="{899333B7-2C80-448C-999D-74E9E0C6D0D2}">
  <ds:schemaRefs>
    <ds:schemaRef ds:uri="60ea958f-7e9c-4d99-81b6-c74e5e58a68a"/>
    <ds:schemaRef ds:uri="a67e092e-12f5-45b9-afce-e2af5935d00a"/>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http://purl.org/dc/dcmitype/"/>
    <ds:schemaRef ds:uri="http://www.w3.org/XML/1998/namespace"/>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7367E818-AC14-4493-ABD8-C1CCE1D735A8}"/>
</file>

<file path=customXml/itemProps4.xml><?xml version="1.0" encoding="utf-8"?>
<ds:datastoreItem xmlns:ds="http://schemas.openxmlformats.org/officeDocument/2006/customXml" ds:itemID="{224175AF-79B8-41A7-AC08-48D43F986332}"/>
</file>

<file path=docProps/app.xml><?xml version="1.0" encoding="utf-8"?>
<Properties xmlns="http://schemas.openxmlformats.org/officeDocument/2006/extended-properties" xmlns:vt="http://schemas.openxmlformats.org/officeDocument/2006/docPropsVTypes">
  <Template>Normal</Template>
  <TotalTime>1</TotalTime>
  <Pages>5</Pages>
  <Words>812</Words>
  <Characters>4634</Characters>
  <Application>Microsoft Office Word</Application>
  <DocSecurity>0</DocSecurity>
  <Lines>38</Lines>
  <Paragraphs>10</Paragraphs>
  <ScaleCrop>false</ScaleCrop>
  <Company/>
  <LinksUpToDate>false</LinksUpToDate>
  <CharactersWithSpaces>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Jaki</dc:creator>
  <cp:keywords/>
  <dc:description/>
  <cp:lastModifiedBy>King, Jaki</cp:lastModifiedBy>
  <cp:revision>2</cp:revision>
  <dcterms:created xsi:type="dcterms:W3CDTF">2022-06-15T21:31:00Z</dcterms:created>
  <dcterms:modified xsi:type="dcterms:W3CDTF">2022-06-15T21:31:00Z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0x010100AEE5E5F454FC194CBAC83BF54ED6E7AF</vt:lpwstr>
  </property>
  <property fmtid="{D5CDD505-2E9C-101B-9397-08002B2CF9AE}" pid="3" name="MediaServiceImageTags">
    <vt:lpwstr/>
  </property>
  <property fmtid="{D5CDD505-2E9C-101B-9397-08002B2CF9AE}" pid="4" name="_dlc_DocIdItemGuid">
    <vt:lpwstr>e0541a54-5af3-44fc-9cc1-4a3e2b9cf9a7</vt:lpwstr>
  </property>
</Properties>
</file>