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A0" w:firstRow="1" w:lastRow="0" w:firstColumn="1" w:lastColumn="0" w:noHBand="1" w:noVBand="1"/>
      </w:tblPr>
      <w:tblGrid>
        <w:gridCol w:w="4628"/>
        <w:gridCol w:w="4732"/>
      </w:tblGrid>
      <w:tr w:rsidR="7D5ED8F9" w14:paraId="39D94201" w14:textId="77777777" w:rsidTr="6A42D563">
        <w:tc>
          <w:tcPr>
            <w:tcW w:w="4628" w:type="dxa"/>
            <w:vAlign w:val="center"/>
          </w:tcPr>
          <w:p w14:paraId="1987D3FB" w14:textId="6041EDDD" w:rsidR="7D5ED8F9" w:rsidRDefault="7D5ED8F9" w:rsidP="7D5ED8F9">
            <w:pPr>
              <w:spacing w:line="240" w:lineRule="auto"/>
              <w:ind w:left="-115"/>
              <w:rPr>
                <w:rFonts w:ascii="Calibri" w:eastAsia="Calibri" w:hAnsi="Calibri" w:cs="Calibri"/>
                <w:color w:val="000000" w:themeColor="text1"/>
              </w:rPr>
            </w:pPr>
            <w:r>
              <w:rPr>
                <w:noProof/>
              </w:rPr>
              <w:drawing>
                <wp:inline distT="0" distB="0" distL="0" distR="0" wp14:anchorId="7B8527C9" wp14:editId="3C5582AB">
                  <wp:extent cx="1819275" cy="600075"/>
                  <wp:effectExtent l="0" t="0" r="0" b="0"/>
                  <wp:docPr id="730798525" name="Picture 730798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798525"/>
                          <pic:cNvPicPr/>
                        </pic:nvPicPr>
                        <pic:blipFill>
                          <a:blip r:embed="rId9">
                            <a:extLst>
                              <a:ext uri="{28A0092B-C50C-407E-A947-70E740481C1C}">
                                <a14:useLocalDpi xmlns:a14="http://schemas.microsoft.com/office/drawing/2010/main" val="0"/>
                              </a:ext>
                            </a:extLst>
                          </a:blip>
                          <a:stretch>
                            <a:fillRect/>
                          </a:stretch>
                        </pic:blipFill>
                        <pic:spPr>
                          <a:xfrm>
                            <a:off x="0" y="0"/>
                            <a:ext cx="1819275" cy="600075"/>
                          </a:xfrm>
                          <a:prstGeom prst="rect">
                            <a:avLst/>
                          </a:prstGeom>
                        </pic:spPr>
                      </pic:pic>
                    </a:graphicData>
                  </a:graphic>
                </wp:inline>
              </w:drawing>
            </w:r>
          </w:p>
        </w:tc>
        <w:tc>
          <w:tcPr>
            <w:tcW w:w="4732" w:type="dxa"/>
            <w:vAlign w:val="center"/>
          </w:tcPr>
          <w:p w14:paraId="7BFFF9DC" w14:textId="11EA498C" w:rsidR="7D5ED8F9" w:rsidRDefault="7D5ED8F9" w:rsidP="7D5ED8F9">
            <w:pPr>
              <w:rPr>
                <w:rFonts w:ascii="Calibri" w:eastAsia="Calibri" w:hAnsi="Calibri" w:cs="Calibri"/>
                <w:color w:val="000000" w:themeColor="text1"/>
              </w:rPr>
            </w:pPr>
            <w:r w:rsidRPr="7D5ED8F9">
              <w:rPr>
                <w:rFonts w:ascii="Calibri" w:eastAsia="Calibri" w:hAnsi="Calibri" w:cs="Calibri"/>
                <w:color w:val="000000" w:themeColor="text1"/>
              </w:rPr>
              <w:t xml:space="preserve">SAC Program Review Committee </w:t>
            </w:r>
          </w:p>
          <w:p w14:paraId="41531748" w14:textId="6EFE358F" w:rsidR="7D5ED8F9" w:rsidRDefault="7D5ED8F9" w:rsidP="7D5ED8F9">
            <w:pPr>
              <w:rPr>
                <w:rFonts w:ascii="Calibri" w:eastAsia="Calibri" w:hAnsi="Calibri" w:cs="Calibri"/>
                <w:color w:val="000000" w:themeColor="text1"/>
              </w:rPr>
            </w:pPr>
            <w:r w:rsidRPr="7D5ED8F9">
              <w:rPr>
                <w:rFonts w:ascii="Calibri" w:eastAsia="Calibri" w:hAnsi="Calibri" w:cs="Calibri"/>
                <w:color w:val="000000" w:themeColor="text1"/>
              </w:rPr>
              <w:t>March 8th, 2021</w:t>
            </w:r>
          </w:p>
          <w:p w14:paraId="3D1A945D" w14:textId="3C0716CF" w:rsidR="7D5ED8F9" w:rsidRDefault="7D5ED8F9" w:rsidP="7D5ED8F9">
            <w:pPr>
              <w:rPr>
                <w:rFonts w:ascii="Calibri" w:eastAsia="Calibri" w:hAnsi="Calibri" w:cs="Calibri"/>
                <w:color w:val="000000" w:themeColor="text1"/>
              </w:rPr>
            </w:pPr>
            <w:r w:rsidRPr="7D5ED8F9">
              <w:rPr>
                <w:rFonts w:ascii="Calibri" w:eastAsia="Calibri" w:hAnsi="Calibri" w:cs="Calibri"/>
                <w:color w:val="000000" w:themeColor="text1"/>
              </w:rPr>
              <w:t xml:space="preserve">1:00p.m. – 2:30 p.m. </w:t>
            </w:r>
          </w:p>
          <w:p w14:paraId="03285C69" w14:textId="33C8CD0D" w:rsidR="7D5ED8F9" w:rsidRDefault="7D5ED8F9" w:rsidP="7D5ED8F9">
            <w:pPr>
              <w:rPr>
                <w:rFonts w:ascii="Calibri" w:eastAsia="Calibri" w:hAnsi="Calibri" w:cs="Calibri"/>
                <w:color w:val="000000" w:themeColor="text1"/>
              </w:rPr>
            </w:pPr>
            <w:r w:rsidRPr="7D5ED8F9">
              <w:rPr>
                <w:rFonts w:ascii="Calibri" w:eastAsia="Calibri" w:hAnsi="Calibri" w:cs="Calibri"/>
                <w:color w:val="000000" w:themeColor="text1"/>
              </w:rPr>
              <w:t>Zoom (link in meeting invite)</w:t>
            </w:r>
          </w:p>
          <w:p w14:paraId="0C265B85" w14:textId="2570B13C" w:rsidR="7D5ED8F9" w:rsidRDefault="7D5ED8F9" w:rsidP="7D5ED8F9">
            <w:pPr>
              <w:rPr>
                <w:rFonts w:ascii="Calibri" w:eastAsia="Calibri" w:hAnsi="Calibri" w:cs="Calibri"/>
                <w:color w:val="000000" w:themeColor="text1"/>
              </w:rPr>
            </w:pPr>
          </w:p>
          <w:p w14:paraId="4EE501F7" w14:textId="0B62B039" w:rsidR="7D5ED8F9" w:rsidRDefault="7D5ED8F9" w:rsidP="7D5ED8F9">
            <w:pPr>
              <w:spacing w:line="240" w:lineRule="auto"/>
              <w:jc w:val="center"/>
              <w:rPr>
                <w:rFonts w:ascii="Calibri" w:eastAsia="Calibri" w:hAnsi="Calibri" w:cs="Calibri"/>
                <w:color w:val="000000" w:themeColor="text1"/>
              </w:rPr>
            </w:pPr>
          </w:p>
        </w:tc>
      </w:tr>
    </w:tbl>
    <w:p w14:paraId="113F3675" w14:textId="3FECD878" w:rsidR="55DCA6DD" w:rsidRDefault="48683C96" w:rsidP="6A42D563">
      <w:pPr>
        <w:rPr>
          <w:rFonts w:ascii="Calibri" w:eastAsia="Calibri" w:hAnsi="Calibri" w:cs="Calibri"/>
          <w:color w:val="000000" w:themeColor="text1"/>
          <w:sz w:val="28"/>
          <w:szCs w:val="28"/>
        </w:rPr>
      </w:pPr>
      <w:r>
        <w:t>Members</w:t>
      </w:r>
      <w:r w:rsidR="36E755A7">
        <w:t xml:space="preserve">: </w:t>
      </w:r>
      <w:r w:rsidR="2B96113A">
        <w:t xml:space="preserve">Jaki King, Kim smith, Stacy Bass, Kathy Walczak, Janet Lechuga, Saeid Eidgahy, Catherine </w:t>
      </w:r>
      <w:r w:rsidR="55523188">
        <w:t>Eml</w:t>
      </w:r>
      <w:r w:rsidR="7D6986FD">
        <w:t>e</w:t>
      </w:r>
      <w:r w:rsidR="55523188">
        <w:t>y</w:t>
      </w:r>
      <w:r w:rsidR="00911F1A">
        <w:t xml:space="preserve">, Mark Liang, Becky Ettinger, Maribel Pineda, Matthew </w:t>
      </w:r>
      <w:r w:rsidR="007A3F1F">
        <w:t>Be</w:t>
      </w:r>
      <w:r w:rsidR="6EB7C083">
        <w:t>y</w:t>
      </w:r>
      <w:r w:rsidR="007A3F1F">
        <w:t>ersdorf</w:t>
      </w:r>
      <w:r w:rsidR="763C55F7">
        <w:t>,</w:t>
      </w:r>
      <w:r w:rsidR="001D3C76">
        <w:t xml:space="preserve"> Becky Ettinger</w:t>
      </w:r>
    </w:p>
    <w:p w14:paraId="017E8BEE" w14:textId="152227CB" w:rsidR="55DCA6DD" w:rsidRDefault="55DCA6DD" w:rsidP="6A42D563">
      <w:pPr>
        <w:rPr>
          <w:rFonts w:ascii="Calibri" w:eastAsia="Calibri" w:hAnsi="Calibri" w:cs="Calibri"/>
          <w:color w:val="000000" w:themeColor="text1"/>
          <w:sz w:val="28"/>
          <w:szCs w:val="28"/>
        </w:rPr>
      </w:pPr>
      <w:r>
        <w:t>Guests: Janice Love, Heather Arazi, Monica Collins, Elizabeth Smith</w:t>
      </w:r>
      <w:r w:rsidR="02052C88">
        <w:t xml:space="preserve">, John Marr, Arthur </w:t>
      </w:r>
      <w:proofErr w:type="spellStart"/>
      <w:r w:rsidR="02052C88">
        <w:t>Cosentino</w:t>
      </w:r>
      <w:proofErr w:type="spellEnd"/>
      <w:r w:rsidR="02052C88">
        <w:t xml:space="preserve"> (ASL Interpreter)</w:t>
      </w:r>
    </w:p>
    <w:p w14:paraId="1C65676A" w14:textId="6B70144C" w:rsidR="00D764E5" w:rsidRDefault="35F45ADB" w:rsidP="3A8AD970">
      <w:pPr>
        <w:rPr>
          <w:rFonts w:ascii="Calibri" w:eastAsia="Calibri" w:hAnsi="Calibri" w:cs="Calibri"/>
          <w:color w:val="000000" w:themeColor="text1"/>
          <w:sz w:val="28"/>
          <w:szCs w:val="28"/>
        </w:rPr>
      </w:pPr>
      <w:r>
        <w:t xml:space="preserve">Minutes of 02/22/2021 were approved unanimously. Motion by </w:t>
      </w:r>
      <w:r w:rsidR="00EB6D1A">
        <w:t>Catherine Eml</w:t>
      </w:r>
      <w:r w:rsidR="3787AA72">
        <w:t>e</w:t>
      </w:r>
      <w:r w:rsidR="00EB6D1A">
        <w:t>y</w:t>
      </w:r>
      <w:r>
        <w:t xml:space="preserve"> and seconded by</w:t>
      </w:r>
      <w:r w:rsidR="00EB6D1A">
        <w:t xml:space="preserve"> Kathy Walczak. </w:t>
      </w:r>
      <w:r w:rsidR="007A3F1F">
        <w:t>Abstention</w:t>
      </w:r>
      <w:r w:rsidR="00EB6D1A">
        <w:t xml:space="preserve"> by Saeid Eidgahy. </w:t>
      </w:r>
    </w:p>
    <w:p w14:paraId="36E520EA" w14:textId="2D84FC2E" w:rsidR="00D764E5" w:rsidRDefault="35F45ADB" w:rsidP="3A8AD970">
      <w:r w:rsidRPr="5B8899CE">
        <w:rPr>
          <w:b/>
          <w:bCs/>
        </w:rPr>
        <w:t>PR Rubric Resources/Recommendations</w:t>
      </w:r>
      <w:r>
        <w:t xml:space="preserve"> - Kim Smith</w:t>
      </w:r>
      <w:r w:rsidR="7616E402">
        <w:t xml:space="preserve"> presented to her department</w:t>
      </w:r>
      <w:r w:rsidR="70A3486A">
        <w:t xml:space="preserve"> on the program review process</w:t>
      </w:r>
      <w:r w:rsidR="7616E402">
        <w:t xml:space="preserve"> and provided the </w:t>
      </w:r>
      <w:r w:rsidR="22BA18DE">
        <w:t>following</w:t>
      </w:r>
      <w:r w:rsidR="7616E402">
        <w:t xml:space="preserve"> </w:t>
      </w:r>
      <w:hyperlink r:id="rId10">
        <w:r w:rsidR="7616E402" w:rsidRPr="5B8899CE">
          <w:rPr>
            <w:rStyle w:val="Hyperlink"/>
          </w:rPr>
          <w:t>slide show</w:t>
        </w:r>
      </w:hyperlink>
      <w:r w:rsidR="7616E402">
        <w:t xml:space="preserve"> for</w:t>
      </w:r>
      <w:r w:rsidR="1740CAC4">
        <w:t xml:space="preserve"> anyone’s use. Feel free to copy and modify </w:t>
      </w:r>
      <w:r w:rsidR="76C08819">
        <w:t>as well.</w:t>
      </w:r>
    </w:p>
    <w:p w14:paraId="7EA6084A" w14:textId="0B369C15" w:rsidR="00D764E5" w:rsidRPr="001B23EB" w:rsidRDefault="35F45ADB" w:rsidP="3A8AD970">
      <w:pPr>
        <w:rPr>
          <w:rFonts w:ascii="Calibri" w:eastAsia="Calibri" w:hAnsi="Calibri" w:cs="Calibri"/>
          <w:color w:val="000000" w:themeColor="text1"/>
          <w:sz w:val="28"/>
          <w:szCs w:val="28"/>
        </w:rPr>
      </w:pPr>
      <w:r w:rsidRPr="001B23EB">
        <w:rPr>
          <w:b/>
          <w:bCs/>
        </w:rPr>
        <w:t>Approval of PR Rubric</w:t>
      </w:r>
      <w:r w:rsidR="001B23EB">
        <w:rPr>
          <w:b/>
          <w:bCs/>
        </w:rPr>
        <w:t xml:space="preserve">: </w:t>
      </w:r>
      <w:r w:rsidR="001B23EB">
        <w:t xml:space="preserve">Put off for a bit while the committee reformats the Rubric to a single page. </w:t>
      </w:r>
    </w:p>
    <w:p w14:paraId="32CB02B9" w14:textId="4040D98A" w:rsidR="00D764E5" w:rsidRPr="00911F1A" w:rsidRDefault="35F45ADB" w:rsidP="3A8AD970">
      <w:pPr>
        <w:rPr>
          <w:b/>
          <w:bCs/>
        </w:rPr>
      </w:pPr>
      <w:r w:rsidRPr="00911F1A">
        <w:rPr>
          <w:b/>
          <w:bCs/>
        </w:rPr>
        <w:t>4 Year Program Review Presentations</w:t>
      </w:r>
    </w:p>
    <w:p w14:paraId="4FFC7457" w14:textId="33F5C539" w:rsidR="00D764E5" w:rsidRPr="007A3F1F" w:rsidRDefault="35F45ADB" w:rsidP="3A8AD970">
      <w:pPr>
        <w:rPr>
          <w:rFonts w:ascii="Calibri" w:eastAsia="Calibri" w:hAnsi="Calibri" w:cs="Calibri"/>
          <w:b/>
          <w:bCs/>
          <w:color w:val="000000" w:themeColor="text1"/>
          <w:sz w:val="28"/>
          <w:szCs w:val="28"/>
        </w:rPr>
      </w:pPr>
      <w:r w:rsidRPr="007A3F1F">
        <w:rPr>
          <w:b/>
          <w:bCs/>
        </w:rPr>
        <w:t>1:15pm-1:35pm – Learning Center</w:t>
      </w:r>
      <w:r w:rsidR="00911F1A" w:rsidRPr="007A3F1F">
        <w:rPr>
          <w:b/>
          <w:bCs/>
        </w:rPr>
        <w:t>, Kathy Wal</w:t>
      </w:r>
      <w:r w:rsidR="007A3F1F" w:rsidRPr="007A3F1F">
        <w:rPr>
          <w:b/>
          <w:bCs/>
        </w:rPr>
        <w:t>c</w:t>
      </w:r>
      <w:r w:rsidR="00911F1A" w:rsidRPr="007A3F1F">
        <w:rPr>
          <w:b/>
          <w:bCs/>
        </w:rPr>
        <w:t>zak presenting</w:t>
      </w:r>
    </w:p>
    <w:p w14:paraId="5CC2F08E" w14:textId="19E48294" w:rsidR="00EB6D1A" w:rsidRDefault="00911F1A" w:rsidP="00EB6D1A">
      <w:r>
        <w:t xml:space="preserve">Commendations: </w:t>
      </w:r>
    </w:p>
    <w:p w14:paraId="3F93FFC4" w14:textId="3D140B97" w:rsidR="001B23EB" w:rsidRDefault="001B23EB" w:rsidP="00911F1A">
      <w:pPr>
        <w:pStyle w:val="ListParagraph"/>
        <w:numPr>
          <w:ilvl w:val="0"/>
          <w:numId w:val="2"/>
        </w:numPr>
      </w:pPr>
      <w:r>
        <w:t xml:space="preserve">Great leadership. </w:t>
      </w:r>
    </w:p>
    <w:p w14:paraId="6E72310B" w14:textId="5A385EA7" w:rsidR="00911F1A" w:rsidRDefault="00911F1A" w:rsidP="00911F1A">
      <w:pPr>
        <w:pStyle w:val="ListParagraph"/>
        <w:numPr>
          <w:ilvl w:val="0"/>
          <w:numId w:val="2"/>
        </w:numPr>
      </w:pPr>
      <w:r>
        <w:t xml:space="preserve">Equity goal to bridge gaps.  </w:t>
      </w:r>
    </w:p>
    <w:p w14:paraId="4D583D34" w14:textId="558842AB" w:rsidR="00911F1A" w:rsidRDefault="00911F1A" w:rsidP="00911F1A">
      <w:pPr>
        <w:pStyle w:val="ListParagraph"/>
        <w:numPr>
          <w:ilvl w:val="0"/>
          <w:numId w:val="2"/>
        </w:numPr>
      </w:pPr>
      <w:r>
        <w:t>Strong collaboration with campus partners.</w:t>
      </w:r>
    </w:p>
    <w:p w14:paraId="67727588" w14:textId="4CC65D8C" w:rsidR="00C81E2D" w:rsidRDefault="00C81E2D" w:rsidP="00C81E2D">
      <w:pPr>
        <w:pStyle w:val="ListParagraph"/>
        <w:numPr>
          <w:ilvl w:val="1"/>
          <w:numId w:val="2"/>
        </w:numPr>
      </w:pPr>
      <w:r>
        <w:t xml:space="preserve">With other </w:t>
      </w:r>
      <w:proofErr w:type="gramStart"/>
      <w:r>
        <w:t>centers  -</w:t>
      </w:r>
      <w:proofErr w:type="gramEnd"/>
      <w:r>
        <w:t>math center, ACC</w:t>
      </w:r>
    </w:p>
    <w:p w14:paraId="70FF9D79" w14:textId="26B59BC1" w:rsidR="00C81E2D" w:rsidRDefault="00C81E2D" w:rsidP="00C81E2D">
      <w:pPr>
        <w:pStyle w:val="ListParagraph"/>
        <w:numPr>
          <w:ilvl w:val="1"/>
          <w:numId w:val="2"/>
        </w:numPr>
      </w:pPr>
      <w:r>
        <w:t>With departments, - nursing department/TEAS, OTA, TRIO</w:t>
      </w:r>
    </w:p>
    <w:p w14:paraId="20250931" w14:textId="1CAC15B3" w:rsidR="00C81E2D" w:rsidRDefault="00C81E2D" w:rsidP="00C81E2D">
      <w:pPr>
        <w:pStyle w:val="ListParagraph"/>
        <w:numPr>
          <w:ilvl w:val="1"/>
          <w:numId w:val="2"/>
        </w:numPr>
      </w:pPr>
      <w:r>
        <w:t xml:space="preserve">With individual instructors: Andy </w:t>
      </w:r>
      <w:proofErr w:type="spellStart"/>
      <w:r>
        <w:t>Gonis</w:t>
      </w:r>
      <w:proofErr w:type="spellEnd"/>
    </w:p>
    <w:p w14:paraId="10C94002" w14:textId="78381117" w:rsidR="00C81E2D" w:rsidRDefault="00C81E2D" w:rsidP="00C81E2D">
      <w:pPr>
        <w:pStyle w:val="ListParagraph"/>
        <w:numPr>
          <w:ilvl w:val="1"/>
          <w:numId w:val="2"/>
        </w:numPr>
      </w:pPr>
      <w:r>
        <w:t>In conjunction with Early Alert</w:t>
      </w:r>
    </w:p>
    <w:p w14:paraId="264ECBD7" w14:textId="19F48662" w:rsidR="00911F1A" w:rsidRDefault="00911F1A" w:rsidP="001D3C76">
      <w:pPr>
        <w:pStyle w:val="ListParagraph"/>
      </w:pPr>
    </w:p>
    <w:p w14:paraId="69504791" w14:textId="4615782D" w:rsidR="001D3C76" w:rsidRDefault="00911F1A" w:rsidP="00911F1A">
      <w:pPr>
        <w:pStyle w:val="ListParagraph"/>
        <w:numPr>
          <w:ilvl w:val="0"/>
          <w:numId w:val="2"/>
        </w:numPr>
      </w:pPr>
      <w:r>
        <w:t>Good data on students served. Good mirroring of campus demographics and Learning Center use, with exception of white/Caucasian.</w:t>
      </w:r>
      <w:r w:rsidR="001D3C76">
        <w:t xml:space="preserve"> Including qualitative:</w:t>
      </w:r>
    </w:p>
    <w:p w14:paraId="40B0231D" w14:textId="284EC56D" w:rsidR="001D3C76" w:rsidRDefault="001D3C76" w:rsidP="001D3C76">
      <w:pPr>
        <w:ind w:left="360"/>
      </w:pPr>
      <w:r>
        <w:rPr>
          <w:noProof/>
        </w:rPr>
        <w:drawing>
          <wp:inline distT="0" distB="0" distL="0" distR="0" wp14:anchorId="70F89C18" wp14:editId="0544464C">
            <wp:extent cx="5943600" cy="1097915"/>
            <wp:effectExtent l="0" t="0" r="0" b="6985"/>
            <wp:docPr id="2" name="Picture 2" descr="a quote from a student about writing tu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quote from a student about writing tutori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097915"/>
                    </a:xfrm>
                    <a:prstGeom prst="rect">
                      <a:avLst/>
                    </a:prstGeom>
                  </pic:spPr>
                </pic:pic>
              </a:graphicData>
            </a:graphic>
          </wp:inline>
        </w:drawing>
      </w:r>
    </w:p>
    <w:p w14:paraId="2443F08D" w14:textId="1E569AA2" w:rsidR="00911F1A" w:rsidRDefault="001D3C76" w:rsidP="00911F1A">
      <w:pPr>
        <w:pStyle w:val="ListParagraph"/>
        <w:numPr>
          <w:ilvl w:val="0"/>
          <w:numId w:val="2"/>
        </w:numPr>
      </w:pPr>
      <w:r>
        <w:lastRenderedPageBreak/>
        <w:t xml:space="preserve">Ongoing assessment and collaboration </w:t>
      </w:r>
      <w:proofErr w:type="gramStart"/>
      <w:r>
        <w:t>is</w:t>
      </w:r>
      <w:proofErr w:type="gramEnd"/>
      <w:r>
        <w:t xml:space="preserve"> important to the LC. </w:t>
      </w:r>
      <w:r w:rsidR="00911F1A">
        <w:t xml:space="preserve"> </w:t>
      </w:r>
      <w:r>
        <w:t>Data can be read broadly/by class.</w:t>
      </w:r>
    </w:p>
    <w:p w14:paraId="45523A56" w14:textId="369CEF98" w:rsidR="001D3C76" w:rsidRDefault="001D3C76" w:rsidP="001D3C76">
      <w:pPr>
        <w:pStyle w:val="ListParagraph"/>
        <w:numPr>
          <w:ilvl w:val="0"/>
          <w:numId w:val="2"/>
        </w:numPr>
      </w:pPr>
      <w:r>
        <w:t xml:space="preserve">Challenges: Funding/staffing, Outreach to students, Outreach to faculty (benefits of tutoring); refer potential peer tutors, encourage students to utilize LC; Online tutoring: delivery and administration. </w:t>
      </w:r>
    </w:p>
    <w:p w14:paraId="0752088A" w14:textId="450D8010" w:rsidR="001D3C76" w:rsidRDefault="001D3C76" w:rsidP="001D3C76">
      <w:pPr>
        <w:pStyle w:val="ListParagraph"/>
        <w:numPr>
          <w:ilvl w:val="0"/>
          <w:numId w:val="2"/>
        </w:numPr>
      </w:pPr>
      <w:r>
        <w:t xml:space="preserve">Center has expanded to serve all students, and Kathy provides supervision to many tutors, staff, etc. Admin work is also significant. </w:t>
      </w:r>
    </w:p>
    <w:p w14:paraId="31F6C858" w14:textId="7DA002CC" w:rsidR="001B23EB" w:rsidRDefault="001B23EB" w:rsidP="001D3C76">
      <w:pPr>
        <w:pStyle w:val="ListParagraph"/>
        <w:numPr>
          <w:ilvl w:val="0"/>
          <w:numId w:val="2"/>
        </w:numPr>
      </w:pPr>
      <w:r>
        <w:t xml:space="preserve">LC looking to retain some of the online resources developed during Covid. </w:t>
      </w:r>
    </w:p>
    <w:p w14:paraId="3D9358EB" w14:textId="7B76FB16" w:rsidR="00EB6D1A" w:rsidRDefault="00EB6D1A" w:rsidP="00EB6D1A">
      <w:r>
        <w:t>Recommendations/Resources</w:t>
      </w:r>
      <w:r w:rsidR="00911F1A">
        <w:t>:</w:t>
      </w:r>
    </w:p>
    <w:p w14:paraId="530EC924" w14:textId="4946BC41" w:rsidR="0008717B" w:rsidRPr="001D3C76" w:rsidRDefault="001D3C76" w:rsidP="0008717B">
      <w:pPr>
        <w:pStyle w:val="ListParagraph"/>
        <w:numPr>
          <w:ilvl w:val="0"/>
          <w:numId w:val="4"/>
        </w:numPr>
      </w:pPr>
      <w:r>
        <w:t xml:space="preserve">Using data on the division/department level to promote LC. Javier Galvan provided that after 10 hours of LC use, math/English grades go up significantly. </w:t>
      </w:r>
      <w:r w:rsidR="0008717B">
        <w:t xml:space="preserve">More marketing? Flyers for chairs… other ideas? </w:t>
      </w:r>
    </w:p>
    <w:p w14:paraId="6AE1F331" w14:textId="27C44215" w:rsidR="00D764E5" w:rsidRPr="007A3F1F" w:rsidRDefault="35F45ADB" w:rsidP="3A8AD970">
      <w:pPr>
        <w:rPr>
          <w:rFonts w:ascii="Calibri" w:eastAsia="Calibri" w:hAnsi="Calibri" w:cs="Calibri"/>
          <w:b/>
          <w:bCs/>
          <w:color w:val="000000" w:themeColor="text1"/>
          <w:sz w:val="28"/>
          <w:szCs w:val="28"/>
        </w:rPr>
      </w:pPr>
      <w:r w:rsidRPr="007A3F1F">
        <w:rPr>
          <w:b/>
          <w:bCs/>
        </w:rPr>
        <w:t>1:40pm-2pm – ASL</w:t>
      </w:r>
    </w:p>
    <w:p w14:paraId="54A7CD11" w14:textId="2022DD98" w:rsidR="0008717B" w:rsidRDefault="00911F1A" w:rsidP="415A3F61">
      <w:r>
        <w:t>Commendations</w:t>
      </w:r>
    </w:p>
    <w:p w14:paraId="47F8CD97" w14:textId="52A7B805" w:rsidR="0008717B" w:rsidRDefault="0008717B" w:rsidP="0008717B">
      <w:pPr>
        <w:pStyle w:val="ListParagraph"/>
        <w:numPr>
          <w:ilvl w:val="0"/>
          <w:numId w:val="4"/>
        </w:numPr>
      </w:pPr>
      <w:r>
        <w:t>Program growth, from 730 to 969, or 33% growth over past 4 years.</w:t>
      </w:r>
    </w:p>
    <w:p w14:paraId="074B8A76" w14:textId="71FC12B3" w:rsidR="0008717B" w:rsidRDefault="0008717B" w:rsidP="0008717B">
      <w:pPr>
        <w:pStyle w:val="ListParagraph"/>
        <w:numPr>
          <w:ilvl w:val="0"/>
          <w:numId w:val="4"/>
        </w:numPr>
      </w:pPr>
      <w:r>
        <w:t xml:space="preserve">New AA degree is underway, currently cert. program. </w:t>
      </w:r>
    </w:p>
    <w:p w14:paraId="6E664D58" w14:textId="0C8D5EF3" w:rsidR="0008717B" w:rsidRDefault="0008717B" w:rsidP="0008717B">
      <w:pPr>
        <w:pStyle w:val="ListParagraph"/>
        <w:numPr>
          <w:ilvl w:val="0"/>
          <w:numId w:val="4"/>
        </w:numPr>
      </w:pPr>
      <w:r>
        <w:t xml:space="preserve">Offer a fully online cert. program that can be completed in a year. </w:t>
      </w:r>
    </w:p>
    <w:p w14:paraId="26804913" w14:textId="19FABB2C" w:rsidR="0008717B" w:rsidRDefault="0008717B" w:rsidP="0008717B">
      <w:pPr>
        <w:pStyle w:val="ListParagraph"/>
        <w:numPr>
          <w:ilvl w:val="0"/>
          <w:numId w:val="4"/>
        </w:numPr>
      </w:pPr>
      <w:r>
        <w:t xml:space="preserve">Grant Funding: </w:t>
      </w:r>
      <w:proofErr w:type="spellStart"/>
      <w:r>
        <w:t>GoReact</w:t>
      </w:r>
      <w:proofErr w:type="spellEnd"/>
      <w:r>
        <w:t xml:space="preserve"> license; Creation of AA degree, Workshops/presenters</w:t>
      </w:r>
    </w:p>
    <w:p w14:paraId="42EB3417" w14:textId="623BACB1" w:rsidR="0008717B" w:rsidRDefault="0008717B" w:rsidP="0008717B">
      <w:pPr>
        <w:pStyle w:val="ListParagraph"/>
        <w:numPr>
          <w:ilvl w:val="0"/>
          <w:numId w:val="4"/>
        </w:numPr>
      </w:pPr>
      <w:r>
        <w:t xml:space="preserve">More student access to ACC, Counseling Department, Wellness and Learning Centers. </w:t>
      </w:r>
    </w:p>
    <w:p w14:paraId="5ACA2956" w14:textId="77777777" w:rsidR="000C6228" w:rsidRDefault="0008717B" w:rsidP="00EB6D1A">
      <w:pPr>
        <w:pStyle w:val="ListParagraph"/>
        <w:numPr>
          <w:ilvl w:val="0"/>
          <w:numId w:val="4"/>
        </w:numPr>
      </w:pPr>
      <w:r>
        <w:t>Room access is important to the program so that students can see to learn.</w:t>
      </w:r>
    </w:p>
    <w:p w14:paraId="68A0F956" w14:textId="1C21E13A" w:rsidR="000C6228" w:rsidRDefault="000C6228" w:rsidP="00EB6D1A">
      <w:pPr>
        <w:pStyle w:val="ListParagraph"/>
        <w:numPr>
          <w:ilvl w:val="0"/>
          <w:numId w:val="4"/>
        </w:numPr>
      </w:pPr>
      <w:r w:rsidRPr="000C6228">
        <w:t xml:space="preserve">Five new part time instructors were hired last fall, it is not a future endeavor.  During the interview process we paid close attention to hiring those who showed excellence in addressing diversity and equity. And the new adjunct hired reflect the overall student population at SAC.  </w:t>
      </w:r>
    </w:p>
    <w:p w14:paraId="66715185" w14:textId="126C87C3" w:rsidR="00EB6D1A" w:rsidRDefault="00EB6D1A" w:rsidP="00EB6D1A">
      <w:r>
        <w:t>Recommendations/Resources</w:t>
      </w:r>
    </w:p>
    <w:p w14:paraId="4935F306" w14:textId="7CD5E028" w:rsidR="0008717B" w:rsidRDefault="0008717B" w:rsidP="0008717B">
      <w:pPr>
        <w:pStyle w:val="ListParagraph"/>
        <w:numPr>
          <w:ilvl w:val="0"/>
          <w:numId w:val="4"/>
        </w:numPr>
      </w:pPr>
      <w:r>
        <w:t>Internet speed impacts interpreter use</w:t>
      </w:r>
    </w:p>
    <w:p w14:paraId="34054CAD" w14:textId="04EA4CAD" w:rsidR="000C6228" w:rsidRDefault="000C6228" w:rsidP="0008717B">
      <w:pPr>
        <w:pStyle w:val="ListParagraph"/>
        <w:numPr>
          <w:ilvl w:val="0"/>
          <w:numId w:val="4"/>
        </w:numPr>
      </w:pPr>
      <w:r>
        <w:t xml:space="preserve">Discussion about translation courses in partnership with other groups, such as Business Division’s translation courses. </w:t>
      </w:r>
    </w:p>
    <w:p w14:paraId="2B8C44DE" w14:textId="7AB5B559" w:rsidR="000C6228" w:rsidRDefault="000C6228" w:rsidP="0008717B">
      <w:pPr>
        <w:pStyle w:val="ListParagraph"/>
        <w:numPr>
          <w:ilvl w:val="0"/>
          <w:numId w:val="4"/>
        </w:numPr>
      </w:pPr>
      <w:r>
        <w:t xml:space="preserve">Program continues to </w:t>
      </w:r>
      <w:r w:rsidR="1A0B0731">
        <w:t>expand,</w:t>
      </w:r>
      <w:r>
        <w:t xml:space="preserve"> and next steps include the AA degree. Additional electives are another option. </w:t>
      </w:r>
    </w:p>
    <w:p w14:paraId="07AE2895" w14:textId="3F895443" w:rsidR="000C6228" w:rsidRDefault="000C6228" w:rsidP="0008717B">
      <w:pPr>
        <w:pStyle w:val="ListParagraph"/>
        <w:numPr>
          <w:ilvl w:val="0"/>
          <w:numId w:val="4"/>
        </w:numPr>
      </w:pPr>
      <w:r>
        <w:t xml:space="preserve">Partnership (sciences) ideas were discussed. </w:t>
      </w:r>
    </w:p>
    <w:p w14:paraId="12726077" w14:textId="79AF373E" w:rsidR="008750B7" w:rsidRPr="0008717B" w:rsidRDefault="008750B7" w:rsidP="0008717B">
      <w:pPr>
        <w:pStyle w:val="ListParagraph"/>
        <w:numPr>
          <w:ilvl w:val="0"/>
          <w:numId w:val="4"/>
        </w:numPr>
      </w:pPr>
      <w:r w:rsidRPr="008750B7">
        <w:t>Always good to recommend researching/seeking out Grant opportunities for additional funding to support hiring, resources, etc.</w:t>
      </w:r>
    </w:p>
    <w:p w14:paraId="1EF54936" w14:textId="41CC4CA2" w:rsidR="00D764E5" w:rsidRPr="007A3F1F" w:rsidRDefault="35F45ADB" w:rsidP="3A8AD970">
      <w:pPr>
        <w:rPr>
          <w:b/>
          <w:bCs/>
        </w:rPr>
      </w:pPr>
      <w:r w:rsidRPr="007A3F1F">
        <w:rPr>
          <w:b/>
          <w:bCs/>
        </w:rPr>
        <w:t>2pm-2:20pm – Music</w:t>
      </w:r>
    </w:p>
    <w:p w14:paraId="290ABBF5" w14:textId="1DD301E3" w:rsidR="00911F1A" w:rsidRDefault="00911F1A" w:rsidP="00911F1A">
      <w:r>
        <w:t>Commendations</w:t>
      </w:r>
    </w:p>
    <w:p w14:paraId="42FC1EFB" w14:textId="21FD653A" w:rsidR="00B95BAF" w:rsidRDefault="00B95BAF" w:rsidP="00B95BAF">
      <w:pPr>
        <w:pStyle w:val="ListParagraph"/>
        <w:numPr>
          <w:ilvl w:val="0"/>
          <w:numId w:val="7"/>
        </w:numPr>
      </w:pPr>
      <w:r>
        <w:t>Chair has theme music: Long Good Friday</w:t>
      </w:r>
    </w:p>
    <w:p w14:paraId="11212489" w14:textId="0980A2CF" w:rsidR="00B95BAF" w:rsidRDefault="00B95BAF" w:rsidP="00B95BAF">
      <w:pPr>
        <w:pStyle w:val="ListParagraph"/>
        <w:numPr>
          <w:ilvl w:val="0"/>
          <w:numId w:val="7"/>
        </w:numPr>
      </w:pPr>
      <w:r>
        <w:t xml:space="preserve">Joint concerts with SAUSD are building </w:t>
      </w:r>
      <w:r w:rsidR="286719B9">
        <w:t>ties.</w:t>
      </w:r>
    </w:p>
    <w:p w14:paraId="2732B988" w14:textId="4D863E22" w:rsidR="00B95BAF" w:rsidRDefault="00B95BAF" w:rsidP="00B95BAF">
      <w:pPr>
        <w:pStyle w:val="ListParagraph"/>
        <w:numPr>
          <w:ilvl w:val="0"/>
          <w:numId w:val="7"/>
        </w:numPr>
      </w:pPr>
      <w:r>
        <w:t>Staff members are remarkably engaged in their art, composing, field., etc.</w:t>
      </w:r>
    </w:p>
    <w:p w14:paraId="320A6E87" w14:textId="47DFC467" w:rsidR="00B95BAF" w:rsidRDefault="00B95BAF" w:rsidP="00B95BAF">
      <w:pPr>
        <w:pStyle w:val="ListParagraph"/>
        <w:numPr>
          <w:ilvl w:val="0"/>
          <w:numId w:val="7"/>
        </w:numPr>
      </w:pPr>
      <w:r>
        <w:lastRenderedPageBreak/>
        <w:t xml:space="preserve">Goal: Improve, </w:t>
      </w:r>
      <w:proofErr w:type="gramStart"/>
      <w:r>
        <w:t>enhance</w:t>
      </w:r>
      <w:proofErr w:type="gramEnd"/>
      <w:r>
        <w:t xml:space="preserve"> and eventually replace music facilities. Plan for a new fine and performing arts center to replace our current aging and inadequate facility. </w:t>
      </w:r>
    </w:p>
    <w:p w14:paraId="6E7E8965" w14:textId="1D10BAA5" w:rsidR="00B95BAF" w:rsidRDefault="00B95BAF" w:rsidP="00B95BAF">
      <w:pPr>
        <w:pStyle w:val="ListParagraph"/>
        <w:numPr>
          <w:ilvl w:val="0"/>
          <w:numId w:val="7"/>
        </w:numPr>
      </w:pPr>
      <w:r>
        <w:t xml:space="preserve">Replace small, </w:t>
      </w:r>
      <w:proofErr w:type="gramStart"/>
      <w:r>
        <w:t>leaky</w:t>
      </w:r>
      <w:proofErr w:type="gramEnd"/>
      <w:r>
        <w:t xml:space="preserve"> and not-</w:t>
      </w:r>
      <w:r w:rsidR="3A189B83">
        <w:t>soundproof</w:t>
      </w:r>
      <w:r>
        <w:t>, Music Building. Piano room leaks like a sieve and is the happy recipient of at least two acoustic tiles hitting the floor every time it rains.</w:t>
      </w:r>
    </w:p>
    <w:p w14:paraId="14C05AE0" w14:textId="4C4C561F" w:rsidR="00B95BAF" w:rsidRDefault="00B95BAF" w:rsidP="00B95BAF">
      <w:pPr>
        <w:pStyle w:val="ListParagraph"/>
        <w:numPr>
          <w:ilvl w:val="0"/>
          <w:numId w:val="7"/>
        </w:numPr>
      </w:pPr>
      <w:r>
        <w:t xml:space="preserve">Refurbish rooms that are currently used to meet basic needs of the </w:t>
      </w:r>
      <w:r w:rsidR="2B4C2555">
        <w:t>department.</w:t>
      </w:r>
    </w:p>
    <w:p w14:paraId="27C3D888" w14:textId="513E7A9A" w:rsidR="00B95BAF" w:rsidRDefault="00B95BAF" w:rsidP="00B95BAF">
      <w:pPr>
        <w:pStyle w:val="ListParagraph"/>
        <w:numPr>
          <w:ilvl w:val="0"/>
          <w:numId w:val="7"/>
        </w:numPr>
      </w:pPr>
      <w:r>
        <w:t>A dedicated hall for musical performances. Building with a “black box” size performance space for smaller scale recitals, and concerts.</w:t>
      </w:r>
    </w:p>
    <w:p w14:paraId="64F23D03" w14:textId="4918BEEF" w:rsidR="00B95BAF" w:rsidRDefault="00B95BAF" w:rsidP="00B95BAF">
      <w:pPr>
        <w:pStyle w:val="ListParagraph"/>
        <w:numPr>
          <w:ilvl w:val="0"/>
          <w:numId w:val="7"/>
        </w:numPr>
      </w:pPr>
      <w:r>
        <w:t xml:space="preserve">Create a recording space in C-104. </w:t>
      </w:r>
    </w:p>
    <w:p w14:paraId="5561A31A" w14:textId="50DC8B6C" w:rsidR="00B95BAF" w:rsidRDefault="00B95BAF" w:rsidP="00B95BAF">
      <w:pPr>
        <w:pStyle w:val="ListParagraph"/>
        <w:numPr>
          <w:ilvl w:val="0"/>
          <w:numId w:val="7"/>
        </w:numPr>
      </w:pPr>
      <w:r>
        <w:t>Replace computers in N-119 and N-105</w:t>
      </w:r>
      <w:r w:rsidR="00F60E2B">
        <w:t>, on a regular basis, and upgrade the software on a predictable schedule.</w:t>
      </w:r>
    </w:p>
    <w:p w14:paraId="37DD8BAC" w14:textId="18D636B6" w:rsidR="00F60E2B" w:rsidRDefault="00F60E2B" w:rsidP="00B95BAF">
      <w:pPr>
        <w:pStyle w:val="ListParagraph"/>
        <w:numPr>
          <w:ilvl w:val="0"/>
          <w:numId w:val="7"/>
        </w:numPr>
      </w:pPr>
      <w:r>
        <w:t xml:space="preserve">Concerns: drop off students between the fall and spring semesters. Two months between fall and spring is </w:t>
      </w:r>
      <w:r w:rsidR="2F492A87">
        <w:t>too</w:t>
      </w:r>
      <w:r>
        <w:t xml:space="preserve"> long. Intersession does not appear to be a good option. </w:t>
      </w:r>
    </w:p>
    <w:p w14:paraId="1BD95F07" w14:textId="77777777" w:rsidR="00911F1A" w:rsidRDefault="00911F1A" w:rsidP="00911F1A">
      <w:pPr>
        <w:rPr>
          <w:rFonts w:ascii="Calibri" w:eastAsia="Calibri" w:hAnsi="Calibri" w:cs="Calibri"/>
          <w:color w:val="000000" w:themeColor="text1"/>
          <w:sz w:val="28"/>
          <w:szCs w:val="28"/>
        </w:rPr>
      </w:pPr>
      <w:r>
        <w:t>Recommendations/Resources</w:t>
      </w:r>
    </w:p>
    <w:p w14:paraId="55A4A996" w14:textId="49003AB2" w:rsidR="00911F1A" w:rsidRDefault="00F60E2B" w:rsidP="00F60E2B">
      <w:pPr>
        <w:pStyle w:val="ListParagraph"/>
        <w:numPr>
          <w:ilvl w:val="0"/>
          <w:numId w:val="9"/>
        </w:numPr>
      </w:pPr>
      <w:r>
        <w:t xml:space="preserve">EMSI Database. Check with Research Dept. for other databases to track students when they graduate. </w:t>
      </w:r>
    </w:p>
    <w:p w14:paraId="28D893C9" w14:textId="4DDA1B5A" w:rsidR="00F60E2B" w:rsidRDefault="00F60E2B" w:rsidP="00F60E2B">
      <w:pPr>
        <w:pStyle w:val="ListParagraph"/>
        <w:numPr>
          <w:ilvl w:val="0"/>
          <w:numId w:val="9"/>
        </w:numPr>
      </w:pPr>
      <w:r>
        <w:t xml:space="preserve">Keep equipment/software continually updated. Logic Pro X, </w:t>
      </w:r>
      <w:proofErr w:type="spellStart"/>
      <w:r>
        <w:t>ProTools</w:t>
      </w:r>
      <w:proofErr w:type="spellEnd"/>
      <w:r>
        <w:t>, Vocaloid Softwar</w:t>
      </w:r>
      <w:r w:rsidR="00312221">
        <w:t>e</w:t>
      </w:r>
      <w:r>
        <w:t xml:space="preserve">. In N-105 and DMC-204. Recco: Full time IT position at the DMC. </w:t>
      </w:r>
    </w:p>
    <w:p w14:paraId="0B710A9F" w14:textId="396F3251" w:rsidR="00F60E2B" w:rsidRDefault="00F60E2B" w:rsidP="00F60E2B">
      <w:pPr>
        <w:pStyle w:val="ListParagraph"/>
        <w:numPr>
          <w:ilvl w:val="0"/>
          <w:numId w:val="9"/>
        </w:numPr>
      </w:pPr>
      <w:r>
        <w:t xml:space="preserve">Full time marketing/box office manager/social media </w:t>
      </w:r>
      <w:r w:rsidR="001B23EB">
        <w:t>c</w:t>
      </w:r>
      <w:r>
        <w:t xml:space="preserve">zar for a continued relevant social online/social media presence. </w:t>
      </w:r>
    </w:p>
    <w:p w14:paraId="572D79BE" w14:textId="704929A9" w:rsidR="00F60E2B" w:rsidRDefault="00F60E2B" w:rsidP="00F60E2B">
      <w:pPr>
        <w:pStyle w:val="ListParagraph"/>
        <w:numPr>
          <w:ilvl w:val="0"/>
          <w:numId w:val="9"/>
        </w:numPr>
      </w:pPr>
      <w:r>
        <w:t>Continue to strengthen ties with the SAUSD.</w:t>
      </w:r>
    </w:p>
    <w:p w14:paraId="41D019BA" w14:textId="4B3F88CF" w:rsidR="00F60E2B" w:rsidRPr="00F60E2B" w:rsidRDefault="00F60E2B" w:rsidP="00F60E2B">
      <w:pPr>
        <w:pStyle w:val="ListParagraph"/>
        <w:numPr>
          <w:ilvl w:val="0"/>
          <w:numId w:val="9"/>
        </w:numPr>
      </w:pPr>
      <w:r>
        <w:t xml:space="preserve">Continue to engage with the greater SA/GG communities at large. </w:t>
      </w:r>
      <w:r w:rsidR="001B23EB">
        <w:t xml:space="preserve">(Dept. </w:t>
      </w:r>
      <w:proofErr w:type="gramStart"/>
      <w:r w:rsidR="001B23EB">
        <w:t>didn’t</w:t>
      </w:r>
      <w:proofErr w:type="gramEnd"/>
      <w:r w:rsidR="001B23EB">
        <w:t xml:space="preserve"> realize GG was feeder to SAC.) </w:t>
      </w:r>
    </w:p>
    <w:p w14:paraId="0B48E5B9" w14:textId="384F275B" w:rsidR="00D764E5" w:rsidRPr="007A3F1F" w:rsidRDefault="35F45ADB" w:rsidP="3A8AD970">
      <w:pPr>
        <w:rPr>
          <w:rFonts w:ascii="Calibri" w:eastAsia="Calibri" w:hAnsi="Calibri" w:cs="Calibri"/>
          <w:color w:val="000000" w:themeColor="text1"/>
          <w:sz w:val="28"/>
          <w:szCs w:val="28"/>
        </w:rPr>
      </w:pPr>
      <w:r w:rsidRPr="0841ED89">
        <w:rPr>
          <w:b/>
          <w:bCs/>
        </w:rPr>
        <w:t>Group Discussion with Rubric</w:t>
      </w:r>
      <w:r w:rsidR="007A3F1F" w:rsidRPr="0841ED89">
        <w:rPr>
          <w:b/>
          <w:bCs/>
        </w:rPr>
        <w:t xml:space="preserve"> – </w:t>
      </w:r>
      <w:r w:rsidR="007A3F1F">
        <w:t xml:space="preserve">Group reviewed Jaki Kings notes into the rubric. Catherine provided a </w:t>
      </w:r>
      <w:r w:rsidR="5583BDBD">
        <w:t>one-page</w:t>
      </w:r>
      <w:r w:rsidR="007A3F1F">
        <w:t xml:space="preserve"> document to Jaki. </w:t>
      </w:r>
    </w:p>
    <w:p w14:paraId="714FC7DD" w14:textId="4BA5D433" w:rsidR="00D764E5" w:rsidRDefault="00312221" w:rsidP="3A8AD970">
      <w:r w:rsidRPr="0841ED89">
        <w:rPr>
          <w:b/>
          <w:bCs/>
        </w:rPr>
        <w:t>Meeting ended</w:t>
      </w:r>
      <w:r>
        <w:t xml:space="preserve"> at 2:30pm. </w:t>
      </w:r>
      <w:r w:rsidR="35F45ADB">
        <w:t>Next Program Review meeting March 22nd, 2021 at 1:00pm virtually through Zoom.</w:t>
      </w:r>
      <w:r w:rsidR="008750B7">
        <w:t xml:space="preserve"> Counseling</w:t>
      </w:r>
      <w:r w:rsidR="1A2B7B7C">
        <w:t xml:space="preserve">, </w:t>
      </w:r>
      <w:r w:rsidR="008750B7">
        <w:t>Anthropology</w:t>
      </w:r>
      <w:r w:rsidR="27FEC4F5">
        <w:t xml:space="preserve">/Sociology/Women’s Studies, and </w:t>
      </w:r>
      <w:r w:rsidR="78C79D0F">
        <w:t>Computer Science</w:t>
      </w:r>
      <w:r w:rsidR="008750B7">
        <w:t xml:space="preserve"> are up next. </w:t>
      </w:r>
    </w:p>
    <w:p w14:paraId="6B5C3DF3" w14:textId="4CC181CC" w:rsidR="00EB6D1A" w:rsidRDefault="00EB6D1A" w:rsidP="3A8AD970"/>
    <w:p w14:paraId="2C078E63" w14:textId="14D67C4D" w:rsidR="00D764E5" w:rsidRDefault="00D764E5" w:rsidP="7D5ED8F9"/>
    <w:sectPr w:rsidR="00D76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463E"/>
    <w:multiLevelType w:val="hybridMultilevel"/>
    <w:tmpl w:val="FD60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E0AC0"/>
    <w:multiLevelType w:val="hybridMultilevel"/>
    <w:tmpl w:val="409A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15D38"/>
    <w:multiLevelType w:val="hybridMultilevel"/>
    <w:tmpl w:val="046CFEB6"/>
    <w:lvl w:ilvl="0" w:tplc="4D7CE628">
      <w:start w:val="1"/>
      <w:numFmt w:val="bullet"/>
      <w:lvlText w:val=""/>
      <w:lvlJc w:val="left"/>
      <w:pPr>
        <w:ind w:left="720" w:hanging="360"/>
      </w:pPr>
      <w:rPr>
        <w:rFonts w:ascii="Symbol" w:hAnsi="Symbol" w:hint="default"/>
      </w:rPr>
    </w:lvl>
    <w:lvl w:ilvl="1" w:tplc="3D00B3AC">
      <w:start w:val="1"/>
      <w:numFmt w:val="bullet"/>
      <w:lvlText w:val="o"/>
      <w:lvlJc w:val="left"/>
      <w:pPr>
        <w:ind w:left="1440" w:hanging="360"/>
      </w:pPr>
      <w:rPr>
        <w:rFonts w:ascii="Courier New" w:hAnsi="Courier New" w:hint="default"/>
      </w:rPr>
    </w:lvl>
    <w:lvl w:ilvl="2" w:tplc="7C205A96">
      <w:start w:val="1"/>
      <w:numFmt w:val="bullet"/>
      <w:lvlText w:val=""/>
      <w:lvlJc w:val="left"/>
      <w:pPr>
        <w:ind w:left="2160" w:hanging="360"/>
      </w:pPr>
      <w:rPr>
        <w:rFonts w:ascii="Wingdings" w:hAnsi="Wingdings" w:hint="default"/>
      </w:rPr>
    </w:lvl>
    <w:lvl w:ilvl="3" w:tplc="B90ED6B8">
      <w:start w:val="1"/>
      <w:numFmt w:val="bullet"/>
      <w:lvlText w:val=""/>
      <w:lvlJc w:val="left"/>
      <w:pPr>
        <w:ind w:left="2880" w:hanging="360"/>
      </w:pPr>
      <w:rPr>
        <w:rFonts w:ascii="Symbol" w:hAnsi="Symbol" w:hint="default"/>
      </w:rPr>
    </w:lvl>
    <w:lvl w:ilvl="4" w:tplc="FD2ABA0E">
      <w:start w:val="1"/>
      <w:numFmt w:val="bullet"/>
      <w:lvlText w:val="o"/>
      <w:lvlJc w:val="left"/>
      <w:pPr>
        <w:ind w:left="3600" w:hanging="360"/>
      </w:pPr>
      <w:rPr>
        <w:rFonts w:ascii="Courier New" w:hAnsi="Courier New" w:hint="default"/>
      </w:rPr>
    </w:lvl>
    <w:lvl w:ilvl="5" w:tplc="3C0E502E">
      <w:start w:val="1"/>
      <w:numFmt w:val="bullet"/>
      <w:lvlText w:val=""/>
      <w:lvlJc w:val="left"/>
      <w:pPr>
        <w:ind w:left="4320" w:hanging="360"/>
      </w:pPr>
      <w:rPr>
        <w:rFonts w:ascii="Wingdings" w:hAnsi="Wingdings" w:hint="default"/>
      </w:rPr>
    </w:lvl>
    <w:lvl w:ilvl="6" w:tplc="6D7EEF22">
      <w:start w:val="1"/>
      <w:numFmt w:val="bullet"/>
      <w:lvlText w:val=""/>
      <w:lvlJc w:val="left"/>
      <w:pPr>
        <w:ind w:left="5040" w:hanging="360"/>
      </w:pPr>
      <w:rPr>
        <w:rFonts w:ascii="Symbol" w:hAnsi="Symbol" w:hint="default"/>
      </w:rPr>
    </w:lvl>
    <w:lvl w:ilvl="7" w:tplc="753E598E">
      <w:start w:val="1"/>
      <w:numFmt w:val="bullet"/>
      <w:lvlText w:val="o"/>
      <w:lvlJc w:val="left"/>
      <w:pPr>
        <w:ind w:left="5760" w:hanging="360"/>
      </w:pPr>
      <w:rPr>
        <w:rFonts w:ascii="Courier New" w:hAnsi="Courier New" w:hint="default"/>
      </w:rPr>
    </w:lvl>
    <w:lvl w:ilvl="8" w:tplc="3920EED0">
      <w:start w:val="1"/>
      <w:numFmt w:val="bullet"/>
      <w:lvlText w:val=""/>
      <w:lvlJc w:val="left"/>
      <w:pPr>
        <w:ind w:left="6480" w:hanging="360"/>
      </w:pPr>
      <w:rPr>
        <w:rFonts w:ascii="Wingdings" w:hAnsi="Wingdings" w:hint="default"/>
      </w:rPr>
    </w:lvl>
  </w:abstractNum>
  <w:abstractNum w:abstractNumId="3" w15:restartNumberingAfterBreak="0">
    <w:nsid w:val="2DD02ED4"/>
    <w:multiLevelType w:val="hybridMultilevel"/>
    <w:tmpl w:val="57722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81843"/>
    <w:multiLevelType w:val="hybridMultilevel"/>
    <w:tmpl w:val="CFBE6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56BB"/>
    <w:multiLevelType w:val="hybridMultilevel"/>
    <w:tmpl w:val="2C7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074"/>
    <w:multiLevelType w:val="hybridMultilevel"/>
    <w:tmpl w:val="A17E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C16E1"/>
    <w:multiLevelType w:val="hybridMultilevel"/>
    <w:tmpl w:val="BC1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86B19"/>
    <w:multiLevelType w:val="hybridMultilevel"/>
    <w:tmpl w:val="C418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9CB2E0"/>
    <w:rsid w:val="0008717B"/>
    <w:rsid w:val="000C6228"/>
    <w:rsid w:val="001B23EB"/>
    <w:rsid w:val="001D3C76"/>
    <w:rsid w:val="00312221"/>
    <w:rsid w:val="007935B8"/>
    <w:rsid w:val="007A3F1F"/>
    <w:rsid w:val="008750B7"/>
    <w:rsid w:val="00911F1A"/>
    <w:rsid w:val="00B95BAF"/>
    <w:rsid w:val="00C81E2D"/>
    <w:rsid w:val="00D764E5"/>
    <w:rsid w:val="00EB6D1A"/>
    <w:rsid w:val="00F60E2B"/>
    <w:rsid w:val="02052C88"/>
    <w:rsid w:val="028C060F"/>
    <w:rsid w:val="03CDDB6C"/>
    <w:rsid w:val="06A88BD2"/>
    <w:rsid w:val="0841ED89"/>
    <w:rsid w:val="11B1A3FF"/>
    <w:rsid w:val="1740CAC4"/>
    <w:rsid w:val="1A0B0731"/>
    <w:rsid w:val="1A2B7B7C"/>
    <w:rsid w:val="21ED214A"/>
    <w:rsid w:val="22BA18DE"/>
    <w:rsid w:val="27FEC4F5"/>
    <w:rsid w:val="286719B9"/>
    <w:rsid w:val="2B1CC314"/>
    <w:rsid w:val="2B4C2555"/>
    <w:rsid w:val="2B96113A"/>
    <w:rsid w:val="2F492A87"/>
    <w:rsid w:val="3354092D"/>
    <w:rsid w:val="35F45ADB"/>
    <w:rsid w:val="36E755A7"/>
    <w:rsid w:val="3787AA72"/>
    <w:rsid w:val="3A189B83"/>
    <w:rsid w:val="3A8AD970"/>
    <w:rsid w:val="3FBCFA2A"/>
    <w:rsid w:val="415A3F61"/>
    <w:rsid w:val="43470E0C"/>
    <w:rsid w:val="471F6729"/>
    <w:rsid w:val="48683C96"/>
    <w:rsid w:val="55523188"/>
    <w:rsid w:val="55809235"/>
    <w:rsid w:val="5583BDBD"/>
    <w:rsid w:val="55DCA6DD"/>
    <w:rsid w:val="563234D0"/>
    <w:rsid w:val="5B8899CE"/>
    <w:rsid w:val="5FEBF829"/>
    <w:rsid w:val="69652958"/>
    <w:rsid w:val="6A42D563"/>
    <w:rsid w:val="6C9028FC"/>
    <w:rsid w:val="6EB7C083"/>
    <w:rsid w:val="70A3486A"/>
    <w:rsid w:val="72802CAF"/>
    <w:rsid w:val="729CB2E0"/>
    <w:rsid w:val="7616E402"/>
    <w:rsid w:val="763C55F7"/>
    <w:rsid w:val="76C08819"/>
    <w:rsid w:val="779765D1"/>
    <w:rsid w:val="77F160D5"/>
    <w:rsid w:val="78C79D0F"/>
    <w:rsid w:val="7D5ED8F9"/>
    <w:rsid w:val="7D698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B2E0"/>
  <w15:chartTrackingRefBased/>
  <w15:docId w15:val="{088E0A13-A4AC-425B-96DA-513CC824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91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docs.google.com/presentation/d/10xnm7vcnCtoSyQzj0pukfCBk_d_o48DkJ75H0J3EM88/edit?usp=sharing"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HNYXMCCMVK3K-382225976-35</_dlc_DocId>
    <_dlc_DocIdUrl xmlns="431189f8-a51b-453f-9f0c-3a0b3b65b12f">
      <Url>https://www.sac.edu/committees/ProgramReview/_layouts/15/DocIdRedir.aspx?ID=HNYXMCCMVK3K-382225976-35</Url>
      <Description>HNYXMCCMVK3K-382225976-35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E5E5F454FC194CBAC83BF54ED6E7AF" ma:contentTypeVersion="1" ma:contentTypeDescription="Create a new document." ma:contentTypeScope="" ma:versionID="e1abe1499828027a00c7a54bf73ca358">
  <xsd:schema xmlns:xsd="http://www.w3.org/2001/XMLSchema" xmlns:xs="http://www.w3.org/2001/XMLSchema" xmlns:p="http://schemas.microsoft.com/office/2006/metadata/properties" xmlns:ns2="431189f8-a51b-453f-9f0c-3a0b3b65b12f" xmlns:ns3="9e9894ec-ead3-49a5-95b9-3600f21e698b" targetNamespace="http://schemas.microsoft.com/office/2006/metadata/properties" ma:root="true" ma:fieldsID="26a77321251077b9a8e13ab821c3859b" ns2:_="" ns3:_="">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B73AA0-0821-43EA-829B-F633EC071012}">
  <ds:schemaRefs>
    <ds:schemaRef ds:uri="http://schemas.microsoft.com/sharepoint/v3/contenttype/forms"/>
  </ds:schemaRefs>
</ds:datastoreItem>
</file>

<file path=customXml/itemProps2.xml><?xml version="1.0" encoding="utf-8"?>
<ds:datastoreItem xmlns:ds="http://schemas.openxmlformats.org/officeDocument/2006/customXml" ds:itemID="{080CE896-D796-4AA3-8DCE-B16F0F929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3F44A-9165-49B6-ABB0-2F0D8E6C2FC8}"/>
</file>

<file path=customXml/itemProps4.xml><?xml version="1.0" encoding="utf-8"?>
<ds:datastoreItem xmlns:ds="http://schemas.openxmlformats.org/officeDocument/2006/customXml" ds:itemID="{6F16AB1D-F4B8-4505-B395-639968FEF3B6}">
  <ds:schemaRefs>
    <ds:schemaRef ds:uri="http://schemas.openxmlformats.org/officeDocument/2006/bibliography"/>
  </ds:schemaRefs>
</ds:datastoreItem>
</file>

<file path=customXml/itemProps5.xml><?xml version="1.0" encoding="utf-8"?>
<ds:datastoreItem xmlns:ds="http://schemas.openxmlformats.org/officeDocument/2006/customXml" ds:itemID="{58D2CD89-1E06-4065-8FAD-A4D50091F598}"/>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7</cp:revision>
  <dcterms:created xsi:type="dcterms:W3CDTF">2021-03-08T22:56:00Z</dcterms:created>
  <dcterms:modified xsi:type="dcterms:W3CDTF">2021-04-14T18:26:00Z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0x010100AEE5E5F454FC194CBAC83BF54ED6E7AF</vt:lpwstr>
  </property>
  <property fmtid="{D5CDD505-2E9C-101B-9397-08002B2CF9AE}" pid="3" name="_dlc_DocIdItemGuid">
    <vt:lpwstr>ce75f236-6c02-4056-97fd-8d9b464d630e</vt:lpwstr>
  </property>
</Properties>
</file>