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B3A35" w14:textId="77777777" w:rsidR="0081483E" w:rsidRDefault="00225679">
      <w:pPr>
        <w:jc w:val="center"/>
        <w:rPr>
          <w:rFonts w:ascii="Arial" w:eastAsia="Arial" w:hAnsi="Arial" w:cs="Arial"/>
          <w:sz w:val="16"/>
          <w:szCs w:val="16"/>
        </w:rPr>
      </w:pPr>
      <w:r>
        <w:rPr>
          <w:rFonts w:ascii="Arial" w:eastAsia="Arial" w:hAnsi="Arial" w:cs="Arial"/>
          <w:noProof/>
          <w:sz w:val="16"/>
          <w:szCs w:val="16"/>
        </w:rPr>
        <w:drawing>
          <wp:inline distT="0" distB="0" distL="0" distR="0" wp14:anchorId="356CA639" wp14:editId="24319913">
            <wp:extent cx="6407150" cy="838200"/>
            <wp:effectExtent l="0" t="0" r="0" b="0"/>
            <wp:docPr id="2" name="image1.jpg" descr="C:\Users\Lee\Documents\Matthew\MCLeeConsulting\Clients\IETAP\Communications\Comm RFP and Interact\Logos and Letterheads\New logos 190710\Smaller logo files\ccc logo 7 inches 4 color.jpg"/>
            <wp:cNvGraphicFramePr/>
            <a:graphic xmlns:a="http://schemas.openxmlformats.org/drawingml/2006/main">
              <a:graphicData uri="http://schemas.openxmlformats.org/drawingml/2006/picture">
                <pic:pic xmlns:pic="http://schemas.openxmlformats.org/drawingml/2006/picture">
                  <pic:nvPicPr>
                    <pic:cNvPr id="0" name="image1.jpg" descr="C:\Users\Lee\Documents\Matthew\MCLeeConsulting\Clients\IETAP\Communications\Comm RFP and Interact\Logos and Letterheads\New logos 190710\Smaller logo files\ccc logo 7 inches 4 color.jpg"/>
                    <pic:cNvPicPr preferRelativeResize="0"/>
                  </pic:nvPicPr>
                  <pic:blipFill>
                    <a:blip r:embed="rId8"/>
                    <a:srcRect/>
                    <a:stretch>
                      <a:fillRect/>
                    </a:stretch>
                  </pic:blipFill>
                  <pic:spPr>
                    <a:xfrm>
                      <a:off x="0" y="0"/>
                      <a:ext cx="6407150" cy="838200"/>
                    </a:xfrm>
                    <a:prstGeom prst="rect">
                      <a:avLst/>
                    </a:prstGeom>
                    <a:ln/>
                  </pic:spPr>
                </pic:pic>
              </a:graphicData>
            </a:graphic>
          </wp:inline>
        </w:drawing>
      </w:r>
    </w:p>
    <w:p w14:paraId="6FD4D2E6" w14:textId="77777777" w:rsidR="0081483E" w:rsidRDefault="0081483E">
      <w:pPr>
        <w:jc w:val="center"/>
        <w:rPr>
          <w:rFonts w:ascii="Arial" w:eastAsia="Arial" w:hAnsi="Arial" w:cs="Arial"/>
          <w:sz w:val="16"/>
          <w:szCs w:val="16"/>
        </w:rPr>
      </w:pPr>
    </w:p>
    <w:p w14:paraId="52ABC4FA" w14:textId="77777777" w:rsidR="0081483E" w:rsidRDefault="0081483E">
      <w:pPr>
        <w:jc w:val="center"/>
        <w:rPr>
          <w:rFonts w:ascii="Arial" w:eastAsia="Arial" w:hAnsi="Arial" w:cs="Arial"/>
          <w:sz w:val="16"/>
          <w:szCs w:val="16"/>
        </w:rPr>
      </w:pPr>
    </w:p>
    <w:p w14:paraId="22B09BBD" w14:textId="77777777" w:rsidR="0081483E" w:rsidRDefault="00225679">
      <w:pPr>
        <w:jc w:val="center"/>
        <w:rPr>
          <w:rFonts w:ascii="Arial" w:eastAsia="Arial" w:hAnsi="Arial" w:cs="Arial"/>
          <w:b/>
        </w:rPr>
      </w:pPr>
      <w:r>
        <w:rPr>
          <w:rFonts w:ascii="Arial" w:eastAsia="Arial" w:hAnsi="Arial" w:cs="Arial"/>
          <w:b/>
        </w:rPr>
        <w:t>Institutional Effectiveness Partnership Initiative</w:t>
      </w:r>
    </w:p>
    <w:p w14:paraId="6C53713B" w14:textId="77777777" w:rsidR="0081483E" w:rsidRDefault="00225679">
      <w:pPr>
        <w:jc w:val="center"/>
        <w:rPr>
          <w:rFonts w:ascii="Arial" w:eastAsia="Arial" w:hAnsi="Arial" w:cs="Arial"/>
          <w:b/>
        </w:rPr>
      </w:pPr>
      <w:r>
        <w:rPr>
          <w:rFonts w:ascii="Arial" w:eastAsia="Arial" w:hAnsi="Arial" w:cs="Arial"/>
          <w:b/>
        </w:rPr>
        <w:t>Partnership Resource Teams</w:t>
      </w:r>
    </w:p>
    <w:p w14:paraId="582BE0E3" w14:textId="77777777" w:rsidR="0081483E" w:rsidRDefault="00225679">
      <w:pPr>
        <w:jc w:val="center"/>
        <w:rPr>
          <w:rFonts w:ascii="Arial" w:eastAsia="Arial" w:hAnsi="Arial" w:cs="Arial"/>
          <w:b/>
        </w:rPr>
      </w:pPr>
      <w:r>
        <w:rPr>
          <w:rFonts w:ascii="Arial" w:eastAsia="Arial" w:hAnsi="Arial" w:cs="Arial"/>
          <w:b/>
        </w:rPr>
        <w:t>List of Primary Successes and Menu of Options for Institutional Consideration</w:t>
      </w:r>
    </w:p>
    <w:p w14:paraId="265F596E" w14:textId="77777777" w:rsidR="0081483E" w:rsidRDefault="00225679">
      <w:pPr>
        <w:jc w:val="center"/>
        <w:rPr>
          <w:rFonts w:ascii="Arial" w:eastAsia="Arial" w:hAnsi="Arial" w:cs="Arial"/>
        </w:rPr>
      </w:pPr>
      <w:bookmarkStart w:id="0" w:name="_heading=h.gjdgxs" w:colFirst="0" w:colLast="0"/>
      <w:bookmarkEnd w:id="0"/>
      <w:r>
        <w:rPr>
          <w:rFonts w:ascii="Arial" w:eastAsia="Arial" w:hAnsi="Arial" w:cs="Arial"/>
        </w:rPr>
        <w:t>Initial Visit Date: March 24, 2022</w:t>
      </w:r>
    </w:p>
    <w:p w14:paraId="32F69931" w14:textId="77777777" w:rsidR="0081483E" w:rsidRDefault="0081483E">
      <w:pPr>
        <w:jc w:val="center"/>
        <w:rPr>
          <w:rFonts w:ascii="Arial" w:eastAsia="Arial" w:hAnsi="Arial" w:cs="Arial"/>
        </w:rPr>
      </w:pPr>
    </w:p>
    <w:p w14:paraId="395FCA89" w14:textId="4A2644B3" w:rsidR="0081483E" w:rsidRDefault="00225679">
      <w:pPr>
        <w:rPr>
          <w:rFonts w:ascii="Arial" w:eastAsia="Arial" w:hAnsi="Arial" w:cs="Arial"/>
          <w:b/>
        </w:rPr>
      </w:pPr>
      <w:r>
        <w:rPr>
          <w:rFonts w:ascii="Arial" w:eastAsia="Arial" w:hAnsi="Arial" w:cs="Arial"/>
        </w:rPr>
        <w:t xml:space="preserve">Name of Institution: </w:t>
      </w:r>
      <w:r>
        <w:rPr>
          <w:rFonts w:ascii="Arial" w:eastAsia="Arial" w:hAnsi="Arial" w:cs="Arial"/>
          <w:b/>
        </w:rPr>
        <w:t>Santa Ana College</w:t>
      </w:r>
    </w:p>
    <w:p w14:paraId="39266E21" w14:textId="5D380076" w:rsidR="00CB4D95" w:rsidRPr="00CB4D95" w:rsidRDefault="00CB4D95" w:rsidP="00CB4D95">
      <w:pPr>
        <w:ind w:left="720" w:hanging="720"/>
        <w:rPr>
          <w:rFonts w:ascii="Arial" w:eastAsia="Arial" w:hAnsi="Arial" w:cs="Arial"/>
          <w:szCs w:val="24"/>
        </w:rPr>
      </w:pPr>
      <w:r w:rsidRPr="00CB4D95">
        <w:rPr>
          <w:rFonts w:ascii="Arial" w:eastAsia="Arial" w:hAnsi="Arial" w:cs="Arial"/>
          <w:szCs w:val="24"/>
        </w:rPr>
        <w:t xml:space="preserve">Partnership Resource Team Members: </w:t>
      </w:r>
      <w:r w:rsidRPr="00CB4D95">
        <w:rPr>
          <w:rFonts w:ascii="Arial" w:eastAsia="Helvetica Neue" w:hAnsi="Arial" w:cs="Arial"/>
          <w:color w:val="202124"/>
          <w:szCs w:val="24"/>
        </w:rPr>
        <w:t xml:space="preserve">Jeffrey Hernandez, East LA College; Mohammed Yahdi, Hartnell College; Jesus Miranda, Cuyamaca College; Elaine Kuo, Foothill College; Keith Wurtz, Crafton Hills College; Marina Aminy, California Virtual Campus; Omid Pourzanjani, </w:t>
      </w:r>
      <w:r>
        <w:rPr>
          <w:rFonts w:ascii="Arial" w:eastAsia="Helvetica Neue" w:hAnsi="Arial" w:cs="Arial"/>
          <w:color w:val="202124"/>
          <w:szCs w:val="24"/>
        </w:rPr>
        <w:t xml:space="preserve">San Joaquin </w:t>
      </w:r>
      <w:r w:rsidRPr="00CB4D95">
        <w:rPr>
          <w:rFonts w:ascii="Arial" w:eastAsia="Helvetica Neue" w:hAnsi="Arial" w:cs="Arial"/>
          <w:color w:val="202124"/>
          <w:szCs w:val="24"/>
        </w:rPr>
        <w:t>Delta College (Lead)</w:t>
      </w:r>
    </w:p>
    <w:p w14:paraId="5F9D35C6" w14:textId="77777777" w:rsidR="0081483E" w:rsidRDefault="0081483E">
      <w:pPr>
        <w:jc w:val="center"/>
        <w:rPr>
          <w:rFonts w:ascii="Arial" w:eastAsia="Arial" w:hAnsi="Arial" w:cs="Arial"/>
        </w:rPr>
      </w:pPr>
    </w:p>
    <w:p w14:paraId="2D24E1F8" w14:textId="77777777" w:rsidR="0081483E" w:rsidRDefault="00225679">
      <w:pPr>
        <w:jc w:val="center"/>
        <w:rPr>
          <w:rFonts w:ascii="Arial" w:eastAsia="Arial" w:hAnsi="Arial" w:cs="Arial"/>
          <w:b/>
        </w:rPr>
      </w:pPr>
      <w:r>
        <w:rPr>
          <w:rFonts w:ascii="Arial" w:eastAsia="Arial" w:hAnsi="Arial" w:cs="Arial"/>
          <w:b/>
        </w:rPr>
        <w:t>Primary Institutional Successes</w:t>
      </w:r>
    </w:p>
    <w:tbl>
      <w:tblPr>
        <w:tblStyle w:val="a0"/>
        <w:tblW w:w="14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55"/>
        <w:gridCol w:w="6845"/>
      </w:tblGrid>
      <w:tr w:rsidR="0081483E" w14:paraId="30C3BF0E" w14:textId="77777777">
        <w:trPr>
          <w:tblHeader/>
          <w:jc w:val="center"/>
        </w:trPr>
        <w:tc>
          <w:tcPr>
            <w:tcW w:w="7555" w:type="dxa"/>
            <w:vAlign w:val="bottom"/>
          </w:tcPr>
          <w:p w14:paraId="7AFDB64A" w14:textId="77777777" w:rsidR="0081483E" w:rsidRDefault="00225679">
            <w:pPr>
              <w:jc w:val="center"/>
              <w:rPr>
                <w:rFonts w:ascii="Arial Narrow" w:eastAsia="Arial Narrow" w:hAnsi="Arial Narrow" w:cs="Arial Narrow"/>
                <w:b/>
                <w:sz w:val="18"/>
                <w:szCs w:val="18"/>
              </w:rPr>
            </w:pPr>
            <w:r>
              <w:rPr>
                <w:rFonts w:ascii="Arial Narrow" w:eastAsia="Arial Narrow" w:hAnsi="Arial Narrow" w:cs="Arial Narrow"/>
                <w:b/>
                <w:sz w:val="18"/>
                <w:szCs w:val="18"/>
              </w:rPr>
              <w:t>Description of Primary Institutional Successes</w:t>
            </w:r>
          </w:p>
        </w:tc>
        <w:tc>
          <w:tcPr>
            <w:tcW w:w="6845" w:type="dxa"/>
            <w:vAlign w:val="bottom"/>
          </w:tcPr>
          <w:p w14:paraId="724734DC" w14:textId="77777777" w:rsidR="0081483E" w:rsidRDefault="00225679">
            <w:pPr>
              <w:jc w:val="center"/>
              <w:rPr>
                <w:rFonts w:ascii="Arial Narrow" w:eastAsia="Arial Narrow" w:hAnsi="Arial Narrow" w:cs="Arial Narrow"/>
                <w:b/>
                <w:sz w:val="18"/>
                <w:szCs w:val="18"/>
              </w:rPr>
            </w:pPr>
            <w:r>
              <w:rPr>
                <w:rFonts w:ascii="Arial Narrow" w:eastAsia="Arial Narrow" w:hAnsi="Arial Narrow" w:cs="Arial Narrow"/>
                <w:b/>
                <w:sz w:val="18"/>
                <w:szCs w:val="18"/>
              </w:rPr>
              <w:t>Notes and Comments</w:t>
            </w:r>
          </w:p>
        </w:tc>
      </w:tr>
      <w:tr w:rsidR="0081483E" w14:paraId="09CDD56A" w14:textId="77777777">
        <w:trPr>
          <w:trHeight w:val="432"/>
          <w:jc w:val="center"/>
        </w:trPr>
        <w:tc>
          <w:tcPr>
            <w:tcW w:w="7555" w:type="dxa"/>
          </w:tcPr>
          <w:p w14:paraId="60853B8C" w14:textId="77777777" w:rsidR="0081483E" w:rsidRDefault="00225679">
            <w:pPr>
              <w:rPr>
                <w:rFonts w:ascii="Arial Narrow" w:eastAsia="Arial Narrow" w:hAnsi="Arial Narrow" w:cs="Arial Narrow"/>
                <w:sz w:val="18"/>
                <w:szCs w:val="18"/>
              </w:rPr>
            </w:pPr>
            <w:r>
              <w:rPr>
                <w:rFonts w:ascii="Arial Narrow" w:eastAsia="Arial Narrow" w:hAnsi="Arial Narrow" w:cs="Arial Narrow"/>
                <w:b/>
                <w:sz w:val="18"/>
                <w:szCs w:val="18"/>
              </w:rPr>
              <w:t>Career and Academic Pathways</w:t>
            </w:r>
          </w:p>
          <w:p w14:paraId="724A644A" w14:textId="23591CFC"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 </w:t>
            </w:r>
            <w:r w:rsidR="005B2542">
              <w:rPr>
                <w:rFonts w:ascii="Arial Narrow" w:eastAsia="Arial Narrow" w:hAnsi="Arial Narrow" w:cs="Arial Narrow"/>
                <w:sz w:val="18"/>
                <w:szCs w:val="18"/>
              </w:rPr>
              <w:t>C</w:t>
            </w:r>
            <w:r>
              <w:rPr>
                <w:rFonts w:ascii="Arial Narrow" w:eastAsia="Arial Narrow" w:hAnsi="Arial Narrow" w:cs="Arial Narrow"/>
                <w:sz w:val="18"/>
                <w:szCs w:val="18"/>
              </w:rPr>
              <w:t xml:space="preserve">ollege has completed significant efforts toward the completion and implementation of Guided Pathways with </w:t>
            </w:r>
            <w:r w:rsidR="00B03E50">
              <w:rPr>
                <w:rFonts w:ascii="Arial Narrow" w:eastAsia="Arial Narrow" w:hAnsi="Arial Narrow" w:cs="Arial Narrow"/>
                <w:sz w:val="18"/>
                <w:szCs w:val="18"/>
              </w:rPr>
              <w:t xml:space="preserve">substantial </w:t>
            </w:r>
            <w:r>
              <w:rPr>
                <w:rFonts w:ascii="Arial Narrow" w:eastAsia="Arial Narrow" w:hAnsi="Arial Narrow" w:cs="Arial Narrow"/>
                <w:sz w:val="18"/>
                <w:szCs w:val="18"/>
              </w:rPr>
              <w:t>faculty, staff, administrator, and student involvement</w:t>
            </w:r>
            <w:r w:rsidR="00B03E50">
              <w:rPr>
                <w:rFonts w:ascii="Arial Narrow" w:eastAsia="Arial Narrow" w:hAnsi="Arial Narrow" w:cs="Arial Narrow"/>
                <w:sz w:val="18"/>
                <w:szCs w:val="18"/>
              </w:rPr>
              <w:t>.</w:t>
            </w:r>
          </w:p>
          <w:p w14:paraId="2AF66372" w14:textId="46BDCAEC"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Eight CAPs and a non-credit CAP are publicly available to all students.</w:t>
            </w:r>
          </w:p>
          <w:p w14:paraId="4951C9EE" w14:textId="7A1E8FC1"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There is collaboration between the </w:t>
            </w:r>
            <w:r w:rsidR="005B2542">
              <w:rPr>
                <w:rFonts w:ascii="Arial Narrow" w:eastAsia="Arial Narrow" w:hAnsi="Arial Narrow" w:cs="Arial Narrow"/>
                <w:sz w:val="18"/>
                <w:szCs w:val="18"/>
              </w:rPr>
              <w:t>C</w:t>
            </w:r>
            <w:r>
              <w:rPr>
                <w:rFonts w:ascii="Arial Narrow" w:eastAsia="Arial Narrow" w:hAnsi="Arial Narrow" w:cs="Arial Narrow"/>
                <w:sz w:val="18"/>
                <w:szCs w:val="18"/>
              </w:rPr>
              <w:t>ollege</w:t>
            </w:r>
            <w:r w:rsidR="005B2542">
              <w:rPr>
                <w:rFonts w:ascii="Arial Narrow" w:eastAsia="Arial Narrow" w:hAnsi="Arial Narrow" w:cs="Arial Narrow"/>
                <w:sz w:val="18"/>
                <w:szCs w:val="18"/>
              </w:rPr>
              <w:t>’</w:t>
            </w:r>
            <w:r>
              <w:rPr>
                <w:rFonts w:ascii="Arial Narrow" w:eastAsia="Arial Narrow" w:hAnsi="Arial Narrow" w:cs="Arial Narrow"/>
                <w:sz w:val="18"/>
                <w:szCs w:val="18"/>
              </w:rPr>
              <w:t>s Guided Pathways and Student Equity and Achievement efforts.</w:t>
            </w:r>
          </w:p>
          <w:p w14:paraId="61BC8E2B" w14:textId="017DDF05"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 </w:t>
            </w:r>
            <w:r w:rsidR="005B2542">
              <w:rPr>
                <w:rFonts w:ascii="Arial Narrow" w:eastAsia="Arial Narrow" w:hAnsi="Arial Narrow" w:cs="Arial Narrow"/>
                <w:sz w:val="18"/>
                <w:szCs w:val="18"/>
              </w:rPr>
              <w:t>C</w:t>
            </w:r>
            <w:r>
              <w:rPr>
                <w:rFonts w:ascii="Arial Narrow" w:eastAsia="Arial Narrow" w:hAnsi="Arial Narrow" w:cs="Arial Narrow"/>
                <w:sz w:val="18"/>
                <w:szCs w:val="18"/>
              </w:rPr>
              <w:t>ollege has institutionalized Guided Pathways and equity efforts through summits each semester and by incorporating both into program review</w:t>
            </w:r>
            <w:r w:rsidR="00B03E50">
              <w:rPr>
                <w:rFonts w:ascii="Arial Narrow" w:eastAsia="Arial Narrow" w:hAnsi="Arial Narrow" w:cs="Arial Narrow"/>
                <w:sz w:val="18"/>
                <w:szCs w:val="18"/>
              </w:rPr>
              <w:t>.</w:t>
            </w:r>
          </w:p>
          <w:p w14:paraId="19A6F83E" w14:textId="6DC2D166" w:rsidR="0081483E" w:rsidRDefault="005B2542">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 </w:t>
            </w:r>
            <w:r w:rsidR="00225679">
              <w:rPr>
                <w:rFonts w:ascii="Arial Narrow" w:eastAsia="Arial Narrow" w:hAnsi="Arial Narrow" w:cs="Arial Narrow"/>
                <w:sz w:val="18"/>
                <w:szCs w:val="18"/>
              </w:rPr>
              <w:t>College has CAP coordinators for each cross-functional success team that will in time provide wrap-around services to students.</w:t>
            </w:r>
          </w:p>
          <w:p w14:paraId="358E163A" w14:textId="77777777"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Under the new block schedule, students can take up to five classes a day in CAP.</w:t>
            </w:r>
          </w:p>
          <w:p w14:paraId="26F76F49" w14:textId="77777777"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There is research evidence to indicate that students participating in SAC days are more likely to be retained.</w:t>
            </w:r>
          </w:p>
        </w:tc>
        <w:tc>
          <w:tcPr>
            <w:tcW w:w="6845" w:type="dxa"/>
          </w:tcPr>
          <w:p w14:paraId="7D75108B" w14:textId="77777777" w:rsidR="0081483E" w:rsidRDefault="0081483E">
            <w:pPr>
              <w:rPr>
                <w:rFonts w:ascii="Arial Narrow" w:eastAsia="Arial Narrow" w:hAnsi="Arial Narrow" w:cs="Arial Narrow"/>
                <w:sz w:val="18"/>
                <w:szCs w:val="18"/>
              </w:rPr>
            </w:pPr>
          </w:p>
          <w:p w14:paraId="0F089A36" w14:textId="77777777" w:rsidR="0081483E" w:rsidRDefault="00225679">
            <w:pPr>
              <w:numPr>
                <w:ilvl w:val="0"/>
                <w:numId w:val="1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There are coordinated efforts to complete all the program mapping and ensure that all educational pathways are defined.</w:t>
            </w:r>
          </w:p>
          <w:p w14:paraId="0337ABFE" w14:textId="2C60CB36" w:rsidR="0081483E" w:rsidRDefault="00225679" w:rsidP="00742D6E">
            <w:pPr>
              <w:numPr>
                <w:ilvl w:val="0"/>
                <w:numId w:val="10"/>
              </w:numPr>
              <w:pBdr>
                <w:top w:val="nil"/>
                <w:left w:val="nil"/>
                <w:bottom w:val="nil"/>
                <w:right w:val="nil"/>
                <w:between w:val="nil"/>
              </w:pBdr>
              <w:rPr>
                <w:rFonts w:ascii="Arial Narrow" w:eastAsia="Arial Narrow" w:hAnsi="Arial Narrow" w:cs="Arial Narrow"/>
                <w:color w:val="000000"/>
                <w:sz w:val="18"/>
                <w:szCs w:val="18"/>
              </w:rPr>
            </w:pPr>
            <w:r w:rsidRPr="00240AD2">
              <w:rPr>
                <w:rFonts w:ascii="Arial Narrow" w:eastAsia="Arial Narrow" w:hAnsi="Arial Narrow" w:cs="Arial Narrow"/>
                <w:sz w:val="18"/>
                <w:szCs w:val="18"/>
              </w:rPr>
              <w:t>Discussions are occurring to support and include undeclared majors within the current CAPs.</w:t>
            </w:r>
          </w:p>
        </w:tc>
      </w:tr>
      <w:tr w:rsidR="0081483E" w14:paraId="18D3BEDC" w14:textId="77777777">
        <w:trPr>
          <w:trHeight w:val="432"/>
          <w:jc w:val="center"/>
        </w:trPr>
        <w:tc>
          <w:tcPr>
            <w:tcW w:w="7555" w:type="dxa"/>
          </w:tcPr>
          <w:p w14:paraId="38810872" w14:textId="77777777" w:rsidR="0081483E" w:rsidRDefault="00225679">
            <w:pPr>
              <w:pBdr>
                <w:top w:val="nil"/>
                <w:left w:val="nil"/>
                <w:bottom w:val="nil"/>
                <w:right w:val="nil"/>
                <w:between w:val="nil"/>
              </w:pBdr>
              <w:rPr>
                <w:rFonts w:ascii="Arial Narrow" w:eastAsia="Arial Narrow" w:hAnsi="Arial Narrow" w:cs="Arial Narrow"/>
                <w:b/>
                <w:sz w:val="18"/>
                <w:szCs w:val="18"/>
              </w:rPr>
            </w:pPr>
            <w:r>
              <w:rPr>
                <w:rFonts w:ascii="Arial Narrow" w:eastAsia="Arial Narrow" w:hAnsi="Arial Narrow" w:cs="Arial Narrow"/>
                <w:b/>
                <w:sz w:val="18"/>
                <w:szCs w:val="18"/>
              </w:rPr>
              <w:t>Program Mapping Project completion</w:t>
            </w:r>
          </w:p>
          <w:p w14:paraId="492DCC14"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Program mapping is almost complete.</w:t>
            </w:r>
          </w:p>
          <w:p w14:paraId="7CFB018A" w14:textId="544BB529"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Success teams are working extremely well! </w:t>
            </w:r>
            <w:r w:rsidR="004B47DE">
              <w:rPr>
                <w:rFonts w:ascii="Arial Narrow" w:eastAsia="Arial Narrow" w:hAnsi="Arial Narrow" w:cs="Arial Narrow"/>
                <w:sz w:val="18"/>
                <w:szCs w:val="18"/>
              </w:rPr>
              <w:t>They are v</w:t>
            </w:r>
            <w:r>
              <w:rPr>
                <w:rFonts w:ascii="Arial Narrow" w:eastAsia="Arial Narrow" w:hAnsi="Arial Narrow" w:cs="Arial Narrow"/>
                <w:sz w:val="18"/>
                <w:szCs w:val="18"/>
              </w:rPr>
              <w:t>ery collaborative and representative of constituents.</w:t>
            </w:r>
          </w:p>
          <w:p w14:paraId="44770903"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There are good resources and examples in place to support faculty decision-making and outcomes assessment.</w:t>
            </w:r>
          </w:p>
        </w:tc>
        <w:tc>
          <w:tcPr>
            <w:tcW w:w="6845" w:type="dxa"/>
          </w:tcPr>
          <w:p w14:paraId="25A197ED" w14:textId="77777777" w:rsidR="0081483E" w:rsidRDefault="0081483E">
            <w:pPr>
              <w:pBdr>
                <w:top w:val="nil"/>
                <w:left w:val="nil"/>
                <w:bottom w:val="nil"/>
                <w:right w:val="nil"/>
                <w:between w:val="nil"/>
              </w:pBdr>
              <w:ind w:left="360"/>
              <w:rPr>
                <w:rFonts w:ascii="Arial Narrow" w:eastAsia="Arial Narrow" w:hAnsi="Arial Narrow" w:cs="Arial Narrow"/>
                <w:color w:val="000000"/>
                <w:sz w:val="18"/>
                <w:szCs w:val="18"/>
              </w:rPr>
            </w:pPr>
          </w:p>
          <w:p w14:paraId="71F68185" w14:textId="1CD67A6F"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sidRPr="00240AD2">
              <w:rPr>
                <w:rFonts w:ascii="Arial Narrow" w:eastAsia="Arial Narrow" w:hAnsi="Arial Narrow" w:cs="Arial Narrow"/>
                <w:sz w:val="18"/>
                <w:szCs w:val="18"/>
              </w:rPr>
              <w:t>The College is working towards the completion of all program maps.</w:t>
            </w:r>
            <w:r>
              <w:rPr>
                <w:rFonts w:ascii="Arial Narrow" w:eastAsia="Arial Narrow" w:hAnsi="Arial Narrow" w:cs="Arial Narrow"/>
                <w:color w:val="000000"/>
                <w:sz w:val="18"/>
                <w:szCs w:val="18"/>
              </w:rPr>
              <w:t xml:space="preserve"> </w:t>
            </w:r>
          </w:p>
        </w:tc>
      </w:tr>
      <w:tr w:rsidR="0081483E" w14:paraId="0032E662" w14:textId="77777777">
        <w:trPr>
          <w:trHeight w:val="432"/>
          <w:jc w:val="center"/>
        </w:trPr>
        <w:tc>
          <w:tcPr>
            <w:tcW w:w="7555" w:type="dxa"/>
          </w:tcPr>
          <w:p w14:paraId="0E4DB4FF" w14:textId="77777777" w:rsidR="0081483E" w:rsidRDefault="00225679">
            <w:pPr>
              <w:rPr>
                <w:rFonts w:ascii="Arial Narrow" w:eastAsia="Arial Narrow" w:hAnsi="Arial Narrow" w:cs="Arial Narrow"/>
                <w:b/>
                <w:sz w:val="18"/>
                <w:szCs w:val="18"/>
              </w:rPr>
            </w:pPr>
            <w:r>
              <w:rPr>
                <w:rFonts w:ascii="Arial Narrow" w:eastAsia="Arial Narrow" w:hAnsi="Arial Narrow" w:cs="Arial Narrow"/>
                <w:b/>
                <w:sz w:val="18"/>
                <w:szCs w:val="18"/>
              </w:rPr>
              <w:t>Learning and Engagement Equity Team</w:t>
            </w:r>
          </w:p>
          <w:p w14:paraId="56256185"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 College has done an excellent job of merging GP and Equity, where GP is the framework and Equity is the goal.</w:t>
            </w:r>
          </w:p>
          <w:p w14:paraId="731AFEB5" w14:textId="6B23AE1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 College has adopted a great framework to achieve systemic transformation to address student learning with a focus on engagement with equity, which include</w:t>
            </w:r>
            <w:r w:rsidR="004B47DE">
              <w:rPr>
                <w:rFonts w:ascii="Arial Narrow" w:eastAsia="Arial Narrow" w:hAnsi="Arial Narrow" w:cs="Arial Narrow"/>
                <w:sz w:val="18"/>
                <w:szCs w:val="18"/>
              </w:rPr>
              <w:t>s</w:t>
            </w:r>
            <w:r>
              <w:rPr>
                <w:rFonts w:ascii="Arial Narrow" w:eastAsia="Arial Narrow" w:hAnsi="Arial Narrow" w:cs="Arial Narrow"/>
                <w:sz w:val="18"/>
                <w:szCs w:val="18"/>
              </w:rPr>
              <w:t xml:space="preserve"> innovative initiatives such as the first year of Equity Minded Teaching and Learning, and other PD efforts such as Equity Institute</w:t>
            </w:r>
            <w:r w:rsidR="00B03E50">
              <w:rPr>
                <w:rFonts w:ascii="Arial Narrow" w:eastAsia="Arial Narrow" w:hAnsi="Arial Narrow" w:cs="Arial Narrow"/>
                <w:sz w:val="18"/>
                <w:szCs w:val="18"/>
              </w:rPr>
              <w:t>.</w:t>
            </w:r>
          </w:p>
          <w:p w14:paraId="6DAA6C53" w14:textId="47FEBB61" w:rsidR="0081483E" w:rsidRDefault="00225679">
            <w:pPr>
              <w:numPr>
                <w:ilvl w:val="0"/>
                <w:numId w:val="11"/>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Faculty go through Equity Training, and those efforts are faculty</w:t>
            </w:r>
            <w:r w:rsidR="004B47DE">
              <w:rPr>
                <w:rFonts w:ascii="Arial Narrow" w:eastAsia="Arial Narrow" w:hAnsi="Arial Narrow" w:cs="Arial Narrow"/>
                <w:sz w:val="18"/>
                <w:szCs w:val="18"/>
              </w:rPr>
              <w:t>-</w:t>
            </w:r>
            <w:r>
              <w:rPr>
                <w:rFonts w:ascii="Arial Narrow" w:eastAsia="Arial Narrow" w:hAnsi="Arial Narrow" w:cs="Arial Narrow"/>
                <w:sz w:val="18"/>
                <w:szCs w:val="18"/>
              </w:rPr>
              <w:t xml:space="preserve">driven </w:t>
            </w:r>
            <w:r w:rsidR="004B47DE">
              <w:rPr>
                <w:rFonts w:ascii="Arial Narrow" w:eastAsia="Arial Narrow" w:hAnsi="Arial Narrow" w:cs="Arial Narrow"/>
                <w:sz w:val="18"/>
                <w:szCs w:val="18"/>
              </w:rPr>
              <w:t xml:space="preserve">and flexible, </w:t>
            </w:r>
            <w:r>
              <w:rPr>
                <w:rFonts w:ascii="Arial Narrow" w:eastAsia="Arial Narrow" w:hAnsi="Arial Narrow" w:cs="Arial Narrow"/>
                <w:sz w:val="18"/>
                <w:szCs w:val="18"/>
              </w:rPr>
              <w:t>with more exploration and PD to build common language and community.</w:t>
            </w:r>
          </w:p>
          <w:p w14:paraId="3E0A8EAF" w14:textId="1436B6FB" w:rsidR="0081483E" w:rsidRDefault="004B47DE">
            <w:pPr>
              <w:numPr>
                <w:ilvl w:val="0"/>
                <w:numId w:val="11"/>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One n</w:t>
            </w:r>
            <w:r w:rsidR="00225679">
              <w:rPr>
                <w:rFonts w:ascii="Arial Narrow" w:eastAsia="Arial Narrow" w:hAnsi="Arial Narrow" w:cs="Arial Narrow"/>
                <w:sz w:val="18"/>
                <w:szCs w:val="18"/>
              </w:rPr>
              <w:t xml:space="preserve">otable </w:t>
            </w:r>
            <w:r>
              <w:rPr>
                <w:rFonts w:ascii="Arial Narrow" w:eastAsia="Arial Narrow" w:hAnsi="Arial Narrow" w:cs="Arial Narrow"/>
                <w:sz w:val="18"/>
                <w:szCs w:val="18"/>
              </w:rPr>
              <w:t>s</w:t>
            </w:r>
            <w:r w:rsidR="00225679">
              <w:rPr>
                <w:rFonts w:ascii="Arial Narrow" w:eastAsia="Arial Narrow" w:hAnsi="Arial Narrow" w:cs="Arial Narrow"/>
                <w:sz w:val="18"/>
                <w:szCs w:val="18"/>
              </w:rPr>
              <w:t xml:space="preserve">uccess </w:t>
            </w:r>
            <w:r>
              <w:rPr>
                <w:rFonts w:ascii="Arial Narrow" w:eastAsia="Arial Narrow" w:hAnsi="Arial Narrow" w:cs="Arial Narrow"/>
                <w:sz w:val="18"/>
                <w:szCs w:val="18"/>
              </w:rPr>
              <w:t>is</w:t>
            </w:r>
            <w:r w:rsidR="00225679">
              <w:rPr>
                <w:rFonts w:ascii="Arial Narrow" w:eastAsia="Arial Narrow" w:hAnsi="Arial Narrow" w:cs="Arial Narrow"/>
                <w:sz w:val="18"/>
                <w:szCs w:val="18"/>
              </w:rPr>
              <w:t xml:space="preserve"> PD for Distance Education through the online teaching office. It is equity focused and based on Universal Design.</w:t>
            </w:r>
          </w:p>
        </w:tc>
        <w:tc>
          <w:tcPr>
            <w:tcW w:w="6845" w:type="dxa"/>
          </w:tcPr>
          <w:p w14:paraId="3610A405" w14:textId="77777777" w:rsidR="0081483E" w:rsidRDefault="0081483E">
            <w:pPr>
              <w:pBdr>
                <w:top w:val="nil"/>
                <w:left w:val="nil"/>
                <w:bottom w:val="nil"/>
                <w:right w:val="nil"/>
                <w:between w:val="nil"/>
              </w:pBdr>
              <w:ind w:left="360"/>
              <w:rPr>
                <w:rFonts w:ascii="Arial Narrow" w:eastAsia="Arial Narrow" w:hAnsi="Arial Narrow" w:cs="Arial Narrow"/>
                <w:color w:val="000000"/>
                <w:sz w:val="18"/>
                <w:szCs w:val="18"/>
              </w:rPr>
            </w:pPr>
          </w:p>
          <w:p w14:paraId="5B55A8A0" w14:textId="730ED925" w:rsidR="0081483E" w:rsidRDefault="0081483E" w:rsidP="00240AD2">
            <w:pPr>
              <w:pBdr>
                <w:top w:val="nil"/>
                <w:left w:val="nil"/>
                <w:bottom w:val="nil"/>
                <w:right w:val="nil"/>
                <w:between w:val="nil"/>
              </w:pBdr>
              <w:rPr>
                <w:rFonts w:ascii="Arial Narrow" w:eastAsia="Arial Narrow" w:hAnsi="Arial Narrow" w:cs="Arial Narrow"/>
                <w:sz w:val="18"/>
                <w:szCs w:val="18"/>
              </w:rPr>
            </w:pPr>
          </w:p>
        </w:tc>
      </w:tr>
      <w:tr w:rsidR="0081483E" w14:paraId="0C3CB4D0" w14:textId="77777777">
        <w:trPr>
          <w:trHeight w:val="432"/>
          <w:jc w:val="center"/>
        </w:trPr>
        <w:tc>
          <w:tcPr>
            <w:tcW w:w="7555" w:type="dxa"/>
          </w:tcPr>
          <w:p w14:paraId="3BBCF26D" w14:textId="77777777" w:rsidR="0081483E" w:rsidRDefault="00225679">
            <w:pPr>
              <w:pBdr>
                <w:top w:val="nil"/>
                <w:left w:val="nil"/>
                <w:bottom w:val="nil"/>
                <w:right w:val="nil"/>
                <w:between w:val="nil"/>
              </w:pBdr>
              <w:rPr>
                <w:rFonts w:ascii="Arial Narrow" w:eastAsia="Arial Narrow" w:hAnsi="Arial Narrow" w:cs="Arial Narrow"/>
                <w:b/>
                <w:sz w:val="18"/>
                <w:szCs w:val="18"/>
              </w:rPr>
            </w:pPr>
            <w:r>
              <w:rPr>
                <w:rFonts w:ascii="Arial Narrow" w:eastAsia="Arial Narrow" w:hAnsi="Arial Narrow" w:cs="Arial Narrow"/>
                <w:b/>
                <w:sz w:val="18"/>
                <w:szCs w:val="18"/>
              </w:rPr>
              <w:lastRenderedPageBreak/>
              <w:t>Integrated Planning: Nuventive Tool</w:t>
            </w:r>
          </w:p>
          <w:p w14:paraId="5AAD1B9C"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 culture is very open to change and stakeholders are open to learning about best practices.</w:t>
            </w:r>
          </w:p>
          <w:p w14:paraId="3E0919FF"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There is a strong organizational desire to link faculty prioritization to program review to resource allocation to outcomes assessment to institutional effectiveness.</w:t>
            </w:r>
          </w:p>
          <w:p w14:paraId="7E371BCE" w14:textId="1BAD4752"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 College created structural changes to strengthen integrated planning. Additionally, the </w:t>
            </w:r>
            <w:r w:rsidR="004B47DE">
              <w:rPr>
                <w:rFonts w:ascii="Arial Narrow" w:eastAsia="Arial Narrow" w:hAnsi="Arial Narrow" w:cs="Arial Narrow"/>
                <w:sz w:val="18"/>
                <w:szCs w:val="18"/>
              </w:rPr>
              <w:t>C</w:t>
            </w:r>
            <w:r>
              <w:rPr>
                <w:rFonts w:ascii="Arial Narrow" w:eastAsia="Arial Narrow" w:hAnsi="Arial Narrow" w:cs="Arial Narrow"/>
                <w:sz w:val="18"/>
                <w:szCs w:val="18"/>
              </w:rPr>
              <w:t>ollege recently updated its Participatory Governance Handbook to advance engagement in integrated planning.</w:t>
            </w:r>
          </w:p>
          <w:p w14:paraId="2332BBAD" w14:textId="6E7608CA"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Efforts are underway to bring various funding sources together to streamline </w:t>
            </w:r>
            <w:r w:rsidR="004B47DE">
              <w:rPr>
                <w:rFonts w:ascii="Arial Narrow" w:eastAsia="Arial Narrow" w:hAnsi="Arial Narrow" w:cs="Arial Narrow"/>
                <w:sz w:val="18"/>
                <w:szCs w:val="18"/>
              </w:rPr>
              <w:t xml:space="preserve">the </w:t>
            </w:r>
            <w:r>
              <w:rPr>
                <w:rFonts w:ascii="Arial Narrow" w:eastAsia="Arial Narrow" w:hAnsi="Arial Narrow" w:cs="Arial Narrow"/>
                <w:sz w:val="18"/>
                <w:szCs w:val="18"/>
              </w:rPr>
              <w:t>resource request and allocation process, especially regarding staffing requests.</w:t>
            </w:r>
          </w:p>
          <w:p w14:paraId="6C56AFD7" w14:textId="6195E5C9"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The </w:t>
            </w:r>
            <w:r w:rsidR="004B47DE">
              <w:rPr>
                <w:rFonts w:ascii="Arial Narrow" w:eastAsia="Arial Narrow" w:hAnsi="Arial Narrow" w:cs="Arial Narrow"/>
                <w:sz w:val="18"/>
                <w:szCs w:val="18"/>
              </w:rPr>
              <w:t>C</w:t>
            </w:r>
            <w:r>
              <w:rPr>
                <w:rFonts w:ascii="Arial Narrow" w:eastAsia="Arial Narrow" w:hAnsi="Arial Narrow" w:cs="Arial Narrow"/>
                <w:sz w:val="18"/>
                <w:szCs w:val="18"/>
              </w:rPr>
              <w:t>ollege uses outcomes data to prioritize projects to fund.</w:t>
            </w:r>
          </w:p>
          <w:p w14:paraId="54A4BCB2"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Trend is moving in the right direction for knowledge and understanding around program review.</w:t>
            </w:r>
          </w:p>
          <w:p w14:paraId="4EE7E097" w14:textId="77777777" w:rsidR="0081483E" w:rsidRDefault="00225679">
            <w:pPr>
              <w:numPr>
                <w:ilvl w:val="0"/>
                <w:numId w:val="11"/>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The College has a strong resource prioritization and allocation process that includes a connection to SLOs and strategic directions, and is distributed to the entire campus.</w:t>
            </w:r>
          </w:p>
        </w:tc>
        <w:tc>
          <w:tcPr>
            <w:tcW w:w="6845" w:type="dxa"/>
          </w:tcPr>
          <w:p w14:paraId="309FD839" w14:textId="77777777" w:rsidR="0081483E" w:rsidRDefault="0081483E">
            <w:pPr>
              <w:rPr>
                <w:rFonts w:ascii="Arial Narrow" w:eastAsia="Arial Narrow" w:hAnsi="Arial Narrow" w:cs="Arial Narrow"/>
                <w:sz w:val="18"/>
                <w:szCs w:val="18"/>
              </w:rPr>
            </w:pPr>
          </w:p>
          <w:p w14:paraId="5BA2B669" w14:textId="22AA9666" w:rsidR="0081483E" w:rsidRDefault="00225679" w:rsidP="00240AD2">
            <w:p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 xml:space="preserve"> </w:t>
            </w:r>
          </w:p>
        </w:tc>
      </w:tr>
    </w:tbl>
    <w:p w14:paraId="48219BF3" w14:textId="77777777" w:rsidR="00CB4D95" w:rsidRDefault="00CB4D95" w:rsidP="00CB4D95">
      <w:pPr>
        <w:jc w:val="center"/>
        <w:rPr>
          <w:rFonts w:ascii="Arial" w:eastAsia="Arial" w:hAnsi="Arial" w:cs="Arial"/>
          <w:b/>
        </w:rPr>
      </w:pPr>
    </w:p>
    <w:p w14:paraId="70B6E47D" w14:textId="365DD0D7" w:rsidR="0081483E" w:rsidRDefault="00225679" w:rsidP="00CB4D95">
      <w:pPr>
        <w:jc w:val="center"/>
        <w:rPr>
          <w:rFonts w:ascii="Arial" w:eastAsia="Arial" w:hAnsi="Arial" w:cs="Arial"/>
          <w:b/>
        </w:rPr>
      </w:pPr>
      <w:r>
        <w:rPr>
          <w:rFonts w:ascii="Arial" w:eastAsia="Arial" w:hAnsi="Arial" w:cs="Arial"/>
          <w:b/>
        </w:rPr>
        <w:t>Menu of Options for Institutional Consideration for Its Innovation and Effectiveness Plan</w:t>
      </w:r>
    </w:p>
    <w:tbl>
      <w:tblPr>
        <w:tblStyle w:val="a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60"/>
        <w:gridCol w:w="5328"/>
        <w:gridCol w:w="7200"/>
      </w:tblGrid>
      <w:tr w:rsidR="0081483E" w14:paraId="1531F028" w14:textId="77777777" w:rsidTr="001A6520">
        <w:trPr>
          <w:tblHeader/>
          <w:jc w:val="center"/>
        </w:trPr>
        <w:tc>
          <w:tcPr>
            <w:tcW w:w="2160" w:type="dxa"/>
            <w:vAlign w:val="bottom"/>
          </w:tcPr>
          <w:p w14:paraId="4BCD9DA1" w14:textId="77777777" w:rsidR="0081483E" w:rsidRDefault="00225679">
            <w:pPr>
              <w:jc w:val="center"/>
              <w:rPr>
                <w:rFonts w:ascii="Arial Narrow" w:eastAsia="Arial Narrow" w:hAnsi="Arial Narrow" w:cs="Arial Narrow"/>
                <w:b/>
                <w:sz w:val="18"/>
                <w:szCs w:val="18"/>
              </w:rPr>
            </w:pPr>
            <w:r>
              <w:rPr>
                <w:rFonts w:ascii="Arial Narrow" w:eastAsia="Arial Narrow" w:hAnsi="Arial Narrow" w:cs="Arial Narrow"/>
                <w:b/>
                <w:sz w:val="18"/>
                <w:szCs w:val="18"/>
              </w:rPr>
              <w:t>Area of Focus</w:t>
            </w:r>
          </w:p>
        </w:tc>
        <w:tc>
          <w:tcPr>
            <w:tcW w:w="5328" w:type="dxa"/>
            <w:vAlign w:val="bottom"/>
          </w:tcPr>
          <w:p w14:paraId="2A25031B" w14:textId="77777777" w:rsidR="0081483E" w:rsidRDefault="00225679">
            <w:pPr>
              <w:jc w:val="center"/>
              <w:rPr>
                <w:rFonts w:ascii="Arial Narrow" w:eastAsia="Arial Narrow" w:hAnsi="Arial Narrow" w:cs="Arial Narrow"/>
                <w:b/>
                <w:sz w:val="18"/>
                <w:szCs w:val="18"/>
              </w:rPr>
            </w:pPr>
            <w:r>
              <w:rPr>
                <w:rFonts w:ascii="Arial Narrow" w:eastAsia="Arial Narrow" w:hAnsi="Arial Narrow" w:cs="Arial Narrow"/>
                <w:b/>
                <w:sz w:val="18"/>
                <w:szCs w:val="18"/>
              </w:rPr>
              <w:t xml:space="preserve">Options for Institutional Consideration: </w:t>
            </w:r>
            <w:r>
              <w:rPr>
                <w:rFonts w:ascii="Arial Narrow" w:eastAsia="Arial Narrow" w:hAnsi="Arial Narrow" w:cs="Arial Narrow"/>
                <w:b/>
                <w:sz w:val="18"/>
                <w:szCs w:val="18"/>
              </w:rPr>
              <w:br/>
              <w:t>Ideas, Approaches, Solutions, Best Practices</w:t>
            </w:r>
          </w:p>
        </w:tc>
        <w:tc>
          <w:tcPr>
            <w:tcW w:w="7200" w:type="dxa"/>
            <w:vAlign w:val="bottom"/>
          </w:tcPr>
          <w:p w14:paraId="68F4DF93" w14:textId="77777777" w:rsidR="0081483E" w:rsidRDefault="00225679">
            <w:pPr>
              <w:jc w:val="center"/>
              <w:rPr>
                <w:rFonts w:ascii="Arial Narrow" w:eastAsia="Arial Narrow" w:hAnsi="Arial Narrow" w:cs="Arial Narrow"/>
                <w:b/>
                <w:sz w:val="18"/>
                <w:szCs w:val="18"/>
              </w:rPr>
            </w:pPr>
            <w:r>
              <w:rPr>
                <w:rFonts w:ascii="Arial Narrow" w:eastAsia="Arial Narrow" w:hAnsi="Arial Narrow" w:cs="Arial Narrow"/>
                <w:b/>
                <w:sz w:val="18"/>
                <w:szCs w:val="18"/>
              </w:rPr>
              <w:t>Models, Examples, and Comments</w:t>
            </w:r>
          </w:p>
        </w:tc>
      </w:tr>
      <w:tr w:rsidR="0081483E" w14:paraId="470F4A95" w14:textId="77777777" w:rsidTr="001A6520">
        <w:trPr>
          <w:jc w:val="center"/>
        </w:trPr>
        <w:tc>
          <w:tcPr>
            <w:tcW w:w="2160" w:type="dxa"/>
          </w:tcPr>
          <w:p w14:paraId="37D6FBA2" w14:textId="2F09FD71" w:rsidR="0081483E" w:rsidRDefault="00225679" w:rsidP="00CB4D95">
            <w:pPr>
              <w:ind w:left="360" w:hanging="360"/>
              <w:rPr>
                <w:rFonts w:ascii="Arial Narrow" w:eastAsia="Arial Narrow" w:hAnsi="Arial Narrow" w:cs="Arial Narrow"/>
                <w:i/>
                <w:sz w:val="18"/>
                <w:szCs w:val="18"/>
              </w:rPr>
            </w:pPr>
            <w:r>
              <w:rPr>
                <w:rFonts w:ascii="Arial Narrow" w:eastAsia="Arial Narrow" w:hAnsi="Arial Narrow" w:cs="Arial Narrow"/>
                <w:sz w:val="20"/>
                <w:szCs w:val="20"/>
              </w:rPr>
              <w:t>A.</w:t>
            </w:r>
            <w:r w:rsidR="001A6520">
              <w:rPr>
                <w:sz w:val="14"/>
                <w:szCs w:val="14"/>
              </w:rPr>
              <w:tab/>
            </w:r>
            <w:r>
              <w:rPr>
                <w:rFonts w:ascii="Arial Narrow" w:eastAsia="Arial Narrow" w:hAnsi="Arial Narrow" w:cs="Arial Narrow"/>
                <w:sz w:val="20"/>
                <w:szCs w:val="20"/>
              </w:rPr>
              <w:t xml:space="preserve">Career and Academic Pathways (CAP, aka Meta-Majors) </w:t>
            </w:r>
            <w:r>
              <w:rPr>
                <w:rFonts w:ascii="Arial Narrow" w:eastAsia="Arial Narrow" w:hAnsi="Arial Narrow" w:cs="Arial Narrow"/>
                <w:i/>
                <w:sz w:val="18"/>
                <w:szCs w:val="18"/>
              </w:rPr>
              <w:t>(including institutionalization, sustainability)</w:t>
            </w:r>
          </w:p>
          <w:p w14:paraId="4D804C2B" w14:textId="77777777" w:rsidR="0081483E" w:rsidRDefault="0081483E" w:rsidP="00CB4D95">
            <w:pPr>
              <w:pBdr>
                <w:top w:val="nil"/>
                <w:left w:val="nil"/>
                <w:bottom w:val="nil"/>
                <w:right w:val="nil"/>
                <w:between w:val="nil"/>
              </w:pBdr>
              <w:ind w:left="360" w:hanging="360"/>
              <w:rPr>
                <w:rFonts w:ascii="Arial Narrow" w:eastAsia="Arial Narrow" w:hAnsi="Arial Narrow" w:cs="Arial Narrow"/>
                <w:b/>
                <w:sz w:val="18"/>
                <w:szCs w:val="18"/>
              </w:rPr>
            </w:pPr>
          </w:p>
        </w:tc>
        <w:tc>
          <w:tcPr>
            <w:tcW w:w="5328" w:type="dxa"/>
          </w:tcPr>
          <w:p w14:paraId="4DF6F10D" w14:textId="77777777" w:rsidR="0081483E" w:rsidRDefault="00225679">
            <w:pPr>
              <w:numPr>
                <w:ilvl w:val="0"/>
                <w:numId w:val="1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Establish a formal project to better understand the growth of the College’s Catalog from 266 pages to 460 pages within the past decade.</w:t>
            </w:r>
          </w:p>
          <w:p w14:paraId="158A5AFD" w14:textId="6E262696" w:rsidR="0081483E" w:rsidRDefault="00225679">
            <w:pPr>
              <w:numPr>
                <w:ilvl w:val="0"/>
                <w:numId w:val="1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 xml:space="preserve">Consider merging programs/majors that are </w:t>
            </w:r>
            <w:r w:rsidR="00B3357D">
              <w:rPr>
                <w:rFonts w:ascii="Arial Narrow" w:eastAsia="Arial Narrow" w:hAnsi="Arial Narrow" w:cs="Arial Narrow"/>
                <w:sz w:val="18"/>
                <w:szCs w:val="18"/>
              </w:rPr>
              <w:t xml:space="preserve">only </w:t>
            </w:r>
            <w:r>
              <w:rPr>
                <w:rFonts w:ascii="Arial Narrow" w:eastAsia="Arial Narrow" w:hAnsi="Arial Narrow" w:cs="Arial Narrow"/>
                <w:sz w:val="18"/>
                <w:szCs w:val="18"/>
              </w:rPr>
              <w:t xml:space="preserve">slightly different in order to reduce confusion for students and reduce program mapping efforts. </w:t>
            </w:r>
          </w:p>
          <w:p w14:paraId="77D15886" w14:textId="77777777"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Invite</w:t>
            </w:r>
            <w:r>
              <w:rPr>
                <w:rFonts w:ascii="Arial Narrow" w:eastAsia="Arial Narrow" w:hAnsi="Arial Narrow" w:cs="Arial Narrow"/>
                <w:color w:val="000000"/>
                <w:sz w:val="18"/>
                <w:szCs w:val="18"/>
              </w:rPr>
              <w:t xml:space="preserve"> the RP Group or similar organization to assist the </w:t>
            </w:r>
            <w:r>
              <w:rPr>
                <w:rFonts w:ascii="Arial Narrow" w:eastAsia="Arial Narrow" w:hAnsi="Arial Narrow" w:cs="Arial Narrow"/>
                <w:sz w:val="18"/>
                <w:szCs w:val="18"/>
              </w:rPr>
              <w:t>C</w:t>
            </w:r>
            <w:r>
              <w:rPr>
                <w:rFonts w:ascii="Arial Narrow" w:eastAsia="Arial Narrow" w:hAnsi="Arial Narrow" w:cs="Arial Narrow"/>
                <w:color w:val="000000"/>
                <w:sz w:val="18"/>
                <w:szCs w:val="18"/>
              </w:rPr>
              <w:t xml:space="preserve">ollege with conducting a detailed analysis of student success and retention metrics, and use an inquiry-based approach for identifying institution-based barriers to timely completion of certificates, degrees and transfer as well as strategies for addressing these barriers. </w:t>
            </w:r>
          </w:p>
          <w:p w14:paraId="353E0ADC" w14:textId="31F95BB2"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Form</w:t>
            </w:r>
            <w:r>
              <w:rPr>
                <w:rFonts w:ascii="Arial Narrow" w:eastAsia="Arial Narrow" w:hAnsi="Arial Narrow" w:cs="Arial Narrow"/>
                <w:color w:val="000000"/>
                <w:sz w:val="18"/>
                <w:szCs w:val="18"/>
              </w:rPr>
              <w:t xml:space="preserve"> a Strategic Enrollment Management task force </w:t>
            </w:r>
            <w:r>
              <w:rPr>
                <w:rFonts w:ascii="Arial Narrow" w:eastAsia="Arial Narrow" w:hAnsi="Arial Narrow" w:cs="Arial Narrow"/>
                <w:sz w:val="18"/>
                <w:szCs w:val="18"/>
              </w:rPr>
              <w:t xml:space="preserve">with </w:t>
            </w:r>
            <w:r>
              <w:rPr>
                <w:rFonts w:ascii="Arial Narrow" w:eastAsia="Arial Narrow" w:hAnsi="Arial Narrow" w:cs="Arial Narrow"/>
                <w:color w:val="000000"/>
                <w:sz w:val="18"/>
                <w:szCs w:val="18"/>
              </w:rPr>
              <w:t xml:space="preserve">membership from </w:t>
            </w:r>
            <w:r>
              <w:rPr>
                <w:rFonts w:ascii="Arial Narrow" w:eastAsia="Arial Narrow" w:hAnsi="Arial Narrow" w:cs="Arial Narrow"/>
                <w:sz w:val="18"/>
                <w:szCs w:val="18"/>
              </w:rPr>
              <w:t>I</w:t>
            </w:r>
            <w:r>
              <w:rPr>
                <w:rFonts w:ascii="Arial Narrow" w:eastAsia="Arial Narrow" w:hAnsi="Arial Narrow" w:cs="Arial Narrow"/>
                <w:color w:val="000000"/>
                <w:sz w:val="18"/>
                <w:szCs w:val="18"/>
              </w:rPr>
              <w:t xml:space="preserve">nstruction and </w:t>
            </w:r>
            <w:r>
              <w:rPr>
                <w:rFonts w:ascii="Arial Narrow" w:eastAsia="Arial Narrow" w:hAnsi="Arial Narrow" w:cs="Arial Narrow"/>
                <w:sz w:val="18"/>
                <w:szCs w:val="18"/>
              </w:rPr>
              <w:t>S</w:t>
            </w:r>
            <w:r>
              <w:rPr>
                <w:rFonts w:ascii="Arial Narrow" w:eastAsia="Arial Narrow" w:hAnsi="Arial Narrow" w:cs="Arial Narrow"/>
                <w:color w:val="000000"/>
                <w:sz w:val="18"/>
                <w:szCs w:val="18"/>
              </w:rPr>
              <w:t xml:space="preserve">tudent </w:t>
            </w:r>
            <w:r>
              <w:rPr>
                <w:rFonts w:ascii="Arial Narrow" w:eastAsia="Arial Narrow" w:hAnsi="Arial Narrow" w:cs="Arial Narrow"/>
                <w:sz w:val="18"/>
                <w:szCs w:val="18"/>
              </w:rPr>
              <w:t>S</w:t>
            </w:r>
            <w:r>
              <w:rPr>
                <w:rFonts w:ascii="Arial Narrow" w:eastAsia="Arial Narrow" w:hAnsi="Arial Narrow" w:cs="Arial Narrow"/>
                <w:color w:val="000000"/>
                <w:sz w:val="18"/>
                <w:szCs w:val="18"/>
              </w:rPr>
              <w:t xml:space="preserve">ervices, </w:t>
            </w:r>
            <w:r>
              <w:rPr>
                <w:rFonts w:ascii="Arial Narrow" w:eastAsia="Arial Narrow" w:hAnsi="Arial Narrow" w:cs="Arial Narrow"/>
                <w:sz w:val="18"/>
                <w:szCs w:val="18"/>
              </w:rPr>
              <w:t>E</w:t>
            </w:r>
            <w:r>
              <w:rPr>
                <w:rFonts w:ascii="Arial Narrow" w:eastAsia="Arial Narrow" w:hAnsi="Arial Narrow" w:cs="Arial Narrow"/>
                <w:color w:val="000000"/>
                <w:sz w:val="18"/>
                <w:szCs w:val="18"/>
              </w:rPr>
              <w:t xml:space="preserve">quity, </w:t>
            </w:r>
            <w:r>
              <w:rPr>
                <w:rFonts w:ascii="Arial Narrow" w:eastAsia="Arial Narrow" w:hAnsi="Arial Narrow" w:cs="Arial Narrow"/>
                <w:sz w:val="18"/>
                <w:szCs w:val="18"/>
              </w:rPr>
              <w:t>G</w:t>
            </w:r>
            <w:r>
              <w:rPr>
                <w:rFonts w:ascii="Arial Narrow" w:eastAsia="Arial Narrow" w:hAnsi="Arial Narrow" w:cs="Arial Narrow"/>
                <w:color w:val="000000"/>
                <w:sz w:val="18"/>
                <w:szCs w:val="18"/>
              </w:rPr>
              <w:t xml:space="preserve">uided </w:t>
            </w:r>
            <w:r>
              <w:rPr>
                <w:rFonts w:ascii="Arial Narrow" w:eastAsia="Arial Narrow" w:hAnsi="Arial Narrow" w:cs="Arial Narrow"/>
                <w:sz w:val="18"/>
                <w:szCs w:val="18"/>
              </w:rPr>
              <w:t>P</w:t>
            </w:r>
            <w:r>
              <w:rPr>
                <w:rFonts w:ascii="Arial Narrow" w:eastAsia="Arial Narrow" w:hAnsi="Arial Narrow" w:cs="Arial Narrow"/>
                <w:color w:val="000000"/>
                <w:sz w:val="18"/>
                <w:szCs w:val="18"/>
              </w:rPr>
              <w:t>athways and strategic planning committees.  Organizing this work around the f</w:t>
            </w:r>
            <w:r>
              <w:rPr>
                <w:rFonts w:ascii="Arial Narrow" w:eastAsia="Arial Narrow" w:hAnsi="Arial Narrow" w:cs="Arial Narrow"/>
                <w:sz w:val="18"/>
                <w:szCs w:val="18"/>
              </w:rPr>
              <w:t>ramework</w:t>
            </w:r>
            <w:r>
              <w:rPr>
                <w:rFonts w:ascii="Arial Narrow" w:eastAsia="Arial Narrow" w:hAnsi="Arial Narrow" w:cs="Arial Narrow"/>
                <w:color w:val="000000"/>
                <w:sz w:val="18"/>
                <w:szCs w:val="18"/>
              </w:rPr>
              <w:t xml:space="preserve"> of </w:t>
            </w:r>
            <w:r>
              <w:rPr>
                <w:rFonts w:ascii="Arial Narrow" w:eastAsia="Arial Narrow" w:hAnsi="Arial Narrow" w:cs="Arial Narrow"/>
                <w:sz w:val="18"/>
                <w:szCs w:val="18"/>
              </w:rPr>
              <w:t>G</w:t>
            </w:r>
            <w:r>
              <w:rPr>
                <w:rFonts w:ascii="Arial Narrow" w:eastAsia="Arial Narrow" w:hAnsi="Arial Narrow" w:cs="Arial Narrow"/>
                <w:color w:val="000000"/>
                <w:sz w:val="18"/>
                <w:szCs w:val="18"/>
              </w:rPr>
              <w:t xml:space="preserve">uided </w:t>
            </w:r>
            <w:r>
              <w:rPr>
                <w:rFonts w:ascii="Arial Narrow" w:eastAsia="Arial Narrow" w:hAnsi="Arial Narrow" w:cs="Arial Narrow"/>
                <w:sz w:val="18"/>
                <w:szCs w:val="18"/>
              </w:rPr>
              <w:t>P</w:t>
            </w:r>
            <w:r>
              <w:rPr>
                <w:rFonts w:ascii="Arial Narrow" w:eastAsia="Arial Narrow" w:hAnsi="Arial Narrow" w:cs="Arial Narrow"/>
                <w:color w:val="000000"/>
                <w:sz w:val="18"/>
                <w:szCs w:val="18"/>
              </w:rPr>
              <w:t xml:space="preserve">athways with prescribed action items, assigned responsibilities, and regular reporting to the </w:t>
            </w:r>
            <w:r w:rsidR="005B2542">
              <w:rPr>
                <w:rFonts w:ascii="Arial Narrow" w:eastAsia="Arial Narrow" w:hAnsi="Arial Narrow" w:cs="Arial Narrow"/>
                <w:color w:val="000000"/>
                <w:sz w:val="18"/>
                <w:szCs w:val="18"/>
              </w:rPr>
              <w:t>C</w:t>
            </w:r>
            <w:r>
              <w:rPr>
                <w:rFonts w:ascii="Arial Narrow" w:eastAsia="Arial Narrow" w:hAnsi="Arial Narrow" w:cs="Arial Narrow"/>
                <w:color w:val="000000"/>
                <w:sz w:val="18"/>
                <w:szCs w:val="18"/>
              </w:rPr>
              <w:t xml:space="preserve">ollege community will inform a more inclusive and student-success-focused result.  </w:t>
            </w:r>
          </w:p>
          <w:p w14:paraId="28336F44" w14:textId="77777777"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Implement pathways, organizational structures and support services that accelerate student progress from adult education, into non-credit, to CTE programs</w:t>
            </w:r>
            <w:r>
              <w:rPr>
                <w:rFonts w:ascii="Arial Narrow" w:eastAsia="Arial Narrow" w:hAnsi="Arial Narrow" w:cs="Arial Narrow"/>
                <w:sz w:val="18"/>
                <w:szCs w:val="18"/>
              </w:rPr>
              <w:t xml:space="preserve">, </w:t>
            </w:r>
            <w:r>
              <w:rPr>
                <w:rFonts w:ascii="Arial Narrow" w:eastAsia="Arial Narrow" w:hAnsi="Arial Narrow" w:cs="Arial Narrow"/>
                <w:color w:val="000000"/>
                <w:sz w:val="18"/>
                <w:szCs w:val="18"/>
              </w:rPr>
              <w:t>into well-paying employment</w:t>
            </w:r>
            <w:r>
              <w:rPr>
                <w:rFonts w:ascii="Arial Narrow" w:eastAsia="Arial Narrow" w:hAnsi="Arial Narrow" w:cs="Arial Narrow"/>
                <w:sz w:val="18"/>
                <w:szCs w:val="18"/>
              </w:rPr>
              <w:t>, and concurrently into transfer/ADT programs.</w:t>
            </w:r>
            <w:r>
              <w:rPr>
                <w:rFonts w:ascii="Arial Narrow" w:eastAsia="Arial Narrow" w:hAnsi="Arial Narrow" w:cs="Arial Narrow"/>
                <w:color w:val="000000"/>
                <w:sz w:val="18"/>
                <w:szCs w:val="18"/>
              </w:rPr>
              <w:t xml:space="preserve">  </w:t>
            </w:r>
          </w:p>
          <w:p w14:paraId="58405945" w14:textId="463F86AB"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In the revision of the technology plan, include guiding principles around emerging technologies, accessibility, service integration, data security and reliable infrastructure. Connect these principles to the </w:t>
            </w:r>
            <w:r w:rsidR="005B2542">
              <w:rPr>
                <w:rFonts w:ascii="Arial Narrow" w:eastAsia="Arial Narrow" w:hAnsi="Arial Narrow" w:cs="Arial Narrow"/>
                <w:color w:val="000000"/>
                <w:sz w:val="18"/>
                <w:szCs w:val="18"/>
              </w:rPr>
              <w:t>C</w:t>
            </w:r>
            <w:r>
              <w:rPr>
                <w:rFonts w:ascii="Arial Narrow" w:eastAsia="Arial Narrow" w:hAnsi="Arial Narrow" w:cs="Arial Narrow"/>
                <w:color w:val="000000"/>
                <w:sz w:val="18"/>
                <w:szCs w:val="18"/>
              </w:rPr>
              <w:t xml:space="preserve">ollege’s strategic goals and the desire to maximize progress to date with IT consolidation and lessons learned during the pandemic in acquisition of technology in support of teaching, learning and administrative operations.  </w:t>
            </w:r>
          </w:p>
          <w:p w14:paraId="37AD968A" w14:textId="77777777"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Join the state-wide CVC-OEI as both a home </w:t>
            </w:r>
            <w:r>
              <w:rPr>
                <w:rFonts w:ascii="Arial Narrow" w:eastAsia="Arial Narrow" w:hAnsi="Arial Narrow" w:cs="Arial Narrow"/>
                <w:sz w:val="18"/>
                <w:szCs w:val="18"/>
              </w:rPr>
              <w:t>college</w:t>
            </w:r>
            <w:r>
              <w:rPr>
                <w:rFonts w:ascii="Arial Narrow" w:eastAsia="Arial Narrow" w:hAnsi="Arial Narrow" w:cs="Arial Narrow"/>
                <w:color w:val="000000"/>
                <w:sz w:val="18"/>
                <w:szCs w:val="18"/>
              </w:rPr>
              <w:t xml:space="preserve"> and a tea</w:t>
            </w:r>
            <w:r>
              <w:rPr>
                <w:rFonts w:ascii="Arial Narrow" w:eastAsia="Arial Narrow" w:hAnsi="Arial Narrow" w:cs="Arial Narrow"/>
                <w:sz w:val="18"/>
                <w:szCs w:val="18"/>
              </w:rPr>
              <w:t xml:space="preserve">ching college </w:t>
            </w:r>
            <w:r>
              <w:rPr>
                <w:rFonts w:ascii="Arial Narrow" w:eastAsia="Arial Narrow" w:hAnsi="Arial Narrow" w:cs="Arial Narrow"/>
                <w:color w:val="000000"/>
                <w:sz w:val="18"/>
                <w:szCs w:val="18"/>
              </w:rPr>
              <w:t>to provide additional opportunities for further training in distance education to faculty, administrators and students.</w:t>
            </w:r>
          </w:p>
          <w:p w14:paraId="19750A3F" w14:textId="0E1E2125" w:rsidR="0081483E" w:rsidRDefault="00225679">
            <w:pPr>
              <w:numPr>
                <w:ilvl w:val="0"/>
                <w:numId w:val="17"/>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Continue to refine </w:t>
            </w:r>
            <w:r>
              <w:rPr>
                <w:rFonts w:ascii="Arial Narrow" w:eastAsia="Arial Narrow" w:hAnsi="Arial Narrow" w:cs="Arial Narrow"/>
                <w:color w:val="000000"/>
                <w:sz w:val="18"/>
                <w:szCs w:val="18"/>
              </w:rPr>
              <w:t xml:space="preserve">the </w:t>
            </w:r>
            <w:r>
              <w:rPr>
                <w:rFonts w:ascii="Arial Narrow" w:eastAsia="Arial Narrow" w:hAnsi="Arial Narrow" w:cs="Arial Narrow"/>
                <w:sz w:val="18"/>
                <w:szCs w:val="18"/>
              </w:rPr>
              <w:t>C</w:t>
            </w:r>
            <w:r>
              <w:rPr>
                <w:rFonts w:ascii="Arial Narrow" w:eastAsia="Arial Narrow" w:hAnsi="Arial Narrow" w:cs="Arial Narrow"/>
                <w:color w:val="000000"/>
                <w:sz w:val="18"/>
                <w:szCs w:val="18"/>
              </w:rPr>
              <w:t xml:space="preserve">ollege’s decision-making process handbook so that it clearly identifies how governance committees are connected to one another, delineates roles and responsibilities, explains how work flows between committees, develops a common method of disseminating information, provides templates for post-meeting communication to the campus and establishes guidance on the </w:t>
            </w:r>
            <w:r>
              <w:rPr>
                <w:rFonts w:ascii="Arial Narrow" w:eastAsia="Arial Narrow" w:hAnsi="Arial Narrow" w:cs="Arial Narrow"/>
                <w:color w:val="000000"/>
                <w:sz w:val="18"/>
                <w:szCs w:val="18"/>
              </w:rPr>
              <w:lastRenderedPageBreak/>
              <w:t xml:space="preserve">representation of each constituency group and their value in the process.  This process could also assist the </w:t>
            </w:r>
            <w:r w:rsidR="005B2542">
              <w:rPr>
                <w:rFonts w:ascii="Arial Narrow" w:eastAsia="Arial Narrow" w:hAnsi="Arial Narrow" w:cs="Arial Narrow"/>
                <w:color w:val="000000"/>
                <w:sz w:val="18"/>
                <w:szCs w:val="18"/>
              </w:rPr>
              <w:t>C</w:t>
            </w:r>
            <w:r>
              <w:rPr>
                <w:rFonts w:ascii="Arial Narrow" w:eastAsia="Arial Narrow" w:hAnsi="Arial Narrow" w:cs="Arial Narrow"/>
                <w:color w:val="000000"/>
                <w:sz w:val="18"/>
                <w:szCs w:val="18"/>
              </w:rPr>
              <w:t xml:space="preserve">ollege in </w:t>
            </w:r>
            <w:r>
              <w:rPr>
                <w:rFonts w:ascii="Arial Narrow" w:eastAsia="Arial Narrow" w:hAnsi="Arial Narrow" w:cs="Arial Narrow"/>
                <w:sz w:val="18"/>
                <w:szCs w:val="18"/>
              </w:rPr>
              <w:t>evaluating equitable practices and diversity in membership in its committees.</w:t>
            </w:r>
          </w:p>
          <w:p w14:paraId="3A16CBC2" w14:textId="77777777" w:rsidR="0081483E" w:rsidRDefault="00225679">
            <w:pPr>
              <w:numPr>
                <w:ilvl w:val="0"/>
                <w:numId w:val="1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 xml:space="preserve">Continue/restart conversations on alternative ways to support and include undeclared majors within the current CAP. </w:t>
            </w:r>
          </w:p>
          <w:p w14:paraId="1793A626" w14:textId="77777777" w:rsidR="0081483E" w:rsidRDefault="0081483E">
            <w:pPr>
              <w:rPr>
                <w:rFonts w:ascii="Arial Narrow" w:eastAsia="Arial Narrow" w:hAnsi="Arial Narrow" w:cs="Arial Narrow"/>
                <w:sz w:val="18"/>
                <w:szCs w:val="18"/>
              </w:rPr>
            </w:pPr>
          </w:p>
        </w:tc>
        <w:tc>
          <w:tcPr>
            <w:tcW w:w="7200" w:type="dxa"/>
          </w:tcPr>
          <w:p w14:paraId="1659BD06" w14:textId="77777777"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lastRenderedPageBreak/>
              <w:t xml:space="preserve">Examples of colleges that have integrated Equity, Guided Pathways, Vision for Success Goals, and college strategic goals into master and strategic planning include: </w:t>
            </w:r>
          </w:p>
          <w:p w14:paraId="0BB55205" w14:textId="77777777" w:rsidR="0081483E" w:rsidRPr="007D6A9B" w:rsidRDefault="00550687">
            <w:pPr>
              <w:numPr>
                <w:ilvl w:val="0"/>
                <w:numId w:val="19"/>
              </w:numPr>
              <w:pBdr>
                <w:top w:val="nil"/>
                <w:left w:val="nil"/>
                <w:bottom w:val="nil"/>
                <w:right w:val="nil"/>
                <w:between w:val="nil"/>
              </w:pBdr>
              <w:ind w:left="720"/>
              <w:rPr>
                <w:rFonts w:ascii="Arial Narrow" w:eastAsia="Arial Narrow" w:hAnsi="Arial Narrow" w:cs="Arial Narrow"/>
                <w:color w:val="000000"/>
                <w:sz w:val="18"/>
                <w:szCs w:val="18"/>
              </w:rPr>
            </w:pPr>
            <w:hyperlink r:id="rId9">
              <w:r w:rsidR="00225679" w:rsidRPr="007D6A9B">
                <w:rPr>
                  <w:rFonts w:ascii="Arial Narrow" w:eastAsia="Arial Narrow" w:hAnsi="Arial Narrow" w:cs="Arial Narrow"/>
                  <w:color w:val="0000FF"/>
                  <w:sz w:val="18"/>
                  <w:szCs w:val="18"/>
                  <w:u w:val="single"/>
                </w:rPr>
                <w:t>San Diego Mesa College Comprehensive Master Plan</w:t>
              </w:r>
            </w:hyperlink>
          </w:p>
          <w:p w14:paraId="46183E31" w14:textId="77777777" w:rsidR="0081483E" w:rsidRPr="007D6A9B" w:rsidRDefault="00550687">
            <w:pPr>
              <w:numPr>
                <w:ilvl w:val="0"/>
                <w:numId w:val="19"/>
              </w:numPr>
              <w:pBdr>
                <w:top w:val="nil"/>
                <w:left w:val="nil"/>
                <w:bottom w:val="nil"/>
                <w:right w:val="nil"/>
                <w:between w:val="nil"/>
              </w:pBdr>
              <w:ind w:left="720"/>
              <w:rPr>
                <w:rFonts w:ascii="Arial Narrow" w:eastAsia="Arial Narrow" w:hAnsi="Arial Narrow" w:cs="Arial Narrow"/>
                <w:color w:val="000000"/>
                <w:sz w:val="18"/>
                <w:szCs w:val="18"/>
              </w:rPr>
            </w:pPr>
            <w:hyperlink r:id="rId10">
              <w:r w:rsidR="00225679" w:rsidRPr="007D6A9B">
                <w:rPr>
                  <w:rFonts w:ascii="Arial Narrow" w:eastAsia="Arial Narrow" w:hAnsi="Arial Narrow" w:cs="Arial Narrow"/>
                  <w:color w:val="0000FF"/>
                  <w:sz w:val="18"/>
                  <w:szCs w:val="18"/>
                  <w:u w:val="single"/>
                </w:rPr>
                <w:t>San Diego Mesa College 5-Year Strategic Plan</w:t>
              </w:r>
            </w:hyperlink>
            <w:r w:rsidR="00225679" w:rsidRPr="007D6A9B">
              <w:rPr>
                <w:rFonts w:ascii="Arial Narrow" w:eastAsia="Arial Narrow" w:hAnsi="Arial Narrow" w:cs="Arial Narrow"/>
                <w:color w:val="000000"/>
                <w:sz w:val="18"/>
                <w:szCs w:val="18"/>
              </w:rPr>
              <w:t xml:space="preserve"> </w:t>
            </w:r>
          </w:p>
          <w:p w14:paraId="2B16B65E" w14:textId="77777777" w:rsidR="0081483E" w:rsidRPr="007D6A9B" w:rsidRDefault="00550687">
            <w:pPr>
              <w:numPr>
                <w:ilvl w:val="0"/>
                <w:numId w:val="19"/>
              </w:numPr>
              <w:pBdr>
                <w:top w:val="nil"/>
                <w:left w:val="nil"/>
                <w:bottom w:val="nil"/>
                <w:right w:val="nil"/>
                <w:between w:val="nil"/>
              </w:pBdr>
              <w:ind w:left="720"/>
              <w:rPr>
                <w:rFonts w:ascii="Arial Narrow" w:eastAsia="Arial Narrow" w:hAnsi="Arial Narrow" w:cs="Arial Narrow"/>
                <w:color w:val="000000"/>
                <w:sz w:val="18"/>
                <w:szCs w:val="18"/>
              </w:rPr>
            </w:pPr>
            <w:hyperlink r:id="rId11">
              <w:r w:rsidR="00225679" w:rsidRPr="007D6A9B">
                <w:rPr>
                  <w:rFonts w:ascii="Arial Narrow" w:eastAsia="Arial Narrow" w:hAnsi="Arial Narrow" w:cs="Arial Narrow"/>
                  <w:color w:val="0000FF"/>
                  <w:sz w:val="18"/>
                  <w:szCs w:val="18"/>
                  <w:u w:val="single"/>
                </w:rPr>
                <w:t>Long Beach City College</w:t>
              </w:r>
            </w:hyperlink>
            <w:r w:rsidR="00225679" w:rsidRPr="007D6A9B">
              <w:rPr>
                <w:rFonts w:ascii="Arial Narrow" w:eastAsia="Arial Narrow" w:hAnsi="Arial Narrow" w:cs="Arial Narrow"/>
                <w:color w:val="000000"/>
                <w:sz w:val="18"/>
                <w:szCs w:val="18"/>
              </w:rPr>
              <w:t xml:space="preserve"> </w:t>
            </w:r>
          </w:p>
          <w:p w14:paraId="215F0273" w14:textId="77777777" w:rsidR="0081483E" w:rsidRPr="007D6A9B" w:rsidRDefault="00550687">
            <w:pPr>
              <w:numPr>
                <w:ilvl w:val="0"/>
                <w:numId w:val="19"/>
              </w:numPr>
              <w:pBdr>
                <w:top w:val="nil"/>
                <w:left w:val="nil"/>
                <w:bottom w:val="nil"/>
                <w:right w:val="nil"/>
                <w:between w:val="nil"/>
              </w:pBdr>
              <w:ind w:left="720"/>
              <w:rPr>
                <w:rFonts w:ascii="Arial Narrow" w:eastAsia="Arial Narrow" w:hAnsi="Arial Narrow" w:cs="Arial Narrow"/>
                <w:color w:val="000000"/>
                <w:sz w:val="18"/>
                <w:szCs w:val="18"/>
              </w:rPr>
            </w:pPr>
            <w:hyperlink r:id="rId12">
              <w:r w:rsidR="00225679" w:rsidRPr="007D6A9B">
                <w:rPr>
                  <w:rFonts w:ascii="Arial Narrow" w:eastAsia="Arial Narrow" w:hAnsi="Arial Narrow" w:cs="Arial Narrow"/>
                  <w:color w:val="0000FF"/>
                  <w:sz w:val="18"/>
                  <w:szCs w:val="18"/>
                  <w:u w:val="single"/>
                </w:rPr>
                <w:t xml:space="preserve">Norco College Strategic Planning and Governance Manual 2020-2025 </w:t>
              </w:r>
            </w:hyperlink>
            <w:r w:rsidR="00225679" w:rsidRPr="007D6A9B">
              <w:rPr>
                <w:rFonts w:ascii="Arial Narrow" w:eastAsia="Arial Narrow" w:hAnsi="Arial Narrow" w:cs="Arial Narrow"/>
                <w:color w:val="000000"/>
                <w:sz w:val="18"/>
                <w:szCs w:val="18"/>
              </w:rPr>
              <w:t xml:space="preserve"> </w:t>
            </w:r>
          </w:p>
          <w:p w14:paraId="54EDC87F" w14:textId="77777777"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Examples of integrated strategic enrollment management plans include: </w:t>
            </w:r>
          </w:p>
          <w:p w14:paraId="41319E5B" w14:textId="77777777" w:rsidR="0081483E" w:rsidRPr="007D6A9B" w:rsidRDefault="00550687">
            <w:pPr>
              <w:numPr>
                <w:ilvl w:val="0"/>
                <w:numId w:val="2"/>
              </w:numPr>
              <w:pBdr>
                <w:top w:val="nil"/>
                <w:left w:val="nil"/>
                <w:bottom w:val="nil"/>
                <w:right w:val="nil"/>
                <w:between w:val="nil"/>
              </w:pBdr>
              <w:ind w:left="720"/>
              <w:rPr>
                <w:rFonts w:ascii="Arial Narrow" w:eastAsia="Arial Narrow" w:hAnsi="Arial Narrow" w:cs="Arial Narrow"/>
                <w:color w:val="000000"/>
                <w:sz w:val="18"/>
                <w:szCs w:val="18"/>
              </w:rPr>
            </w:pPr>
            <w:hyperlink r:id="rId13">
              <w:r w:rsidR="00225679" w:rsidRPr="007D6A9B">
                <w:rPr>
                  <w:rFonts w:ascii="Arial Narrow" w:eastAsia="Arial Narrow" w:hAnsi="Arial Narrow" w:cs="Arial Narrow"/>
                  <w:color w:val="0000FF"/>
                  <w:sz w:val="18"/>
                  <w:szCs w:val="18"/>
                  <w:u w:val="single"/>
                </w:rPr>
                <w:t>Berkeley City College Integrated Strategic Enrollment Management Plan</w:t>
              </w:r>
            </w:hyperlink>
          </w:p>
          <w:p w14:paraId="2794EA51" w14:textId="77777777" w:rsidR="0081483E" w:rsidRPr="007D6A9B" w:rsidRDefault="00550687">
            <w:pPr>
              <w:numPr>
                <w:ilvl w:val="0"/>
                <w:numId w:val="2"/>
              </w:numPr>
              <w:pBdr>
                <w:top w:val="nil"/>
                <w:left w:val="nil"/>
                <w:bottom w:val="nil"/>
                <w:right w:val="nil"/>
                <w:between w:val="nil"/>
              </w:pBdr>
              <w:ind w:left="720"/>
              <w:rPr>
                <w:rFonts w:ascii="Arial Narrow" w:eastAsia="Arial Narrow" w:hAnsi="Arial Narrow" w:cs="Arial Narrow"/>
                <w:color w:val="000000"/>
                <w:sz w:val="18"/>
                <w:szCs w:val="18"/>
              </w:rPr>
            </w:pPr>
            <w:hyperlink r:id="rId14">
              <w:r w:rsidR="00225679" w:rsidRPr="007D6A9B">
                <w:rPr>
                  <w:rFonts w:ascii="Arial Narrow" w:eastAsia="Arial Narrow" w:hAnsi="Arial Narrow" w:cs="Arial Narrow"/>
                  <w:color w:val="0000FF"/>
                  <w:sz w:val="18"/>
                  <w:szCs w:val="18"/>
                  <w:u w:val="single"/>
                </w:rPr>
                <w:t>Long Beach City College Strategic Enrollment Plan 2017-2020</w:t>
              </w:r>
            </w:hyperlink>
          </w:p>
          <w:p w14:paraId="16EDF66D" w14:textId="77777777" w:rsidR="0081483E" w:rsidRPr="007D6A9B" w:rsidRDefault="00550687">
            <w:pPr>
              <w:numPr>
                <w:ilvl w:val="0"/>
                <w:numId w:val="2"/>
              </w:numPr>
              <w:pBdr>
                <w:top w:val="nil"/>
                <w:left w:val="nil"/>
                <w:bottom w:val="nil"/>
                <w:right w:val="nil"/>
                <w:between w:val="nil"/>
              </w:pBdr>
              <w:ind w:left="720"/>
              <w:rPr>
                <w:rFonts w:ascii="Arial Narrow" w:eastAsia="Arial Narrow" w:hAnsi="Arial Narrow" w:cs="Arial Narrow"/>
                <w:color w:val="000000"/>
                <w:sz w:val="18"/>
                <w:szCs w:val="18"/>
              </w:rPr>
            </w:pPr>
            <w:hyperlink r:id="rId15">
              <w:r w:rsidR="00225679" w:rsidRPr="007D6A9B">
                <w:rPr>
                  <w:rFonts w:ascii="Arial Narrow" w:eastAsia="Arial Narrow" w:hAnsi="Arial Narrow" w:cs="Arial Narrow"/>
                  <w:color w:val="0000FF"/>
                  <w:sz w:val="18"/>
                  <w:szCs w:val="18"/>
                  <w:u w:val="single"/>
                </w:rPr>
                <w:t>Santa Monica College Strategic Enrollment Management Plan 2021-2026</w:t>
              </w:r>
            </w:hyperlink>
          </w:p>
          <w:p w14:paraId="421374A3" w14:textId="77777777" w:rsidR="0081483E" w:rsidRPr="007D6A9B" w:rsidRDefault="00225679">
            <w:pPr>
              <w:numPr>
                <w:ilvl w:val="0"/>
                <w:numId w:val="2"/>
              </w:numPr>
              <w:pBdr>
                <w:top w:val="nil"/>
                <w:left w:val="nil"/>
                <w:bottom w:val="nil"/>
                <w:right w:val="nil"/>
                <w:between w:val="nil"/>
              </w:pBdr>
              <w:ind w:left="720"/>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San Jose City College Integrated Strategic Enrollment Plan Ensuring Retention</w:t>
            </w:r>
            <w:r w:rsidRPr="007D6A9B">
              <w:rPr>
                <w:rFonts w:ascii="Arial Narrow" w:eastAsia="Arial Narrow" w:hAnsi="Arial Narrow" w:cs="Arial Narrow"/>
                <w:i/>
                <w:color w:val="000000"/>
                <w:sz w:val="18"/>
                <w:szCs w:val="18"/>
              </w:rPr>
              <w:t xml:space="preserve"> (iSEMPER)</w:t>
            </w:r>
            <w:r w:rsidRPr="007D6A9B">
              <w:rPr>
                <w:rFonts w:ascii="Arial Narrow" w:eastAsia="Arial Narrow" w:hAnsi="Arial Narrow" w:cs="Arial Narrow"/>
                <w:color w:val="000000"/>
                <w:sz w:val="18"/>
                <w:szCs w:val="18"/>
              </w:rPr>
              <w:t xml:space="preserve"> </w:t>
            </w:r>
          </w:p>
          <w:p w14:paraId="7F6E5E2A" w14:textId="77777777"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Riverside Community College District (Moreno Valley College, Norco College, and Riverside City College) provides a useful example of interactive and Power BI-based dashboards and metrics for enrollment management, tracking access and student success.  Riverside Community College District also has a model for total cost of ownership budget allocation by program that is used for establishing and adjusting enrollment targets.  This type of model would also sup</w:t>
            </w:r>
            <w:r w:rsidRPr="007D6A9B">
              <w:rPr>
                <w:rFonts w:ascii="Arial Narrow" w:eastAsia="Arial Narrow" w:hAnsi="Arial Narrow" w:cs="Arial Narrow"/>
                <w:sz w:val="18"/>
                <w:szCs w:val="18"/>
              </w:rPr>
              <w:t>port the College in a more formal management of its program portfolio.</w:t>
            </w:r>
          </w:p>
          <w:p w14:paraId="481F6000" w14:textId="415A8070"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Examples for bridging between high school and college, tracking results, and </w:t>
            </w:r>
            <w:r w:rsidR="00DD0509">
              <w:rPr>
                <w:rFonts w:ascii="Arial Narrow" w:eastAsia="Arial Narrow" w:hAnsi="Arial Narrow" w:cs="Arial Narrow"/>
                <w:color w:val="000000"/>
                <w:sz w:val="18"/>
                <w:szCs w:val="18"/>
              </w:rPr>
              <w:t xml:space="preserve">forming </w:t>
            </w:r>
            <w:r w:rsidRPr="007D6A9B">
              <w:rPr>
                <w:rFonts w:ascii="Arial Narrow" w:eastAsia="Arial Narrow" w:hAnsi="Arial Narrow" w:cs="Arial Narrow"/>
                <w:color w:val="000000"/>
                <w:sz w:val="18"/>
                <w:szCs w:val="18"/>
              </w:rPr>
              <w:t xml:space="preserve">partnerships to enhance success and completion are found in the </w:t>
            </w:r>
            <w:hyperlink r:id="rId16">
              <w:r w:rsidRPr="007D6A9B">
                <w:rPr>
                  <w:rFonts w:ascii="Arial Narrow" w:eastAsia="Arial Narrow" w:hAnsi="Arial Narrow" w:cs="Arial Narrow"/>
                  <w:color w:val="0000FF"/>
                  <w:sz w:val="18"/>
                  <w:szCs w:val="18"/>
                  <w:u w:val="single"/>
                </w:rPr>
                <w:t>Guided Pathways Library of Resources</w:t>
              </w:r>
            </w:hyperlink>
            <w:r w:rsidRPr="007D6A9B">
              <w:rPr>
                <w:rFonts w:ascii="Arial Narrow" w:eastAsia="Arial Narrow" w:hAnsi="Arial Narrow" w:cs="Arial Narrow"/>
                <w:color w:val="0000FF"/>
                <w:sz w:val="18"/>
                <w:szCs w:val="18"/>
                <w:u w:val="single"/>
              </w:rPr>
              <w:t>.</w:t>
            </w:r>
            <w:r w:rsidRPr="007D6A9B">
              <w:rPr>
                <w:rFonts w:ascii="Arial Narrow" w:eastAsia="Arial Narrow" w:hAnsi="Arial Narrow" w:cs="Arial Narrow"/>
                <w:color w:val="000000"/>
                <w:sz w:val="18"/>
                <w:szCs w:val="18"/>
              </w:rPr>
              <w:t xml:space="preserve">  Specific examples to note include: </w:t>
            </w:r>
          </w:p>
          <w:p w14:paraId="76B2CBD2" w14:textId="77777777" w:rsidR="0081483E" w:rsidRPr="007D6A9B" w:rsidRDefault="00225679">
            <w:pPr>
              <w:numPr>
                <w:ilvl w:val="0"/>
                <w:numId w:val="14"/>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2.03 Benchmarking &amp; Benchmarks: Effective Practices with Entering Students Community College Survey of Student Engagement (CCSSE)</w:t>
            </w:r>
          </w:p>
          <w:p w14:paraId="44421FBD" w14:textId="77777777" w:rsidR="0081483E" w:rsidRPr="007D6A9B" w:rsidRDefault="00225679">
            <w:pPr>
              <w:numPr>
                <w:ilvl w:val="0"/>
                <w:numId w:val="14"/>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2.05 Roadmap for Tracking Your Student Results </w:t>
            </w:r>
          </w:p>
          <w:p w14:paraId="37C87798" w14:textId="77777777" w:rsidR="0081483E" w:rsidRPr="007D6A9B" w:rsidRDefault="00225679">
            <w:pPr>
              <w:numPr>
                <w:ilvl w:val="0"/>
                <w:numId w:val="14"/>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5.03 Community College and High School Partnerships Source: Community College Research Center (CCRC):</w:t>
            </w:r>
          </w:p>
          <w:p w14:paraId="20A0C535" w14:textId="77777777"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Example of a vision statement related to technology:  </w:t>
            </w:r>
            <w:hyperlink r:id="rId17">
              <w:r w:rsidRPr="007D6A9B">
                <w:rPr>
                  <w:rFonts w:ascii="Arial Narrow" w:eastAsia="Arial Narrow" w:hAnsi="Arial Narrow" w:cs="Arial Narrow"/>
                  <w:color w:val="0000FF"/>
                  <w:sz w:val="18"/>
                  <w:szCs w:val="18"/>
                  <w:u w:val="single"/>
                </w:rPr>
                <w:t>https://www.smc.edu/administration/governance/district-planning-policies/technology-planning-committee.php</w:t>
              </w:r>
            </w:hyperlink>
          </w:p>
          <w:p w14:paraId="52BA4491" w14:textId="1A84E6F9" w:rsidR="0081483E" w:rsidRPr="007D6A9B" w:rsidRDefault="00225679">
            <w:pPr>
              <w:numPr>
                <w:ilvl w:val="0"/>
                <w:numId w:val="23"/>
              </w:numPr>
              <w:pBdr>
                <w:top w:val="nil"/>
                <w:left w:val="nil"/>
                <w:bottom w:val="nil"/>
                <w:right w:val="nil"/>
                <w:between w:val="nil"/>
              </w:pBdr>
              <w:rPr>
                <w:rFonts w:ascii="Arial Narrow" w:eastAsia="Arial Narrow" w:hAnsi="Arial Narrow" w:cs="Arial Narrow"/>
                <w:sz w:val="18"/>
                <w:szCs w:val="18"/>
              </w:rPr>
            </w:pPr>
            <w:r w:rsidRPr="007D6A9B">
              <w:rPr>
                <w:rFonts w:ascii="Arial Narrow" w:eastAsia="Arial Narrow" w:hAnsi="Arial Narrow" w:cs="Arial Narrow"/>
                <w:sz w:val="18"/>
                <w:szCs w:val="18"/>
              </w:rPr>
              <w:t xml:space="preserve">CVC </w:t>
            </w:r>
            <w:r w:rsidR="00DD0509">
              <w:rPr>
                <w:rFonts w:ascii="Arial Narrow" w:eastAsia="Arial Narrow" w:hAnsi="Arial Narrow" w:cs="Arial Narrow"/>
                <w:sz w:val="18"/>
                <w:szCs w:val="18"/>
              </w:rPr>
              <w:t>offers</w:t>
            </w:r>
            <w:r w:rsidR="00DD0509" w:rsidRPr="007D6A9B">
              <w:rPr>
                <w:rFonts w:ascii="Arial Narrow" w:eastAsia="Arial Narrow" w:hAnsi="Arial Narrow" w:cs="Arial Narrow"/>
                <w:sz w:val="18"/>
                <w:szCs w:val="18"/>
              </w:rPr>
              <w:t xml:space="preserve"> </w:t>
            </w:r>
            <w:r w:rsidRPr="007D6A9B">
              <w:rPr>
                <w:rFonts w:ascii="Arial Narrow" w:eastAsia="Arial Narrow" w:hAnsi="Arial Narrow" w:cs="Arial Narrow"/>
                <w:sz w:val="18"/>
                <w:szCs w:val="18"/>
              </w:rPr>
              <w:t>support for online education: cvc.edu or info@cvc.edu</w:t>
            </w:r>
          </w:p>
          <w:p w14:paraId="4EE53F00" w14:textId="77777777"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Model Technology Plans and Distance Education and Technology Resources include:</w:t>
            </w:r>
          </w:p>
          <w:p w14:paraId="4BAEB20D" w14:textId="77777777" w:rsidR="0081483E" w:rsidRPr="007D6A9B" w:rsidRDefault="00225679">
            <w:pPr>
              <w:numPr>
                <w:ilvl w:val="0"/>
                <w:numId w:val="15"/>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Long Beach City College </w:t>
            </w:r>
            <w:hyperlink r:id="rId18">
              <w:r w:rsidRPr="007D6A9B">
                <w:rPr>
                  <w:rFonts w:ascii="Arial Narrow" w:eastAsia="Arial Narrow" w:hAnsi="Arial Narrow" w:cs="Arial Narrow"/>
                  <w:color w:val="0000FF"/>
                  <w:sz w:val="18"/>
                  <w:szCs w:val="18"/>
                  <w:u w:val="single"/>
                </w:rPr>
                <w:t>Information Technology Plan 2018-2021</w:t>
              </w:r>
            </w:hyperlink>
            <w:r w:rsidRPr="007D6A9B">
              <w:rPr>
                <w:rFonts w:ascii="Arial Narrow" w:eastAsia="Arial Narrow" w:hAnsi="Arial Narrow" w:cs="Arial Narrow"/>
                <w:color w:val="000000"/>
                <w:sz w:val="18"/>
                <w:szCs w:val="18"/>
              </w:rPr>
              <w:t xml:space="preserve">  </w:t>
            </w:r>
          </w:p>
          <w:p w14:paraId="07F16867" w14:textId="77777777" w:rsidR="0081483E" w:rsidRPr="007D6A9B" w:rsidRDefault="00225679">
            <w:pPr>
              <w:numPr>
                <w:ilvl w:val="0"/>
                <w:numId w:val="15"/>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Grossmont-Cuyamaca District:  </w:t>
            </w:r>
            <w:hyperlink r:id="rId19">
              <w:r w:rsidRPr="007D6A9B">
                <w:rPr>
                  <w:rFonts w:ascii="Arial Narrow" w:eastAsia="Arial Narrow" w:hAnsi="Arial Narrow" w:cs="Arial Narrow"/>
                  <w:color w:val="0000FF"/>
                  <w:sz w:val="18"/>
                  <w:szCs w:val="18"/>
                  <w:u w:val="single"/>
                </w:rPr>
                <w:t>https://www.gcccd.edu/about-us-area/documents/IT-Plan_2012-2017_4-11-12.pdf</w:t>
              </w:r>
            </w:hyperlink>
            <w:r w:rsidRPr="007D6A9B">
              <w:rPr>
                <w:rFonts w:ascii="Arial Narrow" w:eastAsia="Arial Narrow" w:hAnsi="Arial Narrow" w:cs="Arial Narrow"/>
                <w:color w:val="000000"/>
                <w:sz w:val="18"/>
                <w:szCs w:val="18"/>
              </w:rPr>
              <w:t xml:space="preserve">   </w:t>
            </w:r>
          </w:p>
          <w:p w14:paraId="533EFC6D" w14:textId="779DB0F3" w:rsidR="0081483E" w:rsidRPr="007D6A9B" w:rsidRDefault="00225679">
            <w:pPr>
              <w:numPr>
                <w:ilvl w:val="0"/>
                <w:numId w:val="23"/>
              </w:numPr>
              <w:rPr>
                <w:rFonts w:ascii="Arial Narrow" w:hAnsi="Arial Narrow"/>
                <w:sz w:val="18"/>
                <w:szCs w:val="18"/>
              </w:rPr>
            </w:pPr>
            <w:r w:rsidRPr="007D6A9B">
              <w:rPr>
                <w:rFonts w:ascii="Arial Narrow" w:eastAsia="Arial Narrow" w:hAnsi="Arial Narrow" w:cs="Arial Narrow"/>
                <w:sz w:val="18"/>
                <w:szCs w:val="18"/>
              </w:rPr>
              <w:t>Examples of Career-Academic Pathways where undeclared are integrated in each Meta-Major</w:t>
            </w:r>
            <w:r w:rsidR="00DD0509">
              <w:rPr>
                <w:rFonts w:ascii="Arial Narrow" w:eastAsia="Arial Narrow" w:hAnsi="Arial Narrow" w:cs="Arial Narrow"/>
                <w:sz w:val="18"/>
                <w:szCs w:val="18"/>
              </w:rPr>
              <w:t>:</w:t>
            </w:r>
            <w:r w:rsidRPr="007D6A9B">
              <w:rPr>
                <w:rFonts w:ascii="Arial Narrow" w:eastAsia="Arial Narrow" w:hAnsi="Arial Narrow" w:cs="Arial Narrow"/>
                <w:sz w:val="18"/>
                <w:szCs w:val="18"/>
              </w:rPr>
              <w:t xml:space="preserve"> </w:t>
            </w:r>
          </w:p>
          <w:p w14:paraId="3266C69A" w14:textId="77777777" w:rsidR="0081483E" w:rsidRPr="007D6A9B" w:rsidRDefault="00550687">
            <w:pPr>
              <w:numPr>
                <w:ilvl w:val="1"/>
                <w:numId w:val="23"/>
              </w:numPr>
              <w:ind w:left="720"/>
              <w:rPr>
                <w:rFonts w:ascii="Arial Narrow" w:hAnsi="Arial Narrow"/>
                <w:sz w:val="18"/>
                <w:szCs w:val="18"/>
              </w:rPr>
            </w:pPr>
            <w:hyperlink r:id="rId20">
              <w:r w:rsidR="00225679" w:rsidRPr="007D6A9B">
                <w:rPr>
                  <w:rFonts w:ascii="Arial Narrow" w:eastAsia="Arial Narrow" w:hAnsi="Arial Narrow" w:cs="Arial Narrow"/>
                  <w:color w:val="1155CC"/>
                  <w:sz w:val="18"/>
                  <w:szCs w:val="18"/>
                  <w:u w:val="single"/>
                </w:rPr>
                <w:t>https://www.hartnell.edu/academics-affairs/meta-majors/</w:t>
              </w:r>
            </w:hyperlink>
          </w:p>
          <w:p w14:paraId="2BDDD617" w14:textId="77777777" w:rsidR="0081483E" w:rsidRPr="007D6A9B" w:rsidRDefault="00550687">
            <w:pPr>
              <w:numPr>
                <w:ilvl w:val="1"/>
                <w:numId w:val="23"/>
              </w:numPr>
              <w:ind w:left="720"/>
              <w:rPr>
                <w:rFonts w:ascii="Arial Narrow" w:hAnsi="Arial Narrow"/>
                <w:sz w:val="18"/>
                <w:szCs w:val="18"/>
              </w:rPr>
            </w:pPr>
            <w:hyperlink r:id="rId21">
              <w:r w:rsidR="00225679" w:rsidRPr="007D6A9B">
                <w:rPr>
                  <w:rFonts w:ascii="Arial Narrow" w:eastAsia="Arial Narrow" w:hAnsi="Arial Narrow" w:cs="Arial Narrow"/>
                  <w:color w:val="1155CC"/>
                  <w:sz w:val="18"/>
                  <w:szCs w:val="18"/>
                  <w:u w:val="single"/>
                </w:rPr>
                <w:t>https://www.elac.edu/Explore/Career-and-Academic-Pathways</w:t>
              </w:r>
            </w:hyperlink>
            <w:r w:rsidR="00225679" w:rsidRPr="007D6A9B">
              <w:rPr>
                <w:rFonts w:ascii="Arial Narrow" w:eastAsia="Arial Narrow" w:hAnsi="Arial Narrow" w:cs="Arial Narrow"/>
                <w:sz w:val="18"/>
                <w:szCs w:val="18"/>
              </w:rPr>
              <w:t xml:space="preserve"> </w:t>
            </w:r>
          </w:p>
          <w:p w14:paraId="786B0984" w14:textId="0ED3B161"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lastRenderedPageBreak/>
              <w:t>Online training resources</w:t>
            </w:r>
            <w:r w:rsidR="004B5285">
              <w:rPr>
                <w:rFonts w:ascii="Arial Narrow" w:eastAsia="Arial Narrow" w:hAnsi="Arial Narrow" w:cs="Arial Narrow"/>
                <w:color w:val="000000"/>
                <w:sz w:val="18"/>
                <w:szCs w:val="18"/>
              </w:rPr>
              <w:t>:</w:t>
            </w:r>
          </w:p>
          <w:p w14:paraId="3D591300" w14:textId="77777777" w:rsidR="0081483E" w:rsidRPr="007D6A9B" w:rsidRDefault="00225679">
            <w:pPr>
              <w:numPr>
                <w:ilvl w:val="0"/>
                <w:numId w:val="21"/>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CVC-OEI (online initiative)  </w:t>
            </w:r>
            <w:hyperlink r:id="rId22">
              <w:r w:rsidRPr="007D6A9B">
                <w:rPr>
                  <w:rFonts w:ascii="Arial Narrow" w:eastAsia="Arial Narrow" w:hAnsi="Arial Narrow" w:cs="Arial Narrow"/>
                  <w:color w:val="0000FF"/>
                  <w:sz w:val="18"/>
                  <w:szCs w:val="18"/>
                  <w:u w:val="single"/>
                </w:rPr>
                <w:t>https://cvc.edu/about-the-oei/college-participation/</w:t>
              </w:r>
            </w:hyperlink>
            <w:r w:rsidRPr="007D6A9B">
              <w:rPr>
                <w:rFonts w:ascii="Arial Narrow" w:eastAsia="Arial Narrow" w:hAnsi="Arial Narrow" w:cs="Arial Narrow"/>
                <w:color w:val="000000"/>
                <w:sz w:val="18"/>
                <w:szCs w:val="18"/>
              </w:rPr>
              <w:t xml:space="preserve"> </w:t>
            </w:r>
          </w:p>
          <w:p w14:paraId="1D3ABF31" w14:textId="779A59F4" w:rsidR="0081483E" w:rsidRPr="007D6A9B" w:rsidRDefault="00225679">
            <w:pPr>
              <w:numPr>
                <w:ilvl w:val="1"/>
                <w:numId w:val="21"/>
              </w:numPr>
              <w:pBdr>
                <w:top w:val="nil"/>
                <w:left w:val="nil"/>
                <w:bottom w:val="nil"/>
                <w:right w:val="nil"/>
                <w:between w:val="nil"/>
              </w:pBdr>
              <w:ind w:left="720"/>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For faculty support </w:t>
            </w:r>
            <w:r w:rsidR="00DD0509">
              <w:rPr>
                <w:rFonts w:ascii="Arial Narrow" w:eastAsia="Arial Narrow" w:hAnsi="Arial Narrow" w:cs="Arial Narrow"/>
                <w:color w:val="000000"/>
                <w:sz w:val="18"/>
                <w:szCs w:val="18"/>
              </w:rPr>
              <w:t>in using</w:t>
            </w:r>
            <w:r w:rsidR="00DD0509" w:rsidRPr="007D6A9B">
              <w:rPr>
                <w:rFonts w:ascii="Arial Narrow" w:eastAsia="Arial Narrow" w:hAnsi="Arial Narrow" w:cs="Arial Narrow"/>
                <w:color w:val="000000"/>
                <w:sz w:val="18"/>
                <w:szCs w:val="18"/>
              </w:rPr>
              <w:t xml:space="preserve"> </w:t>
            </w:r>
            <w:r w:rsidRPr="007D6A9B">
              <w:rPr>
                <w:rFonts w:ascii="Arial Narrow" w:eastAsia="Arial Narrow" w:hAnsi="Arial Narrow" w:cs="Arial Narrow"/>
                <w:color w:val="000000"/>
                <w:sz w:val="18"/>
                <w:szCs w:val="18"/>
              </w:rPr>
              <w:t xml:space="preserve">Canvas, this link provides help and FAQs:   </w:t>
            </w:r>
            <w:hyperlink r:id="rId23">
              <w:r w:rsidRPr="007D6A9B">
                <w:rPr>
                  <w:rFonts w:ascii="Arial Narrow" w:eastAsia="Arial Narrow" w:hAnsi="Arial Narrow" w:cs="Arial Narrow"/>
                  <w:color w:val="0000FF"/>
                  <w:sz w:val="18"/>
                  <w:szCs w:val="18"/>
                  <w:u w:val="single"/>
                </w:rPr>
                <w:t>https://community.canvaslms.com/t5/help/faqpage</w:t>
              </w:r>
            </w:hyperlink>
            <w:r w:rsidRPr="007D6A9B">
              <w:rPr>
                <w:rFonts w:ascii="Arial Narrow" w:eastAsia="Arial Narrow" w:hAnsi="Arial Narrow" w:cs="Arial Narrow"/>
                <w:color w:val="000000"/>
                <w:sz w:val="18"/>
                <w:szCs w:val="18"/>
              </w:rPr>
              <w:t xml:space="preserve"> </w:t>
            </w:r>
          </w:p>
          <w:p w14:paraId="71C58C9F" w14:textId="77777777" w:rsidR="0081483E" w:rsidRPr="007D6A9B" w:rsidRDefault="00225679">
            <w:pPr>
              <w:numPr>
                <w:ilvl w:val="1"/>
                <w:numId w:val="21"/>
              </w:numPr>
              <w:pBdr>
                <w:top w:val="nil"/>
                <w:left w:val="nil"/>
                <w:bottom w:val="nil"/>
                <w:right w:val="nil"/>
                <w:between w:val="nil"/>
              </w:pBdr>
              <w:ind w:left="720"/>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 xml:space="preserve">For student support, this link offers free access to Office 365:  </w:t>
            </w:r>
            <w:hyperlink r:id="rId24">
              <w:r w:rsidRPr="007D6A9B">
                <w:rPr>
                  <w:rFonts w:ascii="Arial Narrow" w:eastAsia="Arial Narrow" w:hAnsi="Arial Narrow" w:cs="Arial Narrow"/>
                  <w:color w:val="0000FF"/>
                  <w:sz w:val="18"/>
                  <w:szCs w:val="18"/>
                  <w:u w:val="single"/>
                </w:rPr>
                <w:t>https://www.microsoft.com/en-us/education/products/office</w:t>
              </w:r>
            </w:hyperlink>
            <w:r w:rsidRPr="007D6A9B">
              <w:rPr>
                <w:rFonts w:ascii="Arial Narrow" w:eastAsia="Arial Narrow" w:hAnsi="Arial Narrow" w:cs="Arial Narrow"/>
                <w:color w:val="000000"/>
                <w:sz w:val="18"/>
                <w:szCs w:val="18"/>
              </w:rPr>
              <w:t xml:space="preserve"> </w:t>
            </w:r>
          </w:p>
          <w:p w14:paraId="42B09717" w14:textId="3C77F8B8"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Examples of two colleges that included different approaches to marketing in their strategic plan document</w:t>
            </w:r>
            <w:r w:rsidR="00182839">
              <w:rPr>
                <w:rFonts w:ascii="Arial Narrow" w:eastAsia="Arial Narrow" w:hAnsi="Arial Narrow" w:cs="Arial Narrow"/>
                <w:color w:val="000000"/>
                <w:sz w:val="18"/>
                <w:szCs w:val="18"/>
              </w:rPr>
              <w:t>s</w:t>
            </w:r>
            <w:r w:rsidRPr="007D6A9B">
              <w:rPr>
                <w:rFonts w:ascii="Arial Narrow" w:eastAsia="Arial Narrow" w:hAnsi="Arial Narrow" w:cs="Arial Narrow"/>
                <w:color w:val="000000"/>
                <w:sz w:val="18"/>
                <w:szCs w:val="18"/>
              </w:rPr>
              <w:t>:</w:t>
            </w:r>
          </w:p>
          <w:p w14:paraId="0BA1136B" w14:textId="77777777" w:rsidR="0081483E" w:rsidRPr="007D6A9B" w:rsidRDefault="00550687">
            <w:pPr>
              <w:numPr>
                <w:ilvl w:val="1"/>
                <w:numId w:val="23"/>
              </w:numPr>
              <w:pBdr>
                <w:top w:val="nil"/>
                <w:left w:val="nil"/>
                <w:bottom w:val="nil"/>
                <w:right w:val="nil"/>
                <w:between w:val="nil"/>
              </w:pBdr>
              <w:ind w:left="720"/>
              <w:rPr>
                <w:rFonts w:ascii="Arial Narrow" w:eastAsia="Arial Narrow" w:hAnsi="Arial Narrow" w:cs="Arial Narrow"/>
                <w:color w:val="0000FF"/>
                <w:sz w:val="18"/>
                <w:szCs w:val="18"/>
                <w:u w:val="single"/>
              </w:rPr>
            </w:pPr>
            <w:hyperlink r:id="rId25">
              <w:r w:rsidR="00225679" w:rsidRPr="007D6A9B">
                <w:rPr>
                  <w:rFonts w:ascii="Arial Narrow" w:eastAsia="Arial Narrow" w:hAnsi="Arial Narrow" w:cs="Arial Narrow"/>
                  <w:color w:val="0000FF"/>
                  <w:sz w:val="18"/>
                  <w:szCs w:val="18"/>
                  <w:u w:val="single"/>
                </w:rPr>
                <w:t xml:space="preserve">Long Beach City College </w:t>
              </w:r>
            </w:hyperlink>
            <w:r w:rsidR="00225679" w:rsidRPr="007D6A9B">
              <w:rPr>
                <w:rFonts w:ascii="Arial Narrow" w:eastAsia="Arial Narrow" w:hAnsi="Arial Narrow" w:cs="Arial Narrow"/>
                <w:color w:val="000000"/>
                <w:sz w:val="18"/>
                <w:szCs w:val="18"/>
              </w:rPr>
              <w:t xml:space="preserve"> </w:t>
            </w:r>
          </w:p>
          <w:p w14:paraId="3D729CFA" w14:textId="77777777" w:rsidR="0081483E" w:rsidRPr="007D6A9B" w:rsidRDefault="00550687">
            <w:pPr>
              <w:numPr>
                <w:ilvl w:val="1"/>
                <w:numId w:val="23"/>
              </w:numPr>
              <w:pBdr>
                <w:top w:val="nil"/>
                <w:left w:val="nil"/>
                <w:bottom w:val="nil"/>
                <w:right w:val="nil"/>
                <w:between w:val="nil"/>
              </w:pBdr>
              <w:ind w:left="720"/>
              <w:rPr>
                <w:rFonts w:ascii="Arial Narrow" w:eastAsia="Arial Narrow" w:hAnsi="Arial Narrow" w:cs="Arial Narrow"/>
                <w:color w:val="0000FF"/>
                <w:sz w:val="18"/>
                <w:szCs w:val="18"/>
                <w:u w:val="single"/>
              </w:rPr>
            </w:pPr>
            <w:hyperlink r:id="rId26">
              <w:r w:rsidR="00225679" w:rsidRPr="007D6A9B">
                <w:rPr>
                  <w:rFonts w:ascii="Arial Narrow" w:eastAsia="Arial Narrow" w:hAnsi="Arial Narrow" w:cs="Arial Narrow"/>
                  <w:color w:val="0000FF"/>
                  <w:sz w:val="18"/>
                  <w:szCs w:val="18"/>
                  <w:u w:val="single"/>
                </w:rPr>
                <w:t>Santa Monica College</w:t>
              </w:r>
            </w:hyperlink>
          </w:p>
          <w:p w14:paraId="70FD09FE" w14:textId="618D704D" w:rsidR="0081483E" w:rsidRPr="007D6A9B" w:rsidRDefault="00225679">
            <w:pPr>
              <w:numPr>
                <w:ilvl w:val="0"/>
                <w:numId w:val="23"/>
              </w:numPr>
              <w:pBdr>
                <w:top w:val="nil"/>
                <w:left w:val="nil"/>
                <w:bottom w:val="nil"/>
                <w:right w:val="nil"/>
                <w:between w:val="nil"/>
              </w:pBdr>
              <w:rPr>
                <w:rFonts w:ascii="Arial Narrow" w:eastAsia="Arial Narrow" w:hAnsi="Arial Narrow" w:cs="Arial Narrow"/>
                <w:color w:val="000000"/>
                <w:sz w:val="18"/>
                <w:szCs w:val="18"/>
              </w:rPr>
            </w:pPr>
            <w:r w:rsidRPr="007D6A9B">
              <w:rPr>
                <w:rFonts w:ascii="Arial Narrow" w:eastAsia="Arial Narrow" w:hAnsi="Arial Narrow" w:cs="Arial Narrow"/>
                <w:color w:val="000000"/>
                <w:sz w:val="18"/>
                <w:szCs w:val="18"/>
              </w:rPr>
              <w:t>Best practices for marketing, using technology for student contact and retention</w:t>
            </w:r>
            <w:r w:rsidR="00182839">
              <w:rPr>
                <w:rFonts w:ascii="Arial Narrow" w:eastAsia="Arial Narrow" w:hAnsi="Arial Narrow" w:cs="Arial Narrow"/>
                <w:color w:val="000000"/>
                <w:sz w:val="18"/>
                <w:szCs w:val="18"/>
              </w:rPr>
              <w:t>,</w:t>
            </w:r>
            <w:r w:rsidRPr="007D6A9B">
              <w:rPr>
                <w:rFonts w:ascii="Arial Narrow" w:eastAsia="Arial Narrow" w:hAnsi="Arial Narrow" w:cs="Arial Narrow"/>
                <w:color w:val="000000"/>
                <w:sz w:val="18"/>
                <w:szCs w:val="18"/>
              </w:rPr>
              <w:t xml:space="preserve"> may be found in these sources: </w:t>
            </w:r>
          </w:p>
          <w:p w14:paraId="36755A0C" w14:textId="77777777" w:rsidR="0081483E" w:rsidRPr="007D6A9B" w:rsidRDefault="00550687">
            <w:pPr>
              <w:numPr>
                <w:ilvl w:val="0"/>
                <w:numId w:val="18"/>
              </w:numPr>
              <w:pBdr>
                <w:top w:val="nil"/>
                <w:left w:val="nil"/>
                <w:bottom w:val="nil"/>
                <w:right w:val="nil"/>
                <w:between w:val="nil"/>
              </w:pBdr>
              <w:rPr>
                <w:rFonts w:ascii="Arial Narrow" w:eastAsia="Arial Narrow" w:hAnsi="Arial Narrow" w:cs="Arial Narrow"/>
                <w:color w:val="000000"/>
                <w:sz w:val="18"/>
                <w:szCs w:val="18"/>
              </w:rPr>
            </w:pPr>
            <w:hyperlink r:id="rId27">
              <w:r w:rsidR="00225679" w:rsidRPr="007D6A9B">
                <w:rPr>
                  <w:rFonts w:ascii="Arial Narrow" w:eastAsia="Arial Narrow" w:hAnsi="Arial Narrow" w:cs="Arial Narrow"/>
                  <w:color w:val="0000FF"/>
                  <w:sz w:val="18"/>
                  <w:szCs w:val="18"/>
                  <w:u w:val="single"/>
                </w:rPr>
                <w:t>https://www.lbcc.edu/sites/main/files/file-attachments/strategic-mgmt-plan.pdf</w:t>
              </w:r>
            </w:hyperlink>
          </w:p>
          <w:p w14:paraId="4F0C531A" w14:textId="77777777" w:rsidR="0081483E" w:rsidRPr="007D6A9B" w:rsidRDefault="00550687">
            <w:pPr>
              <w:numPr>
                <w:ilvl w:val="0"/>
                <w:numId w:val="18"/>
              </w:numPr>
              <w:pBdr>
                <w:top w:val="nil"/>
                <w:left w:val="nil"/>
                <w:bottom w:val="nil"/>
                <w:right w:val="nil"/>
                <w:between w:val="nil"/>
              </w:pBdr>
              <w:rPr>
                <w:rFonts w:ascii="Arial Narrow" w:eastAsia="Arial Narrow" w:hAnsi="Arial Narrow" w:cs="Arial Narrow"/>
                <w:color w:val="000000"/>
                <w:sz w:val="18"/>
                <w:szCs w:val="18"/>
              </w:rPr>
            </w:pPr>
            <w:hyperlink r:id="rId28">
              <w:r w:rsidR="00225679" w:rsidRPr="007D6A9B">
                <w:rPr>
                  <w:rFonts w:ascii="Arial Narrow" w:eastAsia="Arial Narrow" w:hAnsi="Arial Narrow" w:cs="Arial Narrow"/>
                  <w:color w:val="0000FF"/>
                  <w:sz w:val="18"/>
                  <w:szCs w:val="18"/>
                  <w:u w:val="single"/>
                </w:rPr>
                <w:t>https://www.gcccd.edu/about-us-area/documents/Strategic%20Plan-Grossmont.pdf</w:t>
              </w:r>
            </w:hyperlink>
          </w:p>
          <w:p w14:paraId="26DCF6FF" w14:textId="77777777" w:rsidR="0081483E" w:rsidRPr="007D6A9B" w:rsidRDefault="00550687">
            <w:pPr>
              <w:numPr>
                <w:ilvl w:val="0"/>
                <w:numId w:val="18"/>
              </w:numPr>
              <w:pBdr>
                <w:top w:val="nil"/>
                <w:left w:val="nil"/>
                <w:bottom w:val="nil"/>
                <w:right w:val="nil"/>
                <w:between w:val="nil"/>
              </w:pBdr>
              <w:rPr>
                <w:rFonts w:ascii="Arial Narrow" w:eastAsia="Arial Narrow" w:hAnsi="Arial Narrow" w:cs="Arial Narrow"/>
                <w:color w:val="000000"/>
                <w:sz w:val="18"/>
                <w:szCs w:val="18"/>
              </w:rPr>
            </w:pPr>
            <w:hyperlink r:id="rId29">
              <w:r w:rsidR="00225679" w:rsidRPr="007D6A9B">
                <w:rPr>
                  <w:rFonts w:ascii="Arial Narrow" w:eastAsia="Arial Narrow" w:hAnsi="Arial Narrow" w:cs="Arial Narrow"/>
                  <w:color w:val="0000FF"/>
                  <w:sz w:val="18"/>
                  <w:szCs w:val="18"/>
                  <w:u w:val="single"/>
                </w:rPr>
                <w:t>https://www.wordstream.com/blog/ws/2020/08/26/marketing-strategies-college-students</w:t>
              </w:r>
            </w:hyperlink>
          </w:p>
          <w:p w14:paraId="05FC535B" w14:textId="77777777" w:rsidR="0081483E" w:rsidRPr="007D6A9B" w:rsidRDefault="00550687">
            <w:pPr>
              <w:numPr>
                <w:ilvl w:val="0"/>
                <w:numId w:val="18"/>
              </w:numPr>
              <w:pBdr>
                <w:top w:val="nil"/>
                <w:left w:val="nil"/>
                <w:bottom w:val="nil"/>
                <w:right w:val="nil"/>
                <w:between w:val="nil"/>
              </w:pBdr>
              <w:rPr>
                <w:rFonts w:ascii="Arial Narrow" w:eastAsia="Arial Narrow" w:hAnsi="Arial Narrow" w:cs="Arial Narrow"/>
                <w:color w:val="0000FF"/>
                <w:sz w:val="18"/>
                <w:szCs w:val="18"/>
              </w:rPr>
            </w:pPr>
            <w:hyperlink r:id="rId30">
              <w:r w:rsidR="00225679" w:rsidRPr="007D6A9B">
                <w:rPr>
                  <w:rFonts w:ascii="Arial Narrow" w:eastAsia="Arial Narrow" w:hAnsi="Arial Narrow" w:cs="Arial Narrow"/>
                  <w:color w:val="0000FF"/>
                  <w:sz w:val="18"/>
                  <w:szCs w:val="18"/>
                  <w:u w:val="single"/>
                </w:rPr>
                <w:t>https://www.smc.edu/administration/governance/district-planning-policies/strategic-planning-task-force.php</w:t>
              </w:r>
            </w:hyperlink>
          </w:p>
          <w:p w14:paraId="3C167ECF" w14:textId="77777777" w:rsidR="0081483E" w:rsidRPr="007D6A9B" w:rsidRDefault="00550687">
            <w:pPr>
              <w:numPr>
                <w:ilvl w:val="0"/>
                <w:numId w:val="18"/>
              </w:numPr>
              <w:pBdr>
                <w:top w:val="nil"/>
                <w:left w:val="nil"/>
                <w:bottom w:val="nil"/>
                <w:right w:val="nil"/>
                <w:between w:val="nil"/>
              </w:pBdr>
              <w:rPr>
                <w:rFonts w:ascii="Arial Narrow" w:eastAsia="Arial Narrow" w:hAnsi="Arial Narrow" w:cs="Arial Narrow"/>
                <w:color w:val="000000"/>
                <w:sz w:val="18"/>
                <w:szCs w:val="18"/>
              </w:rPr>
            </w:pPr>
            <w:hyperlink r:id="rId31">
              <w:r w:rsidR="00225679" w:rsidRPr="007D6A9B">
                <w:rPr>
                  <w:rFonts w:ascii="Arial Narrow" w:eastAsia="Arial Narrow" w:hAnsi="Arial Narrow" w:cs="Arial Narrow"/>
                  <w:color w:val="0000FF"/>
                  <w:sz w:val="18"/>
                  <w:szCs w:val="18"/>
                  <w:u w:val="single"/>
                </w:rPr>
                <w:t>https://www.sdccd.edu/docs/ISPT/stratplan/pdfs/strategicPlan_2017-2021.pdf</w:t>
              </w:r>
            </w:hyperlink>
            <w:r w:rsidR="00225679" w:rsidRPr="007D6A9B">
              <w:rPr>
                <w:rFonts w:ascii="Arial Narrow" w:eastAsia="Arial Narrow" w:hAnsi="Arial Narrow" w:cs="Arial Narrow"/>
                <w:color w:val="000000"/>
                <w:sz w:val="18"/>
                <w:szCs w:val="18"/>
              </w:rPr>
              <w:t xml:space="preserve"> (community collaboration)</w:t>
            </w:r>
          </w:p>
          <w:p w14:paraId="460BA03E" w14:textId="77777777" w:rsidR="0081483E" w:rsidRPr="007D6A9B" w:rsidRDefault="0081483E">
            <w:pPr>
              <w:pBdr>
                <w:top w:val="nil"/>
                <w:left w:val="nil"/>
                <w:bottom w:val="nil"/>
                <w:right w:val="nil"/>
                <w:between w:val="nil"/>
              </w:pBdr>
              <w:rPr>
                <w:rFonts w:ascii="Arial Narrow" w:eastAsia="Arial Narrow" w:hAnsi="Arial Narrow" w:cs="Arial Narrow"/>
                <w:sz w:val="18"/>
                <w:szCs w:val="18"/>
              </w:rPr>
            </w:pPr>
          </w:p>
        </w:tc>
      </w:tr>
      <w:tr w:rsidR="0081483E" w14:paraId="7F95B839" w14:textId="77777777" w:rsidTr="001A6520">
        <w:trPr>
          <w:jc w:val="center"/>
        </w:trPr>
        <w:tc>
          <w:tcPr>
            <w:tcW w:w="2160" w:type="dxa"/>
          </w:tcPr>
          <w:p w14:paraId="30AD0AB9" w14:textId="5A676CA1" w:rsidR="0081483E" w:rsidRDefault="00225679" w:rsidP="00CB4D95">
            <w:pPr>
              <w:ind w:left="360" w:hanging="360"/>
              <w:rPr>
                <w:rFonts w:ascii="Arial Narrow" w:eastAsia="Arial Narrow" w:hAnsi="Arial Narrow" w:cs="Arial Narrow"/>
                <w:b/>
                <w:sz w:val="18"/>
                <w:szCs w:val="18"/>
              </w:rPr>
            </w:pPr>
            <w:r>
              <w:rPr>
                <w:rFonts w:ascii="Arial Narrow" w:eastAsia="Arial Narrow" w:hAnsi="Arial Narrow" w:cs="Arial Narrow"/>
                <w:sz w:val="20"/>
                <w:szCs w:val="20"/>
              </w:rPr>
              <w:lastRenderedPageBreak/>
              <w:t>B.</w:t>
            </w:r>
            <w:r w:rsidR="001A6520">
              <w:rPr>
                <w:rFonts w:ascii="Arial Narrow" w:eastAsia="Arial Narrow" w:hAnsi="Arial Narrow" w:cs="Arial Narrow"/>
                <w:sz w:val="20"/>
                <w:szCs w:val="20"/>
              </w:rPr>
              <w:tab/>
            </w:r>
            <w:r>
              <w:rPr>
                <w:rFonts w:ascii="Arial Narrow" w:eastAsia="Arial Narrow" w:hAnsi="Arial Narrow" w:cs="Arial Narrow"/>
                <w:sz w:val="20"/>
                <w:szCs w:val="20"/>
              </w:rPr>
              <w:t xml:space="preserve">Program Mapping Project completion </w:t>
            </w:r>
            <w:r>
              <w:rPr>
                <w:rFonts w:ascii="Arial Narrow" w:eastAsia="Arial Narrow" w:hAnsi="Arial Narrow" w:cs="Arial Narrow"/>
                <w:sz w:val="18"/>
                <w:szCs w:val="18"/>
              </w:rPr>
              <w:t>(</w:t>
            </w:r>
            <w:r>
              <w:rPr>
                <w:rFonts w:ascii="Arial Narrow" w:eastAsia="Arial Narrow" w:hAnsi="Arial Narrow" w:cs="Arial Narrow"/>
                <w:i/>
                <w:sz w:val="18"/>
                <w:szCs w:val="18"/>
              </w:rPr>
              <w:t>including technology, sustainability</w:t>
            </w:r>
            <w:r>
              <w:rPr>
                <w:rFonts w:ascii="Arial Narrow" w:eastAsia="Arial Narrow" w:hAnsi="Arial Narrow" w:cs="Arial Narrow"/>
                <w:sz w:val="18"/>
                <w:szCs w:val="18"/>
              </w:rPr>
              <w:t>)</w:t>
            </w:r>
          </w:p>
          <w:p w14:paraId="798137D1" w14:textId="77777777" w:rsidR="0081483E" w:rsidRDefault="0081483E" w:rsidP="00CB4D95">
            <w:pPr>
              <w:pBdr>
                <w:top w:val="nil"/>
                <w:left w:val="nil"/>
                <w:bottom w:val="nil"/>
                <w:right w:val="nil"/>
                <w:between w:val="nil"/>
              </w:pBdr>
              <w:ind w:left="360" w:hanging="360"/>
              <w:rPr>
                <w:rFonts w:ascii="Arial Narrow" w:eastAsia="Arial Narrow" w:hAnsi="Arial Narrow" w:cs="Arial Narrow"/>
                <w:color w:val="000000"/>
                <w:sz w:val="18"/>
                <w:szCs w:val="18"/>
              </w:rPr>
            </w:pPr>
          </w:p>
        </w:tc>
        <w:tc>
          <w:tcPr>
            <w:tcW w:w="5328" w:type="dxa"/>
          </w:tcPr>
          <w:p w14:paraId="6D473A3E" w14:textId="296A5A23" w:rsidR="0081483E" w:rsidRDefault="00225679">
            <w:pPr>
              <w:numPr>
                <w:ilvl w:val="0"/>
                <w:numId w:val="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Create/update program maps to integrate adult education and noncredit</w:t>
            </w:r>
            <w:r w:rsidR="00B03E50">
              <w:rPr>
                <w:rFonts w:ascii="Arial Narrow" w:eastAsia="Arial Narrow" w:hAnsi="Arial Narrow" w:cs="Arial Narrow"/>
                <w:sz w:val="18"/>
                <w:szCs w:val="18"/>
              </w:rPr>
              <w:t>.</w:t>
            </w:r>
            <w:r>
              <w:rPr>
                <w:rFonts w:ascii="Arial Narrow" w:eastAsia="Arial Narrow" w:hAnsi="Arial Narrow" w:cs="Arial Narrow"/>
                <w:sz w:val="18"/>
                <w:szCs w:val="18"/>
              </w:rPr>
              <w:t xml:space="preserve"> </w:t>
            </w:r>
          </w:p>
          <w:p w14:paraId="60925D53" w14:textId="7010BF3D" w:rsidR="0081483E" w:rsidRDefault="00225679">
            <w:pPr>
              <w:numPr>
                <w:ilvl w:val="0"/>
                <w:numId w:val="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Use program review to query departments on utilization of program maps to inform scheduling practices</w:t>
            </w:r>
            <w:r w:rsidR="00B03E50">
              <w:rPr>
                <w:rFonts w:ascii="Arial Narrow" w:eastAsia="Arial Narrow" w:hAnsi="Arial Narrow" w:cs="Arial Narrow"/>
                <w:sz w:val="18"/>
                <w:szCs w:val="18"/>
              </w:rPr>
              <w:t>.</w:t>
            </w:r>
          </w:p>
          <w:p w14:paraId="6A131C48" w14:textId="4D856EC9" w:rsidR="0081483E" w:rsidRDefault="00225679">
            <w:pPr>
              <w:numPr>
                <w:ilvl w:val="0"/>
                <w:numId w:val="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Identify a mechanism to continuously update the maps - possibly program review</w:t>
            </w:r>
            <w:r w:rsidR="00B03E50">
              <w:rPr>
                <w:rFonts w:ascii="Arial Narrow" w:eastAsia="Arial Narrow" w:hAnsi="Arial Narrow" w:cs="Arial Narrow"/>
                <w:sz w:val="18"/>
                <w:szCs w:val="18"/>
              </w:rPr>
              <w:t>.</w:t>
            </w:r>
            <w:r>
              <w:rPr>
                <w:rFonts w:ascii="Arial Narrow" w:eastAsia="Arial Narrow" w:hAnsi="Arial Narrow" w:cs="Arial Narrow"/>
                <w:sz w:val="18"/>
                <w:szCs w:val="18"/>
              </w:rPr>
              <w:t xml:space="preserve"> </w:t>
            </w:r>
          </w:p>
          <w:p w14:paraId="7A30DBE8" w14:textId="77777777" w:rsidR="0081483E" w:rsidRDefault="00225679">
            <w:pPr>
              <w:numPr>
                <w:ilvl w:val="0"/>
                <w:numId w:val="7"/>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 xml:space="preserve">Consider Curriculum Review Committee as a place to review and update program maps any time courses/programs are updated, added, or retired. </w:t>
            </w:r>
          </w:p>
          <w:p w14:paraId="3F7146BF" w14:textId="77777777" w:rsidR="0081483E" w:rsidRDefault="0081483E">
            <w:pPr>
              <w:rPr>
                <w:rFonts w:ascii="Arial Narrow" w:eastAsia="Arial Narrow" w:hAnsi="Arial Narrow" w:cs="Arial Narrow"/>
                <w:sz w:val="18"/>
                <w:szCs w:val="18"/>
              </w:rPr>
            </w:pPr>
          </w:p>
        </w:tc>
        <w:tc>
          <w:tcPr>
            <w:tcW w:w="7200" w:type="dxa"/>
          </w:tcPr>
          <w:p w14:paraId="77B3E3C7" w14:textId="39FC1219" w:rsidR="0081483E" w:rsidRDefault="00225679">
            <w:pPr>
              <w:numPr>
                <w:ilvl w:val="0"/>
                <w:numId w:val="16"/>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Citrus College has a model that combines adult education, noncredit and CTE</w:t>
            </w:r>
            <w:r w:rsidR="00F7257D">
              <w:rPr>
                <w:rFonts w:ascii="Arial Narrow" w:eastAsia="Arial Narrow" w:hAnsi="Arial Narrow" w:cs="Arial Narrow"/>
                <w:color w:val="000000"/>
                <w:sz w:val="18"/>
                <w:szCs w:val="18"/>
              </w:rPr>
              <w:t>:</w:t>
            </w:r>
            <w:r>
              <w:rPr>
                <w:rFonts w:ascii="Arial Narrow" w:eastAsia="Arial Narrow" w:hAnsi="Arial Narrow" w:cs="Arial Narrow"/>
                <w:color w:val="000000"/>
                <w:sz w:val="18"/>
                <w:szCs w:val="18"/>
              </w:rPr>
              <w:t xml:space="preserve"> </w:t>
            </w:r>
            <w:hyperlink r:id="rId32" w:history="1">
              <w:r w:rsidR="00F7257D" w:rsidRPr="00424719">
                <w:rPr>
                  <w:rStyle w:val="Hyperlink"/>
                  <w:rFonts w:ascii="Arial Narrow" w:eastAsia="Arial Narrow" w:hAnsi="Arial Narrow" w:cs="Arial Narrow"/>
                  <w:sz w:val="18"/>
                  <w:szCs w:val="18"/>
                </w:rPr>
                <w:t>https://www.citruscollege.edu/academics/programs/Pages/default.aspx</w:t>
              </w:r>
            </w:hyperlink>
            <w:r>
              <w:rPr>
                <w:rFonts w:ascii="Arial Narrow" w:eastAsia="Arial Narrow" w:hAnsi="Arial Narrow" w:cs="Arial Narrow"/>
                <w:color w:val="000000"/>
                <w:sz w:val="18"/>
                <w:szCs w:val="18"/>
              </w:rPr>
              <w:t>.</w:t>
            </w:r>
          </w:p>
          <w:p w14:paraId="6651F44F" w14:textId="77777777" w:rsidR="00F7257D" w:rsidRDefault="00225679">
            <w:pPr>
              <w:numPr>
                <w:ilvl w:val="0"/>
                <w:numId w:val="16"/>
              </w:numPr>
              <w:pBdr>
                <w:top w:val="nil"/>
                <w:left w:val="nil"/>
                <w:bottom w:val="nil"/>
                <w:right w:val="nil"/>
                <w:between w:val="nil"/>
              </w:pBdr>
              <w:rPr>
                <w:rFonts w:ascii="Arial Narrow" w:eastAsia="Arial Narrow" w:hAnsi="Arial Narrow" w:cs="Arial Narrow"/>
                <w:sz w:val="18"/>
                <w:szCs w:val="18"/>
              </w:rPr>
            </w:pPr>
            <w:r>
              <w:rPr>
                <w:rFonts w:ascii="Arial Narrow" w:eastAsia="Arial Narrow" w:hAnsi="Arial Narrow" w:cs="Arial Narrow"/>
                <w:sz w:val="18"/>
                <w:szCs w:val="18"/>
              </w:rPr>
              <w:t>Examples of Meta-Major and program mappers:</w:t>
            </w:r>
          </w:p>
          <w:p w14:paraId="03D7FFBA" w14:textId="3B94FABD" w:rsidR="00F7257D" w:rsidRPr="00F7257D" w:rsidRDefault="00550687" w:rsidP="00F7257D">
            <w:pPr>
              <w:pStyle w:val="ListParagraph"/>
              <w:numPr>
                <w:ilvl w:val="0"/>
                <w:numId w:val="24"/>
              </w:numPr>
              <w:pBdr>
                <w:top w:val="nil"/>
                <w:left w:val="nil"/>
                <w:bottom w:val="nil"/>
                <w:right w:val="nil"/>
                <w:between w:val="nil"/>
              </w:pBdr>
              <w:rPr>
                <w:rFonts w:ascii="Arial Narrow" w:eastAsia="Arial Narrow" w:hAnsi="Arial Narrow" w:cs="Arial Narrow"/>
                <w:sz w:val="18"/>
                <w:szCs w:val="18"/>
              </w:rPr>
            </w:pPr>
            <w:hyperlink r:id="rId33">
              <w:r w:rsidR="00225679" w:rsidRPr="00F7257D">
                <w:rPr>
                  <w:rFonts w:ascii="Arial Narrow" w:eastAsia="Arial Narrow" w:hAnsi="Arial Narrow" w:cs="Arial Narrow"/>
                  <w:color w:val="1155CC"/>
                  <w:sz w:val="18"/>
                  <w:szCs w:val="18"/>
                  <w:u w:val="single"/>
                </w:rPr>
                <w:t>https://www.hartnell.edu/academics-affairs/meta-majors/</w:t>
              </w:r>
            </w:hyperlink>
            <w:r w:rsidR="00225679" w:rsidRPr="00F7257D">
              <w:rPr>
                <w:rFonts w:ascii="Arial Narrow" w:eastAsia="Arial Narrow" w:hAnsi="Arial Narrow" w:cs="Arial Narrow"/>
                <w:sz w:val="18"/>
                <w:szCs w:val="18"/>
              </w:rPr>
              <w:t xml:space="preserve"> </w:t>
            </w:r>
          </w:p>
          <w:p w14:paraId="4B3633B1" w14:textId="107A36CC" w:rsidR="0081483E" w:rsidRPr="00F7257D" w:rsidRDefault="00550687" w:rsidP="00F7257D">
            <w:pPr>
              <w:pStyle w:val="ListParagraph"/>
              <w:numPr>
                <w:ilvl w:val="0"/>
                <w:numId w:val="24"/>
              </w:numPr>
              <w:pBdr>
                <w:top w:val="nil"/>
                <w:left w:val="nil"/>
                <w:bottom w:val="nil"/>
                <w:right w:val="nil"/>
                <w:between w:val="nil"/>
              </w:pBdr>
              <w:rPr>
                <w:rFonts w:ascii="Arial Narrow" w:eastAsia="Arial Narrow" w:hAnsi="Arial Narrow" w:cs="Arial Narrow"/>
                <w:sz w:val="18"/>
                <w:szCs w:val="18"/>
              </w:rPr>
            </w:pPr>
            <w:hyperlink r:id="rId34">
              <w:r w:rsidR="00225679" w:rsidRPr="00F7257D">
                <w:rPr>
                  <w:rFonts w:ascii="Arial Narrow" w:eastAsia="Arial Narrow" w:hAnsi="Arial Narrow" w:cs="Arial Narrow"/>
                  <w:color w:val="1155CC"/>
                  <w:sz w:val="18"/>
                  <w:szCs w:val="18"/>
                  <w:u w:val="single"/>
                </w:rPr>
                <w:t>https://www.elac.edu/Explore/Career-and-Academic-Pathways</w:t>
              </w:r>
            </w:hyperlink>
            <w:r w:rsidR="00225679" w:rsidRPr="00F7257D">
              <w:rPr>
                <w:rFonts w:ascii="Arial Narrow" w:eastAsia="Arial Narrow" w:hAnsi="Arial Narrow" w:cs="Arial Narrow"/>
                <w:sz w:val="18"/>
                <w:szCs w:val="18"/>
              </w:rPr>
              <w:t xml:space="preserve"> </w:t>
            </w:r>
          </w:p>
          <w:p w14:paraId="7969E470" w14:textId="164F1A15" w:rsidR="0081483E" w:rsidRDefault="00225679">
            <w:pPr>
              <w:numPr>
                <w:ilvl w:val="0"/>
                <w:numId w:val="16"/>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sz w:val="18"/>
                <w:szCs w:val="18"/>
              </w:rPr>
              <w:t>For an example of incorporating program mapping and scheduling into program review and planning, check out submissions by academic departments at Palomar College</w:t>
            </w:r>
            <w:r w:rsidR="00F7257D">
              <w:rPr>
                <w:rFonts w:ascii="Arial Narrow" w:eastAsia="Arial Narrow" w:hAnsi="Arial Narrow" w:cs="Arial Narrow"/>
                <w:sz w:val="18"/>
                <w:szCs w:val="18"/>
              </w:rPr>
              <w:t>:</w:t>
            </w:r>
            <w:r>
              <w:rPr>
                <w:rFonts w:ascii="Arial Narrow" w:eastAsia="Arial Narrow" w:hAnsi="Arial Narrow" w:cs="Arial Narrow"/>
                <w:sz w:val="18"/>
                <w:szCs w:val="18"/>
              </w:rPr>
              <w:t xml:space="preserve"> </w:t>
            </w:r>
            <w:hyperlink r:id="rId35">
              <w:r>
                <w:rPr>
                  <w:rFonts w:ascii="Arial Narrow" w:eastAsia="Arial Narrow" w:hAnsi="Arial Narrow" w:cs="Arial Narrow"/>
                  <w:color w:val="1155CC"/>
                  <w:sz w:val="18"/>
                  <w:szCs w:val="18"/>
                  <w:u w:val="single"/>
                </w:rPr>
                <w:t>https://www.palomar.edu/irp/completed-prps-2021-22/</w:t>
              </w:r>
            </w:hyperlink>
            <w:r>
              <w:rPr>
                <w:rFonts w:ascii="Arial Narrow" w:eastAsia="Arial Narrow" w:hAnsi="Arial Narrow" w:cs="Arial Narrow"/>
                <w:sz w:val="18"/>
                <w:szCs w:val="18"/>
              </w:rPr>
              <w:t xml:space="preserve"> </w:t>
            </w:r>
          </w:p>
          <w:p w14:paraId="6E6DA667" w14:textId="77777777" w:rsidR="0081483E" w:rsidRDefault="0081483E">
            <w:pPr>
              <w:pBdr>
                <w:top w:val="nil"/>
                <w:left w:val="nil"/>
                <w:bottom w:val="nil"/>
                <w:right w:val="nil"/>
                <w:between w:val="nil"/>
              </w:pBdr>
              <w:ind w:left="360"/>
              <w:rPr>
                <w:rFonts w:ascii="Arial Narrow" w:eastAsia="Arial Narrow" w:hAnsi="Arial Narrow" w:cs="Arial Narrow"/>
                <w:sz w:val="18"/>
                <w:szCs w:val="18"/>
              </w:rPr>
            </w:pPr>
          </w:p>
        </w:tc>
      </w:tr>
      <w:tr w:rsidR="0081483E" w14:paraId="610595FA" w14:textId="77777777" w:rsidTr="001A6520">
        <w:trPr>
          <w:jc w:val="center"/>
        </w:trPr>
        <w:tc>
          <w:tcPr>
            <w:tcW w:w="2160" w:type="dxa"/>
          </w:tcPr>
          <w:p w14:paraId="2DC957D2" w14:textId="6748DCD2" w:rsidR="0081483E" w:rsidRDefault="00225679" w:rsidP="00CB4D95">
            <w:pPr>
              <w:ind w:left="360" w:hanging="360"/>
              <w:rPr>
                <w:rFonts w:ascii="Arial Narrow" w:eastAsia="Arial Narrow" w:hAnsi="Arial Narrow" w:cs="Arial Narrow"/>
                <w:b/>
                <w:sz w:val="18"/>
                <w:szCs w:val="18"/>
              </w:rPr>
            </w:pPr>
            <w:r>
              <w:rPr>
                <w:rFonts w:ascii="Arial Narrow" w:eastAsia="Arial Narrow" w:hAnsi="Arial Narrow" w:cs="Arial Narrow"/>
                <w:sz w:val="20"/>
                <w:szCs w:val="20"/>
              </w:rPr>
              <w:t>C.</w:t>
            </w:r>
            <w:r w:rsidR="001A6520">
              <w:rPr>
                <w:sz w:val="14"/>
                <w:szCs w:val="14"/>
              </w:rPr>
              <w:tab/>
            </w:r>
            <w:r>
              <w:rPr>
                <w:rFonts w:ascii="Arial Narrow" w:eastAsia="Arial Narrow" w:hAnsi="Arial Narrow" w:cs="Arial Narrow"/>
                <w:sz w:val="20"/>
                <w:szCs w:val="20"/>
              </w:rPr>
              <w:t xml:space="preserve">Learning and Engagement Equity Team </w:t>
            </w:r>
            <w:r>
              <w:rPr>
                <w:rFonts w:ascii="Arial Narrow" w:eastAsia="Arial Narrow" w:hAnsi="Arial Narrow" w:cs="Arial Narrow"/>
                <w:i/>
                <w:sz w:val="18"/>
                <w:szCs w:val="18"/>
              </w:rPr>
              <w:t>(including resistance to change, institutionalizing change)</w:t>
            </w:r>
          </w:p>
          <w:p w14:paraId="203AE989" w14:textId="77777777" w:rsidR="0081483E" w:rsidRDefault="0081483E" w:rsidP="00CB4D95">
            <w:pPr>
              <w:ind w:left="360" w:hanging="360"/>
              <w:rPr>
                <w:rFonts w:ascii="Arial Narrow" w:eastAsia="Arial Narrow" w:hAnsi="Arial Narrow" w:cs="Arial Narrow"/>
                <w:sz w:val="18"/>
                <w:szCs w:val="18"/>
              </w:rPr>
            </w:pPr>
          </w:p>
        </w:tc>
        <w:tc>
          <w:tcPr>
            <w:tcW w:w="5328" w:type="dxa"/>
          </w:tcPr>
          <w:p w14:paraId="0F1DE2DF" w14:textId="2CC18EBE" w:rsidR="0081483E" w:rsidRDefault="00A01C47">
            <w:pPr>
              <w:numPr>
                <w:ilvl w:val="0"/>
                <w:numId w:val="12"/>
              </w:numPr>
              <w:ind w:left="360"/>
              <w:rPr>
                <w:sz w:val="18"/>
                <w:szCs w:val="18"/>
              </w:rPr>
            </w:pPr>
            <w:r>
              <w:rPr>
                <w:rFonts w:ascii="Arial Narrow" w:eastAsia="Arial Narrow" w:hAnsi="Arial Narrow" w:cs="Arial Narrow"/>
                <w:sz w:val="18"/>
                <w:szCs w:val="18"/>
              </w:rPr>
              <w:t>Structurally a</w:t>
            </w:r>
            <w:r w:rsidR="00225679">
              <w:rPr>
                <w:rFonts w:ascii="Arial Narrow" w:eastAsia="Arial Narrow" w:hAnsi="Arial Narrow" w:cs="Arial Narrow"/>
                <w:sz w:val="18"/>
                <w:szCs w:val="18"/>
              </w:rPr>
              <w:t>lign</w:t>
            </w:r>
            <w:r>
              <w:rPr>
                <w:rFonts w:ascii="Arial Narrow" w:eastAsia="Arial Narrow" w:hAnsi="Arial Narrow" w:cs="Arial Narrow"/>
                <w:sz w:val="18"/>
                <w:szCs w:val="18"/>
              </w:rPr>
              <w:t>/integrate</w:t>
            </w:r>
            <w:r w:rsidR="00225679">
              <w:rPr>
                <w:rFonts w:ascii="Arial Narrow" w:eastAsia="Arial Narrow" w:hAnsi="Arial Narrow" w:cs="Arial Narrow"/>
                <w:sz w:val="18"/>
                <w:szCs w:val="18"/>
              </w:rPr>
              <w:t xml:space="preserve"> Student Equity approach</w:t>
            </w:r>
            <w:r>
              <w:rPr>
                <w:rFonts w:ascii="Arial Narrow" w:eastAsia="Arial Narrow" w:hAnsi="Arial Narrow" w:cs="Arial Narrow"/>
                <w:sz w:val="18"/>
                <w:szCs w:val="18"/>
              </w:rPr>
              <w:t>es</w:t>
            </w:r>
            <w:r w:rsidR="00225679">
              <w:rPr>
                <w:rFonts w:ascii="Arial Narrow" w:eastAsia="Arial Narrow" w:hAnsi="Arial Narrow" w:cs="Arial Narrow"/>
                <w:sz w:val="18"/>
                <w:szCs w:val="18"/>
              </w:rPr>
              <w:t xml:space="preserve"> </w:t>
            </w:r>
            <w:r>
              <w:rPr>
                <w:rFonts w:ascii="Arial Narrow" w:eastAsia="Arial Narrow" w:hAnsi="Arial Narrow" w:cs="Arial Narrow"/>
                <w:sz w:val="18"/>
                <w:szCs w:val="18"/>
              </w:rPr>
              <w:t>with other college-wide efforts to promote support and sustainability</w:t>
            </w:r>
            <w:r w:rsidR="00225679">
              <w:rPr>
                <w:rFonts w:ascii="Arial Narrow" w:eastAsia="Arial Narrow" w:hAnsi="Arial Narrow" w:cs="Arial Narrow"/>
                <w:sz w:val="18"/>
                <w:szCs w:val="18"/>
              </w:rPr>
              <w:t xml:space="preserve"> </w:t>
            </w:r>
          </w:p>
          <w:p w14:paraId="08953E09" w14:textId="77777777" w:rsidR="0081483E" w:rsidRDefault="00225679">
            <w:pPr>
              <w:numPr>
                <w:ilvl w:val="0"/>
                <w:numId w:val="12"/>
              </w:numPr>
              <w:ind w:left="360"/>
              <w:rPr>
                <w:sz w:val="18"/>
                <w:szCs w:val="18"/>
              </w:rPr>
            </w:pPr>
            <w:r>
              <w:rPr>
                <w:rFonts w:ascii="Arial Narrow" w:eastAsia="Arial Narrow" w:hAnsi="Arial Narrow" w:cs="Arial Narrow"/>
                <w:sz w:val="18"/>
                <w:szCs w:val="18"/>
              </w:rPr>
              <w:t>As a campus, identify the data needed for program review, agree on a specific definition for each data measure, and implement campus wide.</w:t>
            </w:r>
          </w:p>
          <w:p w14:paraId="60799B83" w14:textId="77777777" w:rsidR="0081483E" w:rsidRDefault="00225679">
            <w:pPr>
              <w:numPr>
                <w:ilvl w:val="0"/>
                <w:numId w:val="12"/>
              </w:numPr>
              <w:ind w:left="360"/>
              <w:rPr>
                <w:sz w:val="18"/>
                <w:szCs w:val="18"/>
              </w:rPr>
            </w:pPr>
            <w:r>
              <w:rPr>
                <w:rFonts w:ascii="Arial Narrow" w:eastAsia="Arial Narrow" w:hAnsi="Arial Narrow" w:cs="Arial Narrow"/>
                <w:sz w:val="18"/>
                <w:szCs w:val="18"/>
              </w:rPr>
              <w:t>Incorporate assessment activities into In-Service where the entire campus is required to complete assessment for the most recent complete term or year.</w:t>
            </w:r>
          </w:p>
          <w:p w14:paraId="344FCBEE" w14:textId="77777777" w:rsidR="0081483E" w:rsidRDefault="00225679">
            <w:pPr>
              <w:numPr>
                <w:ilvl w:val="0"/>
                <w:numId w:val="12"/>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Fully implement Starfish to inform schedule development and track student progress on their SEP. Successful implementation of Starfish will continue to require participation by </w:t>
            </w:r>
            <w:r>
              <w:rPr>
                <w:rFonts w:ascii="Arial Narrow" w:eastAsia="Arial Narrow" w:hAnsi="Arial Narrow" w:cs="Arial Narrow"/>
                <w:i/>
                <w:sz w:val="18"/>
                <w:szCs w:val="18"/>
              </w:rPr>
              <w:t>everyone</w:t>
            </w:r>
            <w:r>
              <w:rPr>
                <w:rFonts w:ascii="Arial Narrow" w:eastAsia="Arial Narrow" w:hAnsi="Arial Narrow" w:cs="Arial Narrow"/>
                <w:sz w:val="18"/>
                <w:szCs w:val="18"/>
              </w:rPr>
              <w:t>.</w:t>
            </w:r>
          </w:p>
          <w:p w14:paraId="744F2D0B" w14:textId="16357304" w:rsidR="0081483E" w:rsidRDefault="00225679">
            <w:pPr>
              <w:numPr>
                <w:ilvl w:val="0"/>
                <w:numId w:val="12"/>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Develop or adopt an Equity Rubric for Student Success. </w:t>
            </w:r>
          </w:p>
          <w:p w14:paraId="1C7FF90F" w14:textId="77777777" w:rsidR="0081483E" w:rsidRDefault="00225679">
            <w:pPr>
              <w:numPr>
                <w:ilvl w:val="0"/>
                <w:numId w:val="12"/>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Track equity data across all student progression steps including the application process, onboarding process, major selection, program progression, completion, job placement, wage gain, and transfer. Include review and assessment of student success for DI groups as they progress from course to course in each program.</w:t>
            </w:r>
          </w:p>
          <w:p w14:paraId="748263E0" w14:textId="77777777" w:rsidR="0081483E" w:rsidRDefault="00225679">
            <w:pPr>
              <w:numPr>
                <w:ilvl w:val="0"/>
                <w:numId w:val="12"/>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Participate in the CVC @ONE’s professional development series, particularly those highlighting equitable teaching practices and course design.</w:t>
            </w:r>
          </w:p>
          <w:p w14:paraId="493E87C1" w14:textId="77777777" w:rsidR="0081483E" w:rsidRDefault="0081483E">
            <w:pPr>
              <w:pBdr>
                <w:top w:val="nil"/>
                <w:left w:val="nil"/>
                <w:bottom w:val="nil"/>
                <w:right w:val="nil"/>
                <w:between w:val="nil"/>
              </w:pBdr>
              <w:ind w:left="360" w:hanging="360"/>
              <w:rPr>
                <w:rFonts w:ascii="Arial Narrow" w:eastAsia="Arial Narrow" w:hAnsi="Arial Narrow" w:cs="Arial Narrow"/>
                <w:color w:val="000000"/>
                <w:sz w:val="18"/>
                <w:szCs w:val="18"/>
              </w:rPr>
            </w:pPr>
          </w:p>
        </w:tc>
        <w:tc>
          <w:tcPr>
            <w:tcW w:w="7200" w:type="dxa"/>
          </w:tcPr>
          <w:p w14:paraId="7EEAC8DB" w14:textId="60075D7A" w:rsidR="0081483E" w:rsidRDefault="00225679">
            <w:pPr>
              <w:numPr>
                <w:ilvl w:val="0"/>
                <w:numId w:val="22"/>
              </w:numPr>
              <w:ind w:left="360"/>
              <w:rPr>
                <w:rFonts w:ascii="Arial Narrow" w:eastAsia="Arial Narrow" w:hAnsi="Arial Narrow" w:cs="Arial Narrow"/>
                <w:sz w:val="18"/>
                <w:szCs w:val="18"/>
              </w:rPr>
            </w:pPr>
            <w:r>
              <w:rPr>
                <w:rFonts w:ascii="Arial Narrow" w:eastAsia="Arial Narrow" w:hAnsi="Arial Narrow" w:cs="Arial Narrow"/>
                <w:sz w:val="18"/>
                <w:szCs w:val="18"/>
              </w:rPr>
              <w:t>Examples of Colleges that have aligned program review data with scorecard and vision for success outcomes that included disaggregated data</w:t>
            </w:r>
            <w:r w:rsidR="00D80517">
              <w:rPr>
                <w:rFonts w:ascii="Arial Narrow" w:eastAsia="Arial Narrow" w:hAnsi="Arial Narrow" w:cs="Arial Narrow"/>
                <w:sz w:val="18"/>
                <w:szCs w:val="18"/>
              </w:rPr>
              <w:t>:</w:t>
            </w:r>
          </w:p>
          <w:p w14:paraId="10288048" w14:textId="78652CC8" w:rsidR="0081483E" w:rsidRPr="00F7257D" w:rsidRDefault="00550687" w:rsidP="00F7257D">
            <w:pPr>
              <w:pStyle w:val="ListParagraph"/>
              <w:numPr>
                <w:ilvl w:val="0"/>
                <w:numId w:val="25"/>
              </w:numPr>
              <w:rPr>
                <w:rFonts w:ascii="Arial Narrow" w:hAnsi="Arial Narrow" w:cs="Arial"/>
                <w:sz w:val="18"/>
                <w:szCs w:val="18"/>
              </w:rPr>
            </w:pPr>
            <w:hyperlink r:id="rId36">
              <w:r w:rsidR="00225679" w:rsidRPr="00F7257D">
                <w:rPr>
                  <w:rFonts w:ascii="Arial Narrow" w:eastAsia="Arial Narrow" w:hAnsi="Arial Narrow" w:cs="Arial"/>
                  <w:color w:val="1155CC"/>
                  <w:sz w:val="18"/>
                  <w:szCs w:val="18"/>
                  <w:u w:val="single"/>
                </w:rPr>
                <w:t>San Diego Miramar College</w:t>
              </w:r>
            </w:hyperlink>
          </w:p>
          <w:p w14:paraId="7CCE1468" w14:textId="77777777" w:rsidR="0081483E" w:rsidRPr="00F7257D" w:rsidRDefault="00550687" w:rsidP="00F7257D">
            <w:pPr>
              <w:pStyle w:val="ListParagraph"/>
              <w:numPr>
                <w:ilvl w:val="0"/>
                <w:numId w:val="25"/>
              </w:numPr>
              <w:rPr>
                <w:sz w:val="18"/>
                <w:szCs w:val="18"/>
              </w:rPr>
            </w:pPr>
            <w:hyperlink r:id="rId37">
              <w:r w:rsidR="00225679" w:rsidRPr="00F7257D">
                <w:rPr>
                  <w:rFonts w:ascii="Arial Narrow" w:eastAsia="Arial Narrow" w:hAnsi="Arial Narrow" w:cs="Arial"/>
                  <w:color w:val="1155CC"/>
                  <w:sz w:val="18"/>
                  <w:szCs w:val="18"/>
                  <w:u w:val="single"/>
                </w:rPr>
                <w:t>The RP Group – Data is aligned with the four guided pathways pillars</w:t>
              </w:r>
            </w:hyperlink>
          </w:p>
          <w:p w14:paraId="08F1DA36" w14:textId="31735A9F" w:rsidR="0081483E" w:rsidRDefault="00225679">
            <w:pPr>
              <w:numPr>
                <w:ilvl w:val="0"/>
                <w:numId w:val="22"/>
              </w:numPr>
              <w:ind w:left="360"/>
              <w:rPr>
                <w:rFonts w:ascii="Arial Narrow" w:eastAsia="Arial Narrow" w:hAnsi="Arial Narrow" w:cs="Arial Narrow"/>
                <w:sz w:val="18"/>
                <w:szCs w:val="18"/>
              </w:rPr>
            </w:pPr>
            <w:r>
              <w:rPr>
                <w:rFonts w:ascii="Arial Narrow" w:eastAsia="Arial Narrow" w:hAnsi="Arial Narrow" w:cs="Arial Narrow"/>
                <w:sz w:val="18"/>
                <w:szCs w:val="18"/>
              </w:rPr>
              <w:t>Example of incorporating assessment into all campus In-Service professional development</w:t>
            </w:r>
            <w:r w:rsidR="00F7257D">
              <w:rPr>
                <w:rFonts w:ascii="Arial Narrow" w:eastAsia="Arial Narrow" w:hAnsi="Arial Narrow" w:cs="Arial Narrow"/>
                <w:sz w:val="18"/>
                <w:szCs w:val="18"/>
              </w:rPr>
              <w:t xml:space="preserve">: </w:t>
            </w:r>
            <w:hyperlink r:id="rId38">
              <w:r w:rsidR="00F7257D">
                <w:rPr>
                  <w:rFonts w:ascii="Arial Narrow" w:eastAsia="Arial Narrow" w:hAnsi="Arial Narrow" w:cs="Arial Narrow"/>
                  <w:color w:val="1155CC"/>
                  <w:sz w:val="18"/>
                  <w:szCs w:val="18"/>
                  <w:u w:val="single"/>
                </w:rPr>
                <w:t>Crafton Hills College Spring 2022 In-Service</w:t>
              </w:r>
            </w:hyperlink>
          </w:p>
          <w:p w14:paraId="4384BD26" w14:textId="428C3007" w:rsidR="0081483E" w:rsidRDefault="00742D6E">
            <w:pPr>
              <w:numPr>
                <w:ilvl w:val="0"/>
                <w:numId w:val="22"/>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Examples of Equity-centered r</w:t>
            </w:r>
            <w:r w:rsidR="00225679">
              <w:rPr>
                <w:rFonts w:ascii="Arial Narrow" w:eastAsia="Arial Narrow" w:hAnsi="Arial Narrow" w:cs="Arial Narrow"/>
                <w:sz w:val="18"/>
                <w:szCs w:val="18"/>
              </w:rPr>
              <w:t>ubric, syllabus redesign for Student Success, especially to use within cours</w:t>
            </w:r>
            <w:r w:rsidR="00225679">
              <w:rPr>
                <w:rFonts w:ascii="Arial Narrow" w:eastAsia="Arial Narrow" w:hAnsi="Arial Narrow" w:cs="Arial Narrow"/>
                <w:color w:val="202124"/>
                <w:sz w:val="18"/>
                <w:szCs w:val="18"/>
              </w:rPr>
              <w:t xml:space="preserve">es, promoting racial and ethnic equity and equity-minded practice. </w:t>
            </w:r>
          </w:p>
          <w:p w14:paraId="565921E9" w14:textId="77777777" w:rsidR="0081483E" w:rsidRPr="00F7257D" w:rsidRDefault="00550687" w:rsidP="00F7257D">
            <w:pPr>
              <w:pStyle w:val="ListParagraph"/>
              <w:numPr>
                <w:ilvl w:val="0"/>
                <w:numId w:val="26"/>
              </w:numPr>
              <w:pBdr>
                <w:top w:val="nil"/>
                <w:left w:val="nil"/>
                <w:bottom w:val="nil"/>
                <w:right w:val="nil"/>
                <w:between w:val="nil"/>
              </w:pBdr>
              <w:rPr>
                <w:rFonts w:ascii="Arial Narrow" w:hAnsi="Arial Narrow"/>
                <w:color w:val="000000"/>
                <w:sz w:val="18"/>
                <w:szCs w:val="18"/>
              </w:rPr>
            </w:pPr>
            <w:hyperlink r:id="rId39">
              <w:r w:rsidR="00225679" w:rsidRPr="00F7257D">
                <w:rPr>
                  <w:rFonts w:ascii="Arial Narrow" w:eastAsia="Arial Narrow" w:hAnsi="Arial Narrow" w:cs="Arial Narrow"/>
                  <w:color w:val="1155CC"/>
                  <w:sz w:val="18"/>
                  <w:szCs w:val="18"/>
                  <w:u w:val="single"/>
                </w:rPr>
                <w:t>https://www.hartnell.edu/governance/committees/success/equity_rubric_final.pdf</w:t>
              </w:r>
            </w:hyperlink>
            <w:r w:rsidR="00225679" w:rsidRPr="00F7257D">
              <w:rPr>
                <w:rFonts w:ascii="Arial Narrow" w:eastAsia="Arial Narrow" w:hAnsi="Arial Narrow" w:cs="Arial Narrow"/>
                <w:sz w:val="18"/>
                <w:szCs w:val="18"/>
              </w:rPr>
              <w:t xml:space="preserve"> </w:t>
            </w:r>
          </w:p>
          <w:p w14:paraId="3476CFF2" w14:textId="77777777" w:rsidR="0081483E" w:rsidRPr="00F7257D" w:rsidRDefault="00550687" w:rsidP="00F7257D">
            <w:pPr>
              <w:pStyle w:val="ListParagraph"/>
              <w:numPr>
                <w:ilvl w:val="0"/>
                <w:numId w:val="26"/>
              </w:numPr>
              <w:pBdr>
                <w:top w:val="nil"/>
                <w:left w:val="nil"/>
                <w:bottom w:val="nil"/>
                <w:right w:val="nil"/>
                <w:between w:val="nil"/>
              </w:pBdr>
              <w:rPr>
                <w:rFonts w:ascii="Arial Narrow" w:hAnsi="Arial Narrow"/>
                <w:sz w:val="18"/>
                <w:szCs w:val="18"/>
              </w:rPr>
            </w:pPr>
            <w:hyperlink r:id="rId40">
              <w:r w:rsidR="00225679" w:rsidRPr="00F7257D">
                <w:rPr>
                  <w:rFonts w:ascii="Arial Narrow" w:eastAsia="Arial Narrow" w:hAnsi="Arial Narrow" w:cs="Arial Narrow"/>
                  <w:color w:val="1155CC"/>
                  <w:sz w:val="18"/>
                  <w:szCs w:val="18"/>
                  <w:highlight w:val="white"/>
                  <w:u w:val="single"/>
                </w:rPr>
                <w:t>https://web.peralta.edu/de/equity-initiative/equity/</w:t>
              </w:r>
            </w:hyperlink>
            <w:r w:rsidR="00225679" w:rsidRPr="00F7257D">
              <w:rPr>
                <w:rFonts w:ascii="Arial Narrow" w:eastAsia="Arial Narrow" w:hAnsi="Arial Narrow" w:cs="Arial Narrow"/>
                <w:sz w:val="18"/>
                <w:szCs w:val="18"/>
                <w:highlight w:val="white"/>
              </w:rPr>
              <w:t xml:space="preserve"> </w:t>
            </w:r>
          </w:p>
          <w:p w14:paraId="4D144AC2" w14:textId="77777777" w:rsidR="0081483E" w:rsidRPr="00F7257D" w:rsidRDefault="00550687" w:rsidP="00F7257D">
            <w:pPr>
              <w:pStyle w:val="ListParagraph"/>
              <w:numPr>
                <w:ilvl w:val="0"/>
                <w:numId w:val="26"/>
              </w:numPr>
              <w:pBdr>
                <w:top w:val="nil"/>
                <w:left w:val="nil"/>
                <w:bottom w:val="nil"/>
                <w:right w:val="nil"/>
                <w:between w:val="nil"/>
              </w:pBdr>
              <w:rPr>
                <w:rFonts w:ascii="Arial Narrow" w:hAnsi="Arial Narrow"/>
                <w:sz w:val="18"/>
                <w:szCs w:val="18"/>
                <w:highlight w:val="white"/>
              </w:rPr>
            </w:pPr>
            <w:hyperlink r:id="rId41">
              <w:r w:rsidR="00225679" w:rsidRPr="00F7257D">
                <w:rPr>
                  <w:rFonts w:ascii="Arial Narrow" w:eastAsia="Arial Narrow" w:hAnsi="Arial Narrow" w:cs="Arial Narrow"/>
                  <w:color w:val="1155CC"/>
                  <w:sz w:val="18"/>
                  <w:szCs w:val="18"/>
                  <w:highlight w:val="white"/>
                  <w:u w:val="single"/>
                </w:rPr>
                <w:t>https://cue-equitytools.usc.edu/</w:t>
              </w:r>
            </w:hyperlink>
            <w:r w:rsidR="00225679" w:rsidRPr="00F7257D">
              <w:rPr>
                <w:rFonts w:ascii="Arial Narrow" w:eastAsia="Arial Narrow" w:hAnsi="Arial Narrow" w:cs="Arial Narrow"/>
                <w:sz w:val="18"/>
                <w:szCs w:val="18"/>
                <w:highlight w:val="white"/>
              </w:rPr>
              <w:t xml:space="preserve"> </w:t>
            </w:r>
          </w:p>
          <w:p w14:paraId="1E84D822" w14:textId="78F00993" w:rsidR="0081483E" w:rsidRDefault="00225679">
            <w:pPr>
              <w:numPr>
                <w:ilvl w:val="0"/>
                <w:numId w:val="22"/>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Example of establishing an Equity Program Office: </w:t>
            </w:r>
            <w:hyperlink r:id="rId42" w:history="1">
              <w:r w:rsidR="00F7257D" w:rsidRPr="00424719">
                <w:rPr>
                  <w:rStyle w:val="Hyperlink"/>
                  <w:rFonts w:ascii="Arial Narrow" w:eastAsia="Arial Narrow" w:hAnsi="Arial Narrow" w:cs="Arial Narrow"/>
                  <w:sz w:val="18"/>
                  <w:szCs w:val="18"/>
                </w:rPr>
                <w:t>https://www.hartnell.edu/students/programs/oep/</w:t>
              </w:r>
            </w:hyperlink>
          </w:p>
          <w:p w14:paraId="49E38726" w14:textId="5C33B909" w:rsidR="0081483E" w:rsidRDefault="00225679">
            <w:pPr>
              <w:numPr>
                <w:ilvl w:val="0"/>
                <w:numId w:val="22"/>
              </w:numPr>
              <w:pBdr>
                <w:top w:val="nil"/>
                <w:left w:val="nil"/>
                <w:bottom w:val="nil"/>
                <w:right w:val="nil"/>
                <w:between w:val="nil"/>
              </w:pBdr>
              <w:ind w:left="360"/>
              <w:rPr>
                <w:rFonts w:ascii="Arial Narrow" w:eastAsia="Arial Narrow" w:hAnsi="Arial Narrow" w:cs="Arial Narrow"/>
                <w:color w:val="202124"/>
                <w:sz w:val="18"/>
                <w:szCs w:val="18"/>
              </w:rPr>
            </w:pPr>
            <w:r>
              <w:rPr>
                <w:rFonts w:ascii="Arial Narrow" w:eastAsia="Arial Narrow" w:hAnsi="Arial Narrow" w:cs="Arial Narrow"/>
                <w:color w:val="202124"/>
                <w:sz w:val="18"/>
                <w:szCs w:val="18"/>
              </w:rPr>
              <w:t>Example</w:t>
            </w:r>
            <w:r>
              <w:rPr>
                <w:rFonts w:ascii="Arial Narrow" w:eastAsia="Arial Narrow" w:hAnsi="Arial Narrow" w:cs="Arial Narrow"/>
                <w:color w:val="202124"/>
                <w:sz w:val="18"/>
                <w:szCs w:val="18"/>
                <w:highlight w:val="white"/>
              </w:rPr>
              <w:t xml:space="preserve"> that promotes the Universal Design for Learning framework</w:t>
            </w:r>
            <w:r w:rsidR="00F7257D">
              <w:rPr>
                <w:rFonts w:ascii="Arial Narrow" w:eastAsia="Arial Narrow" w:hAnsi="Arial Narrow" w:cs="Arial Narrow"/>
                <w:color w:val="202124"/>
                <w:sz w:val="18"/>
                <w:szCs w:val="18"/>
              </w:rPr>
              <w:t xml:space="preserve">: </w:t>
            </w:r>
            <w:hyperlink r:id="rId43" w:history="1">
              <w:r w:rsidR="00F7257D" w:rsidRPr="00424719">
                <w:rPr>
                  <w:rStyle w:val="Hyperlink"/>
                  <w:rFonts w:ascii="Arial Narrow" w:eastAsia="Arial Narrow" w:hAnsi="Arial Narrow" w:cs="Arial Narrow"/>
                  <w:sz w:val="18"/>
                  <w:szCs w:val="18"/>
                </w:rPr>
                <w:t>https://www.cast.org/impact/universal-design-for-learning-udl</w:t>
              </w:r>
            </w:hyperlink>
          </w:p>
          <w:p w14:paraId="68B18B2A" w14:textId="5A4528A8" w:rsidR="0081483E" w:rsidRDefault="00225679">
            <w:pPr>
              <w:numPr>
                <w:ilvl w:val="0"/>
                <w:numId w:val="22"/>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Example of work on</w:t>
            </w:r>
            <w:r w:rsidR="00D80517">
              <w:rPr>
                <w:rFonts w:ascii="Arial Narrow" w:eastAsia="Arial Narrow" w:hAnsi="Arial Narrow" w:cs="Arial Narrow"/>
                <w:sz w:val="18"/>
                <w:szCs w:val="18"/>
              </w:rPr>
              <w:t xml:space="preserve"> a</w:t>
            </w:r>
            <w:r>
              <w:rPr>
                <w:rFonts w:ascii="Arial Narrow" w:eastAsia="Arial Narrow" w:hAnsi="Arial Narrow" w:cs="Arial Narrow"/>
                <w:sz w:val="18"/>
                <w:szCs w:val="18"/>
              </w:rPr>
              <w:t xml:space="preserve"> </w:t>
            </w:r>
            <w:r>
              <w:rPr>
                <w:rFonts w:ascii="Arial Narrow" w:eastAsia="Arial Narrow" w:hAnsi="Arial Narrow" w:cs="Arial Narrow"/>
                <w:color w:val="333333"/>
                <w:sz w:val="18"/>
                <w:szCs w:val="18"/>
                <w:highlight w:val="white"/>
              </w:rPr>
              <w:t xml:space="preserve">Framework for </w:t>
            </w:r>
            <w:r>
              <w:rPr>
                <w:rFonts w:ascii="Arial Narrow" w:eastAsia="Arial Narrow" w:hAnsi="Arial Narrow" w:cs="Arial Narrow"/>
                <w:i/>
                <w:color w:val="333333"/>
                <w:sz w:val="18"/>
                <w:szCs w:val="18"/>
                <w:highlight w:val="white"/>
              </w:rPr>
              <w:t>Racial Equity</w:t>
            </w:r>
            <w:r>
              <w:rPr>
                <w:rFonts w:ascii="Arial Narrow" w:eastAsia="Arial Narrow" w:hAnsi="Arial Narrow" w:cs="Arial Narrow"/>
                <w:color w:val="333333"/>
                <w:sz w:val="18"/>
                <w:szCs w:val="18"/>
                <w:highlight w:val="white"/>
              </w:rPr>
              <w:t xml:space="preserve"> </w:t>
            </w:r>
            <w:r w:rsidRPr="00742D6E">
              <w:rPr>
                <w:rFonts w:ascii="Arial Narrow" w:eastAsia="Arial Narrow" w:hAnsi="Arial Narrow" w:cs="Arial Narrow"/>
                <w:i/>
                <w:iCs/>
                <w:color w:val="333333"/>
                <w:sz w:val="18"/>
                <w:szCs w:val="18"/>
                <w:highlight w:val="white"/>
              </w:rPr>
              <w:t>&amp; Social Justice</w:t>
            </w:r>
            <w:r w:rsidR="00F7257D">
              <w:rPr>
                <w:rFonts w:ascii="Arial Narrow" w:eastAsia="Arial Narrow" w:hAnsi="Arial Narrow" w:cs="Arial Narrow"/>
                <w:color w:val="333333"/>
                <w:sz w:val="18"/>
                <w:szCs w:val="18"/>
              </w:rPr>
              <w:t xml:space="preserve">: </w:t>
            </w:r>
            <w:hyperlink r:id="rId44" w:history="1">
              <w:r w:rsidR="00F7257D" w:rsidRPr="00424719">
                <w:rPr>
                  <w:rStyle w:val="Hyperlink"/>
                  <w:rFonts w:ascii="Arial Narrow" w:eastAsia="Arial Narrow" w:hAnsi="Arial Narrow" w:cs="Arial Narrow"/>
                  <w:sz w:val="18"/>
                  <w:szCs w:val="18"/>
                </w:rPr>
                <w:t>https://www.hartnell.edu/governance/councils/cpc/docs/4_ptf_recommendations.pdf</w:t>
              </w:r>
            </w:hyperlink>
          </w:p>
          <w:p w14:paraId="46205264" w14:textId="77777777" w:rsidR="0081483E" w:rsidRDefault="0081483E">
            <w:pPr>
              <w:pBdr>
                <w:top w:val="nil"/>
                <w:left w:val="nil"/>
                <w:bottom w:val="nil"/>
                <w:right w:val="nil"/>
                <w:between w:val="nil"/>
              </w:pBdr>
              <w:rPr>
                <w:rFonts w:ascii="Arial Narrow" w:eastAsia="Arial Narrow" w:hAnsi="Arial Narrow" w:cs="Arial Narrow"/>
                <w:color w:val="000000"/>
                <w:sz w:val="18"/>
                <w:szCs w:val="18"/>
                <w:highlight w:val="yellow"/>
              </w:rPr>
            </w:pPr>
          </w:p>
        </w:tc>
      </w:tr>
      <w:tr w:rsidR="0081483E" w14:paraId="085ACCA0" w14:textId="77777777" w:rsidTr="001A6520">
        <w:trPr>
          <w:trHeight w:val="1197"/>
          <w:jc w:val="center"/>
        </w:trPr>
        <w:tc>
          <w:tcPr>
            <w:tcW w:w="2160" w:type="dxa"/>
          </w:tcPr>
          <w:p w14:paraId="2E5774E2" w14:textId="19311909" w:rsidR="0081483E" w:rsidRDefault="00225679" w:rsidP="00CB4D95">
            <w:pPr>
              <w:ind w:left="360" w:hanging="360"/>
              <w:rPr>
                <w:rFonts w:ascii="Arial Narrow" w:eastAsia="Arial Narrow" w:hAnsi="Arial Narrow" w:cs="Arial Narrow"/>
                <w:b/>
                <w:sz w:val="18"/>
                <w:szCs w:val="18"/>
              </w:rPr>
            </w:pPr>
            <w:r>
              <w:rPr>
                <w:rFonts w:ascii="Arial Narrow" w:eastAsia="Arial Narrow" w:hAnsi="Arial Narrow" w:cs="Arial Narrow"/>
                <w:sz w:val="20"/>
                <w:szCs w:val="20"/>
              </w:rPr>
              <w:lastRenderedPageBreak/>
              <w:t>D.</w:t>
            </w:r>
            <w:r w:rsidR="001A6520">
              <w:rPr>
                <w:rFonts w:ascii="Arial Narrow" w:eastAsia="Arial Narrow" w:hAnsi="Arial Narrow" w:cs="Arial Narrow"/>
                <w:sz w:val="20"/>
                <w:szCs w:val="20"/>
              </w:rPr>
              <w:tab/>
            </w:r>
            <w:r>
              <w:rPr>
                <w:rFonts w:ascii="Arial Narrow" w:eastAsia="Arial Narrow" w:hAnsi="Arial Narrow" w:cs="Arial Narrow"/>
                <w:sz w:val="20"/>
                <w:szCs w:val="20"/>
              </w:rPr>
              <w:t xml:space="preserve">Integrated Planning: Nuventive Tool </w:t>
            </w:r>
            <w:r>
              <w:rPr>
                <w:rFonts w:ascii="Arial Narrow" w:eastAsia="Arial Narrow" w:hAnsi="Arial Narrow" w:cs="Arial Narrow"/>
                <w:i/>
                <w:sz w:val="18"/>
                <w:szCs w:val="18"/>
              </w:rPr>
              <w:t>(including review of systems/processes, institutional change)</w:t>
            </w:r>
          </w:p>
          <w:p w14:paraId="6C2BCC81" w14:textId="77777777" w:rsidR="0081483E" w:rsidRDefault="0081483E" w:rsidP="00CB4D95">
            <w:pPr>
              <w:ind w:left="360" w:hanging="360"/>
              <w:rPr>
                <w:rFonts w:ascii="Arial Narrow" w:eastAsia="Arial Narrow" w:hAnsi="Arial Narrow" w:cs="Arial Narrow"/>
                <w:sz w:val="18"/>
                <w:szCs w:val="18"/>
              </w:rPr>
            </w:pPr>
          </w:p>
        </w:tc>
        <w:tc>
          <w:tcPr>
            <w:tcW w:w="5328" w:type="dxa"/>
          </w:tcPr>
          <w:p w14:paraId="675158DD" w14:textId="269357D1" w:rsidR="0081483E" w:rsidRDefault="00225679">
            <w:pPr>
              <w:numPr>
                <w:ilvl w:val="0"/>
                <w:numId w:val="4"/>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sz w:val="18"/>
                <w:szCs w:val="18"/>
              </w:rPr>
              <w:t xml:space="preserve">Improve the </w:t>
            </w:r>
            <w:r w:rsidR="003372CC">
              <w:rPr>
                <w:rFonts w:ascii="Arial Narrow" w:eastAsia="Arial Narrow" w:hAnsi="Arial Narrow" w:cs="Arial Narrow"/>
                <w:sz w:val="18"/>
                <w:szCs w:val="18"/>
              </w:rPr>
              <w:t xml:space="preserve">campus-wide </w:t>
            </w:r>
            <w:r>
              <w:rPr>
                <w:rFonts w:ascii="Arial Narrow" w:eastAsia="Arial Narrow" w:hAnsi="Arial Narrow" w:cs="Arial Narrow"/>
                <w:sz w:val="18"/>
                <w:szCs w:val="18"/>
              </w:rPr>
              <w:t>understanding of why planning is an important component of continuous improvement.</w:t>
            </w:r>
          </w:p>
          <w:p w14:paraId="36CAF49F" w14:textId="36BB1D83" w:rsidR="0081483E" w:rsidRDefault="00225679">
            <w:pPr>
              <w:numPr>
                <w:ilvl w:val="0"/>
                <w:numId w:val="4"/>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Formally integrate the planning process</w:t>
            </w:r>
            <w:r w:rsidR="003372CC">
              <w:rPr>
                <w:rFonts w:ascii="Arial Narrow" w:eastAsia="Arial Narrow" w:hAnsi="Arial Narrow" w:cs="Arial Narrow"/>
                <w:sz w:val="18"/>
                <w:szCs w:val="18"/>
              </w:rPr>
              <w:t>,</w:t>
            </w:r>
            <w:r>
              <w:rPr>
                <w:rFonts w:ascii="Arial Narrow" w:eastAsia="Arial Narrow" w:hAnsi="Arial Narrow" w:cs="Arial Narrow"/>
                <w:sz w:val="18"/>
                <w:szCs w:val="18"/>
              </w:rPr>
              <w:t xml:space="preserve"> starting with defining the purpose and goals for each plan and then </w:t>
            </w:r>
            <w:r w:rsidR="004B5285">
              <w:rPr>
                <w:rFonts w:ascii="Arial Narrow" w:eastAsia="Arial Narrow" w:hAnsi="Arial Narrow" w:cs="Arial Narrow"/>
                <w:sz w:val="18"/>
                <w:szCs w:val="18"/>
              </w:rPr>
              <w:t xml:space="preserve">creating </w:t>
            </w:r>
            <w:r>
              <w:rPr>
                <w:rFonts w:ascii="Arial Narrow" w:eastAsia="Arial Narrow" w:hAnsi="Arial Narrow" w:cs="Arial Narrow"/>
                <w:sz w:val="18"/>
                <w:szCs w:val="18"/>
              </w:rPr>
              <w:t>a college-wide planning calendar that includes update/refresh cycles for each plan/activity.</w:t>
            </w:r>
          </w:p>
          <w:p w14:paraId="2317458A" w14:textId="67B624A4" w:rsidR="0081483E" w:rsidRDefault="00225679">
            <w:pPr>
              <w:numPr>
                <w:ilvl w:val="0"/>
                <w:numId w:val="4"/>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 xml:space="preserve">Identify a high-level leader and workgroup reporting directly to the </w:t>
            </w:r>
            <w:r w:rsidR="004B5285">
              <w:rPr>
                <w:rFonts w:ascii="Arial Narrow" w:eastAsia="Arial Narrow" w:hAnsi="Arial Narrow" w:cs="Arial Narrow"/>
                <w:sz w:val="18"/>
                <w:szCs w:val="18"/>
              </w:rPr>
              <w:t>P</w:t>
            </w:r>
            <w:r>
              <w:rPr>
                <w:rFonts w:ascii="Arial Narrow" w:eastAsia="Arial Narrow" w:hAnsi="Arial Narrow" w:cs="Arial Narrow"/>
                <w:sz w:val="18"/>
                <w:szCs w:val="18"/>
              </w:rPr>
              <w:t xml:space="preserve">resident to lead the College-wide integrated planning effort </w:t>
            </w:r>
            <w:r w:rsidR="004B5285">
              <w:rPr>
                <w:rFonts w:ascii="Arial Narrow" w:eastAsia="Arial Narrow" w:hAnsi="Arial Narrow" w:cs="Arial Narrow"/>
                <w:sz w:val="18"/>
                <w:szCs w:val="18"/>
              </w:rPr>
              <w:t xml:space="preserve">and </w:t>
            </w:r>
            <w:r>
              <w:rPr>
                <w:rFonts w:ascii="Arial Narrow" w:eastAsia="Arial Narrow" w:hAnsi="Arial Narrow" w:cs="Arial Narrow"/>
                <w:sz w:val="18"/>
                <w:szCs w:val="18"/>
              </w:rPr>
              <w:t>ensure that everyone’s input is included into the process design from a college-wide perspective.</w:t>
            </w:r>
          </w:p>
          <w:p w14:paraId="4ED38770" w14:textId="51A89E0A" w:rsidR="0081483E" w:rsidRDefault="00225679">
            <w:pPr>
              <w:numPr>
                <w:ilvl w:val="0"/>
                <w:numId w:val="4"/>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 xml:space="preserve">Ensure that the outcomes of each funded activity </w:t>
            </w:r>
            <w:r w:rsidR="004B5285">
              <w:rPr>
                <w:rFonts w:ascii="Arial Narrow" w:eastAsia="Arial Narrow" w:hAnsi="Arial Narrow" w:cs="Arial Narrow"/>
                <w:sz w:val="18"/>
                <w:szCs w:val="18"/>
              </w:rPr>
              <w:t xml:space="preserve">are </w:t>
            </w:r>
            <w:r>
              <w:rPr>
                <w:rFonts w:ascii="Arial Narrow" w:eastAsia="Arial Narrow" w:hAnsi="Arial Narrow" w:cs="Arial Narrow"/>
                <w:sz w:val="18"/>
                <w:szCs w:val="18"/>
              </w:rPr>
              <w:t>clearly stated and then evaluated to provide a closed feedback loop for continuous improvement.</w:t>
            </w:r>
          </w:p>
          <w:p w14:paraId="23FFB865" w14:textId="77777777" w:rsidR="0081483E" w:rsidRDefault="00225679">
            <w:pPr>
              <w:numPr>
                <w:ilvl w:val="0"/>
                <w:numId w:val="4"/>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Design new integrated processes, ensure college-wide input into the designs, then test the new processes for a while before digitizing the processes into a new automation tool.</w:t>
            </w:r>
          </w:p>
          <w:p w14:paraId="2451B2F7" w14:textId="4CC3C624" w:rsidR="0081483E" w:rsidRDefault="00225679">
            <w:pPr>
              <w:numPr>
                <w:ilvl w:val="0"/>
                <w:numId w:val="4"/>
              </w:numPr>
              <w:pBdr>
                <w:top w:val="nil"/>
                <w:left w:val="nil"/>
                <w:bottom w:val="nil"/>
                <w:right w:val="nil"/>
                <w:between w:val="nil"/>
              </w:pBdr>
              <w:ind w:left="360"/>
              <w:rPr>
                <w:rFonts w:ascii="Arial Narrow" w:eastAsia="Arial Narrow" w:hAnsi="Arial Narrow" w:cs="Arial Narrow"/>
                <w:sz w:val="18"/>
                <w:szCs w:val="18"/>
              </w:rPr>
            </w:pPr>
            <w:r>
              <w:rPr>
                <w:rFonts w:ascii="Arial Narrow" w:eastAsia="Arial Narrow" w:hAnsi="Arial Narrow" w:cs="Arial Narrow"/>
                <w:sz w:val="18"/>
                <w:szCs w:val="18"/>
              </w:rPr>
              <w:t xml:space="preserve">Encourage more full-time faculty participation in various </w:t>
            </w:r>
            <w:r w:rsidR="005B2542">
              <w:rPr>
                <w:rFonts w:ascii="Arial Narrow" w:eastAsia="Arial Narrow" w:hAnsi="Arial Narrow" w:cs="Arial Narrow"/>
                <w:sz w:val="18"/>
                <w:szCs w:val="18"/>
              </w:rPr>
              <w:t>C</w:t>
            </w:r>
            <w:r>
              <w:rPr>
                <w:rFonts w:ascii="Arial Narrow" w:eastAsia="Arial Narrow" w:hAnsi="Arial Narrow" w:cs="Arial Narrow"/>
                <w:sz w:val="18"/>
                <w:szCs w:val="18"/>
              </w:rPr>
              <w:t xml:space="preserve">ollege planning activities. </w:t>
            </w:r>
          </w:p>
          <w:p w14:paraId="6D4B7103" w14:textId="470802A5" w:rsidR="0081483E" w:rsidRDefault="00225679">
            <w:pPr>
              <w:numPr>
                <w:ilvl w:val="0"/>
                <w:numId w:val="4"/>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Develop a comprehensive Professional Development Plan for all employee group</w:t>
            </w:r>
            <w:r>
              <w:rPr>
                <w:rFonts w:ascii="Arial Narrow" w:eastAsia="Arial Narrow" w:hAnsi="Arial Narrow" w:cs="Arial Narrow"/>
                <w:sz w:val="18"/>
                <w:szCs w:val="18"/>
              </w:rPr>
              <w:t xml:space="preserve">s </w:t>
            </w:r>
            <w:r>
              <w:rPr>
                <w:rFonts w:ascii="Arial Narrow" w:eastAsia="Arial Narrow" w:hAnsi="Arial Narrow" w:cs="Arial Narrow"/>
                <w:color w:val="000000"/>
                <w:sz w:val="18"/>
                <w:szCs w:val="18"/>
              </w:rPr>
              <w:t xml:space="preserve">that aligns to strategic goals and initiatives and is updated annually. Conduct </w:t>
            </w:r>
            <w:r w:rsidR="004B5285">
              <w:rPr>
                <w:rFonts w:ascii="Arial Narrow" w:eastAsia="Arial Narrow" w:hAnsi="Arial Narrow" w:cs="Arial Narrow"/>
                <w:color w:val="000000"/>
                <w:sz w:val="18"/>
                <w:szCs w:val="18"/>
              </w:rPr>
              <w:t xml:space="preserve">an </w:t>
            </w:r>
            <w:r>
              <w:rPr>
                <w:rFonts w:ascii="Arial Narrow" w:eastAsia="Arial Narrow" w:hAnsi="Arial Narrow" w:cs="Arial Narrow"/>
                <w:color w:val="000000"/>
                <w:sz w:val="18"/>
                <w:szCs w:val="18"/>
              </w:rPr>
              <w:t xml:space="preserve">annual </w:t>
            </w:r>
            <w:r w:rsidR="004B5285">
              <w:rPr>
                <w:rFonts w:ascii="Arial Narrow" w:eastAsia="Arial Narrow" w:hAnsi="Arial Narrow" w:cs="Arial Narrow"/>
                <w:color w:val="000000"/>
                <w:sz w:val="18"/>
                <w:szCs w:val="18"/>
              </w:rPr>
              <w:t xml:space="preserve">PD </w:t>
            </w:r>
            <w:r>
              <w:rPr>
                <w:rFonts w:ascii="Arial Narrow" w:eastAsia="Arial Narrow" w:hAnsi="Arial Narrow" w:cs="Arial Narrow"/>
                <w:color w:val="000000"/>
                <w:sz w:val="18"/>
                <w:szCs w:val="18"/>
              </w:rPr>
              <w:t>needs assessment for all employee groups</w:t>
            </w:r>
            <w:r w:rsidR="004B5285">
              <w:rPr>
                <w:rFonts w:ascii="Arial Narrow" w:eastAsia="Arial Narrow" w:hAnsi="Arial Narrow" w:cs="Arial Narrow"/>
                <w:color w:val="000000"/>
                <w:sz w:val="18"/>
                <w:szCs w:val="18"/>
              </w:rPr>
              <w:t>, and update the Plan accordingly</w:t>
            </w:r>
            <w:r>
              <w:rPr>
                <w:rFonts w:ascii="Arial Narrow" w:eastAsia="Arial Narrow" w:hAnsi="Arial Narrow" w:cs="Arial Narrow"/>
                <w:color w:val="000000"/>
                <w:sz w:val="18"/>
                <w:szCs w:val="18"/>
              </w:rPr>
              <w:t>.</w:t>
            </w:r>
          </w:p>
          <w:p w14:paraId="023B84A4" w14:textId="57DFD796" w:rsidR="0081483E" w:rsidRDefault="00225679">
            <w:pPr>
              <w:numPr>
                <w:ilvl w:val="0"/>
                <w:numId w:val="4"/>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Apply a model for bringing together divergent activities and </w:t>
            </w:r>
            <w:r w:rsidR="00DB71EB">
              <w:rPr>
                <w:rFonts w:ascii="Arial Narrow" w:eastAsia="Arial Narrow" w:hAnsi="Arial Narrow" w:cs="Arial Narrow"/>
                <w:color w:val="000000"/>
                <w:sz w:val="18"/>
                <w:szCs w:val="18"/>
              </w:rPr>
              <w:t>provide an understanding for the community as to the importance of each activity and its role in the broader college co</w:t>
            </w:r>
            <w:r w:rsidR="00742D6E">
              <w:rPr>
                <w:rFonts w:ascii="Arial Narrow" w:eastAsia="Arial Narrow" w:hAnsi="Arial Narrow" w:cs="Arial Narrow"/>
                <w:color w:val="000000"/>
                <w:sz w:val="18"/>
                <w:szCs w:val="18"/>
              </w:rPr>
              <w:t>n</w:t>
            </w:r>
            <w:r w:rsidR="00DB71EB">
              <w:rPr>
                <w:rFonts w:ascii="Arial Narrow" w:eastAsia="Arial Narrow" w:hAnsi="Arial Narrow" w:cs="Arial Narrow"/>
                <w:color w:val="000000"/>
                <w:sz w:val="18"/>
                <w:szCs w:val="18"/>
              </w:rPr>
              <w:t>text</w:t>
            </w:r>
          </w:p>
          <w:p w14:paraId="405C477E" w14:textId="0F112B88" w:rsidR="0081483E" w:rsidRDefault="004B5285">
            <w:pPr>
              <w:numPr>
                <w:ilvl w:val="0"/>
                <w:numId w:val="4"/>
              </w:numPr>
              <w:pBdr>
                <w:top w:val="nil"/>
                <w:left w:val="nil"/>
                <w:bottom w:val="nil"/>
                <w:right w:val="nil"/>
                <w:between w:val="nil"/>
              </w:pBdr>
              <w:ind w:left="36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w:t>
            </w:r>
            <w:r w:rsidR="00225679">
              <w:rPr>
                <w:rFonts w:ascii="Arial Narrow" w:eastAsia="Arial Narrow" w:hAnsi="Arial Narrow" w:cs="Arial Narrow"/>
                <w:color w:val="000000"/>
                <w:sz w:val="18"/>
                <w:szCs w:val="18"/>
              </w:rPr>
              <w:t>valuat</w:t>
            </w:r>
            <w:r>
              <w:rPr>
                <w:rFonts w:ascii="Arial Narrow" w:eastAsia="Arial Narrow" w:hAnsi="Arial Narrow" w:cs="Arial Narrow"/>
                <w:color w:val="000000"/>
                <w:sz w:val="18"/>
                <w:szCs w:val="18"/>
              </w:rPr>
              <w:t>e</w:t>
            </w:r>
            <w:r w:rsidR="00225679">
              <w:rPr>
                <w:rFonts w:ascii="Arial Narrow" w:eastAsia="Arial Narrow" w:hAnsi="Arial Narrow" w:cs="Arial Narrow"/>
                <w:color w:val="000000"/>
                <w:sz w:val="18"/>
                <w:szCs w:val="18"/>
              </w:rPr>
              <w:t xml:space="preserve"> the role of the Classified Professionals in the Participatory Governance Model</w:t>
            </w:r>
            <w:r>
              <w:rPr>
                <w:rFonts w:ascii="Arial Narrow" w:eastAsia="Arial Narrow" w:hAnsi="Arial Narrow" w:cs="Arial Narrow"/>
                <w:color w:val="000000"/>
                <w:sz w:val="18"/>
                <w:szCs w:val="18"/>
              </w:rPr>
              <w:t>, and use the findings</w:t>
            </w:r>
            <w:r w:rsidR="00225679">
              <w:rPr>
                <w:rFonts w:ascii="Arial Narrow" w:eastAsia="Arial Narrow" w:hAnsi="Arial Narrow" w:cs="Arial Narrow"/>
                <w:color w:val="000000"/>
                <w:sz w:val="18"/>
                <w:szCs w:val="18"/>
              </w:rPr>
              <w:t xml:space="preserve"> to ensure inclusive participation of </w:t>
            </w:r>
            <w:r>
              <w:rPr>
                <w:rFonts w:ascii="Arial Narrow" w:eastAsia="Arial Narrow" w:hAnsi="Arial Narrow" w:cs="Arial Narrow"/>
                <w:color w:val="000000"/>
                <w:sz w:val="18"/>
                <w:szCs w:val="18"/>
              </w:rPr>
              <w:t xml:space="preserve">Classified Professionals as well as </w:t>
            </w:r>
            <w:r w:rsidR="00225679">
              <w:rPr>
                <w:rFonts w:ascii="Arial Narrow" w:eastAsia="Arial Narrow" w:hAnsi="Arial Narrow" w:cs="Arial Narrow"/>
                <w:color w:val="000000"/>
                <w:sz w:val="18"/>
                <w:szCs w:val="18"/>
              </w:rPr>
              <w:t xml:space="preserve">all </w:t>
            </w:r>
            <w:r>
              <w:rPr>
                <w:rFonts w:ascii="Arial Narrow" w:eastAsia="Arial Narrow" w:hAnsi="Arial Narrow" w:cs="Arial Narrow"/>
                <w:color w:val="000000"/>
                <w:sz w:val="18"/>
                <w:szCs w:val="18"/>
              </w:rPr>
              <w:t xml:space="preserve">the other </w:t>
            </w:r>
            <w:r w:rsidR="00225679">
              <w:rPr>
                <w:rFonts w:ascii="Arial Narrow" w:eastAsia="Arial Narrow" w:hAnsi="Arial Narrow" w:cs="Arial Narrow"/>
                <w:color w:val="000000"/>
                <w:sz w:val="18"/>
                <w:szCs w:val="18"/>
              </w:rPr>
              <w:t>constituencies. Work with the 4CS and explore models to build leadership with Classified Professionals.</w:t>
            </w:r>
          </w:p>
          <w:p w14:paraId="2F2F844B" w14:textId="77777777" w:rsidR="0081483E" w:rsidRDefault="0081483E">
            <w:pPr>
              <w:pBdr>
                <w:top w:val="nil"/>
                <w:left w:val="nil"/>
                <w:bottom w:val="nil"/>
                <w:right w:val="nil"/>
                <w:between w:val="nil"/>
              </w:pBdr>
              <w:rPr>
                <w:rFonts w:ascii="Arial Narrow" w:eastAsia="Arial Narrow" w:hAnsi="Arial Narrow" w:cs="Arial Narrow"/>
                <w:color w:val="000000"/>
                <w:sz w:val="18"/>
                <w:szCs w:val="18"/>
              </w:rPr>
            </w:pPr>
            <w:bookmarkStart w:id="1" w:name="_GoBack"/>
            <w:bookmarkEnd w:id="1"/>
          </w:p>
        </w:tc>
        <w:tc>
          <w:tcPr>
            <w:tcW w:w="7200" w:type="dxa"/>
          </w:tcPr>
          <w:p w14:paraId="4CF301B8" w14:textId="7C9C2F68" w:rsidR="0081483E" w:rsidRDefault="00225679">
            <w:pPr>
              <w:numPr>
                <w:ilvl w:val="0"/>
                <w:numId w:val="20"/>
              </w:numPr>
              <w:rPr>
                <w:rFonts w:ascii="Arial Narrow" w:eastAsia="Arial Narrow" w:hAnsi="Arial Narrow" w:cs="Arial Narrow"/>
                <w:sz w:val="18"/>
                <w:szCs w:val="18"/>
              </w:rPr>
            </w:pPr>
            <w:r>
              <w:rPr>
                <w:rFonts w:ascii="Arial Narrow" w:eastAsia="Arial Narrow" w:hAnsi="Arial Narrow" w:cs="Arial Narrow"/>
                <w:sz w:val="18"/>
                <w:szCs w:val="18"/>
              </w:rPr>
              <w:t>Resources to help communicate the importance of planning</w:t>
            </w:r>
            <w:r w:rsidR="004B5285">
              <w:rPr>
                <w:rFonts w:ascii="Arial Narrow" w:eastAsia="Arial Narrow" w:hAnsi="Arial Narrow" w:cs="Arial Narrow"/>
                <w:sz w:val="18"/>
                <w:szCs w:val="18"/>
              </w:rPr>
              <w:t>:</w:t>
            </w:r>
          </w:p>
          <w:p w14:paraId="2195CCD5" w14:textId="77777777" w:rsidR="0081483E" w:rsidRPr="00F7257D" w:rsidRDefault="00550687" w:rsidP="00F7257D">
            <w:pPr>
              <w:pStyle w:val="ListParagraph"/>
              <w:numPr>
                <w:ilvl w:val="0"/>
                <w:numId w:val="27"/>
              </w:numPr>
              <w:rPr>
                <w:rFonts w:ascii="Arial Narrow" w:eastAsia="Arial Narrow" w:hAnsi="Arial Narrow" w:cs="Arial Narrow"/>
                <w:sz w:val="18"/>
                <w:szCs w:val="18"/>
              </w:rPr>
            </w:pPr>
            <w:hyperlink r:id="rId45">
              <w:r w:rsidR="00225679" w:rsidRPr="00F7257D">
                <w:rPr>
                  <w:rFonts w:ascii="Arial Narrow" w:eastAsia="Arial Narrow" w:hAnsi="Arial Narrow" w:cs="Arial Narrow"/>
                  <w:color w:val="1155CC"/>
                  <w:sz w:val="18"/>
                  <w:szCs w:val="18"/>
                  <w:u w:val="single"/>
                </w:rPr>
                <w:t>The RP Group: Institutional Renewal in a Guided Pathways Framework: Program Review</w:t>
              </w:r>
            </w:hyperlink>
          </w:p>
          <w:p w14:paraId="0ADFCAD1" w14:textId="77777777" w:rsidR="0081483E" w:rsidRPr="00F7257D" w:rsidRDefault="00550687" w:rsidP="00F7257D">
            <w:pPr>
              <w:pStyle w:val="ListParagraph"/>
              <w:numPr>
                <w:ilvl w:val="0"/>
                <w:numId w:val="27"/>
              </w:numPr>
              <w:rPr>
                <w:rFonts w:ascii="Arial Narrow" w:eastAsia="Arial Narrow" w:hAnsi="Arial Narrow" w:cs="Arial Narrow"/>
                <w:sz w:val="18"/>
                <w:szCs w:val="18"/>
              </w:rPr>
            </w:pPr>
            <w:hyperlink r:id="rId46">
              <w:r w:rsidR="00225679" w:rsidRPr="00F7257D">
                <w:rPr>
                  <w:rFonts w:ascii="Arial Narrow" w:eastAsia="Arial Narrow" w:hAnsi="Arial Narrow" w:cs="Arial Narrow"/>
                  <w:color w:val="1155CC"/>
                  <w:sz w:val="18"/>
                  <w:szCs w:val="18"/>
                  <w:u w:val="single"/>
                </w:rPr>
                <w:t>The RP Group: Re-evaluating Program Review in a Guided Pathways Framework</w:t>
              </w:r>
            </w:hyperlink>
          </w:p>
          <w:p w14:paraId="467479AF" w14:textId="77777777" w:rsidR="0081483E" w:rsidRDefault="00225679">
            <w:pPr>
              <w:numPr>
                <w:ilvl w:val="0"/>
                <w:numId w:val="20"/>
              </w:numPr>
              <w:rPr>
                <w:rFonts w:ascii="Arial Narrow" w:eastAsia="Arial Narrow" w:hAnsi="Arial Narrow" w:cs="Arial Narrow"/>
                <w:sz w:val="18"/>
                <w:szCs w:val="18"/>
              </w:rPr>
            </w:pPr>
            <w:r>
              <w:rPr>
                <w:rFonts w:ascii="Arial Narrow" w:eastAsia="Arial Narrow" w:hAnsi="Arial Narrow" w:cs="Arial Narrow"/>
                <w:sz w:val="18"/>
                <w:szCs w:val="18"/>
              </w:rPr>
              <w:t xml:space="preserve">Useful resources available through Society for College and University Planning include: </w:t>
            </w:r>
          </w:p>
          <w:p w14:paraId="7D6D0C88" w14:textId="77777777" w:rsidR="0081483E" w:rsidRPr="00F7257D" w:rsidRDefault="00550687" w:rsidP="00F7257D">
            <w:pPr>
              <w:pStyle w:val="ListParagraph"/>
              <w:numPr>
                <w:ilvl w:val="0"/>
                <w:numId w:val="28"/>
              </w:numPr>
              <w:rPr>
                <w:rFonts w:ascii="Arial Narrow" w:eastAsia="Arial Narrow" w:hAnsi="Arial Narrow" w:cs="Arial Narrow"/>
                <w:sz w:val="18"/>
                <w:szCs w:val="18"/>
              </w:rPr>
            </w:pPr>
            <w:hyperlink r:id="rId47">
              <w:r w:rsidR="00225679" w:rsidRPr="00F7257D">
                <w:rPr>
                  <w:rFonts w:ascii="Arial Narrow" w:eastAsia="Arial Narrow" w:hAnsi="Arial Narrow" w:cs="Arial Narrow"/>
                  <w:color w:val="0000FF"/>
                  <w:sz w:val="18"/>
                  <w:szCs w:val="18"/>
                  <w:u w:val="single"/>
                </w:rPr>
                <w:t>Integrated Planning as an Institutional Manifestation</w:t>
              </w:r>
            </w:hyperlink>
          </w:p>
          <w:p w14:paraId="5B86B511" w14:textId="77777777" w:rsidR="0081483E" w:rsidRPr="00F7257D" w:rsidRDefault="00550687" w:rsidP="00F7257D">
            <w:pPr>
              <w:pStyle w:val="ListParagraph"/>
              <w:numPr>
                <w:ilvl w:val="0"/>
                <w:numId w:val="28"/>
              </w:numPr>
              <w:rPr>
                <w:rFonts w:ascii="Arial Narrow" w:eastAsia="Arial Narrow" w:hAnsi="Arial Narrow" w:cs="Arial Narrow"/>
                <w:sz w:val="18"/>
                <w:szCs w:val="18"/>
              </w:rPr>
            </w:pPr>
            <w:hyperlink r:id="rId48">
              <w:r w:rsidR="00225679" w:rsidRPr="00F7257D">
                <w:rPr>
                  <w:rFonts w:ascii="Arial Narrow" w:eastAsia="Arial Narrow" w:hAnsi="Arial Narrow" w:cs="Arial Narrow"/>
                  <w:color w:val="0000FF"/>
                  <w:sz w:val="18"/>
                  <w:szCs w:val="18"/>
                  <w:u w:val="single"/>
                </w:rPr>
                <w:t>A Guide for Planning for Change</w:t>
              </w:r>
            </w:hyperlink>
          </w:p>
          <w:p w14:paraId="59DD2A29"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Examples of classified and faculty professional development programs that may be useful include: </w:t>
            </w:r>
          </w:p>
          <w:p w14:paraId="14A750B2" w14:textId="77777777" w:rsidR="0081483E" w:rsidRDefault="00225679">
            <w:pPr>
              <w:numPr>
                <w:ilvl w:val="0"/>
                <w:numId w:val="1"/>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San Bernardino Valley College: </w:t>
            </w:r>
            <w:hyperlink r:id="rId49">
              <w:r>
                <w:rPr>
                  <w:rFonts w:ascii="Arial Narrow" w:eastAsia="Arial Narrow" w:hAnsi="Arial Narrow" w:cs="Arial Narrow"/>
                  <w:color w:val="0000FF"/>
                  <w:sz w:val="18"/>
                  <w:szCs w:val="18"/>
                  <w:u w:val="single"/>
                </w:rPr>
                <w:t>https://depts.valleycollege.edu/professional/committee/</w:t>
              </w:r>
            </w:hyperlink>
          </w:p>
          <w:p w14:paraId="71CF826B" w14:textId="77777777" w:rsidR="0081483E" w:rsidRDefault="00225679">
            <w:pPr>
              <w:numPr>
                <w:ilvl w:val="0"/>
                <w:numId w:val="1"/>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San Diego Mesa College: </w:t>
            </w:r>
            <w:hyperlink r:id="rId50">
              <w:r>
                <w:rPr>
                  <w:rFonts w:ascii="Arial Narrow" w:eastAsia="Arial Narrow" w:hAnsi="Arial Narrow" w:cs="Arial Narrow"/>
                  <w:color w:val="0000FF"/>
                  <w:sz w:val="18"/>
                  <w:szCs w:val="18"/>
                  <w:u w:val="single"/>
                </w:rPr>
                <w:t>https://www.sdmesa.edu/about-mesa/professional-learning/</w:t>
              </w:r>
            </w:hyperlink>
          </w:p>
          <w:p w14:paraId="40CB4732"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Support and training for Classified Professionals: </w:t>
            </w:r>
            <w:hyperlink r:id="rId51">
              <w:r>
                <w:rPr>
                  <w:rFonts w:ascii="Arial Narrow" w:eastAsia="Arial Narrow" w:hAnsi="Arial Narrow" w:cs="Arial Narrow"/>
                  <w:color w:val="0000FF"/>
                  <w:sz w:val="18"/>
                  <w:szCs w:val="18"/>
                  <w:u w:val="single"/>
                </w:rPr>
                <w:t>http://www.ccccs.org/publications/4cs_documents/resource_manual-sm.pdf</w:t>
              </w:r>
            </w:hyperlink>
          </w:p>
          <w:p w14:paraId="51771A9C"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Learning Resources for Classified Professionals: </w:t>
            </w:r>
            <w:hyperlink r:id="rId52">
              <w:r>
                <w:rPr>
                  <w:rFonts w:ascii="Arial Narrow" w:eastAsia="Arial Narrow" w:hAnsi="Arial Narrow" w:cs="Arial Narrow"/>
                  <w:color w:val="1155CC"/>
                  <w:sz w:val="18"/>
                  <w:szCs w:val="18"/>
                  <w:u w:val="single"/>
                </w:rPr>
                <w:t>https://cardinalatwork.stanford.edu/engage/ideal-engage/learning-resources</w:t>
              </w:r>
            </w:hyperlink>
          </w:p>
          <w:p w14:paraId="6144BD85"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Examples of Consolidated Professional Development Program Plans: </w:t>
            </w:r>
          </w:p>
          <w:p w14:paraId="252771E8" w14:textId="77777777" w:rsidR="0081483E" w:rsidRDefault="00225679">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Orange Coast College: </w:t>
            </w:r>
            <w:hyperlink r:id="rId53">
              <w:r>
                <w:rPr>
                  <w:rFonts w:ascii="Arial Narrow" w:eastAsia="Arial Narrow" w:hAnsi="Arial Narrow" w:cs="Arial Narrow"/>
                  <w:color w:val="0000FF"/>
                  <w:sz w:val="18"/>
                  <w:szCs w:val="18"/>
                  <w:u w:val="single"/>
                </w:rPr>
                <w:t>https://www.claudiamontoya.com/uploads/1/2/2/4/122473797/strategic_prof_dev_plan_occ_2019-2022.pdf</w:t>
              </w:r>
            </w:hyperlink>
          </w:p>
          <w:p w14:paraId="75499BE8" w14:textId="77777777" w:rsidR="0081483E" w:rsidRDefault="00225679">
            <w:pPr>
              <w:numPr>
                <w:ilvl w:val="0"/>
                <w:numId w:val="8"/>
              </w:numPr>
              <w:rPr>
                <w:rFonts w:ascii="Arial Narrow" w:eastAsia="Arial Narrow" w:hAnsi="Arial Narrow" w:cs="Arial Narrow"/>
                <w:sz w:val="18"/>
                <w:szCs w:val="18"/>
              </w:rPr>
            </w:pPr>
            <w:r>
              <w:rPr>
                <w:rFonts w:ascii="Arial Narrow" w:eastAsia="Arial Narrow" w:hAnsi="Arial Narrow" w:cs="Arial Narrow"/>
                <w:sz w:val="18"/>
                <w:szCs w:val="18"/>
              </w:rPr>
              <w:t xml:space="preserve">College of the Canyons: </w:t>
            </w:r>
            <w:hyperlink r:id="rId54">
              <w:r>
                <w:rPr>
                  <w:rFonts w:ascii="Arial Narrow" w:eastAsia="Arial Narrow" w:hAnsi="Arial Narrow" w:cs="Arial Narrow"/>
                  <w:color w:val="0000FF"/>
                  <w:sz w:val="18"/>
                  <w:szCs w:val="18"/>
                  <w:u w:val="single"/>
                </w:rPr>
                <w:t>https://www.canyons.edu/_resources/documents/administration/pd/COCProfDevProgramPlan2020-21.pdf</w:t>
              </w:r>
            </w:hyperlink>
          </w:p>
          <w:p w14:paraId="23EF1030"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Examples of Models for bringing together divergent activities: </w:t>
            </w:r>
          </w:p>
          <w:p w14:paraId="254CD37C" w14:textId="77777777" w:rsidR="0081483E" w:rsidRDefault="00225679">
            <w:pPr>
              <w:numPr>
                <w:ilvl w:val="0"/>
                <w:numId w:val="13"/>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Caring Campus: </w:t>
            </w:r>
            <w:hyperlink r:id="rId55">
              <w:r>
                <w:rPr>
                  <w:rFonts w:ascii="Arial Narrow" w:eastAsia="Arial Narrow" w:hAnsi="Arial Narrow" w:cs="Arial Narrow"/>
                  <w:color w:val="0000FF"/>
                  <w:sz w:val="18"/>
                  <w:szCs w:val="18"/>
                  <w:u w:val="single"/>
                </w:rPr>
                <w:t>http://www.iebcnow.org/wp-content/uploads/2020/12/IEBC-CC_Guide3-v5.pdf</w:t>
              </w:r>
            </w:hyperlink>
          </w:p>
          <w:p w14:paraId="0F5A11EB" w14:textId="775EA002" w:rsidR="0081483E" w:rsidRDefault="00CE40B7">
            <w:pPr>
              <w:numPr>
                <w:ilvl w:val="0"/>
                <w:numId w:val="19"/>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B</w:t>
            </w:r>
            <w:r w:rsidR="00225679">
              <w:rPr>
                <w:rFonts w:ascii="Arial Narrow" w:eastAsia="Arial Narrow" w:hAnsi="Arial Narrow" w:cs="Arial Narrow"/>
                <w:color w:val="000000"/>
                <w:sz w:val="18"/>
                <w:szCs w:val="18"/>
              </w:rPr>
              <w:t xml:space="preserve">ringing a team of faculty, classified professionals and managers to </w:t>
            </w:r>
            <w:r>
              <w:rPr>
                <w:rFonts w:ascii="Arial Narrow" w:eastAsia="Arial Narrow" w:hAnsi="Arial Narrow" w:cs="Arial Narrow"/>
                <w:color w:val="000000"/>
                <w:sz w:val="18"/>
                <w:szCs w:val="18"/>
              </w:rPr>
              <w:t xml:space="preserve">the </w:t>
            </w:r>
            <w:r w:rsidR="00225679">
              <w:rPr>
                <w:rFonts w:ascii="Arial Narrow" w:eastAsia="Arial Narrow" w:hAnsi="Arial Narrow" w:cs="Arial Narrow"/>
                <w:color w:val="000000"/>
                <w:sz w:val="18"/>
                <w:szCs w:val="18"/>
              </w:rPr>
              <w:t xml:space="preserve">annual </w:t>
            </w:r>
            <w:r>
              <w:rPr>
                <w:rFonts w:ascii="Arial Narrow" w:eastAsia="Arial Narrow" w:hAnsi="Arial Narrow" w:cs="Arial Narrow"/>
                <w:color w:val="000000"/>
                <w:sz w:val="18"/>
                <w:szCs w:val="18"/>
              </w:rPr>
              <w:t xml:space="preserve">BCSN Network </w:t>
            </w:r>
            <w:r w:rsidR="00225679">
              <w:rPr>
                <w:rFonts w:ascii="Arial Narrow" w:eastAsia="Arial Narrow" w:hAnsi="Arial Narrow" w:cs="Arial Narrow"/>
                <w:color w:val="000000"/>
                <w:sz w:val="18"/>
                <w:szCs w:val="18"/>
              </w:rPr>
              <w:t xml:space="preserve">BSili conference: </w:t>
            </w:r>
            <w:hyperlink r:id="rId56">
              <w:r w:rsidR="00225679">
                <w:rPr>
                  <w:rFonts w:ascii="Arial Narrow" w:eastAsia="Arial Narrow" w:hAnsi="Arial Narrow" w:cs="Arial Narrow"/>
                  <w:color w:val="1155CC"/>
                  <w:sz w:val="18"/>
                  <w:szCs w:val="18"/>
                  <w:u w:val="single"/>
                </w:rPr>
                <w:t>California Community Colleges' Success Network (3csn.org)</w:t>
              </w:r>
            </w:hyperlink>
          </w:p>
          <w:p w14:paraId="0D6E1DFF"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Additional resources for professional development for faculty and staff working in times of crisis:</w:t>
            </w:r>
          </w:p>
          <w:p w14:paraId="548166E6" w14:textId="77777777" w:rsidR="0081483E" w:rsidRDefault="00550687">
            <w:pPr>
              <w:numPr>
                <w:ilvl w:val="0"/>
                <w:numId w:val="6"/>
              </w:numPr>
              <w:pBdr>
                <w:top w:val="nil"/>
                <w:left w:val="nil"/>
                <w:bottom w:val="nil"/>
                <w:right w:val="nil"/>
                <w:between w:val="nil"/>
              </w:pBdr>
              <w:rPr>
                <w:rFonts w:ascii="Arial Narrow" w:eastAsia="Arial Narrow" w:hAnsi="Arial Narrow" w:cs="Arial Narrow"/>
                <w:color w:val="0000FF"/>
                <w:sz w:val="18"/>
                <w:szCs w:val="18"/>
              </w:rPr>
            </w:pPr>
            <w:hyperlink r:id="rId57">
              <w:r w:rsidR="00225679">
                <w:rPr>
                  <w:rFonts w:ascii="Arial Narrow" w:eastAsia="Arial Narrow" w:hAnsi="Arial Narrow" w:cs="Arial Narrow"/>
                  <w:color w:val="0000FF"/>
                  <w:sz w:val="18"/>
                  <w:szCs w:val="18"/>
                  <w:u w:val="single"/>
                </w:rPr>
                <w:t>https://www.asccc.org/content/collegiality-and-vigilance-time-crisis</w:t>
              </w:r>
            </w:hyperlink>
          </w:p>
          <w:p w14:paraId="0355664B" w14:textId="77777777" w:rsidR="0081483E" w:rsidRDefault="00225679">
            <w:pPr>
              <w:numPr>
                <w:ilvl w:val="0"/>
                <w:numId w:val="6"/>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Faculty training from CVC-OEI: </w:t>
            </w:r>
            <w:hyperlink r:id="rId58">
              <w:r>
                <w:rPr>
                  <w:rFonts w:ascii="Arial Narrow" w:eastAsia="Arial Narrow" w:hAnsi="Arial Narrow" w:cs="Arial Narrow"/>
                  <w:color w:val="1155CC"/>
                  <w:sz w:val="18"/>
                  <w:szCs w:val="18"/>
                  <w:u w:val="single"/>
                </w:rPr>
                <w:t>https://cvc.edu/about-the-oei/</w:t>
              </w:r>
            </w:hyperlink>
          </w:p>
          <w:p w14:paraId="7E41EB76"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Examples of Classified Senate Models that may be useful include: </w:t>
            </w:r>
          </w:p>
          <w:p w14:paraId="41F3121E" w14:textId="77777777" w:rsidR="0081483E" w:rsidRDefault="00225679">
            <w:pPr>
              <w:numPr>
                <w:ilvl w:val="0"/>
                <w:numId w:val="5"/>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California Community Colleges Classified Senate: </w:t>
            </w:r>
            <w:hyperlink r:id="rId59">
              <w:r>
                <w:rPr>
                  <w:rFonts w:ascii="Arial Narrow" w:eastAsia="Arial Narrow" w:hAnsi="Arial Narrow" w:cs="Arial Narrow"/>
                  <w:color w:val="0000FF"/>
                  <w:sz w:val="18"/>
                  <w:szCs w:val="18"/>
                  <w:u w:val="single"/>
                </w:rPr>
                <w:t>http://www.ccccs.org/</w:t>
              </w:r>
            </w:hyperlink>
          </w:p>
          <w:p w14:paraId="250AEA3B" w14:textId="77777777" w:rsidR="0081483E" w:rsidRDefault="00225679">
            <w:pPr>
              <w:numPr>
                <w:ilvl w:val="0"/>
                <w:numId w:val="3"/>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Chaffey College:  </w:t>
            </w:r>
            <w:hyperlink r:id="rId60">
              <w:r>
                <w:rPr>
                  <w:rFonts w:ascii="Arial Narrow" w:eastAsia="Arial Narrow" w:hAnsi="Arial Narrow" w:cs="Arial Narrow"/>
                  <w:color w:val="0000FF"/>
                  <w:sz w:val="18"/>
                  <w:szCs w:val="18"/>
                  <w:u w:val="single"/>
                </w:rPr>
                <w:t>https://www.chaffey.edu/faculty-staff/classified-senate/index.php</w:t>
              </w:r>
            </w:hyperlink>
          </w:p>
          <w:p w14:paraId="2EC8B167" w14:textId="77777777" w:rsidR="0081483E" w:rsidRDefault="00225679">
            <w:pPr>
              <w:numPr>
                <w:ilvl w:val="0"/>
                <w:numId w:val="3"/>
              </w:numPr>
              <w:pBdr>
                <w:top w:val="nil"/>
                <w:left w:val="nil"/>
                <w:bottom w:val="nil"/>
                <w:right w:val="nil"/>
                <w:between w:val="nil"/>
              </w:pBdr>
              <w:ind w:left="720"/>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CLIP in the Chabot-Las Positas Community College District: </w:t>
            </w:r>
            <w:hyperlink r:id="rId61">
              <w:r>
                <w:rPr>
                  <w:rFonts w:ascii="Arial Narrow" w:eastAsia="Arial Narrow" w:hAnsi="Arial Narrow" w:cs="Arial Narrow"/>
                  <w:color w:val="0000FF"/>
                  <w:sz w:val="18"/>
                  <w:szCs w:val="18"/>
                  <w:u w:val="single"/>
                </w:rPr>
                <w:t>http://districtazure.clpccd.org/clip/index.php</w:t>
              </w:r>
            </w:hyperlink>
          </w:p>
          <w:p w14:paraId="644A7955" w14:textId="77777777" w:rsidR="0081483E" w:rsidRDefault="00225679">
            <w:pPr>
              <w:numPr>
                <w:ilvl w:val="0"/>
                <w:numId w:val="3"/>
              </w:numPr>
              <w:pBdr>
                <w:top w:val="nil"/>
                <w:left w:val="nil"/>
                <w:bottom w:val="nil"/>
                <w:right w:val="nil"/>
                <w:between w:val="nil"/>
              </w:pBdr>
              <w:ind w:left="720"/>
              <w:rPr>
                <w:rFonts w:ascii="Arial Narrow" w:eastAsia="Arial Narrow" w:hAnsi="Arial Narrow" w:cs="Arial Narrow"/>
                <w:color w:val="1155CC"/>
                <w:sz w:val="18"/>
                <w:szCs w:val="18"/>
              </w:rPr>
            </w:pPr>
            <w:r>
              <w:rPr>
                <w:rFonts w:ascii="Arial Narrow" w:eastAsia="Arial Narrow" w:hAnsi="Arial Narrow" w:cs="Arial Narrow"/>
                <w:color w:val="000000"/>
                <w:sz w:val="18"/>
                <w:szCs w:val="18"/>
              </w:rPr>
              <w:t xml:space="preserve">Santa Rosa Junior College - Professional Development Pathways: </w:t>
            </w:r>
            <w:hyperlink r:id="rId62">
              <w:r>
                <w:rPr>
                  <w:rFonts w:ascii="Arial Narrow" w:eastAsia="Arial Narrow" w:hAnsi="Arial Narrow" w:cs="Arial Narrow"/>
                  <w:color w:val="1155CC"/>
                  <w:sz w:val="18"/>
                  <w:szCs w:val="18"/>
                  <w:u w:val="single"/>
                </w:rPr>
                <w:t>https://pd.santarosa.edu/professional-development</w:t>
              </w:r>
            </w:hyperlink>
          </w:p>
          <w:p w14:paraId="181DA592" w14:textId="77777777" w:rsidR="0081483E" w:rsidRDefault="00225679">
            <w:pPr>
              <w:numPr>
                <w:ilvl w:val="0"/>
                <w:numId w:val="20"/>
              </w:numPr>
              <w:pBdr>
                <w:top w:val="nil"/>
                <w:left w:val="nil"/>
                <w:bottom w:val="nil"/>
                <w:right w:val="nil"/>
                <w:between w:val="nil"/>
              </w:pBdr>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Example of program to inspire and recognize faculty: </w:t>
            </w:r>
          </w:p>
          <w:p w14:paraId="446596E6" w14:textId="77777777" w:rsidR="0081483E" w:rsidRDefault="00550687">
            <w:pPr>
              <w:numPr>
                <w:ilvl w:val="0"/>
                <w:numId w:val="9"/>
              </w:numPr>
              <w:pBdr>
                <w:top w:val="nil"/>
                <w:left w:val="nil"/>
                <w:bottom w:val="nil"/>
                <w:right w:val="nil"/>
                <w:between w:val="nil"/>
              </w:pBdr>
              <w:rPr>
                <w:rFonts w:ascii="Arial Narrow" w:eastAsia="Arial Narrow" w:hAnsi="Arial Narrow" w:cs="Arial Narrow"/>
                <w:color w:val="000000"/>
                <w:sz w:val="18"/>
                <w:szCs w:val="18"/>
              </w:rPr>
            </w:pPr>
            <w:hyperlink r:id="rId63">
              <w:r w:rsidR="00225679">
                <w:rPr>
                  <w:rFonts w:ascii="Arial Narrow" w:eastAsia="Arial Narrow" w:hAnsi="Arial Narrow" w:cs="Arial Narrow"/>
                  <w:color w:val="0000FF"/>
                  <w:sz w:val="18"/>
                  <w:szCs w:val="18"/>
                  <w:u w:val="single"/>
                </w:rPr>
                <w:t>https://www.grossmont.edu/why-choose-grossmont/awards/excellence-in  teaching.php</w:t>
              </w:r>
            </w:hyperlink>
          </w:p>
        </w:tc>
      </w:tr>
    </w:tbl>
    <w:p w14:paraId="1E68CC27" w14:textId="77777777" w:rsidR="0081483E" w:rsidRDefault="0081483E">
      <w:pPr>
        <w:rPr>
          <w:sz w:val="8"/>
          <w:szCs w:val="8"/>
        </w:rPr>
      </w:pPr>
    </w:p>
    <w:sectPr w:rsidR="0081483E">
      <w:footerReference w:type="default" r:id="rId64"/>
      <w:pgSz w:w="15840" w:h="12240" w:orient="landscape"/>
      <w:pgMar w:top="432" w:right="432" w:bottom="432" w:left="432" w:header="432" w:footer="432"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E5C9" w16cex:dateUtc="2022-04-28T17:07:00Z"/>
  <w16cex:commentExtensible w16cex:durableId="2614E263" w16cex:dateUtc="2022-04-28T16:52:00Z"/>
  <w16cex:commentExtensible w16cex:durableId="2614E8CD" w16cex:dateUtc="2022-04-28T17:19:00Z"/>
  <w16cex:commentExtensible w16cex:durableId="2614E9E5" w16cex:dateUtc="2022-04-28T17:24:00Z"/>
  <w16cex:commentExtensible w16cex:durableId="2614EB13" w16cex:dateUtc="2022-04-28T17: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7D16EF" w16cid:durableId="2614E5C9"/>
  <w16cid:commentId w16cid:paraId="7747ED64" w16cid:durableId="2614E263"/>
  <w16cid:commentId w16cid:paraId="228D2D3D" w16cid:durableId="2614E8CD"/>
  <w16cid:commentId w16cid:paraId="51750517" w16cid:durableId="2614E9E5"/>
  <w16cid:commentId w16cid:paraId="216F127F" w16cid:durableId="2614EB1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5A2FA7" w14:textId="77777777" w:rsidR="00550687" w:rsidRDefault="00550687">
      <w:r>
        <w:separator/>
      </w:r>
    </w:p>
  </w:endnote>
  <w:endnote w:type="continuationSeparator" w:id="0">
    <w:p w14:paraId="0F48980A" w14:textId="77777777" w:rsidR="00550687" w:rsidRDefault="0055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7E1164" w14:textId="1C4F9BE6" w:rsidR="0081483E" w:rsidRDefault="00225679">
    <w:pPr>
      <w:pBdr>
        <w:top w:val="nil"/>
        <w:left w:val="nil"/>
        <w:bottom w:val="nil"/>
        <w:right w:val="nil"/>
        <w:between w:val="nil"/>
      </w:pBdr>
      <w:tabs>
        <w:tab w:val="center" w:pos="4680"/>
        <w:tab w:val="right" w:pos="9360"/>
      </w:tabs>
      <w:jc w:val="center"/>
      <w:rPr>
        <w:rFonts w:ascii="Arial" w:eastAsia="Arial" w:hAnsi="Arial" w:cs="Arial"/>
        <w:i/>
        <w:color w:val="000000"/>
        <w:sz w:val="16"/>
        <w:szCs w:val="16"/>
      </w:rPr>
    </w:pP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742D6E">
      <w:rPr>
        <w:rFonts w:ascii="Arial" w:eastAsia="Arial" w:hAnsi="Arial" w:cs="Arial"/>
        <w:i/>
        <w:noProof/>
        <w:color w:val="000000"/>
        <w:sz w:val="16"/>
        <w:szCs w:val="16"/>
      </w:rPr>
      <w:t>4</w:t>
    </w:r>
    <w:r>
      <w:rPr>
        <w:rFonts w:ascii="Arial" w:eastAsia="Arial" w:hAnsi="Arial" w:cs="Arial"/>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6C078" w14:textId="77777777" w:rsidR="00550687" w:rsidRDefault="00550687">
      <w:r>
        <w:separator/>
      </w:r>
    </w:p>
  </w:footnote>
  <w:footnote w:type="continuationSeparator" w:id="0">
    <w:p w14:paraId="08445BDF" w14:textId="77777777" w:rsidR="00550687" w:rsidRDefault="005506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CDB"/>
    <w:multiLevelType w:val="multilevel"/>
    <w:tmpl w:val="84CACDF6"/>
    <w:lvl w:ilvl="0">
      <w:start w:val="2"/>
      <w:numFmt w:val="bullet"/>
      <w:lvlText w:val="●"/>
      <w:lvlJc w:val="left"/>
      <w:pPr>
        <w:ind w:left="1080" w:hanging="360"/>
      </w:pPr>
      <w:rPr>
        <w:rFonts w:ascii="Arial Narrow" w:eastAsia="Noto Sans Symbols" w:hAnsi="Arial Narrow" w:cs="Noto Sans Symbols" w:hint="default"/>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15A00B1"/>
    <w:multiLevelType w:val="multilevel"/>
    <w:tmpl w:val="4A0AB2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4DA4169"/>
    <w:multiLevelType w:val="multilevel"/>
    <w:tmpl w:val="4B3C9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6C85E55"/>
    <w:multiLevelType w:val="multilevel"/>
    <w:tmpl w:val="6A0E20FE"/>
    <w:lvl w:ilvl="0">
      <w:start w:val="2"/>
      <w:numFmt w:val="bullet"/>
      <w:lvlText w:val="●"/>
      <w:lvlJc w:val="left"/>
      <w:pPr>
        <w:ind w:left="606" w:hanging="360"/>
      </w:pPr>
      <w:rPr>
        <w:rFonts w:ascii="Noto Sans Symbols" w:eastAsia="Noto Sans Symbols" w:hAnsi="Noto Sans Symbols" w:cs="Noto Sans Symbols"/>
      </w:rPr>
    </w:lvl>
    <w:lvl w:ilvl="1">
      <w:start w:val="1"/>
      <w:numFmt w:val="bullet"/>
      <w:lvlText w:val="o"/>
      <w:lvlJc w:val="left"/>
      <w:pPr>
        <w:ind w:left="1686" w:hanging="360"/>
      </w:pPr>
      <w:rPr>
        <w:rFonts w:ascii="Courier New" w:eastAsia="Courier New" w:hAnsi="Courier New" w:cs="Courier New"/>
      </w:rPr>
    </w:lvl>
    <w:lvl w:ilvl="2">
      <w:start w:val="1"/>
      <w:numFmt w:val="bullet"/>
      <w:lvlText w:val="▪"/>
      <w:lvlJc w:val="left"/>
      <w:pPr>
        <w:ind w:left="2406" w:hanging="360"/>
      </w:pPr>
      <w:rPr>
        <w:rFonts w:ascii="Noto Sans Symbols" w:eastAsia="Noto Sans Symbols" w:hAnsi="Noto Sans Symbols" w:cs="Noto Sans Symbols"/>
      </w:rPr>
    </w:lvl>
    <w:lvl w:ilvl="3">
      <w:start w:val="1"/>
      <w:numFmt w:val="bullet"/>
      <w:lvlText w:val="●"/>
      <w:lvlJc w:val="left"/>
      <w:pPr>
        <w:ind w:left="3126" w:hanging="360"/>
      </w:pPr>
      <w:rPr>
        <w:rFonts w:ascii="Noto Sans Symbols" w:eastAsia="Noto Sans Symbols" w:hAnsi="Noto Sans Symbols" w:cs="Noto Sans Symbols"/>
      </w:rPr>
    </w:lvl>
    <w:lvl w:ilvl="4">
      <w:start w:val="1"/>
      <w:numFmt w:val="bullet"/>
      <w:lvlText w:val="o"/>
      <w:lvlJc w:val="left"/>
      <w:pPr>
        <w:ind w:left="3846" w:hanging="360"/>
      </w:pPr>
      <w:rPr>
        <w:rFonts w:ascii="Courier New" w:eastAsia="Courier New" w:hAnsi="Courier New" w:cs="Courier New"/>
      </w:rPr>
    </w:lvl>
    <w:lvl w:ilvl="5">
      <w:start w:val="1"/>
      <w:numFmt w:val="bullet"/>
      <w:lvlText w:val="▪"/>
      <w:lvlJc w:val="left"/>
      <w:pPr>
        <w:ind w:left="4566" w:hanging="360"/>
      </w:pPr>
      <w:rPr>
        <w:rFonts w:ascii="Noto Sans Symbols" w:eastAsia="Noto Sans Symbols" w:hAnsi="Noto Sans Symbols" w:cs="Noto Sans Symbols"/>
      </w:rPr>
    </w:lvl>
    <w:lvl w:ilvl="6">
      <w:start w:val="1"/>
      <w:numFmt w:val="bullet"/>
      <w:lvlText w:val="●"/>
      <w:lvlJc w:val="left"/>
      <w:pPr>
        <w:ind w:left="5286" w:hanging="360"/>
      </w:pPr>
      <w:rPr>
        <w:rFonts w:ascii="Noto Sans Symbols" w:eastAsia="Noto Sans Symbols" w:hAnsi="Noto Sans Symbols" w:cs="Noto Sans Symbols"/>
      </w:rPr>
    </w:lvl>
    <w:lvl w:ilvl="7">
      <w:start w:val="1"/>
      <w:numFmt w:val="bullet"/>
      <w:lvlText w:val="o"/>
      <w:lvlJc w:val="left"/>
      <w:pPr>
        <w:ind w:left="6006" w:hanging="360"/>
      </w:pPr>
      <w:rPr>
        <w:rFonts w:ascii="Courier New" w:eastAsia="Courier New" w:hAnsi="Courier New" w:cs="Courier New"/>
      </w:rPr>
    </w:lvl>
    <w:lvl w:ilvl="8">
      <w:start w:val="1"/>
      <w:numFmt w:val="bullet"/>
      <w:lvlText w:val="▪"/>
      <w:lvlJc w:val="left"/>
      <w:pPr>
        <w:ind w:left="6726" w:hanging="360"/>
      </w:pPr>
      <w:rPr>
        <w:rFonts w:ascii="Noto Sans Symbols" w:eastAsia="Noto Sans Symbols" w:hAnsi="Noto Sans Symbols" w:cs="Noto Sans Symbols"/>
      </w:rPr>
    </w:lvl>
  </w:abstractNum>
  <w:abstractNum w:abstractNumId="4" w15:restartNumberingAfterBreak="0">
    <w:nsid w:val="06F93C0E"/>
    <w:multiLevelType w:val="multilevel"/>
    <w:tmpl w:val="29D88A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CE859E5"/>
    <w:multiLevelType w:val="multilevel"/>
    <w:tmpl w:val="F12236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39379B"/>
    <w:multiLevelType w:val="multilevel"/>
    <w:tmpl w:val="DF72C2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24502EB"/>
    <w:multiLevelType w:val="multilevel"/>
    <w:tmpl w:val="25B2796C"/>
    <w:lvl w:ilvl="0">
      <w:start w:val="1"/>
      <w:numFmt w:val="decimal"/>
      <w:lvlText w:val="%1."/>
      <w:lvlJc w:val="left"/>
      <w:pPr>
        <w:ind w:left="720" w:hanging="360"/>
      </w:pPr>
      <w:rPr>
        <w:rFonts w:ascii="Arial Narrow" w:eastAsia="Arial Narrow" w:hAnsi="Arial Narrow" w:cs="Arial Narro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C662CF"/>
    <w:multiLevelType w:val="multilevel"/>
    <w:tmpl w:val="EC563346"/>
    <w:lvl w:ilvl="0">
      <w:start w:val="1"/>
      <w:numFmt w:val="decimal"/>
      <w:lvlText w:val="%1."/>
      <w:lvlJc w:val="left"/>
      <w:pPr>
        <w:ind w:left="720" w:hanging="360"/>
      </w:pPr>
    </w:lvl>
    <w:lvl w:ilvl="1">
      <w:start w:val="1"/>
      <w:numFmt w:val="lowerLetter"/>
      <w:lvlText w:val="%2."/>
      <w:lvlJc w:val="left"/>
      <w:pPr>
        <w:ind w:left="1440" w:hanging="360"/>
      </w:pPr>
      <w:rPr>
        <w:rFonts w:ascii="Arial Narrow" w:eastAsia="Arial Narrow" w:hAnsi="Arial Narrow" w:cs="Arial Narrow"/>
        <w:b w:val="0"/>
        <w:sz w:val="18"/>
        <w:szCs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2261B3"/>
    <w:multiLevelType w:val="multilevel"/>
    <w:tmpl w:val="9D8A4AB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5685E5E"/>
    <w:multiLevelType w:val="multilevel"/>
    <w:tmpl w:val="F766A3C4"/>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AA200B6"/>
    <w:multiLevelType w:val="hybridMultilevel"/>
    <w:tmpl w:val="E6DE5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030C50"/>
    <w:multiLevelType w:val="hybridMultilevel"/>
    <w:tmpl w:val="36DCF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9D29F1"/>
    <w:multiLevelType w:val="multilevel"/>
    <w:tmpl w:val="EA08F464"/>
    <w:lvl w:ilvl="0">
      <w:start w:val="1"/>
      <w:numFmt w:val="decimal"/>
      <w:lvlText w:val="%1."/>
      <w:lvlJc w:val="left"/>
      <w:pPr>
        <w:ind w:left="360" w:hanging="360"/>
      </w:pPr>
      <w:rPr>
        <w:b w:val="0"/>
        <w:bCs/>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4FE4D78"/>
    <w:multiLevelType w:val="multilevel"/>
    <w:tmpl w:val="64C8CD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9E012B"/>
    <w:multiLevelType w:val="multilevel"/>
    <w:tmpl w:val="FE36F0F6"/>
    <w:lvl w:ilvl="0">
      <w:start w:val="1"/>
      <w:numFmt w:val="decimal"/>
      <w:lvlText w:val="%1."/>
      <w:lvlJc w:val="left"/>
      <w:pPr>
        <w:ind w:left="360" w:hanging="360"/>
      </w:pPr>
      <w:rPr>
        <w:rFonts w:ascii="Arial Narrow" w:eastAsia="Arial Narrow" w:hAnsi="Arial Narrow" w:cs="Arial Narrow"/>
      </w:r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B8B0CC8"/>
    <w:multiLevelType w:val="multilevel"/>
    <w:tmpl w:val="220458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CFB191A"/>
    <w:multiLevelType w:val="hybridMultilevel"/>
    <w:tmpl w:val="638C5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C01F8E"/>
    <w:multiLevelType w:val="multilevel"/>
    <w:tmpl w:val="AAE480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15:restartNumberingAfterBreak="0">
    <w:nsid w:val="3F142DAB"/>
    <w:multiLevelType w:val="multilevel"/>
    <w:tmpl w:val="861C46D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438765D6"/>
    <w:multiLevelType w:val="multilevel"/>
    <w:tmpl w:val="FE966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9C7A18"/>
    <w:multiLevelType w:val="multilevel"/>
    <w:tmpl w:val="8326D13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C22788C"/>
    <w:multiLevelType w:val="hybridMultilevel"/>
    <w:tmpl w:val="C2C22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97571"/>
    <w:multiLevelType w:val="multilevel"/>
    <w:tmpl w:val="A23C770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19F5D59"/>
    <w:multiLevelType w:val="multilevel"/>
    <w:tmpl w:val="BF5A694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15:restartNumberingAfterBreak="0">
    <w:nsid w:val="62052510"/>
    <w:multiLevelType w:val="multilevel"/>
    <w:tmpl w:val="03E4BF94"/>
    <w:lvl w:ilvl="0">
      <w:start w:val="2"/>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716C1342"/>
    <w:multiLevelType w:val="hybridMultilevel"/>
    <w:tmpl w:val="04F21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E26C17"/>
    <w:multiLevelType w:val="multilevel"/>
    <w:tmpl w:val="E4BEDAC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8"/>
  </w:num>
  <w:num w:numId="2">
    <w:abstractNumId w:val="3"/>
  </w:num>
  <w:num w:numId="3">
    <w:abstractNumId w:val="27"/>
  </w:num>
  <w:num w:numId="4">
    <w:abstractNumId w:val="10"/>
  </w:num>
  <w:num w:numId="5">
    <w:abstractNumId w:val="4"/>
  </w:num>
  <w:num w:numId="6">
    <w:abstractNumId w:val="9"/>
  </w:num>
  <w:num w:numId="7">
    <w:abstractNumId w:val="1"/>
  </w:num>
  <w:num w:numId="8">
    <w:abstractNumId w:val="25"/>
  </w:num>
  <w:num w:numId="9">
    <w:abstractNumId w:val="5"/>
  </w:num>
  <w:num w:numId="10">
    <w:abstractNumId w:val="19"/>
  </w:num>
  <w:num w:numId="11">
    <w:abstractNumId w:val="6"/>
  </w:num>
  <w:num w:numId="12">
    <w:abstractNumId w:val="7"/>
  </w:num>
  <w:num w:numId="13">
    <w:abstractNumId w:val="24"/>
  </w:num>
  <w:num w:numId="14">
    <w:abstractNumId w:val="14"/>
  </w:num>
  <w:num w:numId="15">
    <w:abstractNumId w:val="16"/>
  </w:num>
  <w:num w:numId="16">
    <w:abstractNumId w:val="21"/>
  </w:num>
  <w:num w:numId="17">
    <w:abstractNumId w:val="13"/>
  </w:num>
  <w:num w:numId="18">
    <w:abstractNumId w:val="20"/>
  </w:num>
  <w:num w:numId="19">
    <w:abstractNumId w:val="0"/>
  </w:num>
  <w:num w:numId="20">
    <w:abstractNumId w:val="23"/>
  </w:num>
  <w:num w:numId="21">
    <w:abstractNumId w:val="2"/>
  </w:num>
  <w:num w:numId="22">
    <w:abstractNumId w:val="8"/>
  </w:num>
  <w:num w:numId="23">
    <w:abstractNumId w:val="15"/>
  </w:num>
  <w:num w:numId="24">
    <w:abstractNumId w:val="22"/>
  </w:num>
  <w:num w:numId="25">
    <w:abstractNumId w:val="11"/>
  </w:num>
  <w:num w:numId="26">
    <w:abstractNumId w:val="12"/>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83E"/>
    <w:rsid w:val="00124CE4"/>
    <w:rsid w:val="00182839"/>
    <w:rsid w:val="001A6520"/>
    <w:rsid w:val="00225679"/>
    <w:rsid w:val="00240AD2"/>
    <w:rsid w:val="003372CC"/>
    <w:rsid w:val="004B47DE"/>
    <w:rsid w:val="004B5285"/>
    <w:rsid w:val="00550687"/>
    <w:rsid w:val="005B2542"/>
    <w:rsid w:val="00742D6E"/>
    <w:rsid w:val="007D6A9B"/>
    <w:rsid w:val="0081483E"/>
    <w:rsid w:val="00A01C47"/>
    <w:rsid w:val="00A97BB8"/>
    <w:rsid w:val="00B03E50"/>
    <w:rsid w:val="00B3357D"/>
    <w:rsid w:val="00CB4D95"/>
    <w:rsid w:val="00CE40B7"/>
    <w:rsid w:val="00D80517"/>
    <w:rsid w:val="00DB71EB"/>
    <w:rsid w:val="00DD0509"/>
    <w:rsid w:val="00F7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931F0"/>
  <w15:docId w15:val="{E68DEAE3-681D-4741-BCA3-11F6C0357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2A6"/>
    <w:rPr>
      <w:rFonts w:cstheme="minorBidi"/>
      <w:szCs w:val="22"/>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Cs w:val="24"/>
    </w:rPr>
  </w:style>
  <w:style w:type="paragraph" w:styleId="Heading5">
    <w:name w:val="heading 5"/>
    <w:basedOn w:val="Normal"/>
    <w:next w:val="Normal"/>
    <w:uiPriority w:val="9"/>
    <w:semiHidden/>
    <w:unhideWhenUsed/>
    <w:qFormat/>
    <w:pPr>
      <w:keepNext/>
      <w:keepLines/>
      <w:spacing w:before="220" w:after="40"/>
      <w:outlineLvl w:val="4"/>
    </w:pPr>
    <w:rPr>
      <w:b/>
      <w:sz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numbering" w:customStyle="1" w:styleId="MCLOutline">
    <w:name w:val="MCL Outline"/>
    <w:uiPriority w:val="99"/>
    <w:rsid w:val="0059455A"/>
  </w:style>
  <w:style w:type="numbering" w:customStyle="1" w:styleId="MCLOutline2">
    <w:name w:val="MCL Outline 2"/>
    <w:uiPriority w:val="99"/>
    <w:rsid w:val="0059455A"/>
  </w:style>
  <w:style w:type="numbering" w:customStyle="1" w:styleId="MCLOutline20">
    <w:name w:val="MCLOutline2"/>
    <w:uiPriority w:val="99"/>
    <w:rsid w:val="0059455A"/>
  </w:style>
  <w:style w:type="numbering" w:customStyle="1" w:styleId="MCLStartingwith1">
    <w:name w:val="MCL Starting with 1"/>
    <w:uiPriority w:val="99"/>
    <w:rsid w:val="007C3664"/>
  </w:style>
  <w:style w:type="numbering" w:customStyle="1" w:styleId="MCLOutlineStartingwithI">
    <w:name w:val="MCL Outline Starting with I"/>
    <w:uiPriority w:val="99"/>
    <w:rsid w:val="007C3664"/>
  </w:style>
  <w:style w:type="paragraph" w:styleId="BalloonText">
    <w:name w:val="Balloon Text"/>
    <w:basedOn w:val="Normal"/>
    <w:link w:val="BalloonTextChar"/>
    <w:uiPriority w:val="99"/>
    <w:semiHidden/>
    <w:unhideWhenUsed/>
    <w:rsid w:val="007E62A6"/>
    <w:rPr>
      <w:rFonts w:ascii="Tahoma" w:hAnsi="Tahoma" w:cs="Tahoma"/>
      <w:sz w:val="16"/>
      <w:szCs w:val="16"/>
    </w:rPr>
  </w:style>
  <w:style w:type="character" w:customStyle="1" w:styleId="BalloonTextChar">
    <w:name w:val="Balloon Text Char"/>
    <w:basedOn w:val="DefaultParagraphFont"/>
    <w:link w:val="BalloonText"/>
    <w:uiPriority w:val="99"/>
    <w:semiHidden/>
    <w:rsid w:val="007E62A6"/>
    <w:rPr>
      <w:rFonts w:ascii="Tahoma" w:hAnsi="Tahoma" w:cs="Tahoma"/>
      <w:sz w:val="16"/>
      <w:szCs w:val="16"/>
    </w:rPr>
  </w:style>
  <w:style w:type="paragraph" w:styleId="ListParagraph">
    <w:name w:val="List Paragraph"/>
    <w:basedOn w:val="Normal"/>
    <w:uiPriority w:val="34"/>
    <w:qFormat/>
    <w:rsid w:val="007E62A6"/>
    <w:pPr>
      <w:ind w:left="720"/>
      <w:contextualSpacing/>
    </w:pPr>
  </w:style>
  <w:style w:type="character" w:styleId="Hyperlink">
    <w:name w:val="Hyperlink"/>
    <w:basedOn w:val="DefaultParagraphFont"/>
    <w:uiPriority w:val="99"/>
    <w:unhideWhenUsed/>
    <w:rsid w:val="006E289B"/>
    <w:rPr>
      <w:color w:val="0000FF" w:themeColor="hyperlink"/>
      <w:u w:val="single"/>
    </w:rPr>
  </w:style>
  <w:style w:type="paragraph" w:styleId="Header">
    <w:name w:val="header"/>
    <w:basedOn w:val="Normal"/>
    <w:link w:val="HeaderChar"/>
    <w:uiPriority w:val="99"/>
    <w:unhideWhenUsed/>
    <w:rsid w:val="00F00EF3"/>
    <w:pPr>
      <w:tabs>
        <w:tab w:val="center" w:pos="4680"/>
        <w:tab w:val="right" w:pos="9360"/>
      </w:tabs>
    </w:pPr>
  </w:style>
  <w:style w:type="character" w:customStyle="1" w:styleId="HeaderChar">
    <w:name w:val="Header Char"/>
    <w:basedOn w:val="DefaultParagraphFont"/>
    <w:link w:val="Header"/>
    <w:uiPriority w:val="99"/>
    <w:rsid w:val="00F00EF3"/>
    <w:rPr>
      <w:rFonts w:cstheme="minorBidi"/>
      <w:szCs w:val="22"/>
    </w:rPr>
  </w:style>
  <w:style w:type="paragraph" w:styleId="Footer">
    <w:name w:val="footer"/>
    <w:basedOn w:val="Normal"/>
    <w:link w:val="FooterChar"/>
    <w:uiPriority w:val="99"/>
    <w:unhideWhenUsed/>
    <w:rsid w:val="00F00EF3"/>
    <w:pPr>
      <w:tabs>
        <w:tab w:val="center" w:pos="4680"/>
        <w:tab w:val="right" w:pos="9360"/>
      </w:tabs>
    </w:pPr>
  </w:style>
  <w:style w:type="character" w:customStyle="1" w:styleId="FooterChar">
    <w:name w:val="Footer Char"/>
    <w:basedOn w:val="DefaultParagraphFont"/>
    <w:link w:val="Footer"/>
    <w:uiPriority w:val="99"/>
    <w:rsid w:val="00F00EF3"/>
    <w:rPr>
      <w:rFonts w:cstheme="minorBidi"/>
      <w:szCs w:val="22"/>
    </w:rPr>
  </w:style>
  <w:style w:type="character" w:styleId="CommentReference">
    <w:name w:val="annotation reference"/>
    <w:basedOn w:val="DefaultParagraphFont"/>
    <w:uiPriority w:val="99"/>
    <w:semiHidden/>
    <w:unhideWhenUsed/>
    <w:rsid w:val="00EF5D5B"/>
    <w:rPr>
      <w:sz w:val="16"/>
      <w:szCs w:val="16"/>
    </w:rPr>
  </w:style>
  <w:style w:type="paragraph" w:styleId="CommentText">
    <w:name w:val="annotation text"/>
    <w:basedOn w:val="Normal"/>
    <w:link w:val="CommentTextChar"/>
    <w:uiPriority w:val="99"/>
    <w:unhideWhenUsed/>
    <w:rsid w:val="00EF5D5B"/>
    <w:rPr>
      <w:sz w:val="20"/>
      <w:szCs w:val="20"/>
    </w:rPr>
  </w:style>
  <w:style w:type="character" w:customStyle="1" w:styleId="CommentTextChar">
    <w:name w:val="Comment Text Char"/>
    <w:basedOn w:val="DefaultParagraphFont"/>
    <w:link w:val="CommentText"/>
    <w:uiPriority w:val="99"/>
    <w:rsid w:val="00EF5D5B"/>
    <w:rPr>
      <w:rFonts w:cstheme="minorBidi"/>
      <w:sz w:val="20"/>
      <w:szCs w:val="20"/>
    </w:rPr>
  </w:style>
  <w:style w:type="paragraph" w:styleId="CommentSubject">
    <w:name w:val="annotation subject"/>
    <w:basedOn w:val="CommentText"/>
    <w:next w:val="CommentText"/>
    <w:link w:val="CommentSubjectChar"/>
    <w:uiPriority w:val="99"/>
    <w:semiHidden/>
    <w:unhideWhenUsed/>
    <w:rsid w:val="00EF5D5B"/>
    <w:rPr>
      <w:b/>
      <w:bCs/>
    </w:rPr>
  </w:style>
  <w:style w:type="character" w:customStyle="1" w:styleId="CommentSubjectChar">
    <w:name w:val="Comment Subject Char"/>
    <w:basedOn w:val="CommentTextChar"/>
    <w:link w:val="CommentSubject"/>
    <w:uiPriority w:val="99"/>
    <w:semiHidden/>
    <w:rsid w:val="00EF5D5B"/>
    <w:rPr>
      <w:rFonts w:cstheme="minorBidi"/>
      <w:b/>
      <w:bCs/>
      <w:sz w:val="20"/>
      <w:szCs w:val="20"/>
    </w:rPr>
  </w:style>
  <w:style w:type="table" w:styleId="TableGrid">
    <w:name w:val="Table Grid"/>
    <w:basedOn w:val="TableNormal"/>
    <w:uiPriority w:val="59"/>
    <w:rsid w:val="00930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F7795"/>
    <w:rPr>
      <w:color w:val="605E5C"/>
      <w:shd w:val="clear" w:color="auto" w:fill="E1DFDD"/>
    </w:rPr>
  </w:style>
  <w:style w:type="character" w:styleId="FollowedHyperlink">
    <w:name w:val="FollowedHyperlink"/>
    <w:basedOn w:val="DefaultParagraphFont"/>
    <w:uiPriority w:val="99"/>
    <w:semiHidden/>
    <w:unhideWhenUsed/>
    <w:rsid w:val="004623E3"/>
    <w:rPr>
      <w:color w:val="800080" w:themeColor="followedHyperlink"/>
      <w:u w:val="single"/>
    </w:rPr>
  </w:style>
  <w:style w:type="paragraph" w:customStyle="1" w:styleId="paragraph">
    <w:name w:val="paragraph"/>
    <w:basedOn w:val="Normal"/>
    <w:rsid w:val="00D07CB7"/>
    <w:pPr>
      <w:spacing w:before="100" w:beforeAutospacing="1" w:after="100" w:afterAutospacing="1"/>
    </w:pPr>
    <w:rPr>
      <w:rFonts w:cs="Times New Roman"/>
      <w:szCs w:val="24"/>
    </w:rPr>
  </w:style>
  <w:style w:type="character" w:customStyle="1" w:styleId="eop">
    <w:name w:val="eop"/>
    <w:basedOn w:val="DefaultParagraphFont"/>
    <w:rsid w:val="00D07CB7"/>
  </w:style>
  <w:style w:type="character" w:customStyle="1" w:styleId="normaltextrun">
    <w:name w:val="normaltextrun"/>
    <w:basedOn w:val="DefaultParagraphFont"/>
    <w:rsid w:val="00D07CB7"/>
  </w:style>
  <w:style w:type="character" w:customStyle="1" w:styleId="gi">
    <w:name w:val="gi"/>
    <w:basedOn w:val="DefaultParagraphFont"/>
    <w:rsid w:val="00143F9A"/>
  </w:style>
  <w:style w:type="character" w:customStyle="1" w:styleId="qu">
    <w:name w:val="qu"/>
    <w:basedOn w:val="DefaultParagraphFont"/>
    <w:rsid w:val="00143F9A"/>
  </w:style>
  <w:style w:type="character" w:customStyle="1" w:styleId="gd">
    <w:name w:val="gd"/>
    <w:basedOn w:val="DefaultParagraphFont"/>
    <w:rsid w:val="00143F9A"/>
  </w:style>
  <w:style w:type="character" w:customStyle="1" w:styleId="go">
    <w:name w:val="go"/>
    <w:basedOn w:val="DefaultParagraphFont"/>
    <w:rsid w:val="00143F9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F7257D"/>
    <w:rPr>
      <w:color w:val="605E5C"/>
      <w:shd w:val="clear" w:color="auto" w:fill="E1DFDD"/>
    </w:rPr>
  </w:style>
  <w:style w:type="paragraph" w:styleId="Revision">
    <w:name w:val="Revision"/>
    <w:hidden/>
    <w:uiPriority w:val="99"/>
    <w:semiHidden/>
    <w:rsid w:val="00A01C47"/>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cypresscollege-my.sharepoint.com/:b:/g/personal/hkummerman_cypresscollege_edu/EUMDdRZVSBJDkuPA8ow8BgsBM87Qkky2NGh-jNqPNR-VQA?e=ZdbMPN" TargetMode="External"/><Relationship Id="rId21" Type="http://schemas.openxmlformats.org/officeDocument/2006/relationships/hyperlink" Target="https://www.elac.edu/Explore/Career-and-Academic-Pathways" TargetMode="External"/><Relationship Id="rId42" Type="http://schemas.openxmlformats.org/officeDocument/2006/relationships/hyperlink" Target="https://www.hartnell.edu/students/programs/oep/" TargetMode="External"/><Relationship Id="rId47" Type="http://schemas.openxmlformats.org/officeDocument/2006/relationships/hyperlink" Target="https://www.scup.org/resource/integrated-planning-as-an-institutional-manifestation/" TargetMode="External"/><Relationship Id="rId63" Type="http://schemas.openxmlformats.org/officeDocument/2006/relationships/hyperlink" Target="https://www.grossmont.edu/why-choose-grossmont/awards/excellence-in%20%20teaching.php" TargetMode="External"/><Relationship Id="rId68" Type="http://schemas.microsoft.com/office/2018/08/relationships/commentsExtensible" Target="commentsExtensible.xml"/><Relationship Id="rId7" Type="http://schemas.openxmlformats.org/officeDocument/2006/relationships/endnotes" Target="endnotes.xml"/><Relationship Id="rId71"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rpgroup.org/Portals/0/Documents/Projects/CCC_Guided_Pathways/Guided-Pathways-Library-of-Resources.pdf?ver=2020-06-23-165345-703" TargetMode="External"/><Relationship Id="rId29" Type="http://schemas.openxmlformats.org/officeDocument/2006/relationships/hyperlink" Target="https://www.wordstream.com/blog/ws/2020/08/26/marketing-strategies-college-students" TargetMode="External"/><Relationship Id="rId11" Type="http://schemas.openxmlformats.org/officeDocument/2006/relationships/hyperlink" Target="https://www.lbcc.edu/sites/main/files/file-attachments/strategic-mgmt-plan.pd" TargetMode="External"/><Relationship Id="rId24" Type="http://schemas.openxmlformats.org/officeDocument/2006/relationships/hyperlink" Target="https://www.microsoft.com/en-us/education/products/office" TargetMode="External"/><Relationship Id="rId32" Type="http://schemas.openxmlformats.org/officeDocument/2006/relationships/hyperlink" Target="https://www.citruscollege.edu/academics/programs/Pages/default.aspx" TargetMode="External"/><Relationship Id="rId37" Type="http://schemas.openxmlformats.org/officeDocument/2006/relationships/hyperlink" Target="https://rpgroup.org/Portals/0/Documents/Projects/CCC_Guided_Pathways/Transforming_Program_Review_Getting_to_Equity_via_Guided_Pathways_Webinar_October_2020.pdf?ver=2020-10-09-150600-113" TargetMode="External"/><Relationship Id="rId40" Type="http://schemas.openxmlformats.org/officeDocument/2006/relationships/hyperlink" Target="https://web.peralta.edu/de/equity-initiative/equity/" TargetMode="External"/><Relationship Id="rId45" Type="http://schemas.openxmlformats.org/officeDocument/2006/relationships/hyperlink" Target="https://rpgroup.org/Portals/0/Documents/Conferences/StudentSuccess/2019SSSCMaterials/SSSC19_Presentation_Materials/TransformingInstitutionGuidedPathways/InstitutionalRenewalinaGuidedPathwaysFramework.pdf?ver=2019-10-24-150258-417" TargetMode="External"/><Relationship Id="rId53" Type="http://schemas.openxmlformats.org/officeDocument/2006/relationships/hyperlink" Target="https://urldefense.proofpoint.com/v2/url?u=https-3A__www.claudiamontoya.com_uploads_1_2_2_4_122473797_strategic-5Fprof-5Fdev-5Fplan-5Focc-5F2019-2D2022.pdf&amp;d=DwMF-g&amp;c=fLaMFnpc1iXN3uKNdmpXowaaxaKKXnJ5KtwGqmlStPc&amp;r=a0ijhFCfmU1DBHBRRu70FofTeRt1NqOlMkusXnhQ9cw&amp;m=89XKWJUkkwk-j-14El6uE2bq1DFDiniPIzucIPTVGJ4&amp;s=8iI3h98O5uZPGq3JQY9NMUI3R5JzUOWKKr7W0es-uRM&amp;e=" TargetMode="External"/><Relationship Id="rId58" Type="http://schemas.openxmlformats.org/officeDocument/2006/relationships/hyperlink" Target="https://cvc.edu/about-the-oei/" TargetMode="Externa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districtazure.clpccd.org/clip/index.php" TargetMode="External"/><Relationship Id="rId19" Type="http://schemas.openxmlformats.org/officeDocument/2006/relationships/hyperlink" Target="https://www.gcccd.edu/about-us-area/documents/IT-Plan_2012-2017_4-11-12.pdf" TargetMode="External"/><Relationship Id="rId14" Type="http://schemas.openxmlformats.org/officeDocument/2006/relationships/hyperlink" Target="https://www.lbcc.edu/sites/main/files/file-attachments/strategic-mgmt-plan.pdf" TargetMode="External"/><Relationship Id="rId22" Type="http://schemas.openxmlformats.org/officeDocument/2006/relationships/hyperlink" Target="https://cvc.edu/about-the-oei/college-participation/" TargetMode="External"/><Relationship Id="rId27" Type="http://schemas.openxmlformats.org/officeDocument/2006/relationships/hyperlink" Target="https://www.lbcc.edu/sites/main/files/file-attachments/strategic-mgmt-plan.pdf" TargetMode="External"/><Relationship Id="rId30" Type="http://schemas.openxmlformats.org/officeDocument/2006/relationships/hyperlink" Target="https://www.smc.edu/administration/governance/district-planning-policies/strategic-planning-task-force.php" TargetMode="External"/><Relationship Id="rId35" Type="http://schemas.openxmlformats.org/officeDocument/2006/relationships/hyperlink" Target="https://www.palomar.edu/irp/completed-prps-2021-22/" TargetMode="External"/><Relationship Id="rId43" Type="http://schemas.openxmlformats.org/officeDocument/2006/relationships/hyperlink" Target="https://www.cast.org/impact/universal-design-for-learning-udl" TargetMode="External"/><Relationship Id="rId48" Type="http://schemas.openxmlformats.org/officeDocument/2006/relationships/hyperlink" Target="https://www.scup.org/resource/a-guide-to-planning-for-change/" TargetMode="External"/><Relationship Id="rId56" Type="http://schemas.openxmlformats.org/officeDocument/2006/relationships/hyperlink" Target="https://3csn.org/" TargetMode="External"/><Relationship Id="rId64" Type="http://schemas.openxmlformats.org/officeDocument/2006/relationships/footer" Target="footer1.xml"/><Relationship Id="rId69" Type="http://schemas.openxmlformats.org/officeDocument/2006/relationships/customXml" Target="../customXml/item2.xml"/><Relationship Id="rId8" Type="http://schemas.openxmlformats.org/officeDocument/2006/relationships/image" Target="media/image1.jpg"/><Relationship Id="rId51" Type="http://schemas.openxmlformats.org/officeDocument/2006/relationships/hyperlink" Target="http://www.ccccs.org/publications/4cs_documents/resource_manual-sm.pdf" TargetMode="External"/><Relationship Id="rId72" Type="http://schemas.openxmlformats.org/officeDocument/2006/relationships/customXml" Target="../customXml/item5.xml"/><Relationship Id="rId3" Type="http://schemas.openxmlformats.org/officeDocument/2006/relationships/styles" Target="styles.xml"/><Relationship Id="rId12" Type="http://schemas.openxmlformats.org/officeDocument/2006/relationships/hyperlink" Target="https://legistarweb-production.s3.amazonaws.com/uploads/attachment/pdf/879960/Norco_College_SPGM_Book_6_.pdf" TargetMode="External"/><Relationship Id="rId17" Type="http://schemas.openxmlformats.org/officeDocument/2006/relationships/hyperlink" Target="https://www.smc.edu/administration/governance/district-planning-policies/technology-planning-committee.php" TargetMode="External"/><Relationship Id="rId25" Type="http://schemas.openxmlformats.org/officeDocument/2006/relationships/hyperlink" Target="https://cypresscollege-my.sharepoint.com/:b:/g/personal/hkummerman_cypresscollege_edu/ET2x1PGHFR9MoMyqwWIv0rkBhJtwgFp57gOQkUFyqBzGvA?e=ugliQz" TargetMode="External"/><Relationship Id="rId33" Type="http://schemas.openxmlformats.org/officeDocument/2006/relationships/hyperlink" Target="https://www.hartnell.edu/academics-affairs/meta-majors/" TargetMode="External"/><Relationship Id="rId38" Type="http://schemas.openxmlformats.org/officeDocument/2006/relationships/hyperlink" Target="https://www.craftonhills.edu/faculty-and-staff/flex-and-in-service/index.php" TargetMode="External"/><Relationship Id="rId46" Type="http://schemas.openxmlformats.org/officeDocument/2006/relationships/hyperlink" Target="https://rpgroup.org/Portals/0/Documents/Conferences/StudentSuccess/2019SSSCMaterials/SSSC19_Presentation_Materials/TransformingInstitutionGuidedPathways/InstitutionalRenewalinaGuidedPathwaysFrameworkHandout.pdf?ver=2019-10-24-150257-743" TargetMode="External"/><Relationship Id="rId59" Type="http://schemas.openxmlformats.org/officeDocument/2006/relationships/hyperlink" Target="http://www.ccccs.org/" TargetMode="External"/><Relationship Id="rId67" Type="http://schemas.microsoft.com/office/2016/09/relationships/commentsIds" Target="commentsIds.xml"/><Relationship Id="rId20" Type="http://schemas.openxmlformats.org/officeDocument/2006/relationships/hyperlink" Target="https://www.hartnell.edu/academics-affairs/meta-majors/" TargetMode="External"/><Relationship Id="rId41" Type="http://schemas.openxmlformats.org/officeDocument/2006/relationships/hyperlink" Target="https://cue-equitytools.usc.edu/" TargetMode="External"/><Relationship Id="rId54" Type="http://schemas.openxmlformats.org/officeDocument/2006/relationships/hyperlink" Target="https://urldefense.proofpoint.com/v2/url?u=https-3A__www.canyons.edu_-5Fresources_documents_administration_pd_COCProfDevProgramPlan2020-2D21.pdf&amp;d=DwMF-g&amp;c=fLaMFnpc1iXN3uKNdmpXowaaxaKKXnJ5KtwGqmlStPc&amp;r=a0ijhFCfmU1DBHBRRu70FofTeRt1NqOlMkusXnhQ9cw&amp;m=89XKWJUkkwk-j-14El6uE2bq1DFDiniPIzucIPTVGJ4&amp;s=EcFEzjfwKvNVLyoHK0CbqpJpT1GmOdpGRYb-HTlFABQ&amp;e=" TargetMode="External"/><Relationship Id="rId62" Type="http://schemas.openxmlformats.org/officeDocument/2006/relationships/hyperlink" Target="https://pd.santarosa.edu/professional-development" TargetMode="External"/><Relationship Id="rId7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smc.edu/administration/governance/district-planning-policies/documents/SEM-Planning-Mtg.pdf" TargetMode="External"/><Relationship Id="rId23" Type="http://schemas.openxmlformats.org/officeDocument/2006/relationships/hyperlink" Target="https://community.canvaslms.com/t5/help/faqpage" TargetMode="External"/><Relationship Id="rId28" Type="http://schemas.openxmlformats.org/officeDocument/2006/relationships/hyperlink" Target="https://www.gcccd.edu/about-us-area/documents/Strategic%20Plan-Grossmont.pdf" TargetMode="External"/><Relationship Id="rId36" Type="http://schemas.openxmlformats.org/officeDocument/2006/relationships/hyperlink" Target="https://rpgroup.org/Portals/0/Documents/Conferences/RP_Conference/2021Materials/LeadershipPlanningAdvanceEquityTrack/FosterEquity-FocusedCulture.pdf?ver=2021-04-23-090601-767" TargetMode="External"/><Relationship Id="rId49" Type="http://schemas.openxmlformats.org/officeDocument/2006/relationships/hyperlink" Target="https://depts.valleycollege.edu/professional/committee/" TargetMode="External"/><Relationship Id="rId57" Type="http://schemas.openxmlformats.org/officeDocument/2006/relationships/hyperlink" Target="https://www.asccc.org/content/collegiality-and-vigilance-time-crisis" TargetMode="External"/><Relationship Id="rId10" Type="http://schemas.openxmlformats.org/officeDocument/2006/relationships/hyperlink" Target="https://docs.google.com/document/d/1QXlVVJ2CGjxP1e5WM756n2rGz9OFnk6JtNdwiNik9po/edit?usp=sharing" TargetMode="External"/><Relationship Id="rId31" Type="http://schemas.openxmlformats.org/officeDocument/2006/relationships/hyperlink" Target="https://www.sdccd.edu/docs/ISPT/stratplan/pdfs/strategicPlan_2017-2021.pdf" TargetMode="External"/><Relationship Id="rId44" Type="http://schemas.openxmlformats.org/officeDocument/2006/relationships/hyperlink" Target="https://www.hartnell.edu/governance/councils/cpc/docs/4_ptf_recommendations.pdf" TargetMode="External"/><Relationship Id="rId52" Type="http://schemas.openxmlformats.org/officeDocument/2006/relationships/hyperlink" Target="https://cardinalatwork.stanford.edu/engage/ideal-engage/learning-resources" TargetMode="External"/><Relationship Id="rId60" Type="http://schemas.openxmlformats.org/officeDocument/2006/relationships/hyperlink" Target="https://www.chaffey.edu/faculty-staff/classified-senate/index.php"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rive.google.com/file/d/18k-xb9MuiywZWwXHVUTQtt40OtaUfVP9/view?usp=sharing" TargetMode="External"/><Relationship Id="rId13" Type="http://schemas.openxmlformats.org/officeDocument/2006/relationships/hyperlink" Target="https://www.berkeleycitycollege.edu/wp/prm/files/2020/11/BCC-Enrollment-Management-Plan-2018-2021-v.61.pdf" TargetMode="External"/><Relationship Id="rId18" Type="http://schemas.openxmlformats.org/officeDocument/2006/relationships/hyperlink" Target="https://www.lbcc.edu/it-plan" TargetMode="External"/><Relationship Id="rId39" Type="http://schemas.openxmlformats.org/officeDocument/2006/relationships/hyperlink" Target="https://www.hartnell.edu/governance/committees/success/equity_rubric_final.pdf" TargetMode="External"/><Relationship Id="rId34" Type="http://schemas.openxmlformats.org/officeDocument/2006/relationships/hyperlink" Target="https://www.elac.edu/Explore/Career-and-Academic-Pathways" TargetMode="External"/><Relationship Id="rId50" Type="http://schemas.openxmlformats.org/officeDocument/2006/relationships/hyperlink" Target="https://www.sdmesa.edu/about-mesa/professional-learning/" TargetMode="External"/><Relationship Id="rId55" Type="http://schemas.openxmlformats.org/officeDocument/2006/relationships/hyperlink" Target="https://urldefense.proofpoint.com/v2/url?u=http-3A__www.iebcnow.org_wp-2Dcontent_uploads_2020_12_IEBC-2DCC-5FGuide3-2Dv5.pdf&amp;d=DwMF-g&amp;c=fLaMFnpc1iXN3uKNdmpXowaaxaKKXnJ5KtwGqmlStPc&amp;r=a0ijhFCfmU1DBHBRRu70FofTeRt1NqOlMkusXnhQ9cw&amp;m=89XKWJUkkwk-j-14El6uE2bq1DFDiniPIzucIPTVGJ4&amp;s=BNfNJoqSDo4kAn5NoLzZVj5v0bY-zWV8pO4Ib7ymNck&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rVx16ism3xDdNwWqbjDcSffW9w==">AMUW2mVVnyG9jr29Bea3DcghWNV9Kz1cVGxq3HvWw+cZS36ME+XUYVOJeH8hXqluDCff5riVbB32fCzD8w+jEdH88jE9HNdzMfl2lzri9peGt2Nd77AuNwbty/lfofpVv/MloikFX5ZQjjWKUPiTLMzwE/oFkfPIbaI5OWPUC9zOJ/uP8/+fd5JWFv7YGlzY379N8Z4ne51/</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23D0CD9372F6ED4086FE97E87C82ABFD" ma:contentTypeVersion="0" ma:contentTypeDescription="Create a new document." ma:contentTypeScope="" ma:versionID="bf86f9beeb859788b878fa07c900b418">
  <xsd:schema xmlns:xsd="http://www.w3.org/2001/XMLSchema" xmlns:xs="http://www.w3.org/2001/XMLSchema" xmlns:p="http://schemas.microsoft.com/office/2006/metadata/properties" xmlns:ns2="431189f8-a51b-453f-9f0c-3a0b3b65b12f" targetNamespace="http://schemas.microsoft.com/office/2006/metadata/properties" ma:root="true" ma:fieldsID="0437315740c7c9e69397cf357c9b4bc4"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HNYXMCCMVK3K-1349739800-59</_dlc_DocId>
    <_dlc_DocIdUrl xmlns="431189f8-a51b-453f-9f0c-3a0b3b65b12f">
      <Url>https://www.sac.edu/committees/IEA/_layouts/15/DocIdRedir.aspx?ID=HNYXMCCMVK3K-1349739800-59</Url>
      <Description>HNYXMCCMVK3K-1349739800-59</Description>
    </_dlc_DocIdUrl>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A107814-1F1E-47AE-8F4F-8E74BC065618}"/>
</file>

<file path=customXml/itemProps3.xml><?xml version="1.0" encoding="utf-8"?>
<ds:datastoreItem xmlns:ds="http://schemas.openxmlformats.org/officeDocument/2006/customXml" ds:itemID="{B8B8D7FE-270B-435A-9ECE-D505CEB54D64}"/>
</file>

<file path=customXml/itemProps4.xml><?xml version="1.0" encoding="utf-8"?>
<ds:datastoreItem xmlns:ds="http://schemas.openxmlformats.org/officeDocument/2006/customXml" ds:itemID="{72F255DC-3608-4333-8186-C3FABAED11B5}"/>
</file>

<file path=customXml/itemProps5.xml><?xml version="1.0" encoding="utf-8"?>
<ds:datastoreItem xmlns:ds="http://schemas.openxmlformats.org/officeDocument/2006/customXml" ds:itemID="{5C2FA214-FC79-4F96-B4F7-F36527A2EE50}"/>
</file>

<file path=docProps/app.xml><?xml version="1.0" encoding="utf-8"?>
<Properties xmlns="http://schemas.openxmlformats.org/officeDocument/2006/extended-properties" xmlns:vt="http://schemas.openxmlformats.org/officeDocument/2006/docPropsVTypes">
  <Template>Normal</Template>
  <TotalTime>2</TotalTime>
  <Pages>4</Pages>
  <Words>3577</Words>
  <Characters>20392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Omid Pourzan</cp:lastModifiedBy>
  <cp:revision>3</cp:revision>
  <dcterms:created xsi:type="dcterms:W3CDTF">2022-04-29T05:22:00Z</dcterms:created>
  <dcterms:modified xsi:type="dcterms:W3CDTF">2022-04-29T05:23:00Z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0x01010023D0CD9372F6ED4086FE97E87C82ABFD</vt:lpwstr>
  </property>
  <property fmtid="{D5CDD505-2E9C-101B-9397-08002B2CF9AE}" pid="3" name="_dlc_DocIdItemGuid">
    <vt:lpwstr>7dc7e419-6d09-45f7-aef3-86308abc1d28</vt:lpwstr>
  </property>
</Properties>
</file>