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DC" w:rsidRPr="00AB03D6" w:rsidRDefault="000E7DDC" w:rsidP="000E7DDC">
      <w:pPr>
        <w:tabs>
          <w:tab w:val="left" w:pos="1080"/>
        </w:tabs>
        <w:ind w:right="90"/>
        <w:rPr>
          <w:b/>
          <w:sz w:val="36"/>
          <w:szCs w:val="36"/>
          <w:u w:val="single"/>
        </w:rPr>
      </w:pPr>
      <w:r w:rsidRPr="00AB03D6">
        <w:rPr>
          <w:b/>
          <w:sz w:val="36"/>
          <w:szCs w:val="36"/>
          <w:u w:val="single"/>
        </w:rPr>
        <w:t>PROGRAM OF STUDY</w:t>
      </w:r>
    </w:p>
    <w:p w:rsidR="000E7DDC" w:rsidRPr="00AB03D6" w:rsidRDefault="000E7DDC" w:rsidP="000E7DDC">
      <w:pPr>
        <w:tabs>
          <w:tab w:val="left" w:pos="1080"/>
        </w:tabs>
        <w:ind w:right="90"/>
        <w:rPr>
          <w:b/>
          <w:sz w:val="32"/>
          <w:szCs w:val="32"/>
        </w:rPr>
      </w:pPr>
      <w:r w:rsidRPr="00AB03D6">
        <w:rPr>
          <w:b/>
          <w:sz w:val="32"/>
          <w:szCs w:val="32"/>
        </w:rPr>
        <w:t>Associate in Arts in Geography for Transfer</w:t>
      </w:r>
    </w:p>
    <w:p w:rsidR="000E7DDC" w:rsidRPr="009F3442" w:rsidRDefault="000E7DDC" w:rsidP="000E7DDC">
      <w:pPr>
        <w:tabs>
          <w:tab w:val="left" w:pos="1080"/>
        </w:tabs>
        <w:ind w:right="90"/>
        <w:rPr>
          <w:i/>
          <w:color w:val="FF0000"/>
          <w:szCs w:val="24"/>
        </w:rPr>
      </w:pPr>
    </w:p>
    <w:p w:rsidR="000E7DDC" w:rsidRDefault="000E7DDC" w:rsidP="000E7DDC">
      <w:pPr>
        <w:rPr>
          <w:bCs/>
          <w:i/>
          <w:color w:val="FF0000"/>
          <w:szCs w:val="24"/>
        </w:rPr>
      </w:pPr>
      <w:r w:rsidRPr="004977B9">
        <w:rPr>
          <w:szCs w:val="24"/>
        </w:rPr>
        <w:t xml:space="preserve">The Associate in Arts in </w:t>
      </w:r>
      <w:r>
        <w:rPr>
          <w:szCs w:val="24"/>
        </w:rPr>
        <w:t xml:space="preserve">Geography </w:t>
      </w:r>
      <w:r w:rsidRPr="004977B9">
        <w:rPr>
          <w:szCs w:val="24"/>
        </w:rPr>
        <w:t>for Transfer (AA-T</w:t>
      </w:r>
      <w:r w:rsidRPr="00FD0056">
        <w:rPr>
          <w:b/>
          <w:szCs w:val="24"/>
        </w:rPr>
        <w:t xml:space="preserve">) </w:t>
      </w:r>
      <w:r w:rsidRPr="004977B9">
        <w:rPr>
          <w:szCs w:val="24"/>
        </w:rPr>
        <w:t xml:space="preserve">prepares students to move into a curriculum at a four-year institution leading to a baccalaureate degree in </w:t>
      </w:r>
      <w:r>
        <w:rPr>
          <w:szCs w:val="24"/>
        </w:rPr>
        <w:t>Geography</w:t>
      </w:r>
      <w:r w:rsidRPr="004977B9">
        <w:rPr>
          <w:szCs w:val="24"/>
        </w:rPr>
        <w:t>.  Please consult a counselor regarding specific course requirements for your transfer institution. Completion of the AA-T degree also provides guaranteed admission with junior status to the CSU system, along with priority a</w:t>
      </w:r>
      <w:r>
        <w:rPr>
          <w:szCs w:val="24"/>
        </w:rPr>
        <w:t xml:space="preserve">dmission to the local CSU, </w:t>
      </w:r>
      <w:smartTag w:uri="urn:schemas-microsoft-com:office:smarttags" w:element="PlaceType">
        <w:r>
          <w:rPr>
            <w:szCs w:val="24"/>
          </w:rPr>
          <w:t>Fullerton</w:t>
        </w:r>
      </w:smartTag>
      <w:r>
        <w:rPr>
          <w:szCs w:val="24"/>
        </w:rPr>
        <w:t xml:space="preserve">, in the Geography major.  See the Santa Ana College course catalog </w:t>
      </w:r>
      <w:r w:rsidRPr="004977B9">
        <w:rPr>
          <w:szCs w:val="24"/>
        </w:rPr>
        <w:t xml:space="preserve">for a list of additional requirements for all Associate </w:t>
      </w:r>
      <w:r>
        <w:rPr>
          <w:szCs w:val="24"/>
        </w:rPr>
        <w:t>in</w:t>
      </w:r>
      <w:r w:rsidRPr="004977B9">
        <w:rPr>
          <w:szCs w:val="24"/>
        </w:rPr>
        <w:t xml:space="preserve"> Arts for Transfer (AA-T) and Associa</w:t>
      </w:r>
      <w:r>
        <w:rPr>
          <w:szCs w:val="24"/>
        </w:rPr>
        <w:t>te in Science for Transfer (AS-T</w:t>
      </w:r>
      <w:r w:rsidRPr="004977B9">
        <w:rPr>
          <w:szCs w:val="24"/>
        </w:rPr>
        <w:t>) degrees.</w:t>
      </w:r>
      <w:r w:rsidRPr="005D280C">
        <w:rPr>
          <w:b/>
          <w:bCs/>
          <w:color w:val="1F497D"/>
          <w:sz w:val="28"/>
          <w:szCs w:val="28"/>
        </w:rPr>
        <w:t xml:space="preserve"> </w:t>
      </w:r>
      <w:r w:rsidRPr="005D280C">
        <w:rPr>
          <w:bCs/>
          <w:szCs w:val="24"/>
        </w:rPr>
        <w:t xml:space="preserve">Upon completion of the AA-T in </w:t>
      </w:r>
      <w:r>
        <w:rPr>
          <w:bCs/>
          <w:szCs w:val="24"/>
        </w:rPr>
        <w:t xml:space="preserve">Geography students will have an understanding of both the breadth and depth of the spatial perspective that is central to geographic study. This knowledge will be grounded in the comprehension of geographic principles, concepts, ideas, theories, research, terminology, and relationships. Students will also have the capacity to write and think in a critical and analytical way using scientific principles about issues pertaining to earth surface study, human/environment interaction and impact, and local, regional, and global relationships and associations.  </w:t>
      </w:r>
    </w:p>
    <w:p w:rsidR="000E7DDC" w:rsidRDefault="000E7DDC" w:rsidP="000E7DDC">
      <w:pPr>
        <w:rPr>
          <w:color w:val="1F497D"/>
          <w:sz w:val="22"/>
          <w:szCs w:val="22"/>
        </w:rPr>
      </w:pPr>
    </w:p>
    <w:p w:rsidR="000E7DDC" w:rsidRDefault="000E7DDC" w:rsidP="000E7DDC">
      <w:pPr>
        <w:tabs>
          <w:tab w:val="left" w:pos="1080"/>
        </w:tabs>
        <w:ind w:right="90"/>
        <w:rPr>
          <w:i/>
          <w:color w:val="FF0000"/>
          <w:szCs w:val="24"/>
        </w:rPr>
      </w:pPr>
    </w:p>
    <w:p w:rsidR="000E7DDC" w:rsidRDefault="000E7DDC" w:rsidP="000E7DDC">
      <w:pPr>
        <w:tabs>
          <w:tab w:val="left" w:pos="1080"/>
        </w:tabs>
        <w:spacing w:line="180" w:lineRule="auto"/>
        <w:ind w:right="86"/>
        <w:rPr>
          <w:b/>
          <w:szCs w:val="24"/>
        </w:rPr>
      </w:pPr>
      <w:r>
        <w:rPr>
          <w:b/>
          <w:szCs w:val="24"/>
        </w:rPr>
        <w:t>Course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Units</w:t>
      </w:r>
    </w:p>
    <w:p w:rsidR="000E7DDC" w:rsidRDefault="000E7DDC" w:rsidP="000E7DDC">
      <w:pPr>
        <w:tabs>
          <w:tab w:val="left" w:pos="1080"/>
        </w:tabs>
        <w:ind w:right="86"/>
        <w:rPr>
          <w:szCs w:val="24"/>
          <w:u w:val="single"/>
        </w:rPr>
      </w:pPr>
      <w:r>
        <w:rPr>
          <w:u w:val="single"/>
        </w:rPr>
        <w:t>Required Core (6 units)</w:t>
      </w:r>
      <w:r>
        <w:tab/>
      </w:r>
      <w:r>
        <w:tab/>
      </w:r>
      <w:r>
        <w:tab/>
      </w:r>
    </w:p>
    <w:p w:rsidR="000E7DDC" w:rsidRDefault="000E7DDC" w:rsidP="000E7DDC">
      <w:pPr>
        <w:tabs>
          <w:tab w:val="left" w:pos="1080"/>
        </w:tabs>
        <w:ind w:right="86"/>
        <w:rPr>
          <w:szCs w:val="24"/>
        </w:rPr>
      </w:pPr>
      <w:r>
        <w:rPr>
          <w:szCs w:val="24"/>
        </w:rPr>
        <w:t>Geography 101, Physical Geography</w:t>
      </w:r>
      <w:r>
        <w:rPr>
          <w:szCs w:val="24"/>
        </w:rPr>
        <w:tab/>
      </w:r>
      <w:r>
        <w:rPr>
          <w:szCs w:val="24"/>
        </w:rPr>
        <w:tab/>
      </w:r>
      <w:r>
        <w:rPr>
          <w:szCs w:val="24"/>
        </w:rPr>
        <w:tab/>
      </w:r>
      <w:r>
        <w:rPr>
          <w:szCs w:val="24"/>
        </w:rPr>
        <w:tab/>
      </w:r>
      <w:r>
        <w:rPr>
          <w:szCs w:val="24"/>
        </w:rPr>
        <w:tab/>
      </w:r>
      <w:r>
        <w:rPr>
          <w:szCs w:val="24"/>
        </w:rPr>
        <w:tab/>
      </w:r>
      <w:r>
        <w:rPr>
          <w:szCs w:val="24"/>
        </w:rPr>
        <w:tab/>
      </w:r>
      <w:r>
        <w:rPr>
          <w:szCs w:val="24"/>
        </w:rPr>
        <w:tab/>
        <w:t>3</w:t>
      </w:r>
    </w:p>
    <w:p w:rsidR="000E7DDC" w:rsidRDefault="000E7DDC" w:rsidP="000E7DDC">
      <w:pPr>
        <w:tabs>
          <w:tab w:val="left" w:pos="1080"/>
        </w:tabs>
        <w:ind w:right="86"/>
        <w:rPr>
          <w:szCs w:val="24"/>
        </w:rPr>
      </w:pPr>
      <w:r>
        <w:rPr>
          <w:szCs w:val="24"/>
        </w:rPr>
        <w:t>Geography 102, Cultural Geography</w:t>
      </w:r>
      <w:r>
        <w:rPr>
          <w:szCs w:val="24"/>
        </w:rPr>
        <w:tab/>
      </w:r>
      <w:r>
        <w:rPr>
          <w:szCs w:val="24"/>
        </w:rPr>
        <w:tab/>
      </w:r>
      <w:r>
        <w:rPr>
          <w:szCs w:val="24"/>
        </w:rPr>
        <w:tab/>
      </w:r>
      <w:r>
        <w:rPr>
          <w:szCs w:val="24"/>
        </w:rPr>
        <w:tab/>
      </w:r>
      <w:r>
        <w:rPr>
          <w:szCs w:val="24"/>
        </w:rPr>
        <w:tab/>
      </w:r>
      <w:r>
        <w:rPr>
          <w:szCs w:val="24"/>
        </w:rPr>
        <w:tab/>
      </w:r>
      <w:r>
        <w:rPr>
          <w:szCs w:val="24"/>
        </w:rPr>
        <w:tab/>
      </w:r>
      <w:r>
        <w:rPr>
          <w:szCs w:val="24"/>
        </w:rPr>
        <w:tab/>
        <w:t>3</w:t>
      </w:r>
      <w:r>
        <w:rPr>
          <w:szCs w:val="24"/>
        </w:rPr>
        <w:tab/>
      </w:r>
      <w:r>
        <w:rPr>
          <w:szCs w:val="24"/>
        </w:rPr>
        <w:tab/>
      </w:r>
      <w:r>
        <w:rPr>
          <w:szCs w:val="24"/>
        </w:rPr>
        <w:tab/>
      </w:r>
    </w:p>
    <w:p w:rsidR="000E7DDC" w:rsidRDefault="000E7DDC" w:rsidP="000E7DDC">
      <w:pPr>
        <w:tabs>
          <w:tab w:val="left" w:pos="1080"/>
        </w:tabs>
        <w:ind w:right="86"/>
        <w:rPr>
          <w:szCs w:val="24"/>
          <w:u w:val="single"/>
        </w:rPr>
      </w:pPr>
      <w:r>
        <w:rPr>
          <w:szCs w:val="24"/>
          <w:u w:val="single"/>
        </w:rPr>
        <w:t xml:space="preserve">List </w:t>
      </w:r>
      <w:proofErr w:type="gramStart"/>
      <w:r>
        <w:rPr>
          <w:szCs w:val="24"/>
          <w:u w:val="single"/>
        </w:rPr>
        <w:t>A</w:t>
      </w:r>
      <w:proofErr w:type="gramEnd"/>
      <w:r>
        <w:rPr>
          <w:szCs w:val="24"/>
          <w:u w:val="single"/>
        </w:rPr>
        <w:t xml:space="preserve"> – select 6-7 units</w:t>
      </w:r>
    </w:p>
    <w:p w:rsidR="000E7DDC" w:rsidRDefault="000E7DDC" w:rsidP="000E7DDC">
      <w:pPr>
        <w:tabs>
          <w:tab w:val="left" w:pos="1080"/>
        </w:tabs>
        <w:ind w:right="86"/>
        <w:rPr>
          <w:szCs w:val="24"/>
        </w:rPr>
      </w:pPr>
      <w:r>
        <w:rPr>
          <w:szCs w:val="24"/>
        </w:rPr>
        <w:t>Business Application 150, Introduction to Geographic Information Systems</w:t>
      </w:r>
      <w:r>
        <w:rPr>
          <w:szCs w:val="24"/>
        </w:rPr>
        <w:tab/>
      </w:r>
      <w:r>
        <w:rPr>
          <w:szCs w:val="24"/>
        </w:rPr>
        <w:tab/>
        <w:t>3</w:t>
      </w:r>
      <w:r>
        <w:rPr>
          <w:szCs w:val="24"/>
        </w:rPr>
        <w:tab/>
      </w:r>
      <w:r>
        <w:rPr>
          <w:szCs w:val="24"/>
        </w:rPr>
        <w:tab/>
      </w:r>
    </w:p>
    <w:p w:rsidR="000E7DDC" w:rsidRDefault="000E7DDC" w:rsidP="000E7DDC">
      <w:pPr>
        <w:tabs>
          <w:tab w:val="left" w:pos="1080"/>
        </w:tabs>
        <w:ind w:right="86"/>
        <w:rPr>
          <w:szCs w:val="24"/>
        </w:rPr>
      </w:pPr>
      <w:r>
        <w:rPr>
          <w:szCs w:val="24"/>
        </w:rPr>
        <w:t>Geography 100, World Regional Geography</w:t>
      </w:r>
      <w:r>
        <w:rPr>
          <w:szCs w:val="24"/>
        </w:rPr>
        <w:tab/>
      </w:r>
      <w:r>
        <w:rPr>
          <w:szCs w:val="24"/>
        </w:rPr>
        <w:tab/>
      </w:r>
      <w:r>
        <w:rPr>
          <w:szCs w:val="24"/>
        </w:rPr>
        <w:tab/>
      </w:r>
      <w:r>
        <w:rPr>
          <w:szCs w:val="24"/>
        </w:rPr>
        <w:tab/>
      </w:r>
      <w:r>
        <w:rPr>
          <w:szCs w:val="24"/>
        </w:rPr>
        <w:tab/>
      </w:r>
      <w:r>
        <w:rPr>
          <w:szCs w:val="24"/>
        </w:rPr>
        <w:tab/>
      </w:r>
      <w:r>
        <w:rPr>
          <w:szCs w:val="24"/>
        </w:rPr>
        <w:tab/>
        <w:t>3</w:t>
      </w:r>
    </w:p>
    <w:p w:rsidR="000E7DDC" w:rsidRDefault="000E7DDC" w:rsidP="000E7DDC">
      <w:pPr>
        <w:tabs>
          <w:tab w:val="left" w:pos="1080"/>
        </w:tabs>
        <w:ind w:right="86"/>
        <w:rPr>
          <w:szCs w:val="24"/>
        </w:rPr>
      </w:pPr>
      <w:r>
        <w:rPr>
          <w:szCs w:val="24"/>
        </w:rPr>
        <w:t>Geography 101L, Physical Geography Laboratory</w:t>
      </w:r>
      <w:r>
        <w:rPr>
          <w:szCs w:val="24"/>
        </w:rPr>
        <w:tab/>
      </w:r>
      <w:r>
        <w:rPr>
          <w:szCs w:val="24"/>
        </w:rPr>
        <w:tab/>
      </w:r>
      <w:r>
        <w:rPr>
          <w:szCs w:val="24"/>
        </w:rPr>
        <w:tab/>
      </w:r>
      <w:r>
        <w:rPr>
          <w:szCs w:val="24"/>
        </w:rPr>
        <w:tab/>
      </w:r>
      <w:r>
        <w:rPr>
          <w:szCs w:val="24"/>
        </w:rPr>
        <w:tab/>
      </w:r>
      <w:r>
        <w:rPr>
          <w:szCs w:val="24"/>
        </w:rPr>
        <w:tab/>
        <w:t>1</w:t>
      </w:r>
    </w:p>
    <w:p w:rsidR="000E7DDC" w:rsidRDefault="000E7DDC" w:rsidP="000E7DDC">
      <w:pPr>
        <w:tabs>
          <w:tab w:val="left" w:pos="1080"/>
        </w:tabs>
        <w:ind w:right="86"/>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0E7DDC" w:rsidRDefault="000E7DDC" w:rsidP="000E7DDC">
      <w:pPr>
        <w:tabs>
          <w:tab w:val="left" w:pos="1080"/>
        </w:tabs>
        <w:ind w:right="86"/>
        <w:rPr>
          <w:szCs w:val="24"/>
          <w:u w:val="single"/>
        </w:rPr>
      </w:pPr>
      <w:r>
        <w:rPr>
          <w:szCs w:val="24"/>
          <w:u w:val="single"/>
        </w:rPr>
        <w:t>List B – select 6 units</w:t>
      </w:r>
    </w:p>
    <w:p w:rsidR="000E7DDC" w:rsidRDefault="000E7DDC" w:rsidP="000E7DDC">
      <w:pPr>
        <w:tabs>
          <w:tab w:val="left" w:pos="1080"/>
        </w:tabs>
        <w:ind w:right="86"/>
        <w:rPr>
          <w:szCs w:val="24"/>
        </w:rPr>
      </w:pPr>
      <w:r>
        <w:rPr>
          <w:szCs w:val="24"/>
        </w:rPr>
        <w:t xml:space="preserve">Any course not selected in list </w:t>
      </w:r>
      <w:proofErr w:type="gramStart"/>
      <w:r>
        <w:rPr>
          <w:szCs w:val="24"/>
        </w:rPr>
        <w:t>A</w:t>
      </w:r>
      <w:proofErr w:type="gramEnd"/>
      <w:r>
        <w:rPr>
          <w:szCs w:val="24"/>
        </w:rPr>
        <w:t xml:space="preserve"> above;</w:t>
      </w:r>
    </w:p>
    <w:p w:rsidR="000E7DDC" w:rsidRDefault="000E7DDC" w:rsidP="000E7DDC">
      <w:pPr>
        <w:tabs>
          <w:tab w:val="left" w:pos="1080"/>
        </w:tabs>
        <w:ind w:right="86"/>
        <w:rPr>
          <w:szCs w:val="24"/>
        </w:rPr>
      </w:pPr>
      <w:r>
        <w:rPr>
          <w:szCs w:val="24"/>
        </w:rPr>
        <w:t>Anthropology 100 or 100H; Biology 109 or 109H, 109L, 211, 212, 214; Chemistry 209, 219 or 219H; Computer Science 105, 120, 121, 131; Earth Science 110 or 110H; Economics 120, 121; English 102 or 102H, 103 or 103H; Geology 101, 101L; Math 150, 180 or 180H, 185, 219 or 219H; Philosophy 110 or 110H; Physics 109, 279, 289; Political Science 101 or 101H, 220; Social Science 219 or 219H</w:t>
      </w:r>
    </w:p>
    <w:p w:rsidR="000E7DDC" w:rsidRDefault="000E7DDC" w:rsidP="000E7DDC">
      <w:pPr>
        <w:tabs>
          <w:tab w:val="left" w:pos="1080"/>
        </w:tabs>
        <w:ind w:right="86"/>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rPr>
        <w:tab/>
      </w:r>
    </w:p>
    <w:p w:rsidR="000E7DDC" w:rsidRDefault="000E7DDC" w:rsidP="000E7DDC">
      <w:pPr>
        <w:tabs>
          <w:tab w:val="left" w:pos="1080"/>
        </w:tabs>
        <w:ind w:right="86"/>
        <w:rPr>
          <w:b/>
          <w:szCs w:val="24"/>
        </w:rPr>
      </w:pPr>
      <w:r>
        <w:rPr>
          <w:b/>
          <w:szCs w:val="24"/>
        </w:rPr>
        <w:t xml:space="preserve">Total Units for the Major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u w:val="double"/>
        </w:rPr>
        <w:t>18-19</w:t>
      </w:r>
    </w:p>
    <w:p w:rsidR="000E7DDC" w:rsidRDefault="000E7DDC" w:rsidP="000E7DDC">
      <w:pPr>
        <w:tabs>
          <w:tab w:val="left" w:pos="1080"/>
        </w:tabs>
        <w:ind w:right="86"/>
        <w:rPr>
          <w:b/>
          <w:szCs w:val="24"/>
        </w:rPr>
      </w:pPr>
      <w:r>
        <w:rPr>
          <w:b/>
          <w:szCs w:val="24"/>
        </w:rPr>
        <w:t>Total General Education Units:</w:t>
      </w:r>
    </w:p>
    <w:p w:rsidR="000E7DDC" w:rsidRDefault="000E7DDC" w:rsidP="000E7DDC">
      <w:pPr>
        <w:tabs>
          <w:tab w:val="left" w:pos="1080"/>
        </w:tabs>
        <w:ind w:right="86"/>
        <w:rPr>
          <w:b/>
          <w:szCs w:val="24"/>
        </w:rPr>
      </w:pPr>
      <w:r>
        <w:rPr>
          <w:b/>
          <w:szCs w:val="24"/>
        </w:rPr>
        <w:tab/>
        <w:t xml:space="preserve">CSU-General Education Breadth </w:t>
      </w:r>
      <w:r>
        <w:rPr>
          <w:b/>
          <w:i/>
          <w:szCs w:val="24"/>
          <w:u w:val="single"/>
        </w:rPr>
        <w:t>OR</w:t>
      </w:r>
      <w:r>
        <w:rPr>
          <w:b/>
          <w:szCs w:val="24"/>
        </w:rPr>
        <w:tab/>
      </w:r>
      <w:r>
        <w:rPr>
          <w:b/>
          <w:szCs w:val="24"/>
        </w:rPr>
        <w:tab/>
      </w:r>
      <w:r>
        <w:rPr>
          <w:b/>
          <w:szCs w:val="24"/>
        </w:rPr>
        <w:tab/>
      </w:r>
      <w:r>
        <w:rPr>
          <w:b/>
          <w:szCs w:val="24"/>
        </w:rPr>
        <w:tab/>
      </w:r>
      <w:r>
        <w:rPr>
          <w:b/>
          <w:szCs w:val="24"/>
        </w:rPr>
        <w:tab/>
        <w:t xml:space="preserve">    </w:t>
      </w:r>
      <w:r>
        <w:rPr>
          <w:b/>
          <w:szCs w:val="24"/>
        </w:rPr>
        <w:tab/>
        <w:t xml:space="preserve"> 39*</w:t>
      </w:r>
    </w:p>
    <w:p w:rsidR="000E7DDC" w:rsidRDefault="000E7DDC" w:rsidP="000E7DDC">
      <w:pPr>
        <w:tabs>
          <w:tab w:val="left" w:pos="1080"/>
        </w:tabs>
        <w:ind w:right="86"/>
        <w:rPr>
          <w:b/>
          <w:szCs w:val="24"/>
        </w:rPr>
      </w:pPr>
      <w:r>
        <w:rPr>
          <w:b/>
          <w:szCs w:val="24"/>
        </w:rPr>
        <w:tab/>
      </w:r>
      <w:proofErr w:type="spellStart"/>
      <w:r>
        <w:rPr>
          <w:b/>
          <w:szCs w:val="24"/>
        </w:rPr>
        <w:t>Intersegmental</w:t>
      </w:r>
      <w:proofErr w:type="spellEnd"/>
      <w:r>
        <w:rPr>
          <w:b/>
          <w:szCs w:val="24"/>
        </w:rPr>
        <w:t xml:space="preserve"> General Education Transfer Curriculum (IGETC)</w:t>
      </w:r>
      <w:r>
        <w:rPr>
          <w:b/>
          <w:szCs w:val="24"/>
        </w:rPr>
        <w:tab/>
        <w:t xml:space="preserve">    </w:t>
      </w:r>
      <w:r>
        <w:rPr>
          <w:b/>
          <w:szCs w:val="24"/>
        </w:rPr>
        <w:tab/>
        <w:t xml:space="preserve"> 37*</w:t>
      </w:r>
      <w:r>
        <w:rPr>
          <w:b/>
          <w:szCs w:val="24"/>
        </w:rPr>
        <w:tab/>
        <w:t>CSU Transferable Elective Units:  As needed to Total 60 degree units</w:t>
      </w:r>
    </w:p>
    <w:p w:rsidR="000E7DDC" w:rsidRDefault="000E7DDC" w:rsidP="000E7DDC">
      <w:pPr>
        <w:tabs>
          <w:tab w:val="left" w:pos="1080"/>
        </w:tabs>
        <w:ind w:right="86"/>
        <w:rPr>
          <w:b/>
          <w:szCs w:val="24"/>
        </w:rPr>
      </w:pPr>
    </w:p>
    <w:p w:rsidR="000E7DDC" w:rsidRDefault="000E7DDC" w:rsidP="000E7DDC">
      <w:pPr>
        <w:tabs>
          <w:tab w:val="left" w:pos="1080"/>
        </w:tabs>
        <w:ind w:right="86"/>
        <w:rPr>
          <w:b/>
          <w:szCs w:val="24"/>
        </w:rPr>
      </w:pPr>
      <w:r>
        <w:rPr>
          <w:b/>
          <w:szCs w:val="24"/>
        </w:rPr>
        <w:t>Total Number of Degree Units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60 </w:t>
      </w:r>
    </w:p>
    <w:p w:rsidR="00A77AF6" w:rsidRDefault="00A77AF6"/>
    <w:sectPr w:rsidR="00A77AF6" w:rsidSect="00A77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DDC"/>
    <w:rsid w:val="000E7DDC"/>
    <w:rsid w:val="0023715B"/>
    <w:rsid w:val="00390797"/>
    <w:rsid w:val="009457AC"/>
    <w:rsid w:val="00A77AF6"/>
    <w:rsid w:val="00AB03D6"/>
    <w:rsid w:val="00AE6D4B"/>
    <w:rsid w:val="00B8596D"/>
    <w:rsid w:val="00DA4275"/>
    <w:rsid w:val="00DE5F5B"/>
    <w:rsid w:val="00E46DF2"/>
    <w:rsid w:val="00F0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5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HNYXMCCMVK3K-1256-4</_dlc_DocId>
    <_dlc_DocIdUrl xmlns="431189f8-a51b-453f-9f0c-3a0b3b65b12f">
      <Url>http://www.sac.edu/StudentServices/Counseling/articulation/_layouts/DocIdRedir.aspx?ID=HNYXMCCMVK3K-1256-4</Url>
      <Description>HNYXMCCMVK3K-1256-4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4B5E51A35A0148AF974C0111CD234D" ma:contentTypeVersion="0" ma:contentTypeDescription="Create a new document." ma:contentTypeScope="" ma:versionID="9a664623786229967d02390b0da730f0">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F66F6-4585-4BE0-8C30-AD6942C76286}"/>
</file>

<file path=customXml/itemProps2.xml><?xml version="1.0" encoding="utf-8"?>
<ds:datastoreItem xmlns:ds="http://schemas.openxmlformats.org/officeDocument/2006/customXml" ds:itemID="{437D511B-D2E9-4EBD-904E-47B2BDBE1C5C}"/>
</file>

<file path=customXml/itemProps3.xml><?xml version="1.0" encoding="utf-8"?>
<ds:datastoreItem xmlns:ds="http://schemas.openxmlformats.org/officeDocument/2006/customXml" ds:itemID="{4FFB5EF8-66F6-4D4D-B024-85F0CCE352CF}"/>
</file>

<file path=customXml/itemProps4.xml><?xml version="1.0" encoding="utf-8"?>
<ds:datastoreItem xmlns:ds="http://schemas.openxmlformats.org/officeDocument/2006/customXml" ds:itemID="{0F5C9E6B-2828-4C79-8263-BCBAA087A812}"/>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2062</Characters>
  <Application>Microsoft Office Word</Application>
  <DocSecurity>0</DocSecurity>
  <Lines>17</Lines>
  <Paragraphs>4</Paragraphs>
  <ScaleCrop>false</ScaleCrop>
  <Company>RSCCD</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dc:title>
  <dc:creator>Windows User</dc:creator>
  <cp:lastModifiedBy>Windows User</cp:lastModifiedBy>
  <cp:revision>3</cp:revision>
  <dcterms:created xsi:type="dcterms:W3CDTF">2014-01-13T20:54:00Z</dcterms:created>
  <dcterms:modified xsi:type="dcterms:W3CDTF">2014-01-13T20:58:00Z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0x010100884B5E51A35A0148AF974C0111CD234D</vt:lpwstr>
  </property>
  <property fmtid="{D5CDD505-2E9C-101B-9397-08002B2CF9AE}" pid="3" name="_dlc_DocIdItemGuid">
    <vt:lpwstr>0920be58-3d27-43ed-8ddf-7b9516e8445a</vt:lpwstr>
  </property>
</Properties>
</file>