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B26F4" w14:textId="77777777" w:rsidR="00077FD2" w:rsidRDefault="00077FD2">
      <w:pPr>
        <w:pStyle w:val="BodyText"/>
        <w:spacing w:before="6"/>
        <w:rPr>
          <w:sz w:val="4"/>
        </w:rPr>
      </w:pPr>
    </w:p>
    <w:p w14:paraId="2EEB26F5" w14:textId="77777777" w:rsidR="00077FD2" w:rsidRDefault="00600C2E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EEB2713" wp14:editId="2EEB2714">
            <wp:extent cx="1522154" cy="523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15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26F6" w14:textId="77777777" w:rsidR="00077FD2" w:rsidRDefault="00600C2E">
      <w:pPr>
        <w:ind w:left="100"/>
        <w:rPr>
          <w:sz w:val="27"/>
        </w:rPr>
      </w:pPr>
      <w:r>
        <w:rPr>
          <w:sz w:val="34"/>
        </w:rPr>
        <w:t>A</w:t>
      </w:r>
      <w:r>
        <w:rPr>
          <w:sz w:val="27"/>
        </w:rPr>
        <w:t xml:space="preserve">CADEMIC </w:t>
      </w:r>
      <w:r>
        <w:rPr>
          <w:sz w:val="34"/>
        </w:rPr>
        <w:t>S</w:t>
      </w:r>
      <w:r>
        <w:rPr>
          <w:sz w:val="27"/>
        </w:rPr>
        <w:t>ENATE</w:t>
      </w:r>
    </w:p>
    <w:p w14:paraId="2EEB26F7" w14:textId="1B062F18" w:rsidR="00077FD2" w:rsidRDefault="00600C2E">
      <w:pPr>
        <w:spacing w:before="287"/>
        <w:ind w:left="100"/>
        <w:rPr>
          <w:b/>
          <w:i/>
          <w:sz w:val="28"/>
        </w:rPr>
      </w:pPr>
      <w:r>
        <w:rPr>
          <w:b/>
          <w:i/>
          <w:sz w:val="28"/>
        </w:rPr>
        <w:t>R</w:t>
      </w:r>
      <w:r>
        <w:rPr>
          <w:b/>
          <w:i/>
        </w:rPr>
        <w:t>ESOLUTION</w:t>
      </w:r>
      <w:r>
        <w:rPr>
          <w:b/>
          <w:i/>
          <w:sz w:val="28"/>
        </w:rPr>
        <w:t xml:space="preserve">: </w:t>
      </w:r>
    </w:p>
    <w:p w14:paraId="2EEB26F8" w14:textId="77777777" w:rsidR="00077FD2" w:rsidRDefault="00077FD2">
      <w:pPr>
        <w:pStyle w:val="BodyText"/>
        <w:spacing w:before="3"/>
        <w:rPr>
          <w:b/>
          <w:i/>
          <w:sz w:val="27"/>
        </w:rPr>
      </w:pPr>
    </w:p>
    <w:p w14:paraId="2EEB26F9" w14:textId="649A1AA5" w:rsidR="00077FD2" w:rsidRDefault="00600C2E">
      <w:pPr>
        <w:pStyle w:val="Heading1"/>
      </w:pPr>
      <w:r>
        <w:t xml:space="preserve">Proposed: </w:t>
      </w:r>
    </w:p>
    <w:p w14:paraId="2EEB26FA" w14:textId="77777777" w:rsidR="00077FD2" w:rsidRDefault="00077FD2">
      <w:pPr>
        <w:pStyle w:val="BodyText"/>
        <w:spacing w:before="11"/>
        <w:rPr>
          <w:sz w:val="27"/>
        </w:rPr>
      </w:pPr>
    </w:p>
    <w:p w14:paraId="2EEB26FB" w14:textId="649C7DFF" w:rsidR="00077FD2" w:rsidRDefault="00600C2E">
      <w:pPr>
        <w:ind w:left="100"/>
        <w:rPr>
          <w:sz w:val="28"/>
        </w:rPr>
      </w:pPr>
      <w:r>
        <w:rPr>
          <w:sz w:val="28"/>
        </w:rPr>
        <w:t xml:space="preserve">Approved: </w:t>
      </w:r>
    </w:p>
    <w:p w14:paraId="2EEB26FC" w14:textId="77777777" w:rsidR="00077FD2" w:rsidRDefault="00077FD2">
      <w:pPr>
        <w:pStyle w:val="BodyText"/>
        <w:spacing w:before="2"/>
        <w:rPr>
          <w:sz w:val="28"/>
        </w:rPr>
      </w:pPr>
    </w:p>
    <w:p w14:paraId="51515DF5" w14:textId="4473FD93" w:rsidR="00122A02" w:rsidRDefault="00600C2E">
      <w:pPr>
        <w:spacing w:line="480" w:lineRule="auto"/>
        <w:ind w:left="100" w:right="19"/>
        <w:rPr>
          <w:sz w:val="28"/>
        </w:rPr>
      </w:pPr>
      <w:r>
        <w:rPr>
          <w:sz w:val="28"/>
        </w:rPr>
        <w:t xml:space="preserve">Subject: </w:t>
      </w:r>
      <w:r w:rsidR="00186CCB" w:rsidRPr="00186CCB">
        <w:rPr>
          <w:sz w:val="28"/>
        </w:rPr>
        <w:t>Distance Education during Remote Instruction</w:t>
      </w:r>
    </w:p>
    <w:p w14:paraId="2EEB26FD" w14:textId="6E58EC6C" w:rsidR="00077FD2" w:rsidRDefault="00600C2E">
      <w:pPr>
        <w:spacing w:line="480" w:lineRule="auto"/>
        <w:ind w:left="100" w:right="19"/>
        <w:rPr>
          <w:sz w:val="28"/>
        </w:rPr>
      </w:pPr>
      <w:r>
        <w:rPr>
          <w:sz w:val="28"/>
        </w:rPr>
        <w:t xml:space="preserve">Mover: </w:t>
      </w:r>
    </w:p>
    <w:p w14:paraId="2EEB26FE" w14:textId="77D4F149" w:rsidR="00077FD2" w:rsidRDefault="00600C2E">
      <w:pPr>
        <w:spacing w:line="321" w:lineRule="exact"/>
        <w:ind w:left="100"/>
        <w:rPr>
          <w:sz w:val="28"/>
        </w:rPr>
      </w:pPr>
      <w:r>
        <w:rPr>
          <w:sz w:val="28"/>
        </w:rPr>
        <w:t xml:space="preserve">Seconder: </w:t>
      </w:r>
    </w:p>
    <w:p w14:paraId="2EEB26FF" w14:textId="77777777" w:rsidR="00077FD2" w:rsidRDefault="00600C2E">
      <w:pPr>
        <w:spacing w:before="117"/>
        <w:ind w:left="567"/>
        <w:rPr>
          <w:sz w:val="21"/>
        </w:rPr>
      </w:pPr>
      <w:r>
        <w:br w:type="column"/>
      </w:r>
      <w:r>
        <w:rPr>
          <w:sz w:val="21"/>
        </w:rPr>
        <w:t>1530 W. 17</w:t>
      </w:r>
      <w:r>
        <w:rPr>
          <w:sz w:val="21"/>
          <w:vertAlign w:val="superscript"/>
        </w:rPr>
        <w:t>th</w:t>
      </w:r>
      <w:r>
        <w:rPr>
          <w:spacing w:val="-6"/>
          <w:sz w:val="21"/>
        </w:rPr>
        <w:t xml:space="preserve"> </w:t>
      </w:r>
      <w:r>
        <w:rPr>
          <w:sz w:val="21"/>
        </w:rPr>
        <w:t>St.</w:t>
      </w:r>
    </w:p>
    <w:p w14:paraId="2EEB2700" w14:textId="77777777" w:rsidR="00077FD2" w:rsidRDefault="00600C2E">
      <w:pPr>
        <w:spacing w:before="1"/>
        <w:ind w:left="630" w:right="268" w:hanging="531"/>
        <w:rPr>
          <w:sz w:val="21"/>
        </w:rPr>
      </w:pPr>
      <w:r>
        <w:rPr>
          <w:sz w:val="21"/>
        </w:rPr>
        <w:t xml:space="preserve">Santa Ana, CA </w:t>
      </w:r>
      <w:r>
        <w:rPr>
          <w:spacing w:val="-4"/>
          <w:sz w:val="21"/>
        </w:rPr>
        <w:t xml:space="preserve">92706 </w:t>
      </w:r>
      <w:r>
        <w:rPr>
          <w:sz w:val="21"/>
        </w:rPr>
        <w:t>(714)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564-6831</w:t>
      </w:r>
    </w:p>
    <w:p w14:paraId="2EEB2701" w14:textId="77777777" w:rsidR="00077FD2" w:rsidRDefault="00600C2E">
      <w:pPr>
        <w:spacing w:before="7"/>
        <w:ind w:left="215"/>
        <w:rPr>
          <w:sz w:val="21"/>
        </w:rPr>
      </w:pPr>
      <w:r>
        <w:rPr>
          <w:sz w:val="21"/>
        </w:rPr>
        <w:t>F</w:t>
      </w:r>
      <w:r>
        <w:rPr>
          <w:sz w:val="17"/>
        </w:rPr>
        <w:t xml:space="preserve">AX </w:t>
      </w:r>
      <w:r>
        <w:rPr>
          <w:sz w:val="21"/>
        </w:rPr>
        <w:t>(714)</w:t>
      </w:r>
      <w:r>
        <w:rPr>
          <w:spacing w:val="6"/>
          <w:sz w:val="21"/>
        </w:rPr>
        <w:t xml:space="preserve"> </w:t>
      </w:r>
      <w:r>
        <w:rPr>
          <w:sz w:val="21"/>
        </w:rPr>
        <w:t>564-6999</w:t>
      </w:r>
    </w:p>
    <w:p w14:paraId="2EEB2702" w14:textId="77777777" w:rsidR="00077FD2" w:rsidRDefault="00077FD2">
      <w:pPr>
        <w:rPr>
          <w:sz w:val="21"/>
        </w:rPr>
        <w:sectPr w:rsidR="00077FD2">
          <w:type w:val="continuous"/>
          <w:pgSz w:w="12240" w:h="15840"/>
          <w:pgMar w:top="380" w:right="900" w:bottom="280" w:left="1340" w:header="720" w:footer="720" w:gutter="0"/>
          <w:cols w:num="2" w:space="720" w:equalWidth="0">
            <w:col w:w="6493" w:space="882"/>
            <w:col w:w="2625"/>
          </w:cols>
        </w:sectPr>
      </w:pPr>
    </w:p>
    <w:p w14:paraId="2EEB2703" w14:textId="76FB4913" w:rsidR="00077FD2" w:rsidRDefault="00077FD2">
      <w:pPr>
        <w:pStyle w:val="BodyText"/>
        <w:spacing w:before="4"/>
      </w:pPr>
    </w:p>
    <w:p w14:paraId="212F4A7A" w14:textId="77777777" w:rsidR="00931578" w:rsidRDefault="00931578">
      <w:pPr>
        <w:pStyle w:val="BodyText"/>
        <w:spacing w:before="4"/>
      </w:pPr>
    </w:p>
    <w:p w14:paraId="551CD4EB" w14:textId="77777777" w:rsidR="00B0012F" w:rsidRPr="00B0012F" w:rsidRDefault="00B0012F">
      <w:pPr>
        <w:pStyle w:val="BodyText"/>
        <w:spacing w:before="4"/>
      </w:pPr>
    </w:p>
    <w:p w14:paraId="164B019D" w14:textId="023AF132" w:rsidR="00BE4476" w:rsidRPr="00B0012F" w:rsidRDefault="00600C2E" w:rsidP="00B0012F">
      <w:pPr>
        <w:pStyle w:val="BodyText"/>
      </w:pPr>
      <w:r w:rsidRPr="00B0012F">
        <w:t>Whereas</w:t>
      </w:r>
      <w:r w:rsidR="00876C2E" w:rsidRPr="00B0012F">
        <w:t>,</w:t>
      </w:r>
      <w:r w:rsidRPr="00B0012F">
        <w:t xml:space="preserve"> </w:t>
      </w:r>
      <w:r w:rsidR="008451F8" w:rsidRPr="00B0012F">
        <w:t xml:space="preserve">Santa Ana College has </w:t>
      </w:r>
      <w:r w:rsidR="008E47E3" w:rsidRPr="00B0012F">
        <w:t xml:space="preserve">implemented </w:t>
      </w:r>
      <w:r w:rsidR="00DF7363">
        <w:t>r</w:t>
      </w:r>
      <w:r w:rsidR="008E47E3" w:rsidRPr="00B0012F">
        <w:t xml:space="preserve">emote </w:t>
      </w:r>
      <w:r w:rsidR="00DF7363">
        <w:t>i</w:t>
      </w:r>
      <w:r w:rsidR="008E47E3" w:rsidRPr="00B0012F">
        <w:t>nstruction protocols for the Spring</w:t>
      </w:r>
      <w:r w:rsidR="00C241B6" w:rsidRPr="00B0012F">
        <w:t xml:space="preserve">, Summer and Fall 2020 semester in response to Governor </w:t>
      </w:r>
      <w:r w:rsidR="00827710" w:rsidRPr="00B0012F">
        <w:t>Newsom’s</w:t>
      </w:r>
      <w:r w:rsidR="00BE4476" w:rsidRPr="00B0012F">
        <w:t xml:space="preserve"> social distancing </w:t>
      </w:r>
      <w:proofErr w:type="gramStart"/>
      <w:r w:rsidR="00BE4476" w:rsidRPr="00B0012F">
        <w:t>directives;</w:t>
      </w:r>
      <w:proofErr w:type="gramEnd"/>
    </w:p>
    <w:p w14:paraId="391395FB" w14:textId="77777777" w:rsidR="00C60D5F" w:rsidRPr="00B0012F" w:rsidRDefault="00C60D5F" w:rsidP="00B0012F">
      <w:pPr>
        <w:pStyle w:val="BodyText"/>
      </w:pPr>
    </w:p>
    <w:p w14:paraId="35835764" w14:textId="66ABF88D" w:rsidR="00F05EE7" w:rsidRPr="00B0012F" w:rsidRDefault="00600C2E" w:rsidP="00B0012F">
      <w:pPr>
        <w:pStyle w:val="BodyText"/>
      </w:pPr>
      <w:r w:rsidRPr="00B0012F">
        <w:t>Whereas</w:t>
      </w:r>
      <w:r w:rsidR="00741E7A" w:rsidRPr="00B0012F">
        <w:t>,</w:t>
      </w:r>
      <w:r w:rsidR="00647A2B" w:rsidRPr="00B0012F">
        <w:t xml:space="preserve"> the </w:t>
      </w:r>
      <w:r w:rsidR="009E1C8A" w:rsidRPr="00B0012F">
        <w:t>California Community Colleges has</w:t>
      </w:r>
      <w:r w:rsidR="00D547A6" w:rsidRPr="00B0012F">
        <w:t xml:space="preserve"> directed colleges to </w:t>
      </w:r>
      <w:r w:rsidR="008929F1" w:rsidRPr="00B0012F">
        <w:t xml:space="preserve">plan for </w:t>
      </w:r>
      <w:r w:rsidR="000079C8" w:rsidRPr="00B0012F">
        <w:t>“</w:t>
      </w:r>
      <w:r w:rsidR="008929F1" w:rsidRPr="00B0012F">
        <w:t xml:space="preserve">continuity and resiliency” for </w:t>
      </w:r>
      <w:r w:rsidR="00D547A6" w:rsidRPr="00B0012F">
        <w:t>future natural disasters</w:t>
      </w:r>
      <w:r w:rsidR="00890A1C" w:rsidRPr="00B0012F">
        <w:t xml:space="preserve">, pandemics and </w:t>
      </w:r>
      <w:r w:rsidR="00334C35" w:rsidRPr="00B0012F">
        <w:t xml:space="preserve">situations which may cause a need to suspend normal instructional </w:t>
      </w:r>
      <w:proofErr w:type="gramStart"/>
      <w:r w:rsidR="00C60D5F" w:rsidRPr="00B0012F">
        <w:t>delivery;</w:t>
      </w:r>
      <w:proofErr w:type="gramEnd"/>
    </w:p>
    <w:p w14:paraId="1E0257A2" w14:textId="5AE89FE4" w:rsidR="00EB2644" w:rsidRPr="00B0012F" w:rsidRDefault="00EB2644" w:rsidP="00B0012F">
      <w:pPr>
        <w:pStyle w:val="BodyText"/>
      </w:pPr>
    </w:p>
    <w:p w14:paraId="2EEB2707" w14:textId="0590871B" w:rsidR="00077FD2" w:rsidRPr="00B0012F" w:rsidRDefault="00EB2644" w:rsidP="00B0012F">
      <w:pPr>
        <w:pStyle w:val="BodyText"/>
      </w:pPr>
      <w:r w:rsidRPr="00B0012F">
        <w:t>Whereas</w:t>
      </w:r>
      <w:r w:rsidR="00741E7A" w:rsidRPr="00B0012F">
        <w:t>,</w:t>
      </w:r>
      <w:r w:rsidRPr="00B0012F">
        <w:t xml:space="preserve"> </w:t>
      </w:r>
      <w:r w:rsidR="00BB59AD" w:rsidRPr="00B0012F">
        <w:t>The ACCJC</w:t>
      </w:r>
      <w:r w:rsidR="00814A34" w:rsidRPr="00B0012F">
        <w:t>, the Santa Ana College accrediting body,</w:t>
      </w:r>
      <w:r w:rsidR="00BB59AD" w:rsidRPr="00B0012F">
        <w:t xml:space="preserve"> </w:t>
      </w:r>
      <w:r w:rsidR="00AA3448" w:rsidRPr="00B0012F">
        <w:t>has designated remote instruction as distance education</w:t>
      </w:r>
      <w:r w:rsidR="00AB3857" w:rsidRPr="00B0012F">
        <w:t>, and the SAC Distance Education Advisory Group has developed a set of guidelines based on state regulations, accreditation standards, Statewide Academic Senate guidelines, faculty and student surveys;</w:t>
      </w:r>
    </w:p>
    <w:p w14:paraId="149BCE56" w14:textId="77777777" w:rsidR="00B0012F" w:rsidRPr="00B0012F" w:rsidRDefault="00B0012F" w:rsidP="00B0012F">
      <w:pPr>
        <w:pStyle w:val="BodyText"/>
      </w:pPr>
    </w:p>
    <w:p w14:paraId="2EEB2709" w14:textId="63DD8D19" w:rsidR="00077FD2" w:rsidRPr="00B0012F" w:rsidRDefault="00A7744B" w:rsidP="00B0012F">
      <w:pPr>
        <w:pStyle w:val="BodyText"/>
      </w:pPr>
      <w:r w:rsidRPr="00B0012F">
        <w:t>Whereas</w:t>
      </w:r>
      <w:r w:rsidR="00741E7A" w:rsidRPr="00B0012F">
        <w:t>,</w:t>
      </w:r>
      <w:r w:rsidR="00600C2E" w:rsidRPr="00B0012F">
        <w:t xml:space="preserve"> </w:t>
      </w:r>
      <w:r w:rsidR="000C5D31">
        <w:t>The</w:t>
      </w:r>
      <w:r w:rsidR="00600C2E" w:rsidRPr="00B0012F">
        <w:t xml:space="preserve"> </w:t>
      </w:r>
      <w:r w:rsidR="00DF7363">
        <w:t>State Chancellor’s office requires that faculty assigned to teach via remote instruction receive training regarding</w:t>
      </w:r>
      <w:r w:rsidR="00600C2E" w:rsidRPr="00B0012F">
        <w:t xml:space="preserve"> state</w:t>
      </w:r>
      <w:r w:rsidR="00814A34" w:rsidRPr="00B0012F">
        <w:t xml:space="preserve"> </w:t>
      </w:r>
      <w:r w:rsidR="00600C2E" w:rsidRPr="00B0012F">
        <w:t xml:space="preserve">regulations </w:t>
      </w:r>
      <w:r w:rsidR="00C60D5F" w:rsidRPr="00B0012F">
        <w:t xml:space="preserve">such as </w:t>
      </w:r>
      <w:r w:rsidR="00BE3A8A" w:rsidRPr="00B0012F">
        <w:t>Title V: instructor contact and student-student contact</w:t>
      </w:r>
      <w:r w:rsidR="00E01CA6" w:rsidRPr="00B0012F">
        <w:t>,</w:t>
      </w:r>
      <w:r w:rsidR="00BE3A8A" w:rsidRPr="00B0012F">
        <w:t xml:space="preserve"> Section 504 of the Rehabilitation Act of 1973 and the Americans with Disabilities Act of 1990 (ADA)</w:t>
      </w:r>
      <w:r w:rsidR="00600C2E" w:rsidRPr="00B0012F">
        <w:t>;</w:t>
      </w:r>
      <w:r w:rsidR="00814A34" w:rsidRPr="00B0012F">
        <w:t xml:space="preserve"> </w:t>
      </w:r>
      <w:r w:rsidR="00271EF2" w:rsidRPr="00B0012F">
        <w:t xml:space="preserve">Family Educational Rights and Privacy Act (FERPA) (20 U.S.C. § 1232g; 34 CFR Part 99) protecting the privacy of student education </w:t>
      </w:r>
      <w:proofErr w:type="gramStart"/>
      <w:r w:rsidR="00271EF2" w:rsidRPr="00B0012F">
        <w:t>records</w:t>
      </w:r>
      <w:r w:rsidR="00814A34" w:rsidRPr="00B0012F">
        <w:t>;</w:t>
      </w:r>
      <w:proofErr w:type="gramEnd"/>
    </w:p>
    <w:p w14:paraId="732168B3" w14:textId="77777777" w:rsidR="00B0012F" w:rsidRPr="00B0012F" w:rsidRDefault="00B0012F" w:rsidP="00B0012F">
      <w:pPr>
        <w:pStyle w:val="BodyText"/>
      </w:pPr>
    </w:p>
    <w:p w14:paraId="2E0751D6" w14:textId="3527BE05" w:rsidR="00213DD9" w:rsidRPr="00B0012F" w:rsidRDefault="00741E7A" w:rsidP="00D7077D">
      <w:pPr>
        <w:pStyle w:val="BodyText"/>
      </w:pPr>
      <w:r w:rsidRPr="00B0012F">
        <w:t>Resolved, T</w:t>
      </w:r>
      <w:r w:rsidR="009F017F">
        <w:t>hat t</w:t>
      </w:r>
      <w:r w:rsidRPr="00B0012F">
        <w:t xml:space="preserve">he Santa Ana College Academic Senate adopt the </w:t>
      </w:r>
      <w:r w:rsidR="00596ACA">
        <w:t xml:space="preserve">Remote Instruction Certificate </w:t>
      </w:r>
      <w:r w:rsidR="00596ACA">
        <w:t xml:space="preserve">as </w:t>
      </w:r>
      <w:r w:rsidR="003870A2">
        <w:t>recommend</w:t>
      </w:r>
      <w:r w:rsidR="00596ACA">
        <w:t>ed by</w:t>
      </w:r>
      <w:r w:rsidR="003870A2">
        <w:t xml:space="preserve"> the Distance Education Advisory Group and </w:t>
      </w:r>
      <w:r w:rsidR="00193AAA">
        <w:t>all future updates will be brought to the Academic Senate for approval.</w:t>
      </w:r>
      <w:bookmarkStart w:id="0" w:name="_Hlk39066020"/>
    </w:p>
    <w:bookmarkEnd w:id="0"/>
    <w:p w14:paraId="6476B140" w14:textId="387AC429" w:rsidR="00931578" w:rsidRDefault="00931578" w:rsidP="00B0012F">
      <w:pPr>
        <w:rPr>
          <w:sz w:val="26"/>
          <w:szCs w:val="26"/>
        </w:rPr>
      </w:pPr>
    </w:p>
    <w:p w14:paraId="58C41F8D" w14:textId="77777777" w:rsidR="00931578" w:rsidRDefault="00931578" w:rsidP="00B0012F">
      <w:pPr>
        <w:rPr>
          <w:sz w:val="26"/>
          <w:szCs w:val="26"/>
        </w:rPr>
      </w:pPr>
    </w:p>
    <w:p w14:paraId="2EEB2710" w14:textId="77777777" w:rsidR="00077FD2" w:rsidRDefault="00600C2E">
      <w:pPr>
        <w:spacing w:before="59" w:line="243" w:lineRule="exact"/>
        <w:ind w:left="3199"/>
        <w:rPr>
          <w:rFonts w:ascii="Calibri"/>
          <w:b/>
          <w:i/>
          <w:sz w:val="20"/>
        </w:rPr>
      </w:pPr>
      <w:r>
        <w:rPr>
          <w:rFonts w:ascii="Calibri"/>
          <w:b/>
          <w:i/>
          <w:color w:val="808080"/>
          <w:sz w:val="20"/>
        </w:rPr>
        <w:t>SANTA ANA COLLEGE MISSION STATEMENT</w:t>
      </w:r>
    </w:p>
    <w:p w14:paraId="7ACFA065" w14:textId="77777777" w:rsidR="00931578" w:rsidRPr="00931578" w:rsidRDefault="00931578" w:rsidP="005E2BBA">
      <w:pPr>
        <w:ind w:left="100" w:right="99"/>
        <w:jc w:val="center"/>
        <w:rPr>
          <w:rFonts w:ascii="Calibri"/>
          <w:b/>
          <w:bCs/>
          <w:i/>
          <w:color w:val="808080"/>
          <w:sz w:val="16"/>
        </w:rPr>
      </w:pPr>
      <w:r w:rsidRPr="00931578">
        <w:rPr>
          <w:rFonts w:ascii="Calibri"/>
          <w:b/>
          <w:bCs/>
          <w:i/>
          <w:color w:val="808080"/>
          <w:sz w:val="16"/>
        </w:rPr>
        <w:t>​</w:t>
      </w:r>
      <w:r w:rsidRPr="00931578">
        <w:rPr>
          <w:rFonts w:ascii="Calibri"/>
          <w:b/>
          <w:bCs/>
          <w:i/>
          <w:color w:val="808080"/>
          <w:sz w:val="16"/>
        </w:rPr>
        <w:t>Santa Ana College</w:t>
      </w:r>
      <w:r w:rsidRPr="00931578">
        <w:rPr>
          <w:rFonts w:ascii="Calibri"/>
          <w:b/>
          <w:bCs/>
          <w:i/>
          <w:color w:val="808080"/>
          <w:sz w:val="16"/>
        </w:rPr>
        <w:t> </w:t>
      </w:r>
      <w:r w:rsidRPr="00931578">
        <w:rPr>
          <w:rFonts w:ascii="Calibri"/>
          <w:b/>
          <w:bCs/>
          <w:i/>
          <w:color w:val="808080"/>
          <w:sz w:val="16"/>
        </w:rPr>
        <w:t>inspires, transforms, and empowers a diverse community of learners.</w:t>
      </w:r>
    </w:p>
    <w:p w14:paraId="2EEB2712" w14:textId="648A8A5E" w:rsidR="00077FD2" w:rsidRDefault="00077FD2" w:rsidP="00931578">
      <w:pPr>
        <w:ind w:left="100" w:right="99"/>
        <w:rPr>
          <w:rFonts w:ascii="Calibri"/>
          <w:b/>
          <w:i/>
          <w:sz w:val="16"/>
        </w:rPr>
      </w:pPr>
    </w:p>
    <w:sectPr w:rsidR="00077FD2" w:rsidSect="00B0012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56049" w14:textId="77777777" w:rsidR="00AB186C" w:rsidRDefault="00AB186C" w:rsidP="00685F03">
      <w:r>
        <w:separator/>
      </w:r>
    </w:p>
  </w:endnote>
  <w:endnote w:type="continuationSeparator" w:id="0">
    <w:p w14:paraId="027E4FA6" w14:textId="77777777" w:rsidR="00AB186C" w:rsidRDefault="00AB186C" w:rsidP="0068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A594" w14:textId="77777777" w:rsidR="00AB186C" w:rsidRDefault="00AB186C" w:rsidP="00685F03">
      <w:r>
        <w:separator/>
      </w:r>
    </w:p>
  </w:footnote>
  <w:footnote w:type="continuationSeparator" w:id="0">
    <w:p w14:paraId="1ADAD741" w14:textId="77777777" w:rsidR="00AB186C" w:rsidRDefault="00AB186C" w:rsidP="0068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193B"/>
    <w:multiLevelType w:val="hybridMultilevel"/>
    <w:tmpl w:val="10BC7AEE"/>
    <w:lvl w:ilvl="0" w:tplc="9EDE1D0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w w:val="99"/>
        <w:sz w:val="26"/>
        <w:szCs w:val="26"/>
        <w:lang w:val="en-US" w:eastAsia="en-US" w:bidi="en-US"/>
      </w:rPr>
    </w:lvl>
    <w:lvl w:ilvl="1" w:tplc="04B88A3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53B01ED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10FE501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4" w:tplc="54F80E8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en-US"/>
      </w:rPr>
    </w:lvl>
    <w:lvl w:ilvl="5" w:tplc="2BBC1D4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plc="DF14A04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en-US"/>
      </w:rPr>
    </w:lvl>
    <w:lvl w:ilvl="7" w:tplc="80801C44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en-US"/>
      </w:rPr>
    </w:lvl>
    <w:lvl w:ilvl="8" w:tplc="B23E691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965AB"/>
    <w:multiLevelType w:val="hybridMultilevel"/>
    <w:tmpl w:val="5F6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9BB"/>
    <w:multiLevelType w:val="hybridMultilevel"/>
    <w:tmpl w:val="A35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26F6"/>
    <w:multiLevelType w:val="hybridMultilevel"/>
    <w:tmpl w:val="CD72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D2"/>
    <w:rsid w:val="000079C8"/>
    <w:rsid w:val="00077FD2"/>
    <w:rsid w:val="00086818"/>
    <w:rsid w:val="000C5D31"/>
    <w:rsid w:val="00122A02"/>
    <w:rsid w:val="00186CCB"/>
    <w:rsid w:val="00193AAA"/>
    <w:rsid w:val="00213DD9"/>
    <w:rsid w:val="00256011"/>
    <w:rsid w:val="00271EF2"/>
    <w:rsid w:val="002728F0"/>
    <w:rsid w:val="002E75D3"/>
    <w:rsid w:val="00321848"/>
    <w:rsid w:val="00334C35"/>
    <w:rsid w:val="00337AC0"/>
    <w:rsid w:val="00347E59"/>
    <w:rsid w:val="003544EA"/>
    <w:rsid w:val="003870A2"/>
    <w:rsid w:val="003C7FF4"/>
    <w:rsid w:val="00412494"/>
    <w:rsid w:val="004D764C"/>
    <w:rsid w:val="005163C3"/>
    <w:rsid w:val="00555476"/>
    <w:rsid w:val="00596ACA"/>
    <w:rsid w:val="005E2BBA"/>
    <w:rsid w:val="00600C2E"/>
    <w:rsid w:val="00647A2B"/>
    <w:rsid w:val="00685F03"/>
    <w:rsid w:val="006A33A0"/>
    <w:rsid w:val="006B1C38"/>
    <w:rsid w:val="00741E7A"/>
    <w:rsid w:val="007B2E7B"/>
    <w:rsid w:val="007F3676"/>
    <w:rsid w:val="00814A34"/>
    <w:rsid w:val="00827710"/>
    <w:rsid w:val="008451F8"/>
    <w:rsid w:val="00876C2E"/>
    <w:rsid w:val="00890A1C"/>
    <w:rsid w:val="008929F1"/>
    <w:rsid w:val="008C4B28"/>
    <w:rsid w:val="008E47E3"/>
    <w:rsid w:val="00931578"/>
    <w:rsid w:val="00955531"/>
    <w:rsid w:val="009703BE"/>
    <w:rsid w:val="009829CB"/>
    <w:rsid w:val="009E1C8A"/>
    <w:rsid w:val="009F017F"/>
    <w:rsid w:val="009F72B3"/>
    <w:rsid w:val="00A7744B"/>
    <w:rsid w:val="00AA3448"/>
    <w:rsid w:val="00AB186C"/>
    <w:rsid w:val="00AB3857"/>
    <w:rsid w:val="00B0012F"/>
    <w:rsid w:val="00B67C75"/>
    <w:rsid w:val="00BB59AD"/>
    <w:rsid w:val="00BD23D5"/>
    <w:rsid w:val="00BE3A8A"/>
    <w:rsid w:val="00BE4476"/>
    <w:rsid w:val="00BF5B6F"/>
    <w:rsid w:val="00C241B6"/>
    <w:rsid w:val="00C60D5F"/>
    <w:rsid w:val="00C821DC"/>
    <w:rsid w:val="00CD7F3F"/>
    <w:rsid w:val="00D547A6"/>
    <w:rsid w:val="00D7077D"/>
    <w:rsid w:val="00DA7121"/>
    <w:rsid w:val="00DC4D54"/>
    <w:rsid w:val="00DF7363"/>
    <w:rsid w:val="00E01CA6"/>
    <w:rsid w:val="00E60B65"/>
    <w:rsid w:val="00EB2644"/>
    <w:rsid w:val="00EC65EA"/>
    <w:rsid w:val="00F05EE7"/>
    <w:rsid w:val="00F8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6F4"/>
  <w15:docId w15:val="{8D03247E-8134-4837-88D2-1FADED9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20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347E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1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2F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8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8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0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HNYXMCCMVK3K-743504103-138</_dlc_DocId>
    <_dlc_DocIdUrl xmlns="431189f8-a51b-453f-9f0c-3a0b3b65b12f">
      <Url>https://www.sac.edu/President/AcademicSenate/_layouts/15/DocIdRedir.aspx?ID=HNYXMCCMVK3K-743504103-138</Url>
      <Description>HNYXMCCMVK3K-743504103-138</Description>
    </_dlc_DocIdUrl>
  </documentManagement>
</p:properties>
</file>

<file path=customXml/itemProps1.xml><?xml version="1.0" encoding="utf-8"?>
<ds:datastoreItem xmlns:ds="http://schemas.openxmlformats.org/officeDocument/2006/customXml" ds:itemID="{41C0B4D7-88E2-4001-918F-5182529BD6EB}"/>
</file>

<file path=customXml/itemProps2.xml><?xml version="1.0" encoding="utf-8"?>
<ds:datastoreItem xmlns:ds="http://schemas.openxmlformats.org/officeDocument/2006/customXml" ds:itemID="{4D4DDFDC-64C5-4726-BE04-217531C3F192}"/>
</file>

<file path=customXml/itemProps3.xml><?xml version="1.0" encoding="utf-8"?>
<ds:datastoreItem xmlns:ds="http://schemas.openxmlformats.org/officeDocument/2006/customXml" ds:itemID="{D35956DF-C5FA-4EF2-89C0-7ED1056E665E}"/>
</file>

<file path=customXml/itemProps4.xml><?xml version="1.0" encoding="utf-8"?>
<ds:datastoreItem xmlns:ds="http://schemas.openxmlformats.org/officeDocument/2006/customXml" ds:itemID="{8914243A-CFF2-47A5-A071-B58046A04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 Business: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Business:</dc:title>
  <dc:creator>Smith_Chandra</dc:creator>
  <cp:lastModifiedBy>Cherylee Kushida</cp:lastModifiedBy>
  <cp:revision>4</cp:revision>
  <dcterms:created xsi:type="dcterms:W3CDTF">2020-05-07T20:28:00Z</dcterms:created>
  <dcterms:modified xsi:type="dcterms:W3CDTF">2020-05-07T22:49:00Z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2020-04-29T00:00:00Z</vt:filetime>
  </property>
  <property fmtid="{D5CDD505-2E9C-101B-9397-08002B2CF9AE}" pid="5" name="ContentTypeId">
    <vt:lpwstr>0x010100F90ADB4C0DF3A844A4BBD864BA281FAD</vt:lpwstr>
  </property>
  <property fmtid="{D5CDD505-2E9C-101B-9397-08002B2CF9AE}" pid="6" name="_dlc_DocIdItemGuid">
    <vt:lpwstr>f0faa3ef-9f45-4e0e-9ce4-dd4583684e96</vt:lpwstr>
  </property>
</Properties>
</file>