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8FC" w14:textId="77777777" w:rsidR="00EF5755" w:rsidRDefault="00374175">
      <w:pPr>
        <w:pStyle w:val="Heading1"/>
        <w:ind w:left="254" w:hanging="269"/>
      </w:pPr>
      <w:r>
        <w:t>Communication Skills</w:t>
      </w:r>
      <w:r>
        <w:rPr>
          <w:b w:val="0"/>
        </w:rPr>
        <w:t xml:space="preserve">  </w:t>
      </w:r>
    </w:p>
    <w:p w14:paraId="471D9EA0" w14:textId="77777777" w:rsidR="0089776C" w:rsidRDefault="00374175">
      <w:pPr>
        <w:spacing w:after="0" w:line="399" w:lineRule="auto"/>
        <w:ind w:left="715"/>
      </w:pPr>
      <w:r>
        <w:t xml:space="preserve">Students will be able to communicate effectively   </w:t>
      </w:r>
    </w:p>
    <w:p w14:paraId="49ADAFFF" w14:textId="5ECF05C7" w:rsidR="00EF5755" w:rsidRDefault="00374175">
      <w:pPr>
        <w:spacing w:after="0" w:line="399" w:lineRule="auto"/>
        <w:ind w:left="715"/>
      </w:pPr>
      <w:r>
        <w:t xml:space="preserve">a. Interpreting and Conveying Information </w:t>
      </w:r>
    </w:p>
    <w:p w14:paraId="3677C72A" w14:textId="40C947E7" w:rsidR="00EF5755" w:rsidRDefault="00374175" w:rsidP="0089776C">
      <w:pPr>
        <w:spacing w:after="0"/>
        <w:ind w:left="1090" w:right="0"/>
      </w:pPr>
      <w:r>
        <w:t xml:space="preserve"> Students will be able to express and explain their ideas and feelings.  </w:t>
      </w:r>
    </w:p>
    <w:p w14:paraId="2C20695B" w14:textId="77777777" w:rsidR="00EF5755" w:rsidRDefault="00374175">
      <w:pPr>
        <w:spacing w:after="0" w:line="259" w:lineRule="auto"/>
        <w:ind w:left="1080" w:right="0" w:firstLine="0"/>
      </w:pPr>
      <w:r>
        <w:t xml:space="preserve"> </w:t>
      </w:r>
    </w:p>
    <w:p w14:paraId="72768C64" w14:textId="77777777" w:rsidR="00EF5755" w:rsidRDefault="00374175">
      <w:pPr>
        <w:ind w:left="715" w:right="0"/>
      </w:pPr>
      <w:r>
        <w:t xml:space="preserve">b. Reading and Writing  </w:t>
      </w:r>
    </w:p>
    <w:p w14:paraId="48F4CB58" w14:textId="77777777" w:rsidR="00EF5755" w:rsidRDefault="00374175">
      <w:pPr>
        <w:spacing w:after="0"/>
        <w:ind w:left="1090" w:right="0"/>
      </w:pPr>
      <w:r>
        <w:t xml:space="preserve">Students will be able to effectively read college materials to identify, define, and employ concepts.  </w:t>
      </w:r>
    </w:p>
    <w:p w14:paraId="7229C1E9" w14:textId="77777777" w:rsidR="00EF5755" w:rsidRDefault="00374175">
      <w:pPr>
        <w:spacing w:after="0" w:line="259" w:lineRule="auto"/>
        <w:ind w:left="1080" w:right="0" w:firstLine="0"/>
      </w:pPr>
      <w:r>
        <w:t xml:space="preserve"> </w:t>
      </w:r>
    </w:p>
    <w:p w14:paraId="47010AC5" w14:textId="77777777" w:rsidR="00EF5755" w:rsidRDefault="00374175">
      <w:pPr>
        <w:spacing w:after="9"/>
        <w:ind w:left="1090" w:right="0"/>
      </w:pPr>
      <w:r>
        <w:t xml:space="preserve">Students will be able to communicate effectively in writing.   </w:t>
      </w:r>
    </w:p>
    <w:p w14:paraId="0E06FC9D" w14:textId="77777777" w:rsidR="00EF5755" w:rsidRDefault="00374175">
      <w:pPr>
        <w:spacing w:after="161" w:line="259" w:lineRule="auto"/>
        <w:ind w:left="1080" w:right="0" w:firstLine="0"/>
      </w:pPr>
      <w:r>
        <w:t xml:space="preserve"> </w:t>
      </w:r>
    </w:p>
    <w:p w14:paraId="3D15CCBB" w14:textId="77777777" w:rsidR="00EF5755" w:rsidRDefault="00374175">
      <w:pPr>
        <w:pStyle w:val="Heading1"/>
        <w:ind w:left="254" w:hanging="269"/>
      </w:pPr>
      <w:r>
        <w:t>Critical and Creative Thinking</w:t>
      </w:r>
      <w:r>
        <w:rPr>
          <w:b w:val="0"/>
        </w:rPr>
        <w:t xml:space="preserve"> </w:t>
      </w:r>
    </w:p>
    <w:p w14:paraId="085BF688" w14:textId="77777777" w:rsidR="00EF5755" w:rsidRDefault="00374175">
      <w:pPr>
        <w:ind w:left="715" w:right="0"/>
      </w:pPr>
      <w:r>
        <w:t xml:space="preserve">Students will be able to identify and analyze information and develop, evaluate, and synthesize ideas while applying problem solving skills using creative thinking.  </w:t>
      </w:r>
    </w:p>
    <w:p w14:paraId="4B0D75A7" w14:textId="77777777" w:rsidR="00EF5755" w:rsidRDefault="00374175">
      <w:pPr>
        <w:numPr>
          <w:ilvl w:val="0"/>
          <w:numId w:val="1"/>
        </w:numPr>
        <w:ind w:right="0" w:hanging="269"/>
      </w:pPr>
      <w:r>
        <w:t xml:space="preserve">Critical Thinking </w:t>
      </w:r>
    </w:p>
    <w:p w14:paraId="5E6774FD" w14:textId="77777777" w:rsidR="00EF5755" w:rsidRDefault="00374175">
      <w:pPr>
        <w:ind w:left="1450" w:right="0"/>
      </w:pPr>
      <w:r>
        <w:t xml:space="preserve">Students will be able to employ quantitative and scientific reasoning.  </w:t>
      </w:r>
    </w:p>
    <w:p w14:paraId="41FFE846" w14:textId="77777777" w:rsidR="00EF5755" w:rsidRDefault="00374175">
      <w:pPr>
        <w:ind w:left="1450" w:right="0"/>
      </w:pPr>
      <w:r>
        <w:t xml:space="preserve">Students will be able to solve problems; explain their conclusions; and evaluate, support, or critique the thinking of others. </w:t>
      </w:r>
    </w:p>
    <w:p w14:paraId="117EA185" w14:textId="77777777" w:rsidR="00EF5755" w:rsidRDefault="00374175">
      <w:pPr>
        <w:numPr>
          <w:ilvl w:val="0"/>
          <w:numId w:val="1"/>
        </w:numPr>
        <w:ind w:right="0" w:hanging="269"/>
      </w:pPr>
      <w:r>
        <w:t xml:space="preserve">Creative Thinking </w:t>
      </w:r>
    </w:p>
    <w:p w14:paraId="420727DC" w14:textId="77777777" w:rsidR="00EF5755" w:rsidRDefault="00374175">
      <w:pPr>
        <w:ind w:left="1450" w:right="0"/>
      </w:pPr>
      <w:r>
        <w:t xml:space="preserve">Students will be able to formulate original ideas and concepts integrating those of others in the creative process. </w:t>
      </w:r>
    </w:p>
    <w:p w14:paraId="2790F3C5" w14:textId="77777777" w:rsidR="00EF5755" w:rsidRDefault="00374175">
      <w:pPr>
        <w:numPr>
          <w:ilvl w:val="0"/>
          <w:numId w:val="2"/>
        </w:numPr>
        <w:ind w:right="0" w:hanging="269"/>
      </w:pPr>
      <w:r>
        <w:t xml:space="preserve">Quantitative and Scientific Reasoning </w:t>
      </w:r>
    </w:p>
    <w:p w14:paraId="7EE4A607" w14:textId="77777777" w:rsidR="00EF5755" w:rsidRDefault="00374175">
      <w:pPr>
        <w:ind w:left="1450" w:right="0"/>
      </w:pPr>
      <w:r>
        <w:t xml:space="preserve">Students will be able to use college-level mathematical concepts and methods to analyze and explain issues in quantitative terms. </w:t>
      </w:r>
    </w:p>
    <w:p w14:paraId="24C2561A" w14:textId="77777777" w:rsidR="00EF5755" w:rsidRDefault="00374175">
      <w:pPr>
        <w:ind w:left="1450" w:right="0"/>
      </w:pPr>
      <w:r>
        <w:t xml:space="preserve">Students will be able to interpret, calculate, </w:t>
      </w:r>
      <w:r w:rsidRPr="00D679E5">
        <w:t>analyze, and represent</w:t>
      </w:r>
      <w:r>
        <w:t xml:space="preserve"> quantitative data </w:t>
      </w:r>
    </w:p>
    <w:p w14:paraId="4E6DEB27" w14:textId="77777777" w:rsidR="00EF5755" w:rsidRDefault="00374175">
      <w:pPr>
        <w:ind w:left="1450" w:right="0"/>
      </w:pPr>
      <w:r>
        <w:t xml:space="preserve">Students will be able to employ quantitative data to empirical data </w:t>
      </w:r>
    </w:p>
    <w:p w14:paraId="69E30A7C" w14:textId="77777777" w:rsidR="00EF5755" w:rsidRDefault="00374175">
      <w:pPr>
        <w:numPr>
          <w:ilvl w:val="0"/>
          <w:numId w:val="2"/>
        </w:numPr>
        <w:ind w:right="0" w:hanging="269"/>
      </w:pPr>
      <w:r>
        <w:t xml:space="preserve">Information Competency </w:t>
      </w:r>
    </w:p>
    <w:p w14:paraId="461636A6" w14:textId="77777777" w:rsidR="00EF5755" w:rsidRDefault="00374175">
      <w:pPr>
        <w:ind w:left="1450" w:right="0"/>
      </w:pPr>
      <w:r>
        <w:t xml:space="preserve">Students will be able to conduct research at a level that is necessary to </w:t>
      </w:r>
      <w:r w:rsidRPr="00D679E5">
        <w:t>achieve personal, professional, and educational success</w:t>
      </w:r>
      <w:r>
        <w:t xml:space="preserve">. </w:t>
      </w:r>
      <w:r w:rsidRPr="00D679E5">
        <w:t>They will be able to use print material and use digital resources technology to identify research needs as well as to seek, access, evaluate, and apply information effectively and responsibly.</w:t>
      </w:r>
      <w:r>
        <w:t xml:space="preserve"> </w:t>
      </w:r>
    </w:p>
    <w:p w14:paraId="5D3B64F4" w14:textId="77777777" w:rsidR="00EF5755" w:rsidRDefault="00374175">
      <w:pPr>
        <w:ind w:left="1450" w:right="0"/>
      </w:pPr>
      <w:r w:rsidRPr="00D679E5">
        <w:lastRenderedPageBreak/>
        <w:t>Students will be able to think of and/or transfer knowledge and skills across disciplines and contexts.</w:t>
      </w:r>
      <w:r>
        <w:t xml:space="preserve">   </w:t>
      </w:r>
    </w:p>
    <w:p w14:paraId="4A9CDF00" w14:textId="77777777" w:rsidR="00EF5755" w:rsidRDefault="00374175">
      <w:pPr>
        <w:pStyle w:val="Heading1"/>
        <w:ind w:left="254" w:hanging="269"/>
      </w:pPr>
      <w:r>
        <w:t>Diversity/Multicultural and Global Awareness</w:t>
      </w:r>
      <w:r>
        <w:rPr>
          <w:b w:val="0"/>
        </w:rPr>
        <w:t xml:space="preserve">  </w:t>
      </w:r>
    </w:p>
    <w:p w14:paraId="7F23CE39" w14:textId="6645A286" w:rsidR="00374175" w:rsidRDefault="00374175">
      <w:pPr>
        <w:spacing w:after="82" w:line="328" w:lineRule="auto"/>
        <w:ind w:left="715" w:right="177"/>
      </w:pPr>
      <w:r>
        <w:t xml:space="preserve">Students will be able to evaluate individual responsibility, personal integrity, and respect for </w:t>
      </w:r>
      <w:r w:rsidR="00F85B7A" w:rsidRPr="00712FAB">
        <w:t>racial, ethnic, sexual orientation,</w:t>
      </w:r>
      <w:r w:rsidR="00F85B7A">
        <w:t xml:space="preserve"> and other </w:t>
      </w:r>
      <w:r>
        <w:t xml:space="preserve">diverse groups of people and cultures of the world. </w:t>
      </w:r>
    </w:p>
    <w:p w14:paraId="1BAB6F00" w14:textId="77777777" w:rsidR="00EF5755" w:rsidRDefault="00374175">
      <w:pPr>
        <w:spacing w:after="82" w:line="328" w:lineRule="auto"/>
        <w:ind w:left="715" w:right="177"/>
      </w:pPr>
      <w:r>
        <w:t xml:space="preserve">a. Cultural </w:t>
      </w:r>
    </w:p>
    <w:p w14:paraId="1ACE0415" w14:textId="77777777" w:rsidR="00EF5755" w:rsidRDefault="00374175">
      <w:pPr>
        <w:ind w:left="1450" w:right="0"/>
      </w:pPr>
      <w:r>
        <w:t>S</w:t>
      </w:r>
      <w:r w:rsidRPr="00D679E5">
        <w:t>tudents will be able to respect, engage, and critically evaluate the beliefs</w:t>
      </w:r>
      <w:r>
        <w:t xml:space="preserve"> and practices of diverse groups of people including those of different cultural and linguistic backgrounds and different abilities. </w:t>
      </w:r>
    </w:p>
    <w:p w14:paraId="6C7F4C21" w14:textId="77777777" w:rsidR="00EF5755" w:rsidRDefault="00374175">
      <w:pPr>
        <w:ind w:left="715" w:right="0"/>
      </w:pPr>
      <w:r>
        <w:t xml:space="preserve">b. Environmental </w:t>
      </w:r>
    </w:p>
    <w:p w14:paraId="6A987829" w14:textId="77777777" w:rsidR="00EF5755" w:rsidRDefault="00374175">
      <w:pPr>
        <w:ind w:left="1450" w:right="0"/>
      </w:pPr>
      <w:r>
        <w:t xml:space="preserve">Students will be able to evaluate ethical issues for making decisions about the environment. </w:t>
      </w:r>
    </w:p>
    <w:p w14:paraId="7646A591" w14:textId="77777777" w:rsidR="00EF5755" w:rsidRDefault="00374175">
      <w:pPr>
        <w:pStyle w:val="Heading1"/>
        <w:ind w:left="254" w:hanging="269"/>
      </w:pPr>
      <w:r>
        <w:t>Social Responsibility</w:t>
      </w:r>
      <w:r>
        <w:rPr>
          <w:b w:val="0"/>
        </w:rPr>
        <w:t xml:space="preserve"> </w:t>
      </w:r>
    </w:p>
    <w:p w14:paraId="0F4AA25E" w14:textId="77777777" w:rsidR="00EF5755" w:rsidRDefault="00374175">
      <w:pPr>
        <w:ind w:left="715" w:right="0"/>
      </w:pPr>
      <w:r>
        <w:t xml:space="preserve">Students will be able to account for their personal responsibilities in and outside of the classroom </w:t>
      </w:r>
    </w:p>
    <w:p w14:paraId="3D4398D6" w14:textId="77777777" w:rsidR="00EF5755" w:rsidRDefault="00374175">
      <w:pPr>
        <w:numPr>
          <w:ilvl w:val="0"/>
          <w:numId w:val="3"/>
        </w:numPr>
        <w:ind w:right="0" w:hanging="269"/>
      </w:pPr>
      <w:r>
        <w:t xml:space="preserve">Civic Responsibility </w:t>
      </w:r>
    </w:p>
    <w:p w14:paraId="654B156B" w14:textId="77777777" w:rsidR="00EF5755" w:rsidRDefault="00374175">
      <w:pPr>
        <w:ind w:left="1450" w:right="0"/>
      </w:pPr>
      <w:r>
        <w:t xml:space="preserve">Students will be able to evaluate personal responsibility for becoming informed, ethical, and active citizens of their community, their nation, and their world. </w:t>
      </w:r>
    </w:p>
    <w:p w14:paraId="0C81953F" w14:textId="77777777" w:rsidR="00EF5755" w:rsidRDefault="00374175">
      <w:pPr>
        <w:numPr>
          <w:ilvl w:val="0"/>
          <w:numId w:val="3"/>
        </w:numPr>
        <w:ind w:right="0" w:hanging="269"/>
      </w:pPr>
      <w:r>
        <w:t xml:space="preserve">Ethical Reasoning </w:t>
      </w:r>
    </w:p>
    <w:p w14:paraId="62475086" w14:textId="77777777" w:rsidR="00374175" w:rsidRDefault="00374175" w:rsidP="00374175">
      <w:pPr>
        <w:spacing w:after="80" w:line="329" w:lineRule="auto"/>
        <w:ind w:left="1425" w:right="576" w:firstLine="0"/>
      </w:pPr>
      <w:r>
        <w:t xml:space="preserve">Students will be able to evaluate ethical issues that will enhance their capacity for making sound judgments and decisions. </w:t>
      </w:r>
    </w:p>
    <w:p w14:paraId="64E91F2F" w14:textId="77777777" w:rsidR="00EF5755" w:rsidRDefault="00374175" w:rsidP="00374175">
      <w:pPr>
        <w:spacing w:after="80" w:line="329" w:lineRule="auto"/>
        <w:ind w:right="576"/>
      </w:pPr>
      <w:r>
        <w:t xml:space="preserve">c. Social </w:t>
      </w:r>
    </w:p>
    <w:p w14:paraId="5E5E4D9A" w14:textId="77777777" w:rsidR="00EF5755" w:rsidRDefault="00374175">
      <w:pPr>
        <w:ind w:left="1450" w:right="0"/>
      </w:pPr>
      <w:r>
        <w:t xml:space="preserve">Students will be able to interact with individuals and within groups with </w:t>
      </w:r>
      <w:r w:rsidRPr="00D679E5">
        <w:t>integrity and awareness of others’ opinions, feelings, and values.</w:t>
      </w:r>
      <w:r>
        <w:t xml:space="preserve"> </w:t>
      </w:r>
    </w:p>
    <w:p w14:paraId="62D3ECA0" w14:textId="77777777" w:rsidR="00EF5755" w:rsidRDefault="00374175">
      <w:pPr>
        <w:pStyle w:val="Heading1"/>
        <w:ind w:left="254" w:hanging="269"/>
      </w:pPr>
      <w:r>
        <w:t>Personal and Professional Development</w:t>
      </w:r>
      <w:r>
        <w:rPr>
          <w:b w:val="0"/>
        </w:rPr>
        <w:t xml:space="preserve"> </w:t>
      </w:r>
    </w:p>
    <w:p w14:paraId="7729B49A" w14:textId="77777777" w:rsidR="00EF5755" w:rsidRDefault="00374175">
      <w:pPr>
        <w:ind w:left="715" w:right="0"/>
      </w:pPr>
      <w:r>
        <w:t xml:space="preserve">Students will be able to demonstrate personal growth through the development and enhancement of specialized skills aimed at professional life and achievement </w:t>
      </w:r>
    </w:p>
    <w:p w14:paraId="1602692A" w14:textId="77777777" w:rsidR="00EF5755" w:rsidRDefault="00374175">
      <w:pPr>
        <w:numPr>
          <w:ilvl w:val="0"/>
          <w:numId w:val="4"/>
        </w:numPr>
        <w:ind w:right="0" w:hanging="269"/>
      </w:pPr>
      <w:r>
        <w:t xml:space="preserve">Aesthetic Appreciation  </w:t>
      </w:r>
    </w:p>
    <w:p w14:paraId="7589356A" w14:textId="77777777" w:rsidR="00EF5755" w:rsidRDefault="00374175">
      <w:pPr>
        <w:ind w:left="1450" w:right="0"/>
      </w:pPr>
      <w:r>
        <w:t xml:space="preserve">Students will be able to evaluate artistic and creative expression. </w:t>
      </w:r>
    </w:p>
    <w:p w14:paraId="2BD31673" w14:textId="77777777" w:rsidR="00EF5755" w:rsidRDefault="00374175">
      <w:pPr>
        <w:numPr>
          <w:ilvl w:val="0"/>
          <w:numId w:val="4"/>
        </w:numPr>
        <w:ind w:right="0" w:hanging="269"/>
      </w:pPr>
      <w:r>
        <w:t xml:space="preserve">Creative Expression </w:t>
      </w:r>
    </w:p>
    <w:p w14:paraId="5C1105D4" w14:textId="77777777" w:rsidR="00EF5755" w:rsidRDefault="00374175">
      <w:pPr>
        <w:spacing w:after="0" w:line="399" w:lineRule="auto"/>
        <w:ind w:left="705" w:right="0" w:firstLine="720"/>
      </w:pPr>
      <w:r>
        <w:lastRenderedPageBreak/>
        <w:t xml:space="preserve">Students will be able to produce artistic and creative forms of expression. c. Personal Growth </w:t>
      </w:r>
    </w:p>
    <w:p w14:paraId="14197DDF" w14:textId="77777777" w:rsidR="00EF5755" w:rsidRDefault="00374175">
      <w:pPr>
        <w:ind w:left="1450" w:right="0"/>
      </w:pPr>
      <w:r>
        <w:t xml:space="preserve">Students will be able to evaluate habits of intellectual exploration, personal responsibility, and practical and physical well-being. </w:t>
      </w:r>
    </w:p>
    <w:p w14:paraId="30FE7E0C" w14:textId="77777777" w:rsidR="00EF5755" w:rsidRDefault="00374175">
      <w:pPr>
        <w:numPr>
          <w:ilvl w:val="0"/>
          <w:numId w:val="5"/>
        </w:numPr>
        <w:ind w:right="0" w:hanging="269"/>
      </w:pPr>
      <w:r>
        <w:t xml:space="preserve">Interpersonal Skills </w:t>
      </w:r>
    </w:p>
    <w:p w14:paraId="2E366861" w14:textId="77777777" w:rsidR="00EF5755" w:rsidRDefault="00374175">
      <w:pPr>
        <w:ind w:left="1450" w:right="0"/>
      </w:pPr>
      <w:r>
        <w:t xml:space="preserve">Students will be able to evaluate their participation in teams, committees, task forces, </w:t>
      </w:r>
      <w:r w:rsidRPr="00D679E5">
        <w:t>and in other group efforts</w:t>
      </w:r>
      <w:r>
        <w:t xml:space="preserve"> to facilitate decision making and to seek and achieve consensus. </w:t>
      </w:r>
    </w:p>
    <w:p w14:paraId="784F18CB" w14:textId="77777777" w:rsidR="00EF5755" w:rsidRDefault="00374175">
      <w:pPr>
        <w:numPr>
          <w:ilvl w:val="0"/>
          <w:numId w:val="5"/>
        </w:numPr>
        <w:ind w:right="0" w:hanging="269"/>
      </w:pPr>
      <w:r>
        <w:t xml:space="preserve">Careers </w:t>
      </w:r>
    </w:p>
    <w:p w14:paraId="0D770F7F" w14:textId="77777777" w:rsidR="00EF5755" w:rsidRDefault="00374175">
      <w:pPr>
        <w:ind w:left="1450" w:right="0"/>
      </w:pPr>
      <w:r>
        <w:t xml:space="preserve">Students will be able to evaluate the knowledge and skills necessary to select and compare and contrast careers. </w:t>
      </w:r>
    </w:p>
    <w:p w14:paraId="2B9A3668" w14:textId="77777777" w:rsidR="00EF5755" w:rsidRDefault="00374175">
      <w:pPr>
        <w:numPr>
          <w:ilvl w:val="0"/>
          <w:numId w:val="5"/>
        </w:numPr>
        <w:ind w:right="0" w:hanging="269"/>
      </w:pPr>
      <w:r>
        <w:t xml:space="preserve">Technology Competency </w:t>
      </w:r>
    </w:p>
    <w:p w14:paraId="56260142" w14:textId="77777777" w:rsidR="00EF5755" w:rsidRDefault="00374175">
      <w:pPr>
        <w:ind w:left="1450" w:right="0"/>
      </w:pPr>
      <w:r>
        <w:t xml:space="preserve">Students will be able to use technology learning tools and technology applications to achieve discipline-specific course requirements and standards. </w:t>
      </w:r>
    </w:p>
    <w:p w14:paraId="0B0B13C7" w14:textId="77777777" w:rsidR="00EF5755" w:rsidRDefault="00374175">
      <w:pPr>
        <w:spacing w:after="0" w:line="399" w:lineRule="auto"/>
        <w:ind w:left="0" w:right="7849" w:firstLine="0"/>
      </w:pPr>
      <w:r>
        <w:rPr>
          <w:color w:val="221F1F"/>
        </w:rPr>
        <w:t xml:space="preserve">  </w:t>
      </w:r>
    </w:p>
    <w:sectPr w:rsidR="00EF5755">
      <w:pgSz w:w="12240" w:h="15840"/>
      <w:pgMar w:top="1413" w:right="1444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51F"/>
    <w:multiLevelType w:val="hybridMultilevel"/>
    <w:tmpl w:val="519C2E82"/>
    <w:lvl w:ilvl="0" w:tplc="7CE840C6">
      <w:start w:val="1"/>
      <w:numFmt w:val="lowerLetter"/>
      <w:lvlText w:val="%1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EEFF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A787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0B90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079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88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67AC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A517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2A02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C6C13"/>
    <w:multiLevelType w:val="hybridMultilevel"/>
    <w:tmpl w:val="EA9E6AFE"/>
    <w:lvl w:ilvl="0" w:tplc="E9F88D64">
      <w:start w:val="1"/>
      <w:numFmt w:val="lowerLetter"/>
      <w:lvlText w:val="%1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AF90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60B0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8240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EA8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6059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E0A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67E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4077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07EA3"/>
    <w:multiLevelType w:val="hybridMultilevel"/>
    <w:tmpl w:val="15C81572"/>
    <w:lvl w:ilvl="0" w:tplc="073A8F9C">
      <w:start w:val="1"/>
      <w:numFmt w:val="lowerLetter"/>
      <w:lvlText w:val="%1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4CFB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E458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F2D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C83F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2AF2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4AA63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053B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49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04166F"/>
    <w:multiLevelType w:val="hybridMultilevel"/>
    <w:tmpl w:val="BD469B8C"/>
    <w:lvl w:ilvl="0" w:tplc="BA4CABFE">
      <w:start w:val="4"/>
      <w:numFmt w:val="lowerLetter"/>
      <w:lvlText w:val="%1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CB36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8B48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8A2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2BC2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0377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A24B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8111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2066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A711F9"/>
    <w:multiLevelType w:val="hybridMultilevel"/>
    <w:tmpl w:val="7DA21236"/>
    <w:lvl w:ilvl="0" w:tplc="13A60718">
      <w:start w:val="4"/>
      <w:numFmt w:val="lowerLetter"/>
      <w:lvlText w:val="%1.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EB91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C21D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E78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3F4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0BD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0030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823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6BA0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470FFA"/>
    <w:multiLevelType w:val="hybridMultilevel"/>
    <w:tmpl w:val="40986A7C"/>
    <w:lvl w:ilvl="0" w:tplc="B74C5788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95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71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E2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C34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074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08D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18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AA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55"/>
    <w:rsid w:val="00374175"/>
    <w:rsid w:val="00712FAB"/>
    <w:rsid w:val="0089776C"/>
    <w:rsid w:val="00D679E5"/>
    <w:rsid w:val="00EF5755"/>
    <w:rsid w:val="00F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0640"/>
  <w15:docId w15:val="{53F06ACD-AF7A-4AA2-BBBE-6A02AC72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0" w:lineRule="auto"/>
      <w:ind w:left="730" w:right="3138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61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HNYXMCCMVK3K-743504103-391</_dlc_DocId>
    <_dlc_DocIdUrl xmlns="431189f8-a51b-453f-9f0c-3a0b3b65b12f">
      <Url>https://sac.edu/President/AcademicSenate/_layouts/15/DocIdRedir.aspx?ID=HNYXMCCMVK3K-743504103-391</Url>
      <Description>HNYXMCCMVK3K-743504103-391</Description>
    </_dlc_DocIdUrl>
  </documentManagement>
</p:properties>
</file>

<file path=customXml/itemProps1.xml><?xml version="1.0" encoding="utf-8"?>
<ds:datastoreItem xmlns:ds="http://schemas.openxmlformats.org/officeDocument/2006/customXml" ds:itemID="{F5B71626-0FCD-41ED-A857-731C41926440}"/>
</file>

<file path=customXml/itemProps2.xml><?xml version="1.0" encoding="utf-8"?>
<ds:datastoreItem xmlns:ds="http://schemas.openxmlformats.org/officeDocument/2006/customXml" ds:itemID="{209713CE-4DB1-4670-8D8F-7C809FCDAE9C}"/>
</file>

<file path=customXml/itemProps3.xml><?xml version="1.0" encoding="utf-8"?>
<ds:datastoreItem xmlns:ds="http://schemas.openxmlformats.org/officeDocument/2006/customXml" ds:itemID="{64E9E7A5-9467-4655-A4E2-419F56617FDE}"/>
</file>

<file path=customXml/itemProps4.xml><?xml version="1.0" encoding="utf-8"?>
<ds:datastoreItem xmlns:ds="http://schemas.openxmlformats.org/officeDocument/2006/customXml" ds:itemID="{5C3AC0D7-7DD9-41D3-AA84-90C5A1E4C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591</Words>
  <Characters>3371</Characters>
  <Application>Microsoft Office Word</Application>
  <DocSecurity>0</DocSecurity>
  <Lines>28</Lines>
  <Paragraphs>7</Paragraphs>
  <ScaleCrop>false</ScaleCrop>
  <Company>RSCCD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J.</dc:creator>
  <cp:keywords/>
  <cp:lastModifiedBy>Janio, Jarek</cp:lastModifiedBy>
  <cp:revision>9</cp:revision>
  <dcterms:created xsi:type="dcterms:W3CDTF">2021-11-01T22:59:00Z</dcterms:created>
  <dcterms:modified xsi:type="dcterms:W3CDTF">2022-03-03T20:48:00Z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a7bd046b-c582-4978-9db5-240aa41dd1d2</vt:lpwstr>
  </property>
</Properties>
</file>