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E0AA" w14:textId="77777777" w:rsidR="00BE2CA6" w:rsidRPr="00BE2CA6" w:rsidRDefault="00BE2CA6" w:rsidP="00BE2CA6">
      <w:pPr>
        <w:rPr>
          <w:rFonts w:ascii="Calibri" w:eastAsia="Times New Roman" w:hAnsi="Calibri" w:cs="Calibri"/>
          <w:color w:val="000000"/>
          <w:sz w:val="22"/>
          <w:szCs w:val="22"/>
        </w:rPr>
      </w:pPr>
      <w:r w:rsidRPr="00BE2CA6">
        <w:rPr>
          <w:rFonts w:ascii="Calibri" w:eastAsia="Times New Roman" w:hAnsi="Calibri" w:cs="Calibri"/>
          <w:color w:val="000000"/>
          <w:sz w:val="22"/>
          <w:szCs w:val="22"/>
        </w:rPr>
        <w:t>Hi Sarah,</w:t>
      </w:r>
    </w:p>
    <w:p w14:paraId="1E20B2ED" w14:textId="77777777" w:rsidR="00BE2CA6" w:rsidRPr="00BE2CA6" w:rsidRDefault="00BE2CA6" w:rsidP="00BE2CA6">
      <w:pPr>
        <w:rPr>
          <w:rFonts w:ascii="Calibri" w:eastAsia="Times New Roman" w:hAnsi="Calibri" w:cs="Calibri"/>
          <w:color w:val="000000"/>
          <w:sz w:val="22"/>
          <w:szCs w:val="22"/>
        </w:rPr>
      </w:pPr>
      <w:r w:rsidRPr="00BE2CA6">
        <w:rPr>
          <w:rFonts w:ascii="Calibri" w:eastAsia="Times New Roman" w:hAnsi="Calibri" w:cs="Calibri"/>
          <w:color w:val="000000"/>
          <w:sz w:val="22"/>
          <w:szCs w:val="22"/>
        </w:rPr>
        <w:t> </w:t>
      </w:r>
    </w:p>
    <w:p w14:paraId="677CE76A" w14:textId="77777777" w:rsidR="00BE2CA6" w:rsidRPr="00BE2CA6" w:rsidRDefault="00BE2CA6" w:rsidP="00BE2CA6">
      <w:pPr>
        <w:rPr>
          <w:rFonts w:ascii="Calibri" w:eastAsia="Times New Roman" w:hAnsi="Calibri" w:cs="Calibri"/>
          <w:color w:val="000000"/>
          <w:sz w:val="22"/>
          <w:szCs w:val="22"/>
        </w:rPr>
      </w:pPr>
      <w:r w:rsidRPr="00BE2CA6">
        <w:rPr>
          <w:rFonts w:ascii="Calibri" w:eastAsia="Times New Roman" w:hAnsi="Calibri" w:cs="Calibri"/>
          <w:color w:val="000000"/>
          <w:sz w:val="22"/>
          <w:szCs w:val="22"/>
        </w:rPr>
        <w:t xml:space="preserve">Thank you so much for giving me some time at the Academic Senate Retreat today.  I wanted to make sure to give you my registration update in writing, please feel free to provide this to your Academic Senators.  These registration rules are designed to ensure students are eligible to enroll in a class, before allowing the student in that class.  I have already heard some feedback from some faculty that their students cannot register in their classes.  I would like to clarify that because a student cannot register in a class, does not necessarily mean the registration system is not working properly.  In these </w:t>
      </w:r>
      <w:proofErr w:type="gramStart"/>
      <w:r w:rsidRPr="00BE2CA6">
        <w:rPr>
          <w:rFonts w:ascii="Calibri" w:eastAsia="Times New Roman" w:hAnsi="Calibri" w:cs="Calibri"/>
          <w:color w:val="000000"/>
          <w:sz w:val="22"/>
          <w:szCs w:val="22"/>
        </w:rPr>
        <w:t>instances</w:t>
      </w:r>
      <w:proofErr w:type="gramEnd"/>
      <w:r w:rsidRPr="00BE2CA6">
        <w:rPr>
          <w:rFonts w:ascii="Calibri" w:eastAsia="Times New Roman" w:hAnsi="Calibri" w:cs="Calibri"/>
          <w:color w:val="000000"/>
          <w:sz w:val="22"/>
          <w:szCs w:val="22"/>
        </w:rPr>
        <w:t xml:space="preserve"> listed below, the registration rules will determine whether the student is eligible, before allowing students to register in the class:</w:t>
      </w:r>
    </w:p>
    <w:p w14:paraId="3DC6CBFD" w14:textId="77777777" w:rsidR="00BE2CA6" w:rsidRPr="00BE2CA6" w:rsidRDefault="00BE2CA6" w:rsidP="00BE2CA6">
      <w:pPr>
        <w:rPr>
          <w:rFonts w:ascii="Calibri" w:eastAsia="Times New Roman" w:hAnsi="Calibri" w:cs="Calibri"/>
          <w:color w:val="000000"/>
          <w:sz w:val="22"/>
          <w:szCs w:val="22"/>
        </w:rPr>
      </w:pPr>
      <w:r w:rsidRPr="00BE2CA6">
        <w:rPr>
          <w:rFonts w:ascii="Calibri" w:eastAsia="Times New Roman" w:hAnsi="Calibri" w:cs="Calibri"/>
          <w:color w:val="000000"/>
          <w:sz w:val="22"/>
          <w:szCs w:val="22"/>
        </w:rPr>
        <w:t> </w:t>
      </w:r>
    </w:p>
    <w:p w14:paraId="0E8C73C4" w14:textId="77777777" w:rsidR="00BE2CA6" w:rsidRPr="00BE2CA6" w:rsidRDefault="00BE2CA6" w:rsidP="00BE2CA6">
      <w:pPr>
        <w:rPr>
          <w:rFonts w:ascii="Calibri" w:eastAsia="Times New Roman" w:hAnsi="Calibri" w:cs="Calibri"/>
          <w:color w:val="000000"/>
          <w:sz w:val="22"/>
          <w:szCs w:val="22"/>
        </w:rPr>
      </w:pPr>
      <w:r w:rsidRPr="00BE2CA6">
        <w:rPr>
          <w:rFonts w:ascii="Calibri" w:eastAsia="Times New Roman" w:hAnsi="Calibri" w:cs="Calibri"/>
          <w:color w:val="000000"/>
          <w:sz w:val="22"/>
          <w:szCs w:val="22"/>
        </w:rPr>
        <w:t>The most common registration eligibility rules are:</w:t>
      </w:r>
    </w:p>
    <w:p w14:paraId="3D41EB4A" w14:textId="77777777" w:rsidR="00BE2CA6" w:rsidRPr="00BE2CA6" w:rsidRDefault="00BE2CA6" w:rsidP="00BE2CA6">
      <w:pPr>
        <w:numPr>
          <w:ilvl w:val="0"/>
          <w:numId w:val="1"/>
        </w:numPr>
        <w:rPr>
          <w:rFonts w:ascii="Calibri" w:eastAsia="Times New Roman" w:hAnsi="Calibri" w:cs="Calibri"/>
          <w:color w:val="000000"/>
          <w:sz w:val="22"/>
          <w:szCs w:val="22"/>
        </w:rPr>
      </w:pPr>
      <w:r w:rsidRPr="00BE2CA6">
        <w:rPr>
          <w:rFonts w:ascii="Calibri" w:eastAsia="Times New Roman" w:hAnsi="Calibri" w:cs="Calibri"/>
          <w:color w:val="000000"/>
          <w:sz w:val="22"/>
          <w:szCs w:val="22"/>
        </w:rPr>
        <w:t>Student has no </w:t>
      </w:r>
      <w:r w:rsidRPr="00BE2CA6">
        <w:rPr>
          <w:rFonts w:ascii="Calibri" w:eastAsia="Times New Roman" w:hAnsi="Calibri" w:cs="Calibri"/>
          <w:b/>
          <w:bCs/>
          <w:color w:val="000000"/>
          <w:sz w:val="22"/>
          <w:szCs w:val="22"/>
          <w:u w:val="single"/>
        </w:rPr>
        <w:t>active</w:t>
      </w:r>
      <w:r w:rsidRPr="00BE2CA6">
        <w:rPr>
          <w:rFonts w:ascii="Calibri" w:eastAsia="Times New Roman" w:hAnsi="Calibri" w:cs="Calibri"/>
          <w:color w:val="000000"/>
          <w:sz w:val="22"/>
          <w:szCs w:val="22"/>
        </w:rPr>
        <w:t> program, must complete a new application.</w:t>
      </w:r>
    </w:p>
    <w:p w14:paraId="24EC3B7E" w14:textId="77777777" w:rsidR="00BE2CA6" w:rsidRPr="00BE2CA6" w:rsidRDefault="00BE2CA6" w:rsidP="00BE2CA6">
      <w:pPr>
        <w:numPr>
          <w:ilvl w:val="0"/>
          <w:numId w:val="1"/>
        </w:numPr>
        <w:rPr>
          <w:rFonts w:ascii="Calibri" w:eastAsia="Times New Roman" w:hAnsi="Calibri" w:cs="Calibri"/>
          <w:color w:val="000000"/>
          <w:sz w:val="22"/>
          <w:szCs w:val="22"/>
        </w:rPr>
      </w:pPr>
      <w:r w:rsidRPr="00BE2CA6">
        <w:rPr>
          <w:rFonts w:ascii="Calibri" w:eastAsia="Times New Roman" w:hAnsi="Calibri" w:cs="Calibri"/>
          <w:color w:val="000000"/>
          <w:sz w:val="22"/>
          <w:szCs w:val="22"/>
        </w:rPr>
        <w:t>Registration Hold on PERC screen (Cashiers, Student Discipline, Materials fees, etc.)</w:t>
      </w:r>
    </w:p>
    <w:p w14:paraId="15B320CD" w14:textId="77777777" w:rsidR="00BE2CA6" w:rsidRPr="00BE2CA6" w:rsidRDefault="00BE2CA6" w:rsidP="00BE2CA6">
      <w:pPr>
        <w:numPr>
          <w:ilvl w:val="0"/>
          <w:numId w:val="1"/>
        </w:numPr>
        <w:rPr>
          <w:rFonts w:ascii="Calibri" w:eastAsia="Times New Roman" w:hAnsi="Calibri" w:cs="Calibri"/>
          <w:color w:val="000000"/>
          <w:sz w:val="22"/>
          <w:szCs w:val="22"/>
        </w:rPr>
      </w:pPr>
      <w:r w:rsidRPr="00BE2CA6">
        <w:rPr>
          <w:rFonts w:ascii="Calibri" w:eastAsia="Times New Roman" w:hAnsi="Calibri" w:cs="Calibri"/>
          <w:color w:val="000000"/>
          <w:sz w:val="22"/>
          <w:szCs w:val="22"/>
        </w:rPr>
        <w:t>Class section built as </w:t>
      </w:r>
      <w:r w:rsidRPr="00BE2CA6">
        <w:rPr>
          <w:rFonts w:ascii="Calibri" w:eastAsia="Times New Roman" w:hAnsi="Calibri" w:cs="Calibri"/>
          <w:b/>
          <w:bCs/>
          <w:color w:val="000000"/>
          <w:sz w:val="22"/>
          <w:szCs w:val="22"/>
          <w:u w:val="single"/>
        </w:rPr>
        <w:t>non-repeatable</w:t>
      </w:r>
      <w:r w:rsidRPr="00BE2CA6">
        <w:rPr>
          <w:rFonts w:ascii="Calibri" w:eastAsia="Times New Roman" w:hAnsi="Calibri" w:cs="Calibri"/>
          <w:color w:val="000000"/>
          <w:sz w:val="22"/>
          <w:szCs w:val="22"/>
        </w:rPr>
        <w:t>, student has already taken and passed the class.</w:t>
      </w:r>
    </w:p>
    <w:p w14:paraId="13FE0BA7" w14:textId="77777777" w:rsidR="00BE2CA6" w:rsidRPr="00BE2CA6" w:rsidRDefault="00BE2CA6" w:rsidP="00BE2CA6">
      <w:pPr>
        <w:numPr>
          <w:ilvl w:val="0"/>
          <w:numId w:val="1"/>
        </w:numPr>
        <w:rPr>
          <w:rFonts w:ascii="Calibri" w:eastAsia="Times New Roman" w:hAnsi="Calibri" w:cs="Calibri"/>
          <w:color w:val="000000"/>
          <w:sz w:val="22"/>
          <w:szCs w:val="22"/>
        </w:rPr>
      </w:pPr>
      <w:r w:rsidRPr="00BE2CA6">
        <w:rPr>
          <w:rFonts w:ascii="Calibri" w:eastAsia="Times New Roman" w:hAnsi="Calibri" w:cs="Calibri"/>
          <w:color w:val="000000"/>
          <w:sz w:val="22"/>
          <w:szCs w:val="22"/>
        </w:rPr>
        <w:t>Class section built as </w:t>
      </w:r>
      <w:r w:rsidRPr="00BE2CA6">
        <w:rPr>
          <w:rFonts w:ascii="Calibri" w:eastAsia="Times New Roman" w:hAnsi="Calibri" w:cs="Calibri"/>
          <w:b/>
          <w:bCs/>
          <w:color w:val="000000"/>
          <w:sz w:val="22"/>
          <w:szCs w:val="22"/>
          <w:u w:val="single"/>
        </w:rPr>
        <w:t>repeatable</w:t>
      </w:r>
      <w:r w:rsidRPr="00BE2CA6">
        <w:rPr>
          <w:rFonts w:ascii="Calibri" w:eastAsia="Times New Roman" w:hAnsi="Calibri" w:cs="Calibri"/>
          <w:color w:val="000000"/>
          <w:sz w:val="22"/>
          <w:szCs w:val="22"/>
        </w:rPr>
        <w:t>, student has taken the class maximum number of times already or has exhausted enrollment repeats.</w:t>
      </w:r>
    </w:p>
    <w:p w14:paraId="1411BB78" w14:textId="77777777" w:rsidR="00BE2CA6" w:rsidRPr="00BE2CA6" w:rsidRDefault="00BE2CA6" w:rsidP="00BE2CA6">
      <w:pPr>
        <w:numPr>
          <w:ilvl w:val="0"/>
          <w:numId w:val="1"/>
        </w:numPr>
        <w:rPr>
          <w:rFonts w:ascii="Calibri" w:eastAsia="Times New Roman" w:hAnsi="Calibri" w:cs="Calibri"/>
          <w:color w:val="000000"/>
          <w:sz w:val="22"/>
          <w:szCs w:val="22"/>
        </w:rPr>
      </w:pPr>
      <w:r w:rsidRPr="00BE2CA6">
        <w:rPr>
          <w:rFonts w:ascii="Calibri" w:eastAsia="Times New Roman" w:hAnsi="Calibri" w:cs="Calibri"/>
          <w:color w:val="000000"/>
          <w:sz w:val="22"/>
          <w:szCs w:val="22"/>
        </w:rPr>
        <w:t>Already enrolled in same course in another section.</w:t>
      </w:r>
    </w:p>
    <w:p w14:paraId="0751AE1C" w14:textId="77777777" w:rsidR="00BE2CA6" w:rsidRPr="00BE2CA6" w:rsidRDefault="00BE2CA6" w:rsidP="00BE2CA6">
      <w:pPr>
        <w:numPr>
          <w:ilvl w:val="0"/>
          <w:numId w:val="1"/>
        </w:numPr>
        <w:rPr>
          <w:rFonts w:ascii="Calibri" w:eastAsia="Times New Roman" w:hAnsi="Calibri" w:cs="Calibri"/>
          <w:color w:val="000000"/>
          <w:sz w:val="22"/>
          <w:szCs w:val="22"/>
        </w:rPr>
      </w:pPr>
      <w:r w:rsidRPr="00BE2CA6">
        <w:rPr>
          <w:rFonts w:ascii="Calibri" w:eastAsia="Times New Roman" w:hAnsi="Calibri" w:cs="Calibri"/>
          <w:color w:val="000000"/>
          <w:sz w:val="22"/>
          <w:szCs w:val="22"/>
        </w:rPr>
        <w:t>Student does not meet the Pre-requisite/Co-requisite.</w:t>
      </w:r>
    </w:p>
    <w:p w14:paraId="63910E89" w14:textId="77777777" w:rsidR="00BE2CA6" w:rsidRPr="00BE2CA6" w:rsidRDefault="00BE2CA6" w:rsidP="00BE2CA6">
      <w:pPr>
        <w:numPr>
          <w:ilvl w:val="0"/>
          <w:numId w:val="1"/>
        </w:numPr>
        <w:rPr>
          <w:rFonts w:ascii="Calibri" w:eastAsia="Times New Roman" w:hAnsi="Calibri" w:cs="Calibri"/>
          <w:color w:val="000000"/>
          <w:sz w:val="22"/>
          <w:szCs w:val="22"/>
        </w:rPr>
      </w:pPr>
      <w:r w:rsidRPr="00BE2CA6">
        <w:rPr>
          <w:rFonts w:ascii="Calibri" w:eastAsia="Times New Roman" w:hAnsi="Calibri" w:cs="Calibri"/>
          <w:color w:val="000000"/>
          <w:sz w:val="22"/>
          <w:szCs w:val="22"/>
        </w:rPr>
        <w:t>Student has graduated from current academic program and no other program is listed.</w:t>
      </w:r>
    </w:p>
    <w:p w14:paraId="4EE7779C" w14:textId="77777777" w:rsidR="00BE2CA6" w:rsidRPr="00BE2CA6" w:rsidRDefault="00BE2CA6" w:rsidP="00BE2CA6">
      <w:pPr>
        <w:numPr>
          <w:ilvl w:val="0"/>
          <w:numId w:val="1"/>
        </w:numPr>
        <w:rPr>
          <w:rFonts w:ascii="Calibri" w:eastAsia="Times New Roman" w:hAnsi="Calibri" w:cs="Calibri"/>
          <w:color w:val="000000"/>
          <w:sz w:val="22"/>
          <w:szCs w:val="22"/>
        </w:rPr>
      </w:pPr>
      <w:r w:rsidRPr="00BE2CA6">
        <w:rPr>
          <w:rFonts w:ascii="Calibri" w:eastAsia="Times New Roman" w:hAnsi="Calibri" w:cs="Calibri"/>
          <w:color w:val="000000"/>
          <w:sz w:val="22"/>
          <w:szCs w:val="22"/>
        </w:rPr>
        <w:t>Course start date is prior to start of term</w:t>
      </w:r>
    </w:p>
    <w:p w14:paraId="20E46D59" w14:textId="77777777" w:rsidR="00BE2CA6" w:rsidRPr="00BE2CA6" w:rsidRDefault="00BE2CA6" w:rsidP="00BE2CA6">
      <w:pPr>
        <w:numPr>
          <w:ilvl w:val="0"/>
          <w:numId w:val="1"/>
        </w:numPr>
        <w:rPr>
          <w:rFonts w:ascii="Calibri" w:eastAsia="Times New Roman" w:hAnsi="Calibri" w:cs="Calibri"/>
          <w:color w:val="000000"/>
          <w:sz w:val="22"/>
          <w:szCs w:val="22"/>
        </w:rPr>
      </w:pPr>
      <w:r w:rsidRPr="00BE2CA6">
        <w:rPr>
          <w:rFonts w:ascii="Calibri" w:eastAsia="Times New Roman" w:hAnsi="Calibri" w:cs="Calibri"/>
          <w:color w:val="000000"/>
          <w:sz w:val="22"/>
          <w:szCs w:val="22"/>
        </w:rPr>
        <w:t>New student with no registration date (this happens prior to open registration period)</w:t>
      </w:r>
    </w:p>
    <w:p w14:paraId="7643A25B" w14:textId="77777777" w:rsidR="00BE2CA6" w:rsidRPr="00BE2CA6" w:rsidRDefault="00BE2CA6" w:rsidP="00BE2CA6">
      <w:pPr>
        <w:numPr>
          <w:ilvl w:val="0"/>
          <w:numId w:val="1"/>
        </w:numPr>
        <w:rPr>
          <w:rFonts w:ascii="Calibri" w:eastAsia="Times New Roman" w:hAnsi="Calibri" w:cs="Calibri"/>
          <w:color w:val="000000"/>
          <w:sz w:val="22"/>
          <w:szCs w:val="22"/>
        </w:rPr>
      </w:pPr>
      <w:r w:rsidRPr="00BE2CA6">
        <w:rPr>
          <w:rFonts w:ascii="Calibri" w:eastAsia="Times New Roman" w:hAnsi="Calibri" w:cs="Calibri"/>
          <w:color w:val="000000"/>
          <w:sz w:val="22"/>
          <w:szCs w:val="22"/>
        </w:rPr>
        <w:t>CAP student who does not have a signed CAP form loaded on file in Admissions.</w:t>
      </w:r>
    </w:p>
    <w:p w14:paraId="1BB871A6" w14:textId="77777777" w:rsidR="00BE2CA6" w:rsidRPr="00BE2CA6" w:rsidRDefault="00BE2CA6" w:rsidP="00BE2CA6">
      <w:pPr>
        <w:rPr>
          <w:rFonts w:ascii="Calibri" w:eastAsia="Times New Roman" w:hAnsi="Calibri" w:cs="Calibri"/>
          <w:color w:val="000000"/>
          <w:sz w:val="22"/>
          <w:szCs w:val="22"/>
        </w:rPr>
      </w:pPr>
      <w:r w:rsidRPr="00BE2CA6">
        <w:rPr>
          <w:rFonts w:ascii="Calibri" w:eastAsia="Times New Roman" w:hAnsi="Calibri" w:cs="Calibri"/>
          <w:color w:val="000000"/>
          <w:sz w:val="22"/>
          <w:szCs w:val="22"/>
        </w:rPr>
        <w:t> </w:t>
      </w:r>
    </w:p>
    <w:p w14:paraId="0DECB910" w14:textId="77777777" w:rsidR="00BE2CA6" w:rsidRPr="00BE2CA6" w:rsidRDefault="00BE2CA6" w:rsidP="00BE2CA6">
      <w:pPr>
        <w:rPr>
          <w:rFonts w:ascii="Calibri" w:eastAsia="Times New Roman" w:hAnsi="Calibri" w:cs="Calibri"/>
          <w:color w:val="000000"/>
          <w:sz w:val="22"/>
          <w:szCs w:val="22"/>
        </w:rPr>
      </w:pPr>
      <w:r w:rsidRPr="00BE2CA6">
        <w:rPr>
          <w:rFonts w:ascii="Calibri" w:eastAsia="Times New Roman" w:hAnsi="Calibri" w:cs="Calibri"/>
          <w:color w:val="000000"/>
          <w:sz w:val="22"/>
          <w:szCs w:val="22"/>
        </w:rPr>
        <w:t xml:space="preserve">Again, this is not an exhaustive list of registration rules, but they are the most common registration rule that are designed to determine student eligibility to register for a class.  I recognize the registration system is not perfect and </w:t>
      </w:r>
      <w:proofErr w:type="gramStart"/>
      <w:r w:rsidRPr="00BE2CA6">
        <w:rPr>
          <w:rFonts w:ascii="Calibri" w:eastAsia="Times New Roman" w:hAnsi="Calibri" w:cs="Calibri"/>
          <w:color w:val="000000"/>
          <w:sz w:val="22"/>
          <w:szCs w:val="22"/>
        </w:rPr>
        <w:t>If</w:t>
      </w:r>
      <w:proofErr w:type="gramEnd"/>
      <w:r w:rsidRPr="00BE2CA6">
        <w:rPr>
          <w:rFonts w:ascii="Calibri" w:eastAsia="Times New Roman" w:hAnsi="Calibri" w:cs="Calibri"/>
          <w:color w:val="000000"/>
          <w:sz w:val="22"/>
          <w:szCs w:val="22"/>
        </w:rPr>
        <w:t xml:space="preserve"> you have an example of a student who cannot register and is not part of the above registration rules, I will be happy to conduct a full registration audit for you, but PLEASE help me narrow down my troubleshooting by </w:t>
      </w:r>
      <w:r w:rsidRPr="00BE2CA6">
        <w:rPr>
          <w:rFonts w:ascii="Calibri" w:eastAsia="Times New Roman" w:hAnsi="Calibri" w:cs="Calibri"/>
          <w:b/>
          <w:bCs/>
          <w:color w:val="000000"/>
          <w:sz w:val="22"/>
          <w:szCs w:val="22"/>
          <w:u w:val="single"/>
        </w:rPr>
        <w:t>including student name, ID#, section number, any screenshot of error message, etc</w:t>
      </w:r>
      <w:r w:rsidRPr="00BE2CA6">
        <w:rPr>
          <w:rFonts w:ascii="Calibri" w:eastAsia="Times New Roman" w:hAnsi="Calibri" w:cs="Calibri"/>
          <w:color w:val="000000"/>
          <w:sz w:val="22"/>
          <w:szCs w:val="22"/>
        </w:rPr>
        <w:t xml:space="preserve">.  If you only give me a student name, for example “Maria Garcia” and we have multiple students named Maria Garcia, without more I will have to look </w:t>
      </w:r>
      <w:proofErr w:type="gramStart"/>
      <w:r w:rsidRPr="00BE2CA6">
        <w:rPr>
          <w:rFonts w:ascii="Calibri" w:eastAsia="Times New Roman" w:hAnsi="Calibri" w:cs="Calibri"/>
          <w:color w:val="000000"/>
          <w:sz w:val="22"/>
          <w:szCs w:val="22"/>
        </w:rPr>
        <w:t>in to</w:t>
      </w:r>
      <w:proofErr w:type="gramEnd"/>
      <w:r w:rsidRPr="00BE2CA6">
        <w:rPr>
          <w:rFonts w:ascii="Calibri" w:eastAsia="Times New Roman" w:hAnsi="Calibri" w:cs="Calibri"/>
          <w:color w:val="000000"/>
          <w:sz w:val="22"/>
          <w:szCs w:val="22"/>
        </w:rPr>
        <w:t xml:space="preserve"> all accounts to troubleshoot, which is impracticable.  If you have any questions or if you would like to discuss this, please feel free to contact me directly. </w:t>
      </w:r>
    </w:p>
    <w:p w14:paraId="4D84406D" w14:textId="77777777" w:rsidR="00BE2CA6" w:rsidRPr="00BE2CA6" w:rsidRDefault="00BE2CA6" w:rsidP="00BE2CA6">
      <w:pPr>
        <w:rPr>
          <w:rFonts w:ascii="Calibri" w:eastAsia="Times New Roman" w:hAnsi="Calibri" w:cs="Calibri"/>
          <w:color w:val="000000"/>
          <w:sz w:val="22"/>
          <w:szCs w:val="22"/>
        </w:rPr>
      </w:pPr>
      <w:r w:rsidRPr="00BE2CA6">
        <w:rPr>
          <w:rFonts w:ascii="Calibri" w:eastAsia="Times New Roman" w:hAnsi="Calibri" w:cs="Calibri"/>
          <w:color w:val="000000"/>
          <w:sz w:val="22"/>
          <w:szCs w:val="22"/>
        </w:rPr>
        <w:t> </w:t>
      </w:r>
    </w:p>
    <w:p w14:paraId="65A8767A" w14:textId="77777777" w:rsidR="00BE2CA6" w:rsidRPr="00BE2CA6" w:rsidRDefault="00BE2CA6" w:rsidP="00BE2CA6">
      <w:pPr>
        <w:rPr>
          <w:rFonts w:ascii="Calibri" w:eastAsia="Times New Roman" w:hAnsi="Calibri" w:cs="Calibri"/>
          <w:color w:val="000000"/>
          <w:sz w:val="22"/>
          <w:szCs w:val="22"/>
        </w:rPr>
      </w:pPr>
      <w:r w:rsidRPr="00BE2CA6">
        <w:rPr>
          <w:rFonts w:ascii="Calibri" w:eastAsia="Times New Roman" w:hAnsi="Calibri" w:cs="Calibri"/>
          <w:color w:val="000000"/>
          <w:sz w:val="22"/>
          <w:szCs w:val="22"/>
        </w:rPr>
        <w:t>Thank you,</w:t>
      </w:r>
    </w:p>
    <w:p w14:paraId="0AD62135" w14:textId="77777777" w:rsidR="00BE2CA6" w:rsidRPr="00BE2CA6" w:rsidRDefault="00BE2CA6" w:rsidP="00BE2CA6">
      <w:pPr>
        <w:rPr>
          <w:rFonts w:ascii="Calibri" w:eastAsia="Times New Roman" w:hAnsi="Calibri" w:cs="Calibri"/>
          <w:color w:val="000000"/>
          <w:sz w:val="22"/>
          <w:szCs w:val="22"/>
        </w:rPr>
      </w:pPr>
      <w:r w:rsidRPr="00BE2CA6">
        <w:rPr>
          <w:rFonts w:ascii="Calibri" w:eastAsia="Times New Roman" w:hAnsi="Calibri" w:cs="Calibri"/>
          <w:color w:val="000000"/>
          <w:sz w:val="22"/>
          <w:szCs w:val="22"/>
        </w:rPr>
        <w:t> </w:t>
      </w:r>
    </w:p>
    <w:p w14:paraId="53C49D88" w14:textId="77777777" w:rsidR="00BE2CA6" w:rsidRPr="00BE2CA6" w:rsidRDefault="00BE2CA6" w:rsidP="00BE2CA6">
      <w:pPr>
        <w:rPr>
          <w:rFonts w:ascii="Calibri" w:eastAsia="Times New Roman" w:hAnsi="Calibri" w:cs="Calibri"/>
          <w:color w:val="000000"/>
          <w:sz w:val="22"/>
          <w:szCs w:val="22"/>
        </w:rPr>
      </w:pPr>
      <w:r w:rsidRPr="00BE2CA6">
        <w:rPr>
          <w:rFonts w:ascii="Times New Roman" w:eastAsia="Times New Roman" w:hAnsi="Times New Roman" w:cs="Times New Roman"/>
          <w:i/>
          <w:iCs/>
          <w:color w:val="000000"/>
        </w:rPr>
        <w:t>Mark C. Liang, J.D.</w:t>
      </w:r>
    </w:p>
    <w:p w14:paraId="38DC5BD9" w14:textId="77777777" w:rsidR="00BE2CA6" w:rsidRPr="00BE2CA6" w:rsidRDefault="00BE2CA6" w:rsidP="00BE2CA6">
      <w:pPr>
        <w:rPr>
          <w:rFonts w:ascii="Calibri" w:eastAsia="Times New Roman" w:hAnsi="Calibri" w:cs="Calibri"/>
          <w:color w:val="000000"/>
          <w:sz w:val="22"/>
          <w:szCs w:val="22"/>
        </w:rPr>
      </w:pPr>
      <w:r w:rsidRPr="00BE2CA6">
        <w:rPr>
          <w:rFonts w:ascii="Times New Roman" w:eastAsia="Times New Roman" w:hAnsi="Times New Roman" w:cs="Times New Roman"/>
          <w:color w:val="000000"/>
        </w:rPr>
        <w:t>Dean of Enrollment Services</w:t>
      </w:r>
    </w:p>
    <w:p w14:paraId="78BC6DD1" w14:textId="77777777" w:rsidR="00BE2CA6" w:rsidRPr="00BE2CA6" w:rsidRDefault="00BE2CA6" w:rsidP="00BE2CA6">
      <w:pPr>
        <w:rPr>
          <w:rFonts w:ascii="Calibri" w:eastAsia="Times New Roman" w:hAnsi="Calibri" w:cs="Calibri"/>
          <w:color w:val="000000"/>
          <w:sz w:val="22"/>
          <w:szCs w:val="22"/>
        </w:rPr>
      </w:pPr>
      <w:r w:rsidRPr="00BE2CA6">
        <w:rPr>
          <w:rFonts w:ascii="Times New Roman" w:eastAsia="Times New Roman" w:hAnsi="Times New Roman" w:cs="Times New Roman"/>
          <w:color w:val="000000"/>
        </w:rPr>
        <w:t>Santa Ana College</w:t>
      </w:r>
    </w:p>
    <w:p w14:paraId="6FCDF0E5" w14:textId="77777777" w:rsidR="00BE2CA6" w:rsidRPr="00BE2CA6" w:rsidRDefault="00BE2CA6" w:rsidP="00BE2CA6">
      <w:pPr>
        <w:rPr>
          <w:rFonts w:ascii="Calibri" w:eastAsia="Times New Roman" w:hAnsi="Calibri" w:cs="Calibri"/>
          <w:color w:val="000000"/>
          <w:sz w:val="22"/>
          <w:szCs w:val="22"/>
        </w:rPr>
      </w:pPr>
      <w:r w:rsidRPr="00BE2CA6">
        <w:rPr>
          <w:rFonts w:ascii="Times New Roman" w:eastAsia="Times New Roman" w:hAnsi="Times New Roman" w:cs="Times New Roman"/>
          <w:color w:val="000000"/>
        </w:rPr>
        <w:t>1530 West 17th Street</w:t>
      </w:r>
    </w:p>
    <w:p w14:paraId="4A9F78B4" w14:textId="77777777" w:rsidR="00BE2CA6" w:rsidRPr="00BE2CA6" w:rsidRDefault="00BE2CA6" w:rsidP="00BE2CA6">
      <w:pPr>
        <w:rPr>
          <w:rFonts w:ascii="Calibri" w:eastAsia="Times New Roman" w:hAnsi="Calibri" w:cs="Calibri"/>
          <w:color w:val="000000"/>
          <w:sz w:val="22"/>
          <w:szCs w:val="22"/>
        </w:rPr>
      </w:pPr>
      <w:r w:rsidRPr="00BE2CA6">
        <w:rPr>
          <w:rFonts w:ascii="Times New Roman" w:eastAsia="Times New Roman" w:hAnsi="Times New Roman" w:cs="Times New Roman"/>
          <w:color w:val="000000"/>
        </w:rPr>
        <w:t>Santa Ana, Ca. 92706-3398</w:t>
      </w:r>
    </w:p>
    <w:p w14:paraId="62E66070" w14:textId="77777777" w:rsidR="00BE2CA6" w:rsidRPr="00BE2CA6" w:rsidRDefault="00BE2CA6" w:rsidP="00BE2CA6">
      <w:pPr>
        <w:rPr>
          <w:rFonts w:ascii="Calibri" w:eastAsia="Times New Roman" w:hAnsi="Calibri" w:cs="Calibri"/>
          <w:color w:val="000000"/>
          <w:sz w:val="22"/>
          <w:szCs w:val="22"/>
        </w:rPr>
      </w:pPr>
      <w:r w:rsidRPr="00BE2CA6">
        <w:rPr>
          <w:rFonts w:ascii="Times New Roman" w:eastAsia="Times New Roman" w:hAnsi="Times New Roman" w:cs="Times New Roman"/>
          <w:color w:val="000000"/>
        </w:rPr>
        <w:t>(714) 564-6007</w:t>
      </w:r>
    </w:p>
    <w:p w14:paraId="3B0E9ABB" w14:textId="77777777" w:rsidR="00BE2CA6" w:rsidRPr="00BE2CA6" w:rsidRDefault="00BE2CA6" w:rsidP="00BE2CA6">
      <w:pPr>
        <w:rPr>
          <w:rFonts w:ascii="Calibri" w:eastAsia="Times New Roman" w:hAnsi="Calibri" w:cs="Calibri"/>
          <w:color w:val="000000"/>
          <w:sz w:val="22"/>
          <w:szCs w:val="22"/>
        </w:rPr>
      </w:pPr>
      <w:r w:rsidRPr="00BE2CA6">
        <w:rPr>
          <w:rFonts w:ascii="Calibri" w:eastAsia="Times New Roman" w:hAnsi="Calibri" w:cs="Calibri"/>
          <w:color w:val="000000"/>
          <w:sz w:val="22"/>
          <w:szCs w:val="22"/>
        </w:rPr>
        <w:t> </w:t>
      </w:r>
    </w:p>
    <w:p w14:paraId="2B180EB2" w14:textId="77777777" w:rsidR="00D70630" w:rsidRDefault="00D70630"/>
    <w:sectPr w:rsidR="00D70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C5195"/>
    <w:multiLevelType w:val="multilevel"/>
    <w:tmpl w:val="23B8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A6"/>
    <w:rsid w:val="00BE2CA6"/>
    <w:rsid w:val="00D70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DFFC"/>
  <w15:chartTrackingRefBased/>
  <w15:docId w15:val="{5FAEB477-D09C-C543-97F6-1D74CC7C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E2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0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HNYXMCCMVK3K-743504103-371</_dlc_DocId>
    <_dlc_DocIdUrl xmlns="431189f8-a51b-453f-9f0c-3a0b3b65b12f">
      <Url>https://sac.edu/President/AcademicSenate/_layouts/15/DocIdRedir.aspx?ID=HNYXMCCMVK3K-743504103-371</Url>
      <Description>HNYXMCCMVK3K-743504103-371</Description>
    </_dlc_DocIdUrl>
  </documentManagement>
</p:properties>
</file>

<file path=customXml/itemProps1.xml><?xml version="1.0" encoding="utf-8"?>
<ds:datastoreItem xmlns:ds="http://schemas.openxmlformats.org/officeDocument/2006/customXml" ds:itemID="{723FFDC5-73F2-4C55-B1AE-3E6DE0130F6D}"/>
</file>

<file path=customXml/itemProps2.xml><?xml version="1.0" encoding="utf-8"?>
<ds:datastoreItem xmlns:ds="http://schemas.openxmlformats.org/officeDocument/2006/customXml" ds:itemID="{8E4141E0-C5D5-4F21-94B6-847B4969C8A5}"/>
</file>

<file path=customXml/itemProps3.xml><?xml version="1.0" encoding="utf-8"?>
<ds:datastoreItem xmlns:ds="http://schemas.openxmlformats.org/officeDocument/2006/customXml" ds:itemID="{66B0873B-BAF8-40D6-B9C2-AACF7FC3BBC1}"/>
</file>

<file path=customXml/itemProps4.xml><?xml version="1.0" encoding="utf-8"?>
<ds:datastoreItem xmlns:ds="http://schemas.openxmlformats.org/officeDocument/2006/customXml" ds:itemID="{E0491BC6-493F-4E8D-A780-3F3B1078DAC5}"/>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Sarah</dc:creator>
  <cp:keywords/>
  <dc:description/>
  <cp:lastModifiedBy>Bennett, Sarah</cp:lastModifiedBy>
  <cp:revision>1</cp:revision>
  <dcterms:created xsi:type="dcterms:W3CDTF">2022-02-02T19:40:00Z</dcterms:created>
  <dcterms:modified xsi:type="dcterms:W3CDTF">2022-02-02T19:41:00Z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5d052559-0fa8-47f0-b267-edadfe36a0aa</vt:lpwstr>
  </property>
</Properties>
</file>