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7233" w14:textId="77777777" w:rsidR="00C24D57" w:rsidRDefault="00C24D57" w:rsidP="00C24D57">
      <w:pPr>
        <w:pStyle w:val="Heading1"/>
      </w:pPr>
      <w:r>
        <w:t>Resolution to Uphold the Placement of the Math Center within the Science, Mathematics, and Health Sciences Division</w:t>
      </w:r>
    </w:p>
    <w:p w14:paraId="5C09B62D" w14:textId="77777777" w:rsidR="00C24D57" w:rsidRDefault="00C24D57" w:rsidP="00C24D57"/>
    <w:p w14:paraId="2994F04F" w14:textId="2DCA0E92" w:rsidR="00C24D57" w:rsidRDefault="00C24D57" w:rsidP="00C24D57">
      <w:r>
        <w:t>Whereas, the Math Center has provided essential academic support for 30 years, directly integrating programming with math curriculum</w:t>
      </w:r>
      <w:r w:rsidR="002116B4">
        <w:t xml:space="preserve"> and coordinating </w:t>
      </w:r>
      <w:r>
        <w:t xml:space="preserve">with math courses, support courses and embedded tutor </w:t>
      </w:r>
      <w:proofErr w:type="gramStart"/>
      <w:r>
        <w:t>programs;</w:t>
      </w:r>
      <w:proofErr w:type="gramEnd"/>
    </w:p>
    <w:p w14:paraId="154CA3C1" w14:textId="77777777" w:rsidR="00C24D57" w:rsidRDefault="00C24D57" w:rsidP="00C24D57"/>
    <w:p w14:paraId="51D3E21C" w14:textId="579951B4" w:rsidR="00C24D57" w:rsidRDefault="00C24D57" w:rsidP="00C24D57">
      <w:r>
        <w:t xml:space="preserve">Whereas, </w:t>
      </w:r>
      <w:r w:rsidR="00030AA3">
        <w:t xml:space="preserve">the </w:t>
      </w:r>
      <w:r w:rsidR="005E1CBF">
        <w:t xml:space="preserve">Math Department and the </w:t>
      </w:r>
      <w:r w:rsidR="00734813">
        <w:t xml:space="preserve">Science, Mathematics, and Health Sciences Division </w:t>
      </w:r>
      <w:r>
        <w:t xml:space="preserve">has ensured the </w:t>
      </w:r>
      <w:r w:rsidR="00B3544E">
        <w:t xml:space="preserve">scheduling and </w:t>
      </w:r>
      <w:r>
        <w:t>availability of qualified Math Faculty,</w:t>
      </w:r>
      <w:r w:rsidR="005D24D8">
        <w:t xml:space="preserve"> and the close association with the Math Center leads </w:t>
      </w:r>
      <w:r>
        <w:t>to quality instruction, high</w:t>
      </w:r>
      <w:r w:rsidR="005D24D8">
        <w:t>er</w:t>
      </w:r>
      <w:r>
        <w:t xml:space="preserve"> attendance and student </w:t>
      </w:r>
      <w:proofErr w:type="gramStart"/>
      <w:r>
        <w:t>success;</w:t>
      </w:r>
      <w:proofErr w:type="gramEnd"/>
    </w:p>
    <w:p w14:paraId="14DA4870" w14:textId="77777777" w:rsidR="00C24D57" w:rsidRDefault="00C24D57" w:rsidP="00C24D57"/>
    <w:p w14:paraId="753CB416" w14:textId="795BDB8B" w:rsidR="00C07621" w:rsidRDefault="00C24D57" w:rsidP="00C24D57">
      <w:r>
        <w:t xml:space="preserve">Whereas, the </w:t>
      </w:r>
      <w:r w:rsidR="002810CC">
        <w:t>Math C</w:t>
      </w:r>
      <w:r>
        <w:t xml:space="preserve">enter's services are tailored specifically for math students, evident in its </w:t>
      </w:r>
      <w:r w:rsidR="0007271B">
        <w:t xml:space="preserve">operations and </w:t>
      </w:r>
      <w:r>
        <w:t>separate tracking of attendance</w:t>
      </w:r>
      <w:r w:rsidR="00580C84">
        <w:t xml:space="preserve"> and </w:t>
      </w:r>
      <w:r>
        <w:t xml:space="preserve">the critical role of </w:t>
      </w:r>
      <w:r w:rsidR="001730A9">
        <w:t xml:space="preserve">qualified </w:t>
      </w:r>
      <w:r>
        <w:t>math faculty in assisting with math and statistics questions</w:t>
      </w:r>
      <w:r w:rsidR="001730A9">
        <w:t xml:space="preserve">, </w:t>
      </w:r>
      <w:r w:rsidR="002810CC">
        <w:t xml:space="preserve">all which </w:t>
      </w:r>
      <w:r w:rsidR="001730A9">
        <w:t xml:space="preserve">might be diluted if the center were relocated or restructured away from </w:t>
      </w:r>
      <w:r w:rsidR="00937AB8">
        <w:t xml:space="preserve">the direct </w:t>
      </w:r>
      <w:r w:rsidR="00381378">
        <w:t xml:space="preserve">local </w:t>
      </w:r>
      <w:r w:rsidR="00937AB8">
        <w:t xml:space="preserve">oversight </w:t>
      </w:r>
      <w:r w:rsidR="00381378">
        <w:t xml:space="preserve">of the Science, Mathematics, and Health Sciences </w:t>
      </w:r>
      <w:proofErr w:type="gramStart"/>
      <w:r w:rsidR="00381378">
        <w:t>Division</w:t>
      </w:r>
      <w:r>
        <w:t>;</w:t>
      </w:r>
      <w:proofErr w:type="gramEnd"/>
    </w:p>
    <w:p w14:paraId="177A87CC" w14:textId="77777777" w:rsidR="00C24D57" w:rsidRDefault="00C24D57" w:rsidP="00C24D57"/>
    <w:p w14:paraId="45BD028E" w14:textId="43510D5D" w:rsidR="00C24D57" w:rsidRDefault="00C24D57" w:rsidP="00C24D57">
      <w:r>
        <w:t xml:space="preserve">Resolved, that the Academic Senate opposes any reorganization that would remove the Math Center from the Science, Mathematics, and Health Sciences Division, recognizing the center's vital contributions to student </w:t>
      </w:r>
      <w:proofErr w:type="gramStart"/>
      <w:r>
        <w:t>success;</w:t>
      </w:r>
      <w:proofErr w:type="gramEnd"/>
    </w:p>
    <w:p w14:paraId="05CFC6F5" w14:textId="77777777" w:rsidR="00C24D57" w:rsidRDefault="00C24D57" w:rsidP="00C24D57"/>
    <w:p w14:paraId="7F17D01B" w14:textId="39289DF0" w:rsidR="00C24D57" w:rsidRDefault="00C24D57" w:rsidP="00C24D57">
      <w:r>
        <w:t xml:space="preserve">Resolved, that the Math Department and the Math Center coordinator should be integral to all planning discussions </w:t>
      </w:r>
      <w:r w:rsidR="00FB0701">
        <w:t xml:space="preserve">in </w:t>
      </w:r>
      <w:r>
        <w:t xml:space="preserve">future </w:t>
      </w:r>
      <w:r w:rsidR="00613DBF">
        <w:t xml:space="preserve">changes to </w:t>
      </w:r>
      <w:r w:rsidR="00FB0701">
        <w:t xml:space="preserve">college </w:t>
      </w:r>
      <w:r w:rsidR="00B11F16">
        <w:t xml:space="preserve">learning and tutoring </w:t>
      </w:r>
      <w:r w:rsidR="00C65193">
        <w:t xml:space="preserve">support </w:t>
      </w:r>
      <w:r w:rsidR="00EF5025">
        <w:t xml:space="preserve">centers </w:t>
      </w:r>
      <w:r>
        <w:t>to ensure the Math Center’s continued alignment with math curriculum and support services.</w:t>
      </w:r>
    </w:p>
    <w:p w14:paraId="75DC3CD3" w14:textId="77777777" w:rsidR="00FF43DB" w:rsidRPr="00C24D57" w:rsidRDefault="00FF43DB" w:rsidP="00C24D57"/>
    <w:sectPr w:rsidR="00FF43DB" w:rsidRPr="00C24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DB"/>
    <w:rsid w:val="00030AA3"/>
    <w:rsid w:val="0007271B"/>
    <w:rsid w:val="001730A9"/>
    <w:rsid w:val="001A7718"/>
    <w:rsid w:val="0020081E"/>
    <w:rsid w:val="002116B4"/>
    <w:rsid w:val="002810CC"/>
    <w:rsid w:val="00381378"/>
    <w:rsid w:val="00412826"/>
    <w:rsid w:val="00580C84"/>
    <w:rsid w:val="00583FAF"/>
    <w:rsid w:val="005D24D8"/>
    <w:rsid w:val="005E1CBF"/>
    <w:rsid w:val="00613DBF"/>
    <w:rsid w:val="00734813"/>
    <w:rsid w:val="007A1ABF"/>
    <w:rsid w:val="0089632C"/>
    <w:rsid w:val="00937AB8"/>
    <w:rsid w:val="00AE379D"/>
    <w:rsid w:val="00B11F16"/>
    <w:rsid w:val="00B3544E"/>
    <w:rsid w:val="00B62F79"/>
    <w:rsid w:val="00B877DC"/>
    <w:rsid w:val="00C0073C"/>
    <w:rsid w:val="00C07621"/>
    <w:rsid w:val="00C24D57"/>
    <w:rsid w:val="00C65193"/>
    <w:rsid w:val="00DC289B"/>
    <w:rsid w:val="00EF5025"/>
    <w:rsid w:val="00F34CFA"/>
    <w:rsid w:val="00FB0701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9546"/>
  <w15:chartTrackingRefBased/>
  <w15:docId w15:val="{96E4B912-455C-524E-9DE8-C532C751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D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43D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F43D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24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HNYXMCCMVK3K-464-850</_dlc_DocId>
    <_dlc_DocIdUrl xmlns="431189f8-a51b-453f-9f0c-3a0b3b65b12f">
      <Url>https://www.sac.edu/President/AcademicSenate/_layouts/15/DocIdRedir.aspx?ID=HNYXMCCMVK3K-464-850</Url>
      <Description>HNYXMCCMVK3K-464-850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B34771-481A-4454-A00D-3DF07773896F}"/>
</file>

<file path=customXml/itemProps2.xml><?xml version="1.0" encoding="utf-8"?>
<ds:datastoreItem xmlns:ds="http://schemas.openxmlformats.org/officeDocument/2006/customXml" ds:itemID="{76FEAB5C-5A41-4FA2-B162-42401DCD5738}"/>
</file>

<file path=customXml/itemProps3.xml><?xml version="1.0" encoding="utf-8"?>
<ds:datastoreItem xmlns:ds="http://schemas.openxmlformats.org/officeDocument/2006/customXml" ds:itemID="{7A84F909-ABCC-4973-A192-8A58A6BEF7A5}"/>
</file>

<file path=customXml/itemProps4.xml><?xml version="1.0" encoding="utf-8"?>
<ds:datastoreItem xmlns:ds="http://schemas.openxmlformats.org/officeDocument/2006/customXml" ds:itemID="{04438E84-BEE5-465F-94B2-144C377D5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Tolentino</dc:creator>
  <cp:keywords/>
  <dc:description/>
  <cp:lastModifiedBy>Tolentino, Justin</cp:lastModifiedBy>
  <cp:revision>29</cp:revision>
  <dcterms:created xsi:type="dcterms:W3CDTF">2023-11-07T18:07:00Z</dcterms:created>
  <dcterms:modified xsi:type="dcterms:W3CDTF">2023-11-07T18:27:00Z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b3bfe4be-7af9-4a67-a1d7-a7ef5256607b</vt:lpwstr>
  </property>
</Properties>
</file>