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Layout w:type="fixed"/>
        <w:tblLook w:val="06A0" w:firstRow="1" w:lastRow="0" w:firstColumn="1" w:lastColumn="0" w:noHBand="1" w:noVBand="1"/>
      </w:tblPr>
      <w:tblGrid>
        <w:gridCol w:w="3105"/>
        <w:gridCol w:w="1125"/>
        <w:gridCol w:w="1530"/>
        <w:gridCol w:w="3780"/>
      </w:tblGrid>
      <w:tr w:rsidR="51A09620" w:rsidRPr="00C721C1" w14:paraId="01BB76CC" w14:textId="77777777" w:rsidTr="00541E93">
        <w:tc>
          <w:tcPr>
            <w:tcW w:w="4230" w:type="dxa"/>
            <w:gridSpan w:val="2"/>
            <w:vAlign w:val="center"/>
          </w:tcPr>
          <w:p w14:paraId="295FEE33" w14:textId="502D2C90" w:rsidR="51A09620" w:rsidRPr="00C721C1" w:rsidRDefault="51A09620" w:rsidP="00C721C1">
            <w:pPr>
              <w:spacing w:after="0" w:line="240" w:lineRule="auto"/>
              <w:ind w:left="-115"/>
              <w:rPr>
                <w:rFonts w:ascii="Times New Roman" w:eastAsia="Calibri" w:hAnsi="Times New Roman" w:cs="Times New Roman"/>
                <w:sz w:val="24"/>
                <w:szCs w:val="24"/>
              </w:rPr>
            </w:pPr>
            <w:r w:rsidRPr="00C721C1">
              <w:rPr>
                <w:rFonts w:ascii="Times New Roman" w:hAnsi="Times New Roman" w:cs="Times New Roman"/>
                <w:noProof/>
                <w:sz w:val="24"/>
                <w:szCs w:val="24"/>
              </w:rPr>
              <w:drawing>
                <wp:inline distT="0" distB="0" distL="0" distR="0" wp14:anchorId="248B3AA7" wp14:editId="38C346BA">
                  <wp:extent cx="1819275" cy="600075"/>
                  <wp:effectExtent l="0" t="0" r="0" b="0"/>
                  <wp:docPr id="974032848" name="Picture 97403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5310" w:type="dxa"/>
            <w:gridSpan w:val="2"/>
            <w:vAlign w:val="center"/>
          </w:tcPr>
          <w:p w14:paraId="6A07B60D" w14:textId="446F0FBF" w:rsidR="51A09620" w:rsidRPr="00C721C1" w:rsidRDefault="51A09620" w:rsidP="00C721C1">
            <w:pPr>
              <w:spacing w:after="0" w:line="240" w:lineRule="auto"/>
              <w:rPr>
                <w:rFonts w:ascii="Times New Roman" w:eastAsia="Calibri" w:hAnsi="Times New Roman" w:cs="Times New Roman"/>
                <w:sz w:val="24"/>
                <w:szCs w:val="24"/>
              </w:rPr>
            </w:pPr>
            <w:r w:rsidRPr="00C721C1">
              <w:rPr>
                <w:rFonts w:ascii="Times New Roman" w:eastAsia="Calibri" w:hAnsi="Times New Roman" w:cs="Times New Roman"/>
                <w:sz w:val="24"/>
                <w:szCs w:val="24"/>
              </w:rPr>
              <w:t xml:space="preserve">SAC Program Review Committee </w:t>
            </w:r>
            <w:r w:rsidR="00CE6AB7" w:rsidRPr="00C721C1">
              <w:rPr>
                <w:rFonts w:ascii="Times New Roman" w:eastAsia="Calibri" w:hAnsi="Times New Roman" w:cs="Times New Roman"/>
                <w:sz w:val="24"/>
                <w:szCs w:val="24"/>
              </w:rPr>
              <w:t>Agenda</w:t>
            </w:r>
          </w:p>
          <w:p w14:paraId="71FCD525" w14:textId="5AAD35DF" w:rsidR="51A09620" w:rsidRPr="00C721C1" w:rsidRDefault="00541E93" w:rsidP="00C721C1">
            <w:pPr>
              <w:spacing w:after="0" w:line="240" w:lineRule="auto"/>
              <w:rPr>
                <w:rFonts w:ascii="Times New Roman" w:eastAsia="Calibri" w:hAnsi="Times New Roman" w:cs="Times New Roman"/>
                <w:sz w:val="24"/>
                <w:szCs w:val="24"/>
              </w:rPr>
            </w:pPr>
            <w:r w:rsidRPr="00C721C1">
              <w:rPr>
                <w:rFonts w:ascii="Times New Roman" w:eastAsia="Calibri" w:hAnsi="Times New Roman" w:cs="Times New Roman"/>
                <w:sz w:val="24"/>
                <w:szCs w:val="24"/>
              </w:rPr>
              <w:t>February 26</w:t>
            </w:r>
            <w:r w:rsidR="51A09620" w:rsidRPr="00C721C1">
              <w:rPr>
                <w:rFonts w:ascii="Times New Roman" w:eastAsia="Calibri" w:hAnsi="Times New Roman" w:cs="Times New Roman"/>
                <w:sz w:val="24"/>
                <w:szCs w:val="24"/>
              </w:rPr>
              <w:t>, 202</w:t>
            </w:r>
            <w:r w:rsidRPr="00C721C1">
              <w:rPr>
                <w:rFonts w:ascii="Times New Roman" w:eastAsia="Calibri" w:hAnsi="Times New Roman" w:cs="Times New Roman"/>
                <w:sz w:val="24"/>
                <w:szCs w:val="24"/>
              </w:rPr>
              <w:t>4</w:t>
            </w:r>
          </w:p>
          <w:p w14:paraId="5CD406AE" w14:textId="16BFD4E3" w:rsidR="51A09620" w:rsidRPr="00C721C1" w:rsidRDefault="51A09620" w:rsidP="00C721C1">
            <w:pPr>
              <w:spacing w:after="0" w:line="240" w:lineRule="auto"/>
              <w:rPr>
                <w:rFonts w:ascii="Times New Roman" w:eastAsia="Calibri" w:hAnsi="Times New Roman" w:cs="Times New Roman"/>
                <w:sz w:val="24"/>
                <w:szCs w:val="24"/>
              </w:rPr>
            </w:pPr>
            <w:r w:rsidRPr="00C721C1">
              <w:rPr>
                <w:rFonts w:ascii="Times New Roman" w:eastAsia="Calibri" w:hAnsi="Times New Roman" w:cs="Times New Roman"/>
                <w:sz w:val="24"/>
                <w:szCs w:val="24"/>
              </w:rPr>
              <w:t>1:00</w:t>
            </w:r>
            <w:r w:rsidR="00DE224E">
              <w:rPr>
                <w:rFonts w:ascii="Times New Roman" w:eastAsia="Calibri" w:hAnsi="Times New Roman" w:cs="Times New Roman"/>
                <w:sz w:val="24"/>
                <w:szCs w:val="24"/>
              </w:rPr>
              <w:t xml:space="preserve"> </w:t>
            </w:r>
            <w:r w:rsidRPr="00C721C1">
              <w:rPr>
                <w:rFonts w:ascii="Times New Roman" w:eastAsia="Calibri" w:hAnsi="Times New Roman" w:cs="Times New Roman"/>
                <w:sz w:val="24"/>
                <w:szCs w:val="24"/>
              </w:rPr>
              <w:t>p.m.</w:t>
            </w:r>
            <w:r w:rsidR="00DE224E">
              <w:rPr>
                <w:rFonts w:ascii="Times New Roman" w:eastAsia="Calibri" w:hAnsi="Times New Roman" w:cs="Times New Roman"/>
                <w:sz w:val="24"/>
                <w:szCs w:val="24"/>
              </w:rPr>
              <w:t xml:space="preserve"> to </w:t>
            </w:r>
            <w:r w:rsidRPr="00C721C1">
              <w:rPr>
                <w:rFonts w:ascii="Times New Roman" w:eastAsia="Calibri" w:hAnsi="Times New Roman" w:cs="Times New Roman"/>
                <w:sz w:val="24"/>
                <w:szCs w:val="24"/>
              </w:rPr>
              <w:t xml:space="preserve">2:00 p.m. </w:t>
            </w:r>
          </w:p>
          <w:p w14:paraId="344D9EC1" w14:textId="064761E1" w:rsidR="51A09620" w:rsidRPr="00C721C1" w:rsidRDefault="51A09620" w:rsidP="00C721C1">
            <w:pPr>
              <w:spacing w:after="0" w:line="240" w:lineRule="auto"/>
              <w:rPr>
                <w:rFonts w:ascii="Times New Roman" w:eastAsia="Calibri" w:hAnsi="Times New Roman" w:cs="Times New Roman"/>
                <w:sz w:val="24"/>
                <w:szCs w:val="24"/>
              </w:rPr>
            </w:pPr>
            <w:r w:rsidRPr="00C721C1">
              <w:rPr>
                <w:rFonts w:ascii="Times New Roman" w:eastAsia="Calibri" w:hAnsi="Times New Roman" w:cs="Times New Roman"/>
                <w:sz w:val="24"/>
                <w:szCs w:val="24"/>
              </w:rPr>
              <w:t>Zoom:</w:t>
            </w:r>
            <w:r w:rsidR="00541E93" w:rsidRPr="00C721C1">
              <w:rPr>
                <w:rFonts w:ascii="Times New Roman" w:eastAsia="Calibri" w:hAnsi="Times New Roman" w:cs="Times New Roman"/>
                <w:sz w:val="24"/>
                <w:szCs w:val="24"/>
              </w:rPr>
              <w:t xml:space="preserve"> </w:t>
            </w:r>
            <w:hyperlink r:id="rId10" w:history="1">
              <w:r w:rsidR="00541E93" w:rsidRPr="00C721C1">
                <w:rPr>
                  <w:rStyle w:val="Hyperlink"/>
                  <w:rFonts w:ascii="Times New Roman" w:hAnsi="Times New Roman" w:cs="Times New Roman"/>
                  <w:sz w:val="24"/>
                  <w:szCs w:val="24"/>
                  <w:shd w:val="clear" w:color="auto" w:fill="FFFFFF"/>
                </w:rPr>
                <w:t>https://rsccd-edu.zoom.us/j/88157127065</w:t>
              </w:r>
            </w:hyperlink>
          </w:p>
        </w:tc>
      </w:tr>
      <w:tr w:rsidR="51A09620" w:rsidRPr="00C721C1" w14:paraId="189EEEC0" w14:textId="77777777" w:rsidTr="00541E93">
        <w:tc>
          <w:tcPr>
            <w:tcW w:w="3105" w:type="dxa"/>
            <w:vAlign w:val="center"/>
          </w:tcPr>
          <w:p w14:paraId="22B87B7F" w14:textId="4E9195EA" w:rsidR="51A09620" w:rsidRPr="00C721C1" w:rsidRDefault="51A09620" w:rsidP="00C721C1">
            <w:pPr>
              <w:spacing w:after="0" w:line="240" w:lineRule="auto"/>
              <w:ind w:left="-115"/>
              <w:rPr>
                <w:rFonts w:ascii="Times New Roman" w:eastAsia="Calibri" w:hAnsi="Times New Roman" w:cs="Times New Roman"/>
                <w:sz w:val="24"/>
                <w:szCs w:val="24"/>
              </w:rPr>
            </w:pPr>
          </w:p>
        </w:tc>
        <w:tc>
          <w:tcPr>
            <w:tcW w:w="2655" w:type="dxa"/>
            <w:gridSpan w:val="2"/>
            <w:vAlign w:val="center"/>
          </w:tcPr>
          <w:p w14:paraId="021A2EFA" w14:textId="1B68986A" w:rsidR="51A09620" w:rsidRPr="00C721C1" w:rsidRDefault="51A09620" w:rsidP="00C721C1">
            <w:pPr>
              <w:spacing w:after="0" w:line="240" w:lineRule="auto"/>
              <w:jc w:val="center"/>
              <w:rPr>
                <w:rFonts w:ascii="Times New Roman" w:eastAsia="Calibri" w:hAnsi="Times New Roman" w:cs="Times New Roman"/>
                <w:sz w:val="24"/>
                <w:szCs w:val="24"/>
              </w:rPr>
            </w:pPr>
          </w:p>
        </w:tc>
        <w:tc>
          <w:tcPr>
            <w:tcW w:w="3780" w:type="dxa"/>
            <w:vAlign w:val="center"/>
          </w:tcPr>
          <w:p w14:paraId="7CEED926" w14:textId="181F83AF" w:rsidR="51A09620" w:rsidRPr="00C721C1" w:rsidRDefault="51A09620" w:rsidP="00C721C1">
            <w:pPr>
              <w:spacing w:after="0" w:line="240" w:lineRule="auto"/>
              <w:ind w:right="-115"/>
              <w:jc w:val="right"/>
              <w:rPr>
                <w:rFonts w:ascii="Times New Roman" w:eastAsia="Calibri" w:hAnsi="Times New Roman" w:cs="Times New Roman"/>
                <w:sz w:val="24"/>
                <w:szCs w:val="24"/>
              </w:rPr>
            </w:pPr>
          </w:p>
        </w:tc>
      </w:tr>
    </w:tbl>
    <w:p w14:paraId="11C2A63E" w14:textId="77777777" w:rsidR="00DE224E" w:rsidRDefault="00DE224E" w:rsidP="00DE224E">
      <w:pPr>
        <w:pBdr>
          <w:bottom w:val="single" w:sz="4" w:space="1" w:color="auto"/>
        </w:pBdr>
        <w:spacing w:after="0" w:line="240" w:lineRule="auto"/>
        <w:rPr>
          <w:rFonts w:ascii="Times New Roman" w:eastAsia="Calibri" w:hAnsi="Times New Roman" w:cs="Times New Roman"/>
          <w:color w:val="000000" w:themeColor="text1"/>
          <w:sz w:val="24"/>
          <w:szCs w:val="24"/>
        </w:rPr>
      </w:pPr>
    </w:p>
    <w:p w14:paraId="39DAC2BD" w14:textId="77777777" w:rsidR="00DE224E" w:rsidRDefault="00DE224E" w:rsidP="00C721C1">
      <w:pPr>
        <w:spacing w:after="0" w:line="240" w:lineRule="auto"/>
        <w:rPr>
          <w:rFonts w:ascii="Times New Roman" w:eastAsia="Calibri" w:hAnsi="Times New Roman" w:cs="Times New Roman"/>
          <w:color w:val="000000" w:themeColor="text1"/>
          <w:sz w:val="24"/>
          <w:szCs w:val="24"/>
        </w:rPr>
      </w:pPr>
    </w:p>
    <w:p w14:paraId="1D66C205" w14:textId="737064DF" w:rsidR="000B2B4D" w:rsidRPr="00C721C1" w:rsidRDefault="00F432E3" w:rsidP="00C721C1">
      <w:pPr>
        <w:spacing w:after="0" w:line="240" w:lineRule="auto"/>
        <w:rPr>
          <w:rFonts w:ascii="Times New Roman" w:eastAsia="Calibri"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1.</w:t>
      </w:r>
      <w:r w:rsidRPr="00C721C1">
        <w:rPr>
          <w:rFonts w:ascii="Times New Roman" w:eastAsia="Calibri" w:hAnsi="Times New Roman" w:cs="Times New Roman"/>
          <w:color w:val="000000" w:themeColor="text1"/>
          <w:sz w:val="24"/>
          <w:szCs w:val="24"/>
        </w:rPr>
        <w:tab/>
      </w:r>
      <w:r w:rsidR="4ADB1934" w:rsidRPr="00C721C1">
        <w:rPr>
          <w:rFonts w:ascii="Times New Roman" w:eastAsia="Calibri" w:hAnsi="Times New Roman" w:cs="Times New Roman"/>
          <w:color w:val="000000" w:themeColor="text1"/>
          <w:sz w:val="24"/>
          <w:szCs w:val="24"/>
        </w:rPr>
        <w:t>Welcome</w:t>
      </w:r>
    </w:p>
    <w:p w14:paraId="68F8AEF0"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07D2536D" w14:textId="040FB0A7" w:rsidR="4ADB1934" w:rsidRDefault="00F432E3" w:rsidP="00C721C1">
      <w:pPr>
        <w:spacing w:after="0" w:line="240" w:lineRule="auto"/>
        <w:rPr>
          <w:rFonts w:ascii="Times New Roman" w:eastAsia="Calibri"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2.</w:t>
      </w:r>
      <w:r w:rsidRPr="00C721C1">
        <w:rPr>
          <w:rFonts w:ascii="Times New Roman" w:eastAsia="Calibri" w:hAnsi="Times New Roman" w:cs="Times New Roman"/>
          <w:color w:val="000000" w:themeColor="text1"/>
          <w:sz w:val="24"/>
          <w:szCs w:val="24"/>
        </w:rPr>
        <w:tab/>
      </w:r>
      <w:r w:rsidR="4ADB1934" w:rsidRPr="00C721C1">
        <w:rPr>
          <w:rFonts w:ascii="Times New Roman" w:eastAsia="Calibri" w:hAnsi="Times New Roman" w:cs="Times New Roman"/>
          <w:color w:val="000000" w:themeColor="text1"/>
          <w:sz w:val="24"/>
          <w:szCs w:val="24"/>
        </w:rPr>
        <w:t>Approval of</w:t>
      </w:r>
      <w:r w:rsidR="00441C45" w:rsidRPr="00C721C1">
        <w:rPr>
          <w:rFonts w:ascii="Times New Roman" w:eastAsia="Calibri" w:hAnsi="Times New Roman" w:cs="Times New Roman"/>
          <w:color w:val="000000" w:themeColor="text1"/>
          <w:sz w:val="24"/>
          <w:szCs w:val="24"/>
        </w:rPr>
        <w:t xml:space="preserve"> </w:t>
      </w:r>
      <w:r w:rsidR="00541E93" w:rsidRPr="00C721C1">
        <w:rPr>
          <w:rFonts w:ascii="Times New Roman" w:eastAsia="Calibri" w:hAnsi="Times New Roman" w:cs="Times New Roman"/>
          <w:color w:val="000000" w:themeColor="text1"/>
          <w:sz w:val="24"/>
          <w:szCs w:val="24"/>
        </w:rPr>
        <w:t>November 27</w:t>
      </w:r>
      <w:r w:rsidR="00441C45" w:rsidRPr="00C721C1">
        <w:rPr>
          <w:rFonts w:ascii="Times New Roman" w:eastAsia="Calibri" w:hAnsi="Times New Roman" w:cs="Times New Roman"/>
          <w:color w:val="000000" w:themeColor="text1"/>
          <w:sz w:val="24"/>
          <w:szCs w:val="24"/>
        </w:rPr>
        <w:t>,</w:t>
      </w:r>
      <w:r w:rsidR="00541E93" w:rsidRPr="00C721C1">
        <w:rPr>
          <w:rFonts w:ascii="Times New Roman" w:eastAsia="Calibri" w:hAnsi="Times New Roman" w:cs="Times New Roman"/>
          <w:color w:val="000000" w:themeColor="text1"/>
          <w:sz w:val="24"/>
          <w:szCs w:val="24"/>
        </w:rPr>
        <w:t xml:space="preserve"> </w:t>
      </w:r>
      <w:r w:rsidR="006226EC" w:rsidRPr="00C721C1">
        <w:rPr>
          <w:rFonts w:ascii="Times New Roman" w:eastAsia="Calibri" w:hAnsi="Times New Roman" w:cs="Times New Roman"/>
          <w:color w:val="000000" w:themeColor="text1"/>
          <w:sz w:val="24"/>
          <w:szCs w:val="24"/>
        </w:rPr>
        <w:t>202</w:t>
      </w:r>
      <w:r w:rsidR="00541E93" w:rsidRPr="00C721C1">
        <w:rPr>
          <w:rFonts w:ascii="Times New Roman" w:eastAsia="Calibri" w:hAnsi="Times New Roman" w:cs="Times New Roman"/>
          <w:color w:val="000000" w:themeColor="text1"/>
          <w:sz w:val="24"/>
          <w:szCs w:val="24"/>
        </w:rPr>
        <w:t>4</w:t>
      </w:r>
      <w:r w:rsidR="00F17207" w:rsidRPr="00C721C1">
        <w:rPr>
          <w:rFonts w:ascii="Times New Roman" w:eastAsia="Calibri" w:hAnsi="Times New Roman" w:cs="Times New Roman"/>
          <w:color w:val="000000" w:themeColor="text1"/>
          <w:sz w:val="24"/>
          <w:szCs w:val="24"/>
        </w:rPr>
        <w:t>, m</w:t>
      </w:r>
      <w:r w:rsidR="4ADB1934" w:rsidRPr="00C721C1">
        <w:rPr>
          <w:rFonts w:ascii="Times New Roman" w:eastAsia="Calibri" w:hAnsi="Times New Roman" w:cs="Times New Roman"/>
          <w:color w:val="000000" w:themeColor="text1"/>
          <w:sz w:val="24"/>
          <w:szCs w:val="24"/>
        </w:rPr>
        <w:t>inutes</w:t>
      </w:r>
    </w:p>
    <w:p w14:paraId="506ED67F" w14:textId="77777777" w:rsidR="0079453C" w:rsidRDefault="0079453C" w:rsidP="00C721C1">
      <w:pPr>
        <w:spacing w:after="0" w:line="240" w:lineRule="auto"/>
        <w:rPr>
          <w:rFonts w:ascii="Times New Roman" w:eastAsia="Calibri" w:hAnsi="Times New Roman" w:cs="Times New Roman"/>
          <w:color w:val="000000" w:themeColor="text1"/>
          <w:sz w:val="24"/>
          <w:szCs w:val="24"/>
        </w:rPr>
      </w:pPr>
    </w:p>
    <w:p w14:paraId="2AB9F92A" w14:textId="199E5D63" w:rsidR="0079453C" w:rsidRPr="00DE224E"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No minutes were presented, so none could be approved.</w:t>
      </w:r>
    </w:p>
    <w:p w14:paraId="12E4EDEE"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465F00D5" w14:textId="275C16D7" w:rsidR="00F432E3" w:rsidRDefault="00F432E3" w:rsidP="00C721C1">
      <w:pPr>
        <w:spacing w:after="0" w:line="240" w:lineRule="auto"/>
        <w:rPr>
          <w:rFonts w:ascii="Times New Roman" w:eastAsia="Calibri"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3.</w:t>
      </w:r>
      <w:r w:rsidRPr="00C721C1">
        <w:rPr>
          <w:rFonts w:ascii="Times New Roman" w:eastAsia="Calibri" w:hAnsi="Times New Roman" w:cs="Times New Roman"/>
          <w:color w:val="000000" w:themeColor="text1"/>
          <w:sz w:val="24"/>
          <w:szCs w:val="24"/>
        </w:rPr>
        <w:tab/>
        <w:t>Goodbyes and thank you</w:t>
      </w:r>
    </w:p>
    <w:p w14:paraId="23A5707F" w14:textId="77777777" w:rsidR="0079453C" w:rsidRDefault="0079453C" w:rsidP="00C721C1">
      <w:pPr>
        <w:spacing w:after="0" w:line="240" w:lineRule="auto"/>
        <w:rPr>
          <w:rFonts w:ascii="Times New Roman" w:eastAsia="Calibri" w:hAnsi="Times New Roman" w:cs="Times New Roman"/>
          <w:color w:val="000000" w:themeColor="text1"/>
          <w:sz w:val="24"/>
          <w:szCs w:val="24"/>
        </w:rPr>
      </w:pPr>
    </w:p>
    <w:p w14:paraId="5EA2D971" w14:textId="42949ABA" w:rsidR="0079453C"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It was announced that Dr. Brenda Estrada stepped down as administrative co-chair of the committee in January. She was thanked for her service.</w:t>
      </w:r>
    </w:p>
    <w:p w14:paraId="64F929D4" w14:textId="77777777" w:rsidR="00DE224E" w:rsidRDefault="00DE224E" w:rsidP="00DE224E">
      <w:pPr>
        <w:pStyle w:val="ListParagraph"/>
        <w:spacing w:after="0" w:line="240" w:lineRule="auto"/>
        <w:ind w:left="1080"/>
        <w:rPr>
          <w:rFonts w:ascii="Times New Roman" w:eastAsia="Calibri" w:hAnsi="Times New Roman" w:cs="Times New Roman"/>
          <w:b/>
          <w:bCs/>
          <w:color w:val="000000" w:themeColor="text1"/>
          <w:sz w:val="24"/>
          <w:szCs w:val="24"/>
        </w:rPr>
      </w:pPr>
    </w:p>
    <w:p w14:paraId="1216C8D6" w14:textId="303B109D" w:rsidR="0079453C"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Matthew Beyersdorf announced that his two years as faculty co-chair of the committee ends at the end of the spring 2024 semester.</w:t>
      </w:r>
    </w:p>
    <w:p w14:paraId="0FD4BCEB" w14:textId="77777777" w:rsidR="00DE224E" w:rsidRPr="00DE224E" w:rsidRDefault="00DE224E" w:rsidP="00DE224E">
      <w:pPr>
        <w:pStyle w:val="ListParagraph"/>
        <w:rPr>
          <w:rFonts w:ascii="Times New Roman" w:eastAsia="Calibri" w:hAnsi="Times New Roman" w:cs="Times New Roman"/>
          <w:b/>
          <w:bCs/>
          <w:color w:val="000000" w:themeColor="text1"/>
          <w:sz w:val="24"/>
          <w:szCs w:val="24"/>
        </w:rPr>
      </w:pPr>
    </w:p>
    <w:p w14:paraId="7A3311AE" w14:textId="07DAF110" w:rsidR="0079453C" w:rsidRPr="00DE224E"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New co-chairs for the committee need to be found.</w:t>
      </w:r>
    </w:p>
    <w:p w14:paraId="5721F185"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166C2A8F" w14:textId="7388834C" w:rsidR="00F432E3" w:rsidRDefault="00F432E3" w:rsidP="00C721C1">
      <w:pPr>
        <w:spacing w:after="0" w:line="240" w:lineRule="auto"/>
        <w:rPr>
          <w:rFonts w:ascii="Times New Roman" w:eastAsia="Calibri"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4.</w:t>
      </w:r>
      <w:r w:rsidRPr="00C721C1">
        <w:rPr>
          <w:rFonts w:ascii="Times New Roman" w:eastAsia="Calibri" w:hAnsi="Times New Roman" w:cs="Times New Roman"/>
          <w:color w:val="000000" w:themeColor="text1"/>
          <w:sz w:val="24"/>
          <w:szCs w:val="24"/>
        </w:rPr>
        <w:tab/>
        <w:t>Dr. Lamb</w:t>
      </w:r>
    </w:p>
    <w:p w14:paraId="4C09EBF3" w14:textId="77777777" w:rsidR="0079453C" w:rsidRDefault="0079453C" w:rsidP="00C721C1">
      <w:pPr>
        <w:spacing w:after="0" w:line="240" w:lineRule="auto"/>
        <w:rPr>
          <w:rFonts w:ascii="Times New Roman" w:eastAsia="Calibri" w:hAnsi="Times New Roman" w:cs="Times New Roman"/>
          <w:color w:val="000000" w:themeColor="text1"/>
          <w:sz w:val="24"/>
          <w:szCs w:val="24"/>
        </w:rPr>
      </w:pPr>
    </w:p>
    <w:p w14:paraId="285FFBAD" w14:textId="033C78D0" w:rsidR="0079453C" w:rsidRPr="00DE224E"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 xml:space="preserve">Dr. Lamb presented on (1) waiting to hear from the committee regarding the use of </w:t>
      </w:r>
      <w:proofErr w:type="spellStart"/>
      <w:r w:rsidRPr="00DE224E">
        <w:rPr>
          <w:rFonts w:ascii="Times New Roman" w:eastAsia="Calibri" w:hAnsi="Times New Roman" w:cs="Times New Roman"/>
          <w:b/>
          <w:bCs/>
          <w:color w:val="000000" w:themeColor="text1"/>
          <w:sz w:val="24"/>
          <w:szCs w:val="24"/>
        </w:rPr>
        <w:t>Nuventive</w:t>
      </w:r>
      <w:proofErr w:type="spellEnd"/>
      <w:r w:rsidRPr="00DE224E">
        <w:rPr>
          <w:rFonts w:ascii="Times New Roman" w:eastAsia="Calibri" w:hAnsi="Times New Roman" w:cs="Times New Roman"/>
          <w:b/>
          <w:bCs/>
          <w:color w:val="000000" w:themeColor="text1"/>
          <w:sz w:val="24"/>
          <w:szCs w:val="24"/>
        </w:rPr>
        <w:t xml:space="preserve"> for all faculty, (2) department annual reports, and (3) the committee’s involvement to reduce the “bloated catalog.”</w:t>
      </w:r>
    </w:p>
    <w:p w14:paraId="1CC59F9E"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277DE5D8" w14:textId="4C3B5F58" w:rsidR="00F432E3" w:rsidRDefault="00F432E3" w:rsidP="00C721C1">
      <w:pPr>
        <w:spacing w:after="0" w:line="240" w:lineRule="auto"/>
        <w:rPr>
          <w:rFonts w:ascii="Times New Roman" w:eastAsia="Calibri"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5.</w:t>
      </w:r>
      <w:r w:rsidRPr="00C721C1">
        <w:rPr>
          <w:rFonts w:ascii="Times New Roman" w:eastAsia="Calibri" w:hAnsi="Times New Roman" w:cs="Times New Roman"/>
          <w:color w:val="000000" w:themeColor="text1"/>
          <w:sz w:val="24"/>
          <w:szCs w:val="24"/>
        </w:rPr>
        <w:tab/>
        <w:t>Report on FLEX week workshop</w:t>
      </w:r>
    </w:p>
    <w:p w14:paraId="34F0E362" w14:textId="77777777" w:rsidR="0079453C" w:rsidRDefault="0079453C" w:rsidP="00C721C1">
      <w:pPr>
        <w:spacing w:after="0" w:line="240" w:lineRule="auto"/>
        <w:rPr>
          <w:rFonts w:ascii="Times New Roman" w:eastAsia="Calibri" w:hAnsi="Times New Roman" w:cs="Times New Roman"/>
          <w:color w:val="000000" w:themeColor="text1"/>
          <w:sz w:val="24"/>
          <w:szCs w:val="24"/>
        </w:rPr>
      </w:pPr>
    </w:p>
    <w:p w14:paraId="51307515" w14:textId="1CC9C1A2" w:rsidR="0079453C" w:rsidRPr="00DE224E"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Kim Smith presented on the success of her FLEX week workshop and plans for future workshops.</w:t>
      </w:r>
    </w:p>
    <w:p w14:paraId="60182BFF"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7411C6F8" w14:textId="64229CFE" w:rsidR="00C721C1" w:rsidRDefault="00C721C1" w:rsidP="00C721C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r>
        <w:rPr>
          <w:rFonts w:ascii="Times New Roman" w:eastAsia="Calibri" w:hAnsi="Times New Roman" w:cs="Times New Roman"/>
          <w:color w:val="000000" w:themeColor="text1"/>
          <w:sz w:val="24"/>
          <w:szCs w:val="24"/>
        </w:rPr>
        <w:tab/>
      </w:r>
      <w:proofErr w:type="spellStart"/>
      <w:r>
        <w:rPr>
          <w:rFonts w:ascii="Times New Roman" w:eastAsia="Calibri" w:hAnsi="Times New Roman" w:cs="Times New Roman"/>
          <w:color w:val="000000" w:themeColor="text1"/>
          <w:sz w:val="24"/>
          <w:szCs w:val="24"/>
        </w:rPr>
        <w:t>Nuventive</w:t>
      </w:r>
      <w:proofErr w:type="spellEnd"/>
    </w:p>
    <w:p w14:paraId="1407AB4C" w14:textId="77777777" w:rsidR="0079453C" w:rsidRDefault="0079453C" w:rsidP="00C721C1">
      <w:pPr>
        <w:spacing w:after="0" w:line="240" w:lineRule="auto"/>
        <w:rPr>
          <w:rFonts w:ascii="Times New Roman" w:eastAsia="Calibri" w:hAnsi="Times New Roman" w:cs="Times New Roman"/>
          <w:color w:val="000000" w:themeColor="text1"/>
          <w:sz w:val="24"/>
          <w:szCs w:val="24"/>
        </w:rPr>
      </w:pPr>
    </w:p>
    <w:p w14:paraId="009283BE" w14:textId="03F221CA" w:rsidR="0079453C" w:rsidRPr="00DE224E" w:rsidRDefault="0079453C" w:rsidP="0079453C">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 xml:space="preserve">While it was discussed more at length during Dr. Lamb’s discussion with the committee, there was a general sharing of some departments’ use of </w:t>
      </w:r>
      <w:proofErr w:type="spellStart"/>
      <w:r w:rsidRPr="00DE224E">
        <w:rPr>
          <w:rFonts w:ascii="Times New Roman" w:eastAsia="Calibri" w:hAnsi="Times New Roman" w:cs="Times New Roman"/>
          <w:b/>
          <w:bCs/>
          <w:color w:val="000000" w:themeColor="text1"/>
          <w:sz w:val="24"/>
          <w:szCs w:val="24"/>
        </w:rPr>
        <w:t>Nuventive</w:t>
      </w:r>
      <w:proofErr w:type="spellEnd"/>
      <w:r w:rsidRPr="00DE224E">
        <w:rPr>
          <w:rFonts w:ascii="Times New Roman" w:eastAsia="Calibri" w:hAnsi="Times New Roman" w:cs="Times New Roman"/>
          <w:b/>
          <w:bCs/>
          <w:color w:val="000000" w:themeColor="text1"/>
          <w:sz w:val="24"/>
          <w:szCs w:val="24"/>
        </w:rPr>
        <w:t xml:space="preserve"> to complete their Capstone Reviews. Also, the creation of videos on how to use </w:t>
      </w:r>
      <w:proofErr w:type="spellStart"/>
      <w:r w:rsidRPr="00DE224E">
        <w:rPr>
          <w:rFonts w:ascii="Times New Roman" w:eastAsia="Calibri" w:hAnsi="Times New Roman" w:cs="Times New Roman"/>
          <w:b/>
          <w:bCs/>
          <w:color w:val="000000" w:themeColor="text1"/>
          <w:sz w:val="24"/>
          <w:szCs w:val="24"/>
        </w:rPr>
        <w:t>Nuventive</w:t>
      </w:r>
      <w:proofErr w:type="spellEnd"/>
      <w:r w:rsidRPr="00DE224E">
        <w:rPr>
          <w:rFonts w:ascii="Times New Roman" w:eastAsia="Calibri" w:hAnsi="Times New Roman" w:cs="Times New Roman"/>
          <w:b/>
          <w:bCs/>
          <w:color w:val="000000" w:themeColor="text1"/>
          <w:sz w:val="24"/>
          <w:szCs w:val="24"/>
        </w:rPr>
        <w:t xml:space="preserve"> was discussed, although it was shared that how-to videos for </w:t>
      </w:r>
      <w:proofErr w:type="spellStart"/>
      <w:r w:rsidRPr="00DE224E">
        <w:rPr>
          <w:rFonts w:ascii="Times New Roman" w:eastAsia="Calibri" w:hAnsi="Times New Roman" w:cs="Times New Roman"/>
          <w:b/>
          <w:bCs/>
          <w:color w:val="000000" w:themeColor="text1"/>
          <w:sz w:val="24"/>
          <w:szCs w:val="24"/>
        </w:rPr>
        <w:t>Nuventive</w:t>
      </w:r>
      <w:proofErr w:type="spellEnd"/>
      <w:r w:rsidRPr="00DE224E">
        <w:rPr>
          <w:rFonts w:ascii="Times New Roman" w:eastAsia="Calibri" w:hAnsi="Times New Roman" w:cs="Times New Roman"/>
          <w:b/>
          <w:bCs/>
          <w:color w:val="000000" w:themeColor="text1"/>
          <w:sz w:val="24"/>
          <w:szCs w:val="24"/>
        </w:rPr>
        <w:t xml:space="preserve"> are already available. </w:t>
      </w:r>
      <w:r w:rsidR="00DE224E" w:rsidRPr="00DE224E">
        <w:rPr>
          <w:rFonts w:ascii="Times New Roman" w:eastAsia="Calibri" w:hAnsi="Times New Roman" w:cs="Times New Roman"/>
          <w:b/>
          <w:bCs/>
          <w:color w:val="000000" w:themeColor="text1"/>
          <w:sz w:val="24"/>
          <w:szCs w:val="24"/>
        </w:rPr>
        <w:t xml:space="preserve">Those videos </w:t>
      </w:r>
      <w:r w:rsidRPr="00DE224E">
        <w:rPr>
          <w:rFonts w:ascii="Times New Roman" w:eastAsia="Calibri" w:hAnsi="Times New Roman" w:cs="Times New Roman"/>
          <w:b/>
          <w:bCs/>
          <w:color w:val="000000" w:themeColor="text1"/>
          <w:sz w:val="24"/>
          <w:szCs w:val="24"/>
        </w:rPr>
        <w:t>will be included on the Program Review web</w:t>
      </w:r>
      <w:r w:rsidR="00DE224E" w:rsidRPr="00DE224E">
        <w:rPr>
          <w:rFonts w:ascii="Times New Roman" w:eastAsia="Calibri" w:hAnsi="Times New Roman" w:cs="Times New Roman"/>
          <w:b/>
          <w:bCs/>
          <w:color w:val="000000" w:themeColor="text1"/>
          <w:sz w:val="24"/>
          <w:szCs w:val="24"/>
        </w:rPr>
        <w:t>site for easier access.</w:t>
      </w:r>
    </w:p>
    <w:p w14:paraId="7E5FC0F4"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23677D55" w14:textId="6C779F17" w:rsidR="4ADB1934" w:rsidRPr="00C721C1" w:rsidRDefault="00C721C1" w:rsidP="00C721C1">
      <w:pPr>
        <w:spacing w:after="0" w:line="240" w:lineRule="auto"/>
        <w:rPr>
          <w:rFonts w:ascii="Times New Roman" w:eastAsiaTheme="minorEastAsia"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F432E3" w:rsidRPr="00C721C1">
        <w:rPr>
          <w:rFonts w:ascii="Times New Roman" w:eastAsia="Calibri" w:hAnsi="Times New Roman" w:cs="Times New Roman"/>
          <w:color w:val="000000" w:themeColor="text1"/>
          <w:sz w:val="24"/>
          <w:szCs w:val="24"/>
        </w:rPr>
        <w:t>.</w:t>
      </w:r>
      <w:r w:rsidR="00F432E3" w:rsidRPr="00C721C1">
        <w:rPr>
          <w:rFonts w:ascii="Times New Roman" w:eastAsia="Calibri" w:hAnsi="Times New Roman" w:cs="Times New Roman"/>
          <w:color w:val="000000" w:themeColor="text1"/>
          <w:sz w:val="24"/>
          <w:szCs w:val="24"/>
        </w:rPr>
        <w:tab/>
      </w:r>
      <w:r w:rsidR="4ADB1934" w:rsidRPr="00C721C1">
        <w:rPr>
          <w:rFonts w:ascii="Times New Roman" w:eastAsia="Calibri" w:hAnsi="Times New Roman" w:cs="Times New Roman"/>
          <w:color w:val="000000" w:themeColor="text1"/>
          <w:sz w:val="24"/>
          <w:szCs w:val="24"/>
        </w:rPr>
        <w:t xml:space="preserve">List of programs with </w:t>
      </w:r>
      <w:r w:rsidR="00F432E3" w:rsidRPr="00C721C1">
        <w:rPr>
          <w:rFonts w:ascii="Times New Roman" w:eastAsia="Calibri" w:hAnsi="Times New Roman" w:cs="Times New Roman"/>
          <w:color w:val="000000" w:themeColor="text1"/>
          <w:sz w:val="24"/>
          <w:szCs w:val="24"/>
        </w:rPr>
        <w:t xml:space="preserve">Capstone Reviews </w:t>
      </w:r>
      <w:r w:rsidR="4ADB1934" w:rsidRPr="00C721C1">
        <w:rPr>
          <w:rFonts w:ascii="Times New Roman" w:eastAsia="Calibri" w:hAnsi="Times New Roman" w:cs="Times New Roman"/>
          <w:color w:val="000000" w:themeColor="text1"/>
          <w:sz w:val="24"/>
          <w:szCs w:val="24"/>
        </w:rPr>
        <w:t>due</w:t>
      </w:r>
      <w:r w:rsidR="00541E93" w:rsidRPr="00C721C1">
        <w:rPr>
          <w:rFonts w:ascii="Times New Roman" w:eastAsia="Calibri" w:hAnsi="Times New Roman" w:cs="Times New Roman"/>
          <w:color w:val="000000" w:themeColor="text1"/>
          <w:sz w:val="24"/>
          <w:szCs w:val="24"/>
        </w:rPr>
        <w:t xml:space="preserve"> </w:t>
      </w:r>
      <w:r w:rsidR="00F432E3" w:rsidRPr="00C721C1">
        <w:rPr>
          <w:rFonts w:ascii="Times New Roman" w:eastAsia="Calibri" w:hAnsi="Times New Roman" w:cs="Times New Roman"/>
          <w:color w:val="000000" w:themeColor="text1"/>
          <w:sz w:val="24"/>
          <w:szCs w:val="24"/>
        </w:rPr>
        <w:t>in November of 2023</w:t>
      </w:r>
      <w:r w:rsidR="4ADB1934" w:rsidRPr="00C721C1">
        <w:rPr>
          <w:rFonts w:ascii="Times New Roman" w:eastAsia="Calibri" w:hAnsi="Times New Roman" w:cs="Times New Roman"/>
          <w:color w:val="000000" w:themeColor="text1"/>
          <w:sz w:val="24"/>
          <w:szCs w:val="24"/>
        </w:rPr>
        <w:t>:</w:t>
      </w:r>
    </w:p>
    <w:p w14:paraId="319E76E8" w14:textId="139B0740"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English as a Second Language (SCE)</w:t>
      </w:r>
      <w:r w:rsidR="00F432E3" w:rsidRPr="00C721C1">
        <w:rPr>
          <w:rFonts w:ascii="Times New Roman" w:eastAsia="Times New Roman" w:hAnsi="Times New Roman" w:cs="Times New Roman"/>
          <w:color w:val="333333"/>
          <w:sz w:val="24"/>
          <w:szCs w:val="24"/>
        </w:rPr>
        <w:t xml:space="preserve"> (submitted)</w:t>
      </w:r>
    </w:p>
    <w:p w14:paraId="27447D65" w14:textId="77777777"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Global Business and Entrepreneurship</w:t>
      </w:r>
    </w:p>
    <w:p w14:paraId="098B60BD" w14:textId="53323F37"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lastRenderedPageBreak/>
        <w:t>Legal Studies</w:t>
      </w:r>
      <w:r w:rsidR="00F432E3" w:rsidRPr="00C721C1">
        <w:rPr>
          <w:rFonts w:ascii="Times New Roman" w:eastAsia="Times New Roman" w:hAnsi="Times New Roman" w:cs="Times New Roman"/>
          <w:color w:val="333333"/>
          <w:sz w:val="24"/>
          <w:szCs w:val="24"/>
        </w:rPr>
        <w:t xml:space="preserve"> (submitted)</w:t>
      </w:r>
    </w:p>
    <w:p w14:paraId="430AEC5B" w14:textId="009D6BCD"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Communication Studies</w:t>
      </w:r>
      <w:r w:rsidR="00F432E3" w:rsidRPr="00C721C1">
        <w:rPr>
          <w:rFonts w:ascii="Times New Roman" w:eastAsia="Times New Roman" w:hAnsi="Times New Roman" w:cs="Times New Roman"/>
          <w:color w:val="333333"/>
          <w:sz w:val="24"/>
          <w:szCs w:val="24"/>
        </w:rPr>
        <w:t xml:space="preserve"> (submitted)</w:t>
      </w:r>
    </w:p>
    <w:p w14:paraId="151A33A8" w14:textId="77777777"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Philosophy</w:t>
      </w:r>
    </w:p>
    <w:p w14:paraId="293C6A48" w14:textId="71EA5B0C"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English</w:t>
      </w:r>
      <w:r w:rsidR="00F432E3" w:rsidRPr="00C721C1">
        <w:rPr>
          <w:rFonts w:ascii="Times New Roman" w:eastAsia="Times New Roman" w:hAnsi="Times New Roman" w:cs="Times New Roman"/>
          <w:color w:val="333333"/>
          <w:sz w:val="24"/>
          <w:szCs w:val="24"/>
        </w:rPr>
        <w:t xml:space="preserve"> (submitted)</w:t>
      </w:r>
    </w:p>
    <w:p w14:paraId="0DC6131E" w14:textId="77777777"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Auto/Diesel/Welding (three programs)</w:t>
      </w:r>
    </w:p>
    <w:p w14:paraId="02D819E7" w14:textId="77777777"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Fire Technology</w:t>
      </w:r>
    </w:p>
    <w:p w14:paraId="376668A4" w14:textId="77777777"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Child Development and Education Studies</w:t>
      </w:r>
    </w:p>
    <w:p w14:paraId="6EC93E7C" w14:textId="79DD48E8"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SLPA</w:t>
      </w:r>
      <w:r w:rsidR="00F432E3" w:rsidRPr="00C721C1">
        <w:rPr>
          <w:rFonts w:ascii="Times New Roman" w:eastAsia="Times New Roman" w:hAnsi="Times New Roman" w:cs="Times New Roman"/>
          <w:color w:val="333333"/>
          <w:sz w:val="24"/>
          <w:szCs w:val="24"/>
        </w:rPr>
        <w:t xml:space="preserve"> (submitted)</w:t>
      </w:r>
    </w:p>
    <w:p w14:paraId="396F02E6" w14:textId="56D34A3D"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EMLS</w:t>
      </w:r>
      <w:r w:rsidR="00F432E3" w:rsidRPr="00C721C1">
        <w:rPr>
          <w:rFonts w:ascii="Times New Roman" w:eastAsia="Times New Roman" w:hAnsi="Times New Roman" w:cs="Times New Roman"/>
          <w:color w:val="333333"/>
          <w:sz w:val="24"/>
          <w:szCs w:val="24"/>
        </w:rPr>
        <w:t xml:space="preserve"> (submitted)</w:t>
      </w:r>
    </w:p>
    <w:p w14:paraId="72CF021A" w14:textId="17FFB240"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Chemistry</w:t>
      </w:r>
      <w:r w:rsidR="00F432E3" w:rsidRPr="00C721C1">
        <w:rPr>
          <w:rFonts w:ascii="Times New Roman" w:eastAsia="Times New Roman" w:hAnsi="Times New Roman" w:cs="Times New Roman"/>
          <w:color w:val="333333"/>
          <w:sz w:val="24"/>
          <w:szCs w:val="24"/>
        </w:rPr>
        <w:t xml:space="preserve"> (submitted)</w:t>
      </w:r>
    </w:p>
    <w:p w14:paraId="0A908367" w14:textId="2CC0D3E0"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Mathematics</w:t>
      </w:r>
      <w:r w:rsidR="00F432E3" w:rsidRPr="00C721C1">
        <w:rPr>
          <w:rFonts w:ascii="Times New Roman" w:eastAsia="Times New Roman" w:hAnsi="Times New Roman" w:cs="Times New Roman"/>
          <w:color w:val="333333"/>
          <w:sz w:val="24"/>
          <w:szCs w:val="24"/>
        </w:rPr>
        <w:t xml:space="preserve"> (submitted)</w:t>
      </w:r>
    </w:p>
    <w:p w14:paraId="650DC5E1" w14:textId="4B84D3B4"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Nursing</w:t>
      </w:r>
      <w:r w:rsidR="00F432E3" w:rsidRPr="00C721C1">
        <w:rPr>
          <w:rFonts w:ascii="Times New Roman" w:eastAsia="Times New Roman" w:hAnsi="Times New Roman" w:cs="Times New Roman"/>
          <w:color w:val="333333"/>
          <w:sz w:val="24"/>
          <w:szCs w:val="24"/>
        </w:rPr>
        <w:t xml:space="preserve"> (submitted)</w:t>
      </w:r>
    </w:p>
    <w:p w14:paraId="5C6D432B" w14:textId="2A34F801"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Disabled Student Programs &amp; Services (Student Services)</w:t>
      </w:r>
      <w:r w:rsidR="00F432E3" w:rsidRPr="00C721C1">
        <w:rPr>
          <w:rFonts w:ascii="Times New Roman" w:eastAsia="Times New Roman" w:hAnsi="Times New Roman" w:cs="Times New Roman"/>
          <w:color w:val="333333"/>
          <w:sz w:val="24"/>
          <w:szCs w:val="24"/>
        </w:rPr>
        <w:t xml:space="preserve"> (submitted)</w:t>
      </w:r>
    </w:p>
    <w:p w14:paraId="0C1DE585" w14:textId="20183B9F"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Assessment (Student Services)</w:t>
      </w:r>
      <w:r w:rsidR="00F432E3" w:rsidRPr="00C721C1">
        <w:rPr>
          <w:rFonts w:ascii="Times New Roman" w:eastAsia="Times New Roman" w:hAnsi="Times New Roman" w:cs="Times New Roman"/>
          <w:color w:val="333333"/>
          <w:sz w:val="24"/>
          <w:szCs w:val="24"/>
        </w:rPr>
        <w:t xml:space="preserve"> (submitted)</w:t>
      </w:r>
    </w:p>
    <w:p w14:paraId="71FAD0B1" w14:textId="0172B762" w:rsidR="0038347C" w:rsidRPr="00C721C1" w:rsidRDefault="0038347C" w:rsidP="00C721C1">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C721C1">
        <w:rPr>
          <w:rFonts w:ascii="Times New Roman" w:eastAsia="Times New Roman" w:hAnsi="Times New Roman" w:cs="Times New Roman"/>
          <w:color w:val="333333"/>
          <w:sz w:val="24"/>
          <w:szCs w:val="24"/>
        </w:rPr>
        <w:t>Career Center (Student Services)</w:t>
      </w:r>
      <w:r w:rsidR="00F432E3" w:rsidRPr="00C721C1">
        <w:rPr>
          <w:rFonts w:ascii="Times New Roman" w:eastAsia="Times New Roman" w:hAnsi="Times New Roman" w:cs="Times New Roman"/>
          <w:color w:val="333333"/>
          <w:sz w:val="24"/>
          <w:szCs w:val="24"/>
        </w:rPr>
        <w:t xml:space="preserve"> (submitted)</w:t>
      </w:r>
    </w:p>
    <w:p w14:paraId="0256B664" w14:textId="77777777" w:rsidR="00C721C1" w:rsidRDefault="00C721C1" w:rsidP="00C721C1">
      <w:pPr>
        <w:spacing w:after="0" w:line="240" w:lineRule="auto"/>
        <w:rPr>
          <w:rFonts w:ascii="Times New Roman" w:eastAsia="Calibri" w:hAnsi="Times New Roman" w:cs="Times New Roman"/>
          <w:color w:val="000000" w:themeColor="text1"/>
          <w:sz w:val="24"/>
          <w:szCs w:val="24"/>
        </w:rPr>
      </w:pPr>
    </w:p>
    <w:p w14:paraId="7B484CD9" w14:textId="33813CEE" w:rsidR="00DE224E" w:rsidRDefault="00DE224E" w:rsidP="00DE224E">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Matthew Beyersdorf reported on the status of the Capstone Reviews that were missing.</w:t>
      </w:r>
    </w:p>
    <w:p w14:paraId="10E75907" w14:textId="77777777" w:rsidR="00DE224E" w:rsidRDefault="00DE224E" w:rsidP="00DE224E">
      <w:pPr>
        <w:pStyle w:val="ListParagraph"/>
        <w:spacing w:after="0" w:line="240" w:lineRule="auto"/>
        <w:ind w:left="1080"/>
        <w:rPr>
          <w:rFonts w:ascii="Times New Roman" w:eastAsia="Calibri" w:hAnsi="Times New Roman" w:cs="Times New Roman"/>
          <w:b/>
          <w:bCs/>
          <w:color w:val="000000" w:themeColor="text1"/>
          <w:sz w:val="24"/>
          <w:szCs w:val="24"/>
        </w:rPr>
      </w:pPr>
    </w:p>
    <w:p w14:paraId="0F544763" w14:textId="67CBCF94" w:rsidR="00DE224E" w:rsidRPr="00DE224E" w:rsidRDefault="00DE224E" w:rsidP="00DE224E">
      <w:pPr>
        <w:pStyle w:val="ListParagraph"/>
        <w:numPr>
          <w:ilvl w:val="0"/>
          <w:numId w:val="12"/>
        </w:numPr>
        <w:spacing w:after="0" w:line="240" w:lineRule="auto"/>
        <w:rPr>
          <w:rFonts w:ascii="Times New Roman" w:eastAsia="Calibri" w:hAnsi="Times New Roman" w:cs="Times New Roman"/>
          <w:b/>
          <w:bCs/>
          <w:color w:val="000000" w:themeColor="text1"/>
          <w:sz w:val="24"/>
          <w:szCs w:val="24"/>
        </w:rPr>
      </w:pPr>
      <w:r w:rsidRPr="00DE224E">
        <w:rPr>
          <w:rFonts w:ascii="Times New Roman" w:eastAsia="Calibri" w:hAnsi="Times New Roman" w:cs="Times New Roman"/>
          <w:b/>
          <w:bCs/>
          <w:color w:val="000000" w:themeColor="text1"/>
          <w:sz w:val="24"/>
          <w:szCs w:val="24"/>
        </w:rPr>
        <w:t>Matthew Beyersdorf stated that he would be contacting all of the departments and programs that had their Capstone Reviews due on November 30, 2023, to set up a roundtable discussion or individual presentation for their Capstone Review.</w:t>
      </w:r>
    </w:p>
    <w:p w14:paraId="1DBEF63A" w14:textId="77777777" w:rsidR="00DE224E" w:rsidRDefault="00DE224E" w:rsidP="00C721C1">
      <w:pPr>
        <w:spacing w:after="0" w:line="240" w:lineRule="auto"/>
        <w:rPr>
          <w:rFonts w:ascii="Times New Roman" w:eastAsia="Calibri" w:hAnsi="Times New Roman" w:cs="Times New Roman"/>
          <w:color w:val="000000" w:themeColor="text1"/>
          <w:sz w:val="24"/>
          <w:szCs w:val="24"/>
        </w:rPr>
      </w:pPr>
    </w:p>
    <w:p w14:paraId="57D82631" w14:textId="4041FB83" w:rsidR="3302CD21" w:rsidRPr="00C721C1" w:rsidRDefault="00C721C1" w:rsidP="00C721C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r w:rsidR="00F432E3" w:rsidRPr="00C721C1">
        <w:rPr>
          <w:rFonts w:ascii="Times New Roman" w:eastAsia="Calibri" w:hAnsi="Times New Roman" w:cs="Times New Roman"/>
          <w:color w:val="000000" w:themeColor="text1"/>
          <w:sz w:val="24"/>
          <w:szCs w:val="24"/>
        </w:rPr>
        <w:t>.</w:t>
      </w:r>
      <w:r w:rsidR="00F432E3" w:rsidRPr="00C721C1">
        <w:rPr>
          <w:rFonts w:ascii="Times New Roman" w:eastAsia="Calibri" w:hAnsi="Times New Roman" w:cs="Times New Roman"/>
          <w:color w:val="000000" w:themeColor="text1"/>
          <w:sz w:val="24"/>
          <w:szCs w:val="24"/>
        </w:rPr>
        <w:tab/>
      </w:r>
      <w:r w:rsidR="3302CD21" w:rsidRPr="00C721C1">
        <w:rPr>
          <w:rFonts w:ascii="Times New Roman" w:eastAsia="Calibri" w:hAnsi="Times New Roman" w:cs="Times New Roman"/>
          <w:color w:val="000000" w:themeColor="text1"/>
          <w:sz w:val="24"/>
          <w:szCs w:val="24"/>
        </w:rPr>
        <w:t>Action Items:</w:t>
      </w:r>
    </w:p>
    <w:p w14:paraId="4C71751E" w14:textId="07166E83" w:rsidR="24416E07" w:rsidRPr="00C721C1" w:rsidRDefault="00F432E3" w:rsidP="00C721C1">
      <w:pPr>
        <w:pStyle w:val="ListParagraph"/>
        <w:numPr>
          <w:ilvl w:val="0"/>
          <w:numId w:val="3"/>
        </w:numPr>
        <w:spacing w:after="0" w:line="240" w:lineRule="auto"/>
        <w:rPr>
          <w:rFonts w:ascii="Times New Roman" w:eastAsiaTheme="minorEastAsia"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Workgroup to address question change</w:t>
      </w:r>
    </w:p>
    <w:p w14:paraId="248CAE31" w14:textId="5D9B9003" w:rsidR="00F432E3" w:rsidRPr="00C721C1" w:rsidRDefault="00F432E3" w:rsidP="00C721C1">
      <w:pPr>
        <w:pStyle w:val="ListParagraph"/>
        <w:numPr>
          <w:ilvl w:val="0"/>
          <w:numId w:val="3"/>
        </w:numPr>
        <w:spacing w:after="0" w:line="240" w:lineRule="auto"/>
        <w:rPr>
          <w:rFonts w:ascii="Times New Roman" w:eastAsiaTheme="minorEastAsia"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What types of presentations?</w:t>
      </w:r>
    </w:p>
    <w:p w14:paraId="3333CBF1" w14:textId="06BD393F" w:rsidR="00F432E3" w:rsidRPr="00C721C1" w:rsidRDefault="00C721C1" w:rsidP="00C721C1">
      <w:pPr>
        <w:pStyle w:val="ListParagraph"/>
        <w:numPr>
          <w:ilvl w:val="1"/>
          <w:numId w:val="3"/>
        </w:numPr>
        <w:spacing w:after="0" w:line="240" w:lineRule="auto"/>
        <w:rPr>
          <w:rFonts w:ascii="Times New Roman" w:eastAsiaTheme="minorEastAsia"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roundtable and/or individual</w:t>
      </w:r>
    </w:p>
    <w:p w14:paraId="765544CA" w14:textId="34AFC920" w:rsidR="00F432E3" w:rsidRPr="00C721C1" w:rsidRDefault="00F432E3" w:rsidP="00C721C1">
      <w:pPr>
        <w:pStyle w:val="ListParagraph"/>
        <w:numPr>
          <w:ilvl w:val="0"/>
          <w:numId w:val="3"/>
        </w:numPr>
        <w:spacing w:after="0" w:line="240" w:lineRule="auto"/>
        <w:rPr>
          <w:rFonts w:ascii="Times New Roman" w:eastAsiaTheme="minorEastAsia"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Future meeting dates</w:t>
      </w:r>
      <w:r w:rsidR="00C721C1">
        <w:rPr>
          <w:rFonts w:ascii="Times New Roman" w:eastAsia="Calibri" w:hAnsi="Times New Roman" w:cs="Times New Roman"/>
          <w:color w:val="000000" w:themeColor="text1"/>
          <w:sz w:val="24"/>
          <w:szCs w:val="24"/>
        </w:rPr>
        <w:t xml:space="preserve"> March 11, March 25, April 15, April 29, May 6, and May 20</w:t>
      </w:r>
    </w:p>
    <w:p w14:paraId="7EEB7504" w14:textId="68BA96C6" w:rsidR="00F432E3" w:rsidRPr="00C721C1" w:rsidRDefault="00F432E3" w:rsidP="00C721C1">
      <w:pPr>
        <w:pStyle w:val="ListParagraph"/>
        <w:numPr>
          <w:ilvl w:val="1"/>
          <w:numId w:val="3"/>
        </w:numPr>
        <w:spacing w:after="0" w:line="240" w:lineRule="auto"/>
        <w:rPr>
          <w:rFonts w:ascii="Times New Roman" w:eastAsiaTheme="minorEastAsia" w:hAnsi="Times New Roman" w:cs="Times New Roman"/>
          <w:color w:val="000000" w:themeColor="text1"/>
          <w:sz w:val="24"/>
          <w:szCs w:val="24"/>
        </w:rPr>
      </w:pPr>
      <w:r w:rsidRPr="00C721C1">
        <w:rPr>
          <w:rFonts w:ascii="Times New Roman" w:eastAsia="Calibri" w:hAnsi="Times New Roman" w:cs="Times New Roman"/>
          <w:color w:val="000000" w:themeColor="text1"/>
          <w:sz w:val="24"/>
          <w:szCs w:val="24"/>
        </w:rPr>
        <w:t xml:space="preserve">Holidays this semester include </w:t>
      </w:r>
      <w:r w:rsidR="00C721C1">
        <w:rPr>
          <w:rFonts w:ascii="Times New Roman" w:eastAsia="Calibri" w:hAnsi="Times New Roman" w:cs="Times New Roman"/>
          <w:color w:val="000000" w:themeColor="text1"/>
          <w:sz w:val="24"/>
          <w:szCs w:val="24"/>
        </w:rPr>
        <w:t>April 1, April 8, and May 27</w:t>
      </w:r>
    </w:p>
    <w:p w14:paraId="79476A6E" w14:textId="1D94C80D" w:rsidR="00541E93" w:rsidRDefault="00C721C1" w:rsidP="00C721C1">
      <w:pPr>
        <w:pStyle w:val="ListParagraph"/>
        <w:numPr>
          <w:ilvl w:val="0"/>
          <w:numId w:val="3"/>
        </w:numPr>
        <w:spacing w:after="0" w:line="240" w:lineRule="auto"/>
        <w:rPr>
          <w:rFonts w:ascii="Times New Roman" w:eastAsiaTheme="minorEastAsia" w:hAnsi="Times New Roman" w:cs="Times New Roman"/>
          <w:color w:val="000000" w:themeColor="text1"/>
          <w:sz w:val="24"/>
          <w:szCs w:val="24"/>
        </w:rPr>
      </w:pPr>
      <w:r w:rsidRPr="00C721C1">
        <w:rPr>
          <w:rFonts w:ascii="Times New Roman" w:eastAsiaTheme="minorEastAsia" w:hAnsi="Times New Roman" w:cs="Times New Roman"/>
          <w:color w:val="000000" w:themeColor="text1"/>
          <w:sz w:val="24"/>
          <w:szCs w:val="24"/>
        </w:rPr>
        <w:t>Presentation rubrics</w:t>
      </w:r>
    </w:p>
    <w:p w14:paraId="523D52B9" w14:textId="77777777" w:rsidR="00DE224E" w:rsidRPr="00DE224E" w:rsidRDefault="00DE224E" w:rsidP="00DE224E">
      <w:pPr>
        <w:spacing w:after="0" w:line="240" w:lineRule="auto"/>
        <w:ind w:left="720"/>
        <w:rPr>
          <w:rFonts w:ascii="Times New Roman" w:eastAsiaTheme="minorEastAsia" w:hAnsi="Times New Roman" w:cs="Times New Roman"/>
          <w:b/>
          <w:bCs/>
          <w:color w:val="000000" w:themeColor="text1"/>
          <w:sz w:val="24"/>
          <w:szCs w:val="24"/>
        </w:rPr>
      </w:pPr>
    </w:p>
    <w:p w14:paraId="605926BB" w14:textId="4FF6C11D" w:rsidR="00DE224E" w:rsidRDefault="00DE224E" w:rsidP="00DE224E">
      <w:pPr>
        <w:pStyle w:val="ListParagraph"/>
        <w:numPr>
          <w:ilvl w:val="0"/>
          <w:numId w:val="12"/>
        </w:numPr>
        <w:spacing w:after="0" w:line="240" w:lineRule="auto"/>
        <w:rPr>
          <w:rFonts w:ascii="Times New Roman" w:eastAsiaTheme="minorEastAsia" w:hAnsi="Times New Roman" w:cs="Times New Roman"/>
          <w:b/>
          <w:bCs/>
          <w:color w:val="000000" w:themeColor="text1"/>
          <w:sz w:val="24"/>
          <w:szCs w:val="24"/>
        </w:rPr>
      </w:pPr>
      <w:r w:rsidRPr="00DE224E">
        <w:rPr>
          <w:rFonts w:ascii="Times New Roman" w:eastAsiaTheme="minorEastAsia" w:hAnsi="Times New Roman" w:cs="Times New Roman"/>
          <w:b/>
          <w:bCs/>
          <w:color w:val="000000" w:themeColor="text1"/>
          <w:sz w:val="24"/>
          <w:szCs w:val="24"/>
        </w:rPr>
        <w:t>The committee determined that departments and programs would be offered the opportunity to participate in either a roundtable discussion or an individual presentation regarding their Capstone Review.</w:t>
      </w:r>
    </w:p>
    <w:p w14:paraId="75F6EF2E" w14:textId="77777777" w:rsidR="00DE224E" w:rsidRPr="00DE224E" w:rsidRDefault="00DE224E" w:rsidP="00DE224E">
      <w:pPr>
        <w:pStyle w:val="ListParagraph"/>
        <w:spacing w:after="0" w:line="240" w:lineRule="auto"/>
        <w:ind w:left="1080"/>
        <w:rPr>
          <w:rFonts w:ascii="Times New Roman" w:eastAsiaTheme="minorEastAsia" w:hAnsi="Times New Roman" w:cs="Times New Roman"/>
          <w:b/>
          <w:bCs/>
          <w:color w:val="000000" w:themeColor="text1"/>
          <w:sz w:val="24"/>
          <w:szCs w:val="24"/>
        </w:rPr>
      </w:pPr>
    </w:p>
    <w:p w14:paraId="742E8E74" w14:textId="3E01EB55" w:rsidR="00DE224E" w:rsidRDefault="00DE224E" w:rsidP="00DE224E">
      <w:pPr>
        <w:pStyle w:val="ListParagraph"/>
        <w:numPr>
          <w:ilvl w:val="0"/>
          <w:numId w:val="12"/>
        </w:numPr>
        <w:spacing w:after="0" w:line="240" w:lineRule="auto"/>
        <w:rPr>
          <w:rFonts w:ascii="Times New Roman" w:eastAsiaTheme="minorEastAsia" w:hAnsi="Times New Roman" w:cs="Times New Roman"/>
          <w:b/>
          <w:bCs/>
          <w:color w:val="000000" w:themeColor="text1"/>
          <w:sz w:val="24"/>
          <w:szCs w:val="24"/>
        </w:rPr>
      </w:pPr>
      <w:r w:rsidRPr="00DE224E">
        <w:rPr>
          <w:rFonts w:ascii="Times New Roman" w:eastAsiaTheme="minorEastAsia" w:hAnsi="Times New Roman" w:cs="Times New Roman"/>
          <w:b/>
          <w:bCs/>
          <w:color w:val="000000" w:themeColor="text1"/>
          <w:sz w:val="24"/>
          <w:szCs w:val="24"/>
        </w:rPr>
        <w:t>Future meetings will be held on March 11, March 25, April 15, April 29, May 6, and May 20 from 1:00 p.m. to 2:30 p.m.</w:t>
      </w:r>
    </w:p>
    <w:p w14:paraId="21A51434" w14:textId="77777777" w:rsidR="00DE224E" w:rsidRDefault="00DE224E" w:rsidP="00DE224E">
      <w:pPr>
        <w:pStyle w:val="ListParagraph"/>
        <w:spacing w:after="0" w:line="240" w:lineRule="auto"/>
        <w:ind w:left="1080"/>
        <w:rPr>
          <w:rFonts w:ascii="Times New Roman" w:eastAsiaTheme="minorEastAsia" w:hAnsi="Times New Roman" w:cs="Times New Roman"/>
          <w:b/>
          <w:bCs/>
          <w:color w:val="000000" w:themeColor="text1"/>
          <w:sz w:val="24"/>
          <w:szCs w:val="24"/>
        </w:rPr>
      </w:pPr>
    </w:p>
    <w:p w14:paraId="4421D0EF" w14:textId="68EA2F5F" w:rsidR="00DE224E" w:rsidRDefault="00DE224E" w:rsidP="001A332B">
      <w:pPr>
        <w:pStyle w:val="ListParagraph"/>
        <w:numPr>
          <w:ilvl w:val="0"/>
          <w:numId w:val="12"/>
        </w:numPr>
        <w:spacing w:after="0" w:line="240" w:lineRule="auto"/>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b/>
          <w:bCs/>
          <w:color w:val="000000" w:themeColor="text1"/>
          <w:sz w:val="24"/>
          <w:szCs w:val="24"/>
        </w:rPr>
        <w:t xml:space="preserve">The committee discussed the best way to share the Program Review Committee rubrics </w:t>
      </w:r>
      <w:r w:rsidR="00FA02DB">
        <w:rPr>
          <w:rFonts w:ascii="Times New Roman" w:eastAsiaTheme="minorEastAsia" w:hAnsi="Times New Roman" w:cs="Times New Roman"/>
          <w:b/>
          <w:bCs/>
          <w:color w:val="000000" w:themeColor="text1"/>
          <w:sz w:val="24"/>
          <w:szCs w:val="24"/>
        </w:rPr>
        <w:t xml:space="preserve">with its members in order </w:t>
      </w:r>
      <w:r>
        <w:rPr>
          <w:rFonts w:ascii="Times New Roman" w:eastAsiaTheme="minorEastAsia" w:hAnsi="Times New Roman" w:cs="Times New Roman"/>
          <w:b/>
          <w:bCs/>
          <w:color w:val="000000" w:themeColor="text1"/>
          <w:sz w:val="24"/>
          <w:szCs w:val="24"/>
        </w:rPr>
        <w:t>to give department</w:t>
      </w:r>
      <w:r w:rsidR="00FA02DB">
        <w:rPr>
          <w:rFonts w:ascii="Times New Roman" w:eastAsiaTheme="minorEastAsia" w:hAnsi="Times New Roman" w:cs="Times New Roman"/>
          <w:b/>
          <w:bCs/>
          <w:color w:val="000000" w:themeColor="text1"/>
          <w:sz w:val="24"/>
          <w:szCs w:val="24"/>
        </w:rPr>
        <w:t>s</w:t>
      </w:r>
      <w:r>
        <w:rPr>
          <w:rFonts w:ascii="Times New Roman" w:eastAsiaTheme="minorEastAsia" w:hAnsi="Times New Roman" w:cs="Times New Roman"/>
          <w:b/>
          <w:bCs/>
          <w:color w:val="000000" w:themeColor="text1"/>
          <w:sz w:val="24"/>
          <w:szCs w:val="24"/>
        </w:rPr>
        <w:t xml:space="preserve"> and program</w:t>
      </w:r>
      <w:r w:rsidR="00FA02DB">
        <w:rPr>
          <w:rFonts w:ascii="Times New Roman" w:eastAsiaTheme="minorEastAsia" w:hAnsi="Times New Roman" w:cs="Times New Roman"/>
          <w:b/>
          <w:bCs/>
          <w:color w:val="000000" w:themeColor="text1"/>
          <w:sz w:val="24"/>
          <w:szCs w:val="24"/>
        </w:rPr>
        <w:t>s</w:t>
      </w:r>
      <w:r>
        <w:rPr>
          <w:rFonts w:ascii="Times New Roman" w:eastAsiaTheme="minorEastAsia" w:hAnsi="Times New Roman" w:cs="Times New Roman"/>
          <w:b/>
          <w:bCs/>
          <w:color w:val="000000" w:themeColor="text1"/>
          <w:sz w:val="24"/>
          <w:szCs w:val="24"/>
        </w:rPr>
        <w:t xml:space="preserve"> constructive feedback. Matthew Beyersdorf stated that he had cleaned up the Program Review Teams site and would create rubrics that could be accessed and added to by the committee members during and after </w:t>
      </w:r>
      <w:r w:rsidR="00FA02DB">
        <w:rPr>
          <w:rFonts w:ascii="Times New Roman" w:eastAsiaTheme="minorEastAsia" w:hAnsi="Times New Roman" w:cs="Times New Roman"/>
          <w:b/>
          <w:bCs/>
          <w:color w:val="000000" w:themeColor="text1"/>
          <w:sz w:val="24"/>
          <w:szCs w:val="24"/>
        </w:rPr>
        <w:t xml:space="preserve">roundtable discussions and </w:t>
      </w:r>
      <w:r>
        <w:rPr>
          <w:rFonts w:ascii="Times New Roman" w:eastAsiaTheme="minorEastAsia" w:hAnsi="Times New Roman" w:cs="Times New Roman"/>
          <w:b/>
          <w:bCs/>
          <w:color w:val="000000" w:themeColor="text1"/>
          <w:sz w:val="24"/>
          <w:szCs w:val="24"/>
        </w:rPr>
        <w:t xml:space="preserve">presentations. Matthew would then go back in after a week or so and clean everything up regarding spacing, font, etc., </w:t>
      </w:r>
      <w:r w:rsidR="00FA02DB">
        <w:rPr>
          <w:rFonts w:ascii="Times New Roman" w:eastAsiaTheme="minorEastAsia" w:hAnsi="Times New Roman" w:cs="Times New Roman"/>
          <w:b/>
          <w:bCs/>
          <w:color w:val="000000" w:themeColor="text1"/>
          <w:sz w:val="24"/>
          <w:szCs w:val="24"/>
        </w:rPr>
        <w:t>s</w:t>
      </w:r>
      <w:r>
        <w:rPr>
          <w:rFonts w:ascii="Times New Roman" w:eastAsiaTheme="minorEastAsia" w:hAnsi="Times New Roman" w:cs="Times New Roman"/>
          <w:b/>
          <w:bCs/>
          <w:color w:val="000000" w:themeColor="text1"/>
          <w:sz w:val="24"/>
          <w:szCs w:val="24"/>
        </w:rPr>
        <w:t>o that things are consistent.</w:t>
      </w:r>
    </w:p>
    <w:p w14:paraId="4AE95257" w14:textId="77777777" w:rsidR="00963C2F" w:rsidRPr="00963C2F" w:rsidRDefault="00963C2F" w:rsidP="00963C2F">
      <w:pPr>
        <w:pStyle w:val="ListParagraph"/>
        <w:rPr>
          <w:rFonts w:ascii="Times New Roman" w:eastAsiaTheme="minorEastAsia" w:hAnsi="Times New Roman" w:cs="Times New Roman"/>
          <w:b/>
          <w:bCs/>
          <w:color w:val="000000" w:themeColor="text1"/>
          <w:sz w:val="24"/>
          <w:szCs w:val="24"/>
        </w:rPr>
      </w:pPr>
    </w:p>
    <w:p w14:paraId="768AEE6A" w14:textId="19506E0A" w:rsidR="00963C2F" w:rsidRPr="001A332B" w:rsidRDefault="00963C2F" w:rsidP="001A332B">
      <w:pPr>
        <w:pStyle w:val="ListParagraph"/>
        <w:numPr>
          <w:ilvl w:val="0"/>
          <w:numId w:val="12"/>
        </w:numPr>
        <w:spacing w:after="0" w:line="240" w:lineRule="auto"/>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b/>
          <w:bCs/>
          <w:color w:val="000000" w:themeColor="text1"/>
          <w:sz w:val="24"/>
          <w:szCs w:val="24"/>
        </w:rPr>
        <w:t>There was also a discussion about having Distance Education and Professional Development for non-credit to participate in program review.</w:t>
      </w:r>
    </w:p>
    <w:sectPr w:rsidR="00963C2F" w:rsidRPr="001A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8BAC"/>
    <w:multiLevelType w:val="hybridMultilevel"/>
    <w:tmpl w:val="3B78CCFE"/>
    <w:lvl w:ilvl="0" w:tplc="D70C67DC">
      <w:start w:val="1"/>
      <w:numFmt w:val="bullet"/>
      <w:lvlText w:val=""/>
      <w:lvlJc w:val="left"/>
      <w:pPr>
        <w:ind w:left="1080" w:hanging="360"/>
      </w:pPr>
      <w:rPr>
        <w:rFonts w:ascii="Symbol" w:hAnsi="Symbol" w:hint="default"/>
      </w:rPr>
    </w:lvl>
    <w:lvl w:ilvl="1" w:tplc="B9A219A0">
      <w:start w:val="1"/>
      <w:numFmt w:val="bullet"/>
      <w:lvlText w:val="o"/>
      <w:lvlJc w:val="left"/>
      <w:pPr>
        <w:ind w:left="1800" w:hanging="360"/>
      </w:pPr>
      <w:rPr>
        <w:rFonts w:ascii="Courier New" w:hAnsi="Courier New" w:hint="default"/>
      </w:rPr>
    </w:lvl>
    <w:lvl w:ilvl="2" w:tplc="901E32AA">
      <w:start w:val="1"/>
      <w:numFmt w:val="bullet"/>
      <w:lvlText w:val=""/>
      <w:lvlJc w:val="left"/>
      <w:pPr>
        <w:ind w:left="2520" w:hanging="360"/>
      </w:pPr>
      <w:rPr>
        <w:rFonts w:ascii="Wingdings" w:hAnsi="Wingdings" w:hint="default"/>
      </w:rPr>
    </w:lvl>
    <w:lvl w:ilvl="3" w:tplc="2250D360">
      <w:start w:val="1"/>
      <w:numFmt w:val="bullet"/>
      <w:lvlText w:val=""/>
      <w:lvlJc w:val="left"/>
      <w:pPr>
        <w:ind w:left="3240" w:hanging="360"/>
      </w:pPr>
      <w:rPr>
        <w:rFonts w:ascii="Symbol" w:hAnsi="Symbol" w:hint="default"/>
      </w:rPr>
    </w:lvl>
    <w:lvl w:ilvl="4" w:tplc="BEC40414">
      <w:start w:val="1"/>
      <w:numFmt w:val="bullet"/>
      <w:lvlText w:val="o"/>
      <w:lvlJc w:val="left"/>
      <w:pPr>
        <w:ind w:left="3960" w:hanging="360"/>
      </w:pPr>
      <w:rPr>
        <w:rFonts w:ascii="Courier New" w:hAnsi="Courier New" w:hint="default"/>
      </w:rPr>
    </w:lvl>
    <w:lvl w:ilvl="5" w:tplc="C284F2B4">
      <w:start w:val="1"/>
      <w:numFmt w:val="bullet"/>
      <w:lvlText w:val=""/>
      <w:lvlJc w:val="left"/>
      <w:pPr>
        <w:ind w:left="4680" w:hanging="360"/>
      </w:pPr>
      <w:rPr>
        <w:rFonts w:ascii="Wingdings" w:hAnsi="Wingdings" w:hint="default"/>
      </w:rPr>
    </w:lvl>
    <w:lvl w:ilvl="6" w:tplc="A95219F6">
      <w:start w:val="1"/>
      <w:numFmt w:val="bullet"/>
      <w:lvlText w:val=""/>
      <w:lvlJc w:val="left"/>
      <w:pPr>
        <w:ind w:left="5400" w:hanging="360"/>
      </w:pPr>
      <w:rPr>
        <w:rFonts w:ascii="Symbol" w:hAnsi="Symbol" w:hint="default"/>
      </w:rPr>
    </w:lvl>
    <w:lvl w:ilvl="7" w:tplc="395C04D2">
      <w:start w:val="1"/>
      <w:numFmt w:val="bullet"/>
      <w:lvlText w:val="o"/>
      <w:lvlJc w:val="left"/>
      <w:pPr>
        <w:ind w:left="6120" w:hanging="360"/>
      </w:pPr>
      <w:rPr>
        <w:rFonts w:ascii="Courier New" w:hAnsi="Courier New" w:hint="default"/>
      </w:rPr>
    </w:lvl>
    <w:lvl w:ilvl="8" w:tplc="3BAEDFBE">
      <w:start w:val="1"/>
      <w:numFmt w:val="bullet"/>
      <w:lvlText w:val=""/>
      <w:lvlJc w:val="left"/>
      <w:pPr>
        <w:ind w:left="6840" w:hanging="360"/>
      </w:pPr>
      <w:rPr>
        <w:rFonts w:ascii="Wingdings" w:hAnsi="Wingdings" w:hint="default"/>
      </w:rPr>
    </w:lvl>
  </w:abstractNum>
  <w:abstractNum w:abstractNumId="1" w15:restartNumberingAfterBreak="0">
    <w:nsid w:val="14EE2277"/>
    <w:multiLevelType w:val="multilevel"/>
    <w:tmpl w:val="C38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7CA0"/>
    <w:multiLevelType w:val="hybridMultilevel"/>
    <w:tmpl w:val="F042DB80"/>
    <w:lvl w:ilvl="0" w:tplc="6A7A4E12">
      <w:start w:val="1"/>
      <w:numFmt w:val="bullet"/>
      <w:lvlText w:val=""/>
      <w:lvlJc w:val="left"/>
      <w:pPr>
        <w:ind w:left="720" w:hanging="360"/>
      </w:pPr>
      <w:rPr>
        <w:rFonts w:ascii="Symbol" w:hAnsi="Symbol" w:hint="default"/>
      </w:rPr>
    </w:lvl>
    <w:lvl w:ilvl="1" w:tplc="5B2647C4">
      <w:start w:val="1"/>
      <w:numFmt w:val="bullet"/>
      <w:lvlText w:val="o"/>
      <w:lvlJc w:val="left"/>
      <w:pPr>
        <w:ind w:left="1440" w:hanging="360"/>
      </w:pPr>
      <w:rPr>
        <w:rFonts w:ascii="Courier New" w:hAnsi="Courier New" w:hint="default"/>
      </w:rPr>
    </w:lvl>
    <w:lvl w:ilvl="2" w:tplc="ADEE1E72">
      <w:start w:val="1"/>
      <w:numFmt w:val="bullet"/>
      <w:lvlText w:val=""/>
      <w:lvlJc w:val="left"/>
      <w:pPr>
        <w:ind w:left="2160" w:hanging="360"/>
      </w:pPr>
      <w:rPr>
        <w:rFonts w:ascii="Wingdings" w:hAnsi="Wingdings" w:hint="default"/>
      </w:rPr>
    </w:lvl>
    <w:lvl w:ilvl="3" w:tplc="7C9C0DDE">
      <w:start w:val="1"/>
      <w:numFmt w:val="bullet"/>
      <w:lvlText w:val=""/>
      <w:lvlJc w:val="left"/>
      <w:pPr>
        <w:ind w:left="2880" w:hanging="360"/>
      </w:pPr>
      <w:rPr>
        <w:rFonts w:ascii="Symbol" w:hAnsi="Symbol" w:hint="default"/>
      </w:rPr>
    </w:lvl>
    <w:lvl w:ilvl="4" w:tplc="72049ADA">
      <w:start w:val="1"/>
      <w:numFmt w:val="bullet"/>
      <w:lvlText w:val="o"/>
      <w:lvlJc w:val="left"/>
      <w:pPr>
        <w:ind w:left="3600" w:hanging="360"/>
      </w:pPr>
      <w:rPr>
        <w:rFonts w:ascii="Courier New" w:hAnsi="Courier New" w:hint="default"/>
      </w:rPr>
    </w:lvl>
    <w:lvl w:ilvl="5" w:tplc="15C44F00">
      <w:start w:val="1"/>
      <w:numFmt w:val="bullet"/>
      <w:lvlText w:val=""/>
      <w:lvlJc w:val="left"/>
      <w:pPr>
        <w:ind w:left="4320" w:hanging="360"/>
      </w:pPr>
      <w:rPr>
        <w:rFonts w:ascii="Wingdings" w:hAnsi="Wingdings" w:hint="default"/>
      </w:rPr>
    </w:lvl>
    <w:lvl w:ilvl="6" w:tplc="1C0C8282">
      <w:start w:val="1"/>
      <w:numFmt w:val="bullet"/>
      <w:lvlText w:val=""/>
      <w:lvlJc w:val="left"/>
      <w:pPr>
        <w:ind w:left="5040" w:hanging="360"/>
      </w:pPr>
      <w:rPr>
        <w:rFonts w:ascii="Symbol" w:hAnsi="Symbol" w:hint="default"/>
      </w:rPr>
    </w:lvl>
    <w:lvl w:ilvl="7" w:tplc="1BCA71FE">
      <w:start w:val="1"/>
      <w:numFmt w:val="bullet"/>
      <w:lvlText w:val="o"/>
      <w:lvlJc w:val="left"/>
      <w:pPr>
        <w:ind w:left="5760" w:hanging="360"/>
      </w:pPr>
      <w:rPr>
        <w:rFonts w:ascii="Courier New" w:hAnsi="Courier New" w:hint="default"/>
      </w:rPr>
    </w:lvl>
    <w:lvl w:ilvl="8" w:tplc="B3460EB4">
      <w:start w:val="1"/>
      <w:numFmt w:val="bullet"/>
      <w:lvlText w:val=""/>
      <w:lvlJc w:val="left"/>
      <w:pPr>
        <w:ind w:left="6480" w:hanging="360"/>
      </w:pPr>
      <w:rPr>
        <w:rFonts w:ascii="Wingdings" w:hAnsi="Wingdings" w:hint="default"/>
      </w:rPr>
    </w:lvl>
  </w:abstractNum>
  <w:abstractNum w:abstractNumId="3" w15:restartNumberingAfterBreak="0">
    <w:nsid w:val="1AC82F57"/>
    <w:multiLevelType w:val="hybridMultilevel"/>
    <w:tmpl w:val="07D279C6"/>
    <w:lvl w:ilvl="0" w:tplc="123A90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BD265E"/>
    <w:multiLevelType w:val="hybridMultilevel"/>
    <w:tmpl w:val="B60EE95A"/>
    <w:lvl w:ilvl="0" w:tplc="B1BC16AA">
      <w:start w:val="1"/>
      <w:numFmt w:val="bullet"/>
      <w:lvlText w:val=""/>
      <w:lvlJc w:val="left"/>
      <w:pPr>
        <w:ind w:left="720" w:hanging="360"/>
      </w:pPr>
      <w:rPr>
        <w:rFonts w:ascii="Symbol" w:hAnsi="Symbol" w:hint="default"/>
      </w:rPr>
    </w:lvl>
    <w:lvl w:ilvl="1" w:tplc="C1988A88">
      <w:start w:val="1"/>
      <w:numFmt w:val="bullet"/>
      <w:lvlText w:val="o"/>
      <w:lvlJc w:val="left"/>
      <w:pPr>
        <w:ind w:left="1440" w:hanging="360"/>
      </w:pPr>
      <w:rPr>
        <w:rFonts w:ascii="Courier New" w:hAnsi="Courier New" w:hint="default"/>
      </w:rPr>
    </w:lvl>
    <w:lvl w:ilvl="2" w:tplc="21066ADC">
      <w:start w:val="1"/>
      <w:numFmt w:val="bullet"/>
      <w:lvlText w:val=""/>
      <w:lvlJc w:val="left"/>
      <w:pPr>
        <w:ind w:left="2160" w:hanging="360"/>
      </w:pPr>
      <w:rPr>
        <w:rFonts w:ascii="Wingdings" w:hAnsi="Wingdings" w:hint="default"/>
      </w:rPr>
    </w:lvl>
    <w:lvl w:ilvl="3" w:tplc="0D363A62">
      <w:start w:val="1"/>
      <w:numFmt w:val="bullet"/>
      <w:lvlText w:val=""/>
      <w:lvlJc w:val="left"/>
      <w:pPr>
        <w:ind w:left="2880" w:hanging="360"/>
      </w:pPr>
      <w:rPr>
        <w:rFonts w:ascii="Symbol" w:hAnsi="Symbol" w:hint="default"/>
      </w:rPr>
    </w:lvl>
    <w:lvl w:ilvl="4" w:tplc="16A893B8">
      <w:start w:val="1"/>
      <w:numFmt w:val="bullet"/>
      <w:lvlText w:val="o"/>
      <w:lvlJc w:val="left"/>
      <w:pPr>
        <w:ind w:left="3600" w:hanging="360"/>
      </w:pPr>
      <w:rPr>
        <w:rFonts w:ascii="Courier New" w:hAnsi="Courier New" w:hint="default"/>
      </w:rPr>
    </w:lvl>
    <w:lvl w:ilvl="5" w:tplc="9FACFB66">
      <w:start w:val="1"/>
      <w:numFmt w:val="bullet"/>
      <w:lvlText w:val=""/>
      <w:lvlJc w:val="left"/>
      <w:pPr>
        <w:ind w:left="4320" w:hanging="360"/>
      </w:pPr>
      <w:rPr>
        <w:rFonts w:ascii="Wingdings" w:hAnsi="Wingdings" w:hint="default"/>
      </w:rPr>
    </w:lvl>
    <w:lvl w:ilvl="6" w:tplc="42784332">
      <w:start w:val="1"/>
      <w:numFmt w:val="bullet"/>
      <w:lvlText w:val=""/>
      <w:lvlJc w:val="left"/>
      <w:pPr>
        <w:ind w:left="5040" w:hanging="360"/>
      </w:pPr>
      <w:rPr>
        <w:rFonts w:ascii="Symbol" w:hAnsi="Symbol" w:hint="default"/>
      </w:rPr>
    </w:lvl>
    <w:lvl w:ilvl="7" w:tplc="3E360756">
      <w:start w:val="1"/>
      <w:numFmt w:val="bullet"/>
      <w:lvlText w:val="o"/>
      <w:lvlJc w:val="left"/>
      <w:pPr>
        <w:ind w:left="5760" w:hanging="360"/>
      </w:pPr>
      <w:rPr>
        <w:rFonts w:ascii="Courier New" w:hAnsi="Courier New" w:hint="default"/>
      </w:rPr>
    </w:lvl>
    <w:lvl w:ilvl="8" w:tplc="E668B7E8">
      <w:start w:val="1"/>
      <w:numFmt w:val="bullet"/>
      <w:lvlText w:val=""/>
      <w:lvlJc w:val="left"/>
      <w:pPr>
        <w:ind w:left="6480" w:hanging="360"/>
      </w:pPr>
      <w:rPr>
        <w:rFonts w:ascii="Wingdings" w:hAnsi="Wingdings" w:hint="default"/>
      </w:rPr>
    </w:lvl>
  </w:abstractNum>
  <w:abstractNum w:abstractNumId="5" w15:restartNumberingAfterBreak="0">
    <w:nsid w:val="2FCC2AD9"/>
    <w:multiLevelType w:val="hybridMultilevel"/>
    <w:tmpl w:val="9BCEAE62"/>
    <w:lvl w:ilvl="0" w:tplc="85047F40">
      <w:start w:val="1"/>
      <w:numFmt w:val="bullet"/>
      <w:lvlText w:val=""/>
      <w:lvlJc w:val="left"/>
      <w:pPr>
        <w:ind w:left="720" w:hanging="360"/>
      </w:pPr>
      <w:rPr>
        <w:rFonts w:ascii="Symbol" w:hAnsi="Symbol" w:hint="default"/>
      </w:rPr>
    </w:lvl>
    <w:lvl w:ilvl="1" w:tplc="2558F454">
      <w:start w:val="1"/>
      <w:numFmt w:val="bullet"/>
      <w:lvlText w:val="o"/>
      <w:lvlJc w:val="left"/>
      <w:pPr>
        <w:ind w:left="1440" w:hanging="360"/>
      </w:pPr>
      <w:rPr>
        <w:rFonts w:ascii="Courier New" w:hAnsi="Courier New" w:hint="default"/>
      </w:rPr>
    </w:lvl>
    <w:lvl w:ilvl="2" w:tplc="02A281CC">
      <w:start w:val="1"/>
      <w:numFmt w:val="bullet"/>
      <w:lvlText w:val=""/>
      <w:lvlJc w:val="left"/>
      <w:pPr>
        <w:ind w:left="2160" w:hanging="360"/>
      </w:pPr>
      <w:rPr>
        <w:rFonts w:ascii="Wingdings" w:hAnsi="Wingdings" w:hint="default"/>
      </w:rPr>
    </w:lvl>
    <w:lvl w:ilvl="3" w:tplc="0172CF16">
      <w:start w:val="1"/>
      <w:numFmt w:val="bullet"/>
      <w:lvlText w:val=""/>
      <w:lvlJc w:val="left"/>
      <w:pPr>
        <w:ind w:left="2880" w:hanging="360"/>
      </w:pPr>
      <w:rPr>
        <w:rFonts w:ascii="Symbol" w:hAnsi="Symbol" w:hint="default"/>
      </w:rPr>
    </w:lvl>
    <w:lvl w:ilvl="4" w:tplc="19EA942E">
      <w:start w:val="1"/>
      <w:numFmt w:val="bullet"/>
      <w:lvlText w:val="o"/>
      <w:lvlJc w:val="left"/>
      <w:pPr>
        <w:ind w:left="3600" w:hanging="360"/>
      </w:pPr>
      <w:rPr>
        <w:rFonts w:ascii="Courier New" w:hAnsi="Courier New" w:hint="default"/>
      </w:rPr>
    </w:lvl>
    <w:lvl w:ilvl="5" w:tplc="391652FE">
      <w:start w:val="1"/>
      <w:numFmt w:val="bullet"/>
      <w:lvlText w:val=""/>
      <w:lvlJc w:val="left"/>
      <w:pPr>
        <w:ind w:left="4320" w:hanging="360"/>
      </w:pPr>
      <w:rPr>
        <w:rFonts w:ascii="Wingdings" w:hAnsi="Wingdings" w:hint="default"/>
      </w:rPr>
    </w:lvl>
    <w:lvl w:ilvl="6" w:tplc="5BE48D72">
      <w:start w:val="1"/>
      <w:numFmt w:val="bullet"/>
      <w:lvlText w:val=""/>
      <w:lvlJc w:val="left"/>
      <w:pPr>
        <w:ind w:left="5040" w:hanging="360"/>
      </w:pPr>
      <w:rPr>
        <w:rFonts w:ascii="Symbol" w:hAnsi="Symbol" w:hint="default"/>
      </w:rPr>
    </w:lvl>
    <w:lvl w:ilvl="7" w:tplc="D922A1F4">
      <w:start w:val="1"/>
      <w:numFmt w:val="bullet"/>
      <w:lvlText w:val="o"/>
      <w:lvlJc w:val="left"/>
      <w:pPr>
        <w:ind w:left="5760" w:hanging="360"/>
      </w:pPr>
      <w:rPr>
        <w:rFonts w:ascii="Courier New" w:hAnsi="Courier New" w:hint="default"/>
      </w:rPr>
    </w:lvl>
    <w:lvl w:ilvl="8" w:tplc="87C64E32">
      <w:start w:val="1"/>
      <w:numFmt w:val="bullet"/>
      <w:lvlText w:val=""/>
      <w:lvlJc w:val="left"/>
      <w:pPr>
        <w:ind w:left="6480" w:hanging="360"/>
      </w:pPr>
      <w:rPr>
        <w:rFonts w:ascii="Wingdings" w:hAnsi="Wingdings" w:hint="default"/>
      </w:rPr>
    </w:lvl>
  </w:abstractNum>
  <w:abstractNum w:abstractNumId="6" w15:restartNumberingAfterBreak="0">
    <w:nsid w:val="3131FE71"/>
    <w:multiLevelType w:val="hybridMultilevel"/>
    <w:tmpl w:val="4D4CD8FC"/>
    <w:lvl w:ilvl="0" w:tplc="DA188BB4">
      <w:start w:val="1"/>
      <w:numFmt w:val="bullet"/>
      <w:lvlText w:val=""/>
      <w:lvlJc w:val="left"/>
      <w:pPr>
        <w:ind w:left="720" w:hanging="360"/>
      </w:pPr>
      <w:rPr>
        <w:rFonts w:ascii="Symbol" w:hAnsi="Symbol" w:hint="default"/>
      </w:rPr>
    </w:lvl>
    <w:lvl w:ilvl="1" w:tplc="E0EE8A30">
      <w:start w:val="1"/>
      <w:numFmt w:val="bullet"/>
      <w:lvlText w:val="o"/>
      <w:lvlJc w:val="left"/>
      <w:pPr>
        <w:ind w:left="1440" w:hanging="360"/>
      </w:pPr>
      <w:rPr>
        <w:rFonts w:ascii="Courier New" w:hAnsi="Courier New" w:hint="default"/>
      </w:rPr>
    </w:lvl>
    <w:lvl w:ilvl="2" w:tplc="D0F24B64">
      <w:start w:val="1"/>
      <w:numFmt w:val="bullet"/>
      <w:lvlText w:val=""/>
      <w:lvlJc w:val="left"/>
      <w:pPr>
        <w:ind w:left="2160" w:hanging="360"/>
      </w:pPr>
      <w:rPr>
        <w:rFonts w:ascii="Wingdings" w:hAnsi="Wingdings" w:hint="default"/>
      </w:rPr>
    </w:lvl>
    <w:lvl w:ilvl="3" w:tplc="C1985820">
      <w:start w:val="1"/>
      <w:numFmt w:val="bullet"/>
      <w:lvlText w:val=""/>
      <w:lvlJc w:val="left"/>
      <w:pPr>
        <w:ind w:left="2880" w:hanging="360"/>
      </w:pPr>
      <w:rPr>
        <w:rFonts w:ascii="Symbol" w:hAnsi="Symbol" w:hint="default"/>
      </w:rPr>
    </w:lvl>
    <w:lvl w:ilvl="4" w:tplc="49186EF0">
      <w:start w:val="1"/>
      <w:numFmt w:val="bullet"/>
      <w:lvlText w:val="o"/>
      <w:lvlJc w:val="left"/>
      <w:pPr>
        <w:ind w:left="3600" w:hanging="360"/>
      </w:pPr>
      <w:rPr>
        <w:rFonts w:ascii="Courier New" w:hAnsi="Courier New" w:hint="default"/>
      </w:rPr>
    </w:lvl>
    <w:lvl w:ilvl="5" w:tplc="5292409C">
      <w:start w:val="1"/>
      <w:numFmt w:val="bullet"/>
      <w:lvlText w:val=""/>
      <w:lvlJc w:val="left"/>
      <w:pPr>
        <w:ind w:left="4320" w:hanging="360"/>
      </w:pPr>
      <w:rPr>
        <w:rFonts w:ascii="Wingdings" w:hAnsi="Wingdings" w:hint="default"/>
      </w:rPr>
    </w:lvl>
    <w:lvl w:ilvl="6" w:tplc="FC7A7BB8">
      <w:start w:val="1"/>
      <w:numFmt w:val="bullet"/>
      <w:lvlText w:val=""/>
      <w:lvlJc w:val="left"/>
      <w:pPr>
        <w:ind w:left="5040" w:hanging="360"/>
      </w:pPr>
      <w:rPr>
        <w:rFonts w:ascii="Symbol" w:hAnsi="Symbol" w:hint="default"/>
      </w:rPr>
    </w:lvl>
    <w:lvl w:ilvl="7" w:tplc="BDD046B4">
      <w:start w:val="1"/>
      <w:numFmt w:val="bullet"/>
      <w:lvlText w:val="o"/>
      <w:lvlJc w:val="left"/>
      <w:pPr>
        <w:ind w:left="5760" w:hanging="360"/>
      </w:pPr>
      <w:rPr>
        <w:rFonts w:ascii="Courier New" w:hAnsi="Courier New" w:hint="default"/>
      </w:rPr>
    </w:lvl>
    <w:lvl w:ilvl="8" w:tplc="D21E878C">
      <w:start w:val="1"/>
      <w:numFmt w:val="bullet"/>
      <w:lvlText w:val=""/>
      <w:lvlJc w:val="left"/>
      <w:pPr>
        <w:ind w:left="6480" w:hanging="360"/>
      </w:pPr>
      <w:rPr>
        <w:rFonts w:ascii="Wingdings" w:hAnsi="Wingdings" w:hint="default"/>
      </w:rPr>
    </w:lvl>
  </w:abstractNum>
  <w:abstractNum w:abstractNumId="7" w15:restartNumberingAfterBreak="0">
    <w:nsid w:val="32F559EB"/>
    <w:multiLevelType w:val="hybridMultilevel"/>
    <w:tmpl w:val="D20466AE"/>
    <w:lvl w:ilvl="0" w:tplc="95F09F16">
      <w:start w:val="1"/>
      <w:numFmt w:val="bullet"/>
      <w:lvlText w:val=""/>
      <w:lvlJc w:val="left"/>
      <w:pPr>
        <w:ind w:left="720" w:hanging="360"/>
      </w:pPr>
      <w:rPr>
        <w:rFonts w:ascii="Symbol" w:hAnsi="Symbol" w:hint="default"/>
      </w:rPr>
    </w:lvl>
    <w:lvl w:ilvl="1" w:tplc="A2701D68">
      <w:start w:val="1"/>
      <w:numFmt w:val="bullet"/>
      <w:lvlText w:val="o"/>
      <w:lvlJc w:val="left"/>
      <w:pPr>
        <w:ind w:left="1440" w:hanging="360"/>
      </w:pPr>
      <w:rPr>
        <w:rFonts w:ascii="Courier New" w:hAnsi="Courier New" w:hint="default"/>
      </w:rPr>
    </w:lvl>
    <w:lvl w:ilvl="2" w:tplc="84FEAC94">
      <w:start w:val="1"/>
      <w:numFmt w:val="bullet"/>
      <w:lvlText w:val=""/>
      <w:lvlJc w:val="left"/>
      <w:pPr>
        <w:ind w:left="2160" w:hanging="360"/>
      </w:pPr>
      <w:rPr>
        <w:rFonts w:ascii="Wingdings" w:hAnsi="Wingdings" w:hint="default"/>
      </w:rPr>
    </w:lvl>
    <w:lvl w:ilvl="3" w:tplc="22323FD6">
      <w:start w:val="1"/>
      <w:numFmt w:val="bullet"/>
      <w:lvlText w:val=""/>
      <w:lvlJc w:val="left"/>
      <w:pPr>
        <w:ind w:left="2880" w:hanging="360"/>
      </w:pPr>
      <w:rPr>
        <w:rFonts w:ascii="Symbol" w:hAnsi="Symbol" w:hint="default"/>
      </w:rPr>
    </w:lvl>
    <w:lvl w:ilvl="4" w:tplc="7B32C262">
      <w:start w:val="1"/>
      <w:numFmt w:val="bullet"/>
      <w:lvlText w:val="o"/>
      <w:lvlJc w:val="left"/>
      <w:pPr>
        <w:ind w:left="3600" w:hanging="360"/>
      </w:pPr>
      <w:rPr>
        <w:rFonts w:ascii="Courier New" w:hAnsi="Courier New" w:hint="default"/>
      </w:rPr>
    </w:lvl>
    <w:lvl w:ilvl="5" w:tplc="DB4EE5C4">
      <w:start w:val="1"/>
      <w:numFmt w:val="bullet"/>
      <w:lvlText w:val=""/>
      <w:lvlJc w:val="left"/>
      <w:pPr>
        <w:ind w:left="4320" w:hanging="360"/>
      </w:pPr>
      <w:rPr>
        <w:rFonts w:ascii="Wingdings" w:hAnsi="Wingdings" w:hint="default"/>
      </w:rPr>
    </w:lvl>
    <w:lvl w:ilvl="6" w:tplc="554EE6E8">
      <w:start w:val="1"/>
      <w:numFmt w:val="bullet"/>
      <w:lvlText w:val=""/>
      <w:lvlJc w:val="left"/>
      <w:pPr>
        <w:ind w:left="5040" w:hanging="360"/>
      </w:pPr>
      <w:rPr>
        <w:rFonts w:ascii="Symbol" w:hAnsi="Symbol" w:hint="default"/>
      </w:rPr>
    </w:lvl>
    <w:lvl w:ilvl="7" w:tplc="11786F90">
      <w:start w:val="1"/>
      <w:numFmt w:val="bullet"/>
      <w:lvlText w:val="o"/>
      <w:lvlJc w:val="left"/>
      <w:pPr>
        <w:ind w:left="5760" w:hanging="360"/>
      </w:pPr>
      <w:rPr>
        <w:rFonts w:ascii="Courier New" w:hAnsi="Courier New" w:hint="default"/>
      </w:rPr>
    </w:lvl>
    <w:lvl w:ilvl="8" w:tplc="5C409B30">
      <w:start w:val="1"/>
      <w:numFmt w:val="bullet"/>
      <w:lvlText w:val=""/>
      <w:lvlJc w:val="left"/>
      <w:pPr>
        <w:ind w:left="6480" w:hanging="360"/>
      </w:pPr>
      <w:rPr>
        <w:rFonts w:ascii="Wingdings" w:hAnsi="Wingdings" w:hint="default"/>
      </w:rPr>
    </w:lvl>
  </w:abstractNum>
  <w:abstractNum w:abstractNumId="8" w15:restartNumberingAfterBreak="0">
    <w:nsid w:val="338D5F39"/>
    <w:multiLevelType w:val="hybridMultilevel"/>
    <w:tmpl w:val="9E30472C"/>
    <w:lvl w:ilvl="0" w:tplc="BA80332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A02F00"/>
    <w:multiLevelType w:val="hybridMultilevel"/>
    <w:tmpl w:val="2A623FB8"/>
    <w:lvl w:ilvl="0" w:tplc="02EC701A">
      <w:start w:val="1"/>
      <w:numFmt w:val="bullet"/>
      <w:lvlText w:val=""/>
      <w:lvlJc w:val="left"/>
      <w:pPr>
        <w:ind w:left="1080" w:hanging="360"/>
      </w:pPr>
      <w:rPr>
        <w:rFonts w:ascii="Symbol" w:hAnsi="Symbol" w:hint="default"/>
      </w:rPr>
    </w:lvl>
    <w:lvl w:ilvl="1" w:tplc="EEEA4B2A">
      <w:start w:val="1"/>
      <w:numFmt w:val="bullet"/>
      <w:lvlText w:val="o"/>
      <w:lvlJc w:val="left"/>
      <w:pPr>
        <w:ind w:left="1800" w:hanging="360"/>
      </w:pPr>
      <w:rPr>
        <w:rFonts w:ascii="Courier New" w:hAnsi="Courier New" w:hint="default"/>
      </w:rPr>
    </w:lvl>
    <w:lvl w:ilvl="2" w:tplc="FA5E8A6C">
      <w:start w:val="1"/>
      <w:numFmt w:val="bullet"/>
      <w:lvlText w:val=""/>
      <w:lvlJc w:val="left"/>
      <w:pPr>
        <w:ind w:left="2520" w:hanging="360"/>
      </w:pPr>
      <w:rPr>
        <w:rFonts w:ascii="Wingdings" w:hAnsi="Wingdings" w:hint="default"/>
      </w:rPr>
    </w:lvl>
    <w:lvl w:ilvl="3" w:tplc="BA4A28B6">
      <w:start w:val="1"/>
      <w:numFmt w:val="bullet"/>
      <w:lvlText w:val=""/>
      <w:lvlJc w:val="left"/>
      <w:pPr>
        <w:ind w:left="3240" w:hanging="360"/>
      </w:pPr>
      <w:rPr>
        <w:rFonts w:ascii="Symbol" w:hAnsi="Symbol" w:hint="default"/>
      </w:rPr>
    </w:lvl>
    <w:lvl w:ilvl="4" w:tplc="2B909A20">
      <w:start w:val="1"/>
      <w:numFmt w:val="bullet"/>
      <w:lvlText w:val="o"/>
      <w:lvlJc w:val="left"/>
      <w:pPr>
        <w:ind w:left="3960" w:hanging="360"/>
      </w:pPr>
      <w:rPr>
        <w:rFonts w:ascii="Courier New" w:hAnsi="Courier New" w:hint="default"/>
      </w:rPr>
    </w:lvl>
    <w:lvl w:ilvl="5" w:tplc="25F226A6">
      <w:start w:val="1"/>
      <w:numFmt w:val="bullet"/>
      <w:lvlText w:val=""/>
      <w:lvlJc w:val="left"/>
      <w:pPr>
        <w:ind w:left="4680" w:hanging="360"/>
      </w:pPr>
      <w:rPr>
        <w:rFonts w:ascii="Wingdings" w:hAnsi="Wingdings" w:hint="default"/>
      </w:rPr>
    </w:lvl>
    <w:lvl w:ilvl="6" w:tplc="106686D8">
      <w:start w:val="1"/>
      <w:numFmt w:val="bullet"/>
      <w:lvlText w:val=""/>
      <w:lvlJc w:val="left"/>
      <w:pPr>
        <w:ind w:left="5400" w:hanging="360"/>
      </w:pPr>
      <w:rPr>
        <w:rFonts w:ascii="Symbol" w:hAnsi="Symbol" w:hint="default"/>
      </w:rPr>
    </w:lvl>
    <w:lvl w:ilvl="7" w:tplc="919EF560">
      <w:start w:val="1"/>
      <w:numFmt w:val="bullet"/>
      <w:lvlText w:val="o"/>
      <w:lvlJc w:val="left"/>
      <w:pPr>
        <w:ind w:left="6120" w:hanging="360"/>
      </w:pPr>
      <w:rPr>
        <w:rFonts w:ascii="Courier New" w:hAnsi="Courier New" w:hint="default"/>
      </w:rPr>
    </w:lvl>
    <w:lvl w:ilvl="8" w:tplc="F7CAAF60">
      <w:start w:val="1"/>
      <w:numFmt w:val="bullet"/>
      <w:lvlText w:val=""/>
      <w:lvlJc w:val="left"/>
      <w:pPr>
        <w:ind w:left="6840" w:hanging="360"/>
      </w:pPr>
      <w:rPr>
        <w:rFonts w:ascii="Wingdings" w:hAnsi="Wingdings" w:hint="default"/>
      </w:rPr>
    </w:lvl>
  </w:abstractNum>
  <w:abstractNum w:abstractNumId="10" w15:restartNumberingAfterBreak="0">
    <w:nsid w:val="4AA06330"/>
    <w:multiLevelType w:val="hybridMultilevel"/>
    <w:tmpl w:val="357EA38C"/>
    <w:lvl w:ilvl="0" w:tplc="B57613C2">
      <w:start w:val="1"/>
      <w:numFmt w:val="decimal"/>
      <w:lvlText w:val="%1."/>
      <w:lvlJc w:val="left"/>
      <w:pPr>
        <w:ind w:left="1440" w:hanging="360"/>
      </w:pPr>
    </w:lvl>
    <w:lvl w:ilvl="1" w:tplc="7DCA231A">
      <w:start w:val="1"/>
      <w:numFmt w:val="lowerLetter"/>
      <w:lvlText w:val="%2."/>
      <w:lvlJc w:val="left"/>
      <w:pPr>
        <w:ind w:left="2160" w:hanging="360"/>
      </w:pPr>
    </w:lvl>
    <w:lvl w:ilvl="2" w:tplc="0D3E64F8">
      <w:start w:val="1"/>
      <w:numFmt w:val="lowerRoman"/>
      <w:lvlText w:val="%3."/>
      <w:lvlJc w:val="right"/>
      <w:pPr>
        <w:ind w:left="2880" w:hanging="180"/>
      </w:pPr>
    </w:lvl>
    <w:lvl w:ilvl="3" w:tplc="D96493BE">
      <w:start w:val="1"/>
      <w:numFmt w:val="decimal"/>
      <w:lvlText w:val="%4."/>
      <w:lvlJc w:val="left"/>
      <w:pPr>
        <w:ind w:left="3600" w:hanging="360"/>
      </w:pPr>
    </w:lvl>
    <w:lvl w:ilvl="4" w:tplc="6248CC12">
      <w:start w:val="1"/>
      <w:numFmt w:val="lowerLetter"/>
      <w:lvlText w:val="%5."/>
      <w:lvlJc w:val="left"/>
      <w:pPr>
        <w:ind w:left="4320" w:hanging="360"/>
      </w:pPr>
    </w:lvl>
    <w:lvl w:ilvl="5" w:tplc="5094C6FA">
      <w:start w:val="1"/>
      <w:numFmt w:val="lowerRoman"/>
      <w:lvlText w:val="%6."/>
      <w:lvlJc w:val="right"/>
      <w:pPr>
        <w:ind w:left="5040" w:hanging="180"/>
      </w:pPr>
    </w:lvl>
    <w:lvl w:ilvl="6" w:tplc="0018D47A">
      <w:start w:val="1"/>
      <w:numFmt w:val="decimal"/>
      <w:lvlText w:val="%7."/>
      <w:lvlJc w:val="left"/>
      <w:pPr>
        <w:ind w:left="5760" w:hanging="360"/>
      </w:pPr>
    </w:lvl>
    <w:lvl w:ilvl="7" w:tplc="C3564918">
      <w:start w:val="1"/>
      <w:numFmt w:val="lowerLetter"/>
      <w:lvlText w:val="%8."/>
      <w:lvlJc w:val="left"/>
      <w:pPr>
        <w:ind w:left="6480" w:hanging="360"/>
      </w:pPr>
    </w:lvl>
    <w:lvl w:ilvl="8" w:tplc="AA169012">
      <w:start w:val="1"/>
      <w:numFmt w:val="lowerRoman"/>
      <w:lvlText w:val="%9."/>
      <w:lvlJc w:val="right"/>
      <w:pPr>
        <w:ind w:left="7200" w:hanging="180"/>
      </w:pPr>
    </w:lvl>
  </w:abstractNum>
  <w:abstractNum w:abstractNumId="11" w15:restartNumberingAfterBreak="0">
    <w:nsid w:val="5B8E5301"/>
    <w:multiLevelType w:val="hybridMultilevel"/>
    <w:tmpl w:val="4FBA0100"/>
    <w:lvl w:ilvl="0" w:tplc="BD785616">
      <w:start w:val="1"/>
      <w:numFmt w:val="bullet"/>
      <w:lvlText w:val=""/>
      <w:lvlJc w:val="left"/>
      <w:pPr>
        <w:ind w:left="720" w:hanging="360"/>
      </w:pPr>
      <w:rPr>
        <w:rFonts w:ascii="Symbol" w:hAnsi="Symbol" w:hint="default"/>
      </w:rPr>
    </w:lvl>
    <w:lvl w:ilvl="1" w:tplc="211A2A38">
      <w:start w:val="1"/>
      <w:numFmt w:val="bullet"/>
      <w:lvlText w:val="o"/>
      <w:lvlJc w:val="left"/>
      <w:pPr>
        <w:ind w:left="1440" w:hanging="360"/>
      </w:pPr>
      <w:rPr>
        <w:rFonts w:ascii="Courier New" w:hAnsi="Courier New" w:hint="default"/>
      </w:rPr>
    </w:lvl>
    <w:lvl w:ilvl="2" w:tplc="0ECE537C">
      <w:start w:val="1"/>
      <w:numFmt w:val="bullet"/>
      <w:lvlText w:val=""/>
      <w:lvlJc w:val="left"/>
      <w:pPr>
        <w:ind w:left="2160" w:hanging="360"/>
      </w:pPr>
      <w:rPr>
        <w:rFonts w:ascii="Wingdings" w:hAnsi="Wingdings" w:hint="default"/>
      </w:rPr>
    </w:lvl>
    <w:lvl w:ilvl="3" w:tplc="3048873A">
      <w:start w:val="1"/>
      <w:numFmt w:val="bullet"/>
      <w:lvlText w:val=""/>
      <w:lvlJc w:val="left"/>
      <w:pPr>
        <w:ind w:left="2880" w:hanging="360"/>
      </w:pPr>
      <w:rPr>
        <w:rFonts w:ascii="Symbol" w:hAnsi="Symbol" w:hint="default"/>
      </w:rPr>
    </w:lvl>
    <w:lvl w:ilvl="4" w:tplc="35B6DD3A">
      <w:start w:val="1"/>
      <w:numFmt w:val="bullet"/>
      <w:lvlText w:val="o"/>
      <w:lvlJc w:val="left"/>
      <w:pPr>
        <w:ind w:left="3600" w:hanging="360"/>
      </w:pPr>
      <w:rPr>
        <w:rFonts w:ascii="Courier New" w:hAnsi="Courier New" w:hint="default"/>
      </w:rPr>
    </w:lvl>
    <w:lvl w:ilvl="5" w:tplc="7FD217D6">
      <w:start w:val="1"/>
      <w:numFmt w:val="bullet"/>
      <w:lvlText w:val=""/>
      <w:lvlJc w:val="left"/>
      <w:pPr>
        <w:ind w:left="4320" w:hanging="360"/>
      </w:pPr>
      <w:rPr>
        <w:rFonts w:ascii="Wingdings" w:hAnsi="Wingdings" w:hint="default"/>
      </w:rPr>
    </w:lvl>
    <w:lvl w:ilvl="6" w:tplc="D348051C">
      <w:start w:val="1"/>
      <w:numFmt w:val="bullet"/>
      <w:lvlText w:val=""/>
      <w:lvlJc w:val="left"/>
      <w:pPr>
        <w:ind w:left="5040" w:hanging="360"/>
      </w:pPr>
      <w:rPr>
        <w:rFonts w:ascii="Symbol" w:hAnsi="Symbol" w:hint="default"/>
      </w:rPr>
    </w:lvl>
    <w:lvl w:ilvl="7" w:tplc="8294040E">
      <w:start w:val="1"/>
      <w:numFmt w:val="bullet"/>
      <w:lvlText w:val="o"/>
      <w:lvlJc w:val="left"/>
      <w:pPr>
        <w:ind w:left="5760" w:hanging="360"/>
      </w:pPr>
      <w:rPr>
        <w:rFonts w:ascii="Courier New" w:hAnsi="Courier New" w:hint="default"/>
      </w:rPr>
    </w:lvl>
    <w:lvl w:ilvl="8" w:tplc="F6F80C60">
      <w:start w:val="1"/>
      <w:numFmt w:val="bullet"/>
      <w:lvlText w:val=""/>
      <w:lvlJc w:val="left"/>
      <w:pPr>
        <w:ind w:left="6480" w:hanging="360"/>
      </w:pPr>
      <w:rPr>
        <w:rFonts w:ascii="Wingdings" w:hAnsi="Wingdings" w:hint="default"/>
      </w:rPr>
    </w:lvl>
  </w:abstractNum>
  <w:num w:numId="1" w16cid:durableId="1232814270">
    <w:abstractNumId w:val="4"/>
  </w:num>
  <w:num w:numId="2" w16cid:durableId="714619467">
    <w:abstractNumId w:val="11"/>
  </w:num>
  <w:num w:numId="3" w16cid:durableId="153570347">
    <w:abstractNumId w:val="0"/>
  </w:num>
  <w:num w:numId="4" w16cid:durableId="849022917">
    <w:abstractNumId w:val="9"/>
  </w:num>
  <w:num w:numId="5" w16cid:durableId="508184229">
    <w:abstractNumId w:val="10"/>
  </w:num>
  <w:num w:numId="6" w16cid:durableId="550582597">
    <w:abstractNumId w:val="6"/>
  </w:num>
  <w:num w:numId="7" w16cid:durableId="191504131">
    <w:abstractNumId w:val="7"/>
  </w:num>
  <w:num w:numId="8" w16cid:durableId="2082754535">
    <w:abstractNumId w:val="2"/>
  </w:num>
  <w:num w:numId="9" w16cid:durableId="754594487">
    <w:abstractNumId w:val="5"/>
  </w:num>
  <w:num w:numId="10" w16cid:durableId="1433816446">
    <w:abstractNumId w:val="1"/>
  </w:num>
  <w:num w:numId="11" w16cid:durableId="823618525">
    <w:abstractNumId w:val="8"/>
  </w:num>
  <w:num w:numId="12" w16cid:durableId="2090226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DIyNzI0MDcwtDBW0lEKTi0uzszPAykwqgUAkbg0AiwAAAA="/>
  </w:docVars>
  <w:rsids>
    <w:rsidRoot w:val="0E11DE79"/>
    <w:rsid w:val="000B2B4D"/>
    <w:rsid w:val="001A332B"/>
    <w:rsid w:val="0035283A"/>
    <w:rsid w:val="0038347C"/>
    <w:rsid w:val="00407BF8"/>
    <w:rsid w:val="00441C45"/>
    <w:rsid w:val="00541E93"/>
    <w:rsid w:val="006226EC"/>
    <w:rsid w:val="00625212"/>
    <w:rsid w:val="0068382D"/>
    <w:rsid w:val="0079453C"/>
    <w:rsid w:val="0086681D"/>
    <w:rsid w:val="009403A4"/>
    <w:rsid w:val="00963C2F"/>
    <w:rsid w:val="00B002FC"/>
    <w:rsid w:val="00B244F3"/>
    <w:rsid w:val="00BB69FC"/>
    <w:rsid w:val="00BC034C"/>
    <w:rsid w:val="00BE6BBC"/>
    <w:rsid w:val="00BF0DB2"/>
    <w:rsid w:val="00C721C1"/>
    <w:rsid w:val="00CE6AB7"/>
    <w:rsid w:val="00D51FF9"/>
    <w:rsid w:val="00DE224E"/>
    <w:rsid w:val="00E94CCE"/>
    <w:rsid w:val="00EC4708"/>
    <w:rsid w:val="00EF3F96"/>
    <w:rsid w:val="00F17207"/>
    <w:rsid w:val="00F432E3"/>
    <w:rsid w:val="00FA02DB"/>
    <w:rsid w:val="02C591C4"/>
    <w:rsid w:val="02F90FBB"/>
    <w:rsid w:val="03975F9E"/>
    <w:rsid w:val="0416AB79"/>
    <w:rsid w:val="0460B4C5"/>
    <w:rsid w:val="0683BB15"/>
    <w:rsid w:val="087C7BD2"/>
    <w:rsid w:val="091ACBB5"/>
    <w:rsid w:val="0935B97F"/>
    <w:rsid w:val="0A3FECE0"/>
    <w:rsid w:val="0BC7E8F6"/>
    <w:rsid w:val="0E11DE79"/>
    <w:rsid w:val="0E92C909"/>
    <w:rsid w:val="0F3EC7EE"/>
    <w:rsid w:val="1059C913"/>
    <w:rsid w:val="11ED8400"/>
    <w:rsid w:val="125B0AAC"/>
    <w:rsid w:val="139DB4EA"/>
    <w:rsid w:val="152DCE87"/>
    <w:rsid w:val="156C93C0"/>
    <w:rsid w:val="1619721E"/>
    <w:rsid w:val="16268195"/>
    <w:rsid w:val="1853C438"/>
    <w:rsid w:val="19F52614"/>
    <w:rsid w:val="1BCB409A"/>
    <w:rsid w:val="1CBE0351"/>
    <w:rsid w:val="1D803958"/>
    <w:rsid w:val="1DAAD8FA"/>
    <w:rsid w:val="1DE5022F"/>
    <w:rsid w:val="204CAABA"/>
    <w:rsid w:val="22192F30"/>
    <w:rsid w:val="24416E07"/>
    <w:rsid w:val="25BA6FB1"/>
    <w:rsid w:val="2665E5D3"/>
    <w:rsid w:val="2746560E"/>
    <w:rsid w:val="292A69AF"/>
    <w:rsid w:val="29DA64A3"/>
    <w:rsid w:val="2A254032"/>
    <w:rsid w:val="2D090690"/>
    <w:rsid w:val="2D8DB71E"/>
    <w:rsid w:val="2F3F355D"/>
    <w:rsid w:val="31E2E84E"/>
    <w:rsid w:val="324CE325"/>
    <w:rsid w:val="3302CD21"/>
    <w:rsid w:val="33A931B2"/>
    <w:rsid w:val="33C7DBC4"/>
    <w:rsid w:val="33E8B386"/>
    <w:rsid w:val="34B65ECB"/>
    <w:rsid w:val="34E0393C"/>
    <w:rsid w:val="35450213"/>
    <w:rsid w:val="3563AC25"/>
    <w:rsid w:val="372C0491"/>
    <w:rsid w:val="39D9DA96"/>
    <w:rsid w:val="3A187336"/>
    <w:rsid w:val="3CB48AFC"/>
    <w:rsid w:val="3DD3A8E2"/>
    <w:rsid w:val="3F6F7943"/>
    <w:rsid w:val="3FB18ACD"/>
    <w:rsid w:val="3FE3807D"/>
    <w:rsid w:val="4065293D"/>
    <w:rsid w:val="40FD8679"/>
    <w:rsid w:val="4116AED6"/>
    <w:rsid w:val="4200F99E"/>
    <w:rsid w:val="42041592"/>
    <w:rsid w:val="4368378A"/>
    <w:rsid w:val="439CC9FF"/>
    <w:rsid w:val="441B09F2"/>
    <w:rsid w:val="444636B7"/>
    <w:rsid w:val="44562813"/>
    <w:rsid w:val="451E042E"/>
    <w:rsid w:val="45389A60"/>
    <w:rsid w:val="45C863E9"/>
    <w:rsid w:val="46FD1AFE"/>
    <w:rsid w:val="4A5D3E5A"/>
    <w:rsid w:val="4ADB1934"/>
    <w:rsid w:val="4B5463B3"/>
    <w:rsid w:val="4C06B76F"/>
    <w:rsid w:val="4D0A9389"/>
    <w:rsid w:val="4DD09759"/>
    <w:rsid w:val="5178731A"/>
    <w:rsid w:val="51A09620"/>
    <w:rsid w:val="53C081FD"/>
    <w:rsid w:val="54390FF2"/>
    <w:rsid w:val="55036BD0"/>
    <w:rsid w:val="5748707C"/>
    <w:rsid w:val="57C52921"/>
    <w:rsid w:val="5A78B8AB"/>
    <w:rsid w:val="5B4A37C6"/>
    <w:rsid w:val="5B90B7B4"/>
    <w:rsid w:val="5C273F4D"/>
    <w:rsid w:val="5C5E4A70"/>
    <w:rsid w:val="5DC6C9DB"/>
    <w:rsid w:val="5E62BCD9"/>
    <w:rsid w:val="5E9E657C"/>
    <w:rsid w:val="5F35F271"/>
    <w:rsid w:val="5F95EB32"/>
    <w:rsid w:val="5FB9A0E3"/>
    <w:rsid w:val="6000EA1F"/>
    <w:rsid w:val="62E1B990"/>
    <w:rsid w:val="62ED4596"/>
    <w:rsid w:val="63382A57"/>
    <w:rsid w:val="683A2876"/>
    <w:rsid w:val="69EFD053"/>
    <w:rsid w:val="6BC53877"/>
    <w:rsid w:val="6BD21E2B"/>
    <w:rsid w:val="6C141B78"/>
    <w:rsid w:val="6CC3E7E5"/>
    <w:rsid w:val="6DE4DB2B"/>
    <w:rsid w:val="6EA87060"/>
    <w:rsid w:val="6FB916D6"/>
    <w:rsid w:val="71BA39AB"/>
    <w:rsid w:val="72341554"/>
    <w:rsid w:val="7302EA2E"/>
    <w:rsid w:val="730F52F5"/>
    <w:rsid w:val="73FB2862"/>
    <w:rsid w:val="744736FB"/>
    <w:rsid w:val="7749B047"/>
    <w:rsid w:val="7A514189"/>
    <w:rsid w:val="7A9CC6B4"/>
    <w:rsid w:val="7BC095B5"/>
    <w:rsid w:val="7EC681B0"/>
    <w:rsid w:val="7EE7D49E"/>
    <w:rsid w:val="7F3BA562"/>
    <w:rsid w:val="7F81A308"/>
    <w:rsid w:val="7FE3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E79"/>
  <w15:chartTrackingRefBased/>
  <w15:docId w15:val="{BCF0F36C-35E0-4595-B924-EDDB0E0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normaltextrun">
    <w:name w:val="normaltextrun"/>
    <w:basedOn w:val="DefaultParagraphFont"/>
    <w:rsid w:val="0035283A"/>
  </w:style>
  <w:style w:type="character" w:styleId="UnresolvedMention">
    <w:name w:val="Unresolved Mention"/>
    <w:basedOn w:val="DefaultParagraphFont"/>
    <w:uiPriority w:val="99"/>
    <w:semiHidden/>
    <w:unhideWhenUsed/>
    <w:rsid w:val="00E9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6374">
      <w:bodyDiv w:val="1"/>
      <w:marLeft w:val="0"/>
      <w:marRight w:val="0"/>
      <w:marTop w:val="0"/>
      <w:marBottom w:val="0"/>
      <w:divBdr>
        <w:top w:val="none" w:sz="0" w:space="0" w:color="auto"/>
        <w:left w:val="none" w:sz="0" w:space="0" w:color="auto"/>
        <w:bottom w:val="none" w:sz="0" w:space="0" w:color="auto"/>
        <w:right w:val="none" w:sz="0" w:space="0" w:color="auto"/>
      </w:divBdr>
    </w:div>
    <w:div w:id="813135281">
      <w:bodyDiv w:val="1"/>
      <w:marLeft w:val="0"/>
      <w:marRight w:val="0"/>
      <w:marTop w:val="0"/>
      <w:marBottom w:val="0"/>
      <w:divBdr>
        <w:top w:val="none" w:sz="0" w:space="0" w:color="auto"/>
        <w:left w:val="none" w:sz="0" w:space="0" w:color="auto"/>
        <w:bottom w:val="none" w:sz="0" w:space="0" w:color="auto"/>
        <w:right w:val="none" w:sz="0" w:space="0" w:color="auto"/>
      </w:divBdr>
      <w:divsChild>
        <w:div w:id="1516112268">
          <w:marLeft w:val="0"/>
          <w:marRight w:val="0"/>
          <w:marTop w:val="0"/>
          <w:marBottom w:val="0"/>
          <w:divBdr>
            <w:top w:val="none" w:sz="0" w:space="0" w:color="auto"/>
            <w:left w:val="none" w:sz="0" w:space="0" w:color="auto"/>
            <w:bottom w:val="none" w:sz="0" w:space="0" w:color="auto"/>
            <w:right w:val="none" w:sz="0" w:space="0" w:color="auto"/>
          </w:divBdr>
        </w:div>
        <w:div w:id="1411804046">
          <w:marLeft w:val="0"/>
          <w:marRight w:val="0"/>
          <w:marTop w:val="0"/>
          <w:marBottom w:val="0"/>
          <w:divBdr>
            <w:top w:val="none" w:sz="0" w:space="0" w:color="auto"/>
            <w:left w:val="none" w:sz="0" w:space="0" w:color="auto"/>
            <w:bottom w:val="none" w:sz="0" w:space="0" w:color="auto"/>
            <w:right w:val="none" w:sz="0" w:space="0" w:color="auto"/>
          </w:divBdr>
        </w:div>
        <w:div w:id="1171676979">
          <w:marLeft w:val="0"/>
          <w:marRight w:val="0"/>
          <w:marTop w:val="0"/>
          <w:marBottom w:val="0"/>
          <w:divBdr>
            <w:top w:val="none" w:sz="0" w:space="0" w:color="auto"/>
            <w:left w:val="none" w:sz="0" w:space="0" w:color="auto"/>
            <w:bottom w:val="none" w:sz="0" w:space="0" w:color="auto"/>
            <w:right w:val="none" w:sz="0" w:space="0" w:color="auto"/>
          </w:divBdr>
        </w:div>
        <w:div w:id="1384139412">
          <w:marLeft w:val="0"/>
          <w:marRight w:val="0"/>
          <w:marTop w:val="0"/>
          <w:marBottom w:val="0"/>
          <w:divBdr>
            <w:top w:val="none" w:sz="0" w:space="0" w:color="auto"/>
            <w:left w:val="none" w:sz="0" w:space="0" w:color="auto"/>
            <w:bottom w:val="none" w:sz="0" w:space="0" w:color="auto"/>
            <w:right w:val="none" w:sz="0" w:space="0" w:color="auto"/>
          </w:divBdr>
        </w:div>
        <w:div w:id="625161165">
          <w:marLeft w:val="0"/>
          <w:marRight w:val="0"/>
          <w:marTop w:val="0"/>
          <w:marBottom w:val="0"/>
          <w:divBdr>
            <w:top w:val="none" w:sz="0" w:space="0" w:color="auto"/>
            <w:left w:val="none" w:sz="0" w:space="0" w:color="auto"/>
            <w:bottom w:val="none" w:sz="0" w:space="0" w:color="auto"/>
            <w:right w:val="none" w:sz="0" w:space="0" w:color="auto"/>
          </w:divBdr>
        </w:div>
        <w:div w:id="1698920298">
          <w:marLeft w:val="0"/>
          <w:marRight w:val="0"/>
          <w:marTop w:val="0"/>
          <w:marBottom w:val="0"/>
          <w:divBdr>
            <w:top w:val="none" w:sz="0" w:space="0" w:color="auto"/>
            <w:left w:val="none" w:sz="0" w:space="0" w:color="auto"/>
            <w:bottom w:val="none" w:sz="0" w:space="0" w:color="auto"/>
            <w:right w:val="none" w:sz="0" w:space="0" w:color="auto"/>
          </w:divBdr>
        </w:div>
        <w:div w:id="1425688213">
          <w:marLeft w:val="0"/>
          <w:marRight w:val="0"/>
          <w:marTop w:val="0"/>
          <w:marBottom w:val="0"/>
          <w:divBdr>
            <w:top w:val="none" w:sz="0" w:space="0" w:color="auto"/>
            <w:left w:val="none" w:sz="0" w:space="0" w:color="auto"/>
            <w:bottom w:val="none" w:sz="0" w:space="0" w:color="auto"/>
            <w:right w:val="none" w:sz="0" w:space="0" w:color="auto"/>
          </w:divBdr>
        </w:div>
        <w:div w:id="1518814294">
          <w:marLeft w:val="0"/>
          <w:marRight w:val="0"/>
          <w:marTop w:val="0"/>
          <w:marBottom w:val="0"/>
          <w:divBdr>
            <w:top w:val="none" w:sz="0" w:space="0" w:color="auto"/>
            <w:left w:val="none" w:sz="0" w:space="0" w:color="auto"/>
            <w:bottom w:val="none" w:sz="0" w:space="0" w:color="auto"/>
            <w:right w:val="none" w:sz="0" w:space="0" w:color="auto"/>
          </w:divBdr>
        </w:div>
        <w:div w:id="1151560638">
          <w:marLeft w:val="0"/>
          <w:marRight w:val="0"/>
          <w:marTop w:val="0"/>
          <w:marBottom w:val="0"/>
          <w:divBdr>
            <w:top w:val="none" w:sz="0" w:space="0" w:color="auto"/>
            <w:left w:val="none" w:sz="0" w:space="0" w:color="auto"/>
            <w:bottom w:val="none" w:sz="0" w:space="0" w:color="auto"/>
            <w:right w:val="none" w:sz="0" w:space="0" w:color="auto"/>
          </w:divBdr>
        </w:div>
        <w:div w:id="154997338">
          <w:marLeft w:val="0"/>
          <w:marRight w:val="0"/>
          <w:marTop w:val="0"/>
          <w:marBottom w:val="0"/>
          <w:divBdr>
            <w:top w:val="none" w:sz="0" w:space="0" w:color="auto"/>
            <w:left w:val="none" w:sz="0" w:space="0" w:color="auto"/>
            <w:bottom w:val="none" w:sz="0" w:space="0" w:color="auto"/>
            <w:right w:val="none" w:sz="0" w:space="0" w:color="auto"/>
          </w:divBdr>
        </w:div>
        <w:div w:id="44053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rsccd-edu.zoom.us/j/88157127065"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HNYXMCCMVK3K-382225976-73</_dlc_DocId>
    <_dlc_DocIdUrl xmlns="431189f8-a51b-453f-9f0c-3a0b3b65b12f">
      <Url>https://www.sac.edu/committees/ProgramReview/_layouts/15/DocIdRedir.aspx?ID=HNYXMCCMVK3K-382225976-73</Url>
      <Description>HNYXMCCMVK3K-382225976-73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293C0-C092-498F-9A7B-0B48BF6948C5}">
  <ds:schemaRefs>
    <ds:schemaRef ds:uri="http://schemas.microsoft.com/sharepoint/events"/>
  </ds:schemaRefs>
</ds:datastoreItem>
</file>

<file path=customXml/itemProps2.xml><?xml version="1.0" encoding="utf-8"?>
<ds:datastoreItem xmlns:ds="http://schemas.openxmlformats.org/officeDocument/2006/customXml" ds:itemID="{751AD8CA-989A-450E-AFE5-BDE820DE0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89f8-a51b-453f-9f0c-3a0b3b65b12f"/>
    <ds:schemaRef ds:uri="9e9894ec-ead3-49a5-95b9-3600f21e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333B7-2C80-448C-999D-74E9E0C6D0D2}">
  <ds:schemaRefs>
    <ds:schemaRef ds:uri="http://schemas.microsoft.com/office/2006/metadata/properties"/>
    <ds:schemaRef ds:uri="http://schemas.microsoft.com/office/infopath/2007/PartnerControls"/>
    <ds:schemaRef ds:uri="431189f8-a51b-453f-9f0c-3a0b3b65b12f"/>
  </ds:schemaRefs>
</ds:datastoreItem>
</file>

<file path=customXml/itemProps4.xml><?xml version="1.0" encoding="utf-8"?>
<ds:datastoreItem xmlns:ds="http://schemas.openxmlformats.org/officeDocument/2006/customXml" ds:itemID="{C0223BF4-8C78-4166-852A-ED6A5BCAD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Beyersdorf, Matthew</cp:lastModifiedBy>
  <cp:revision>5</cp:revision>
  <cp:lastPrinted>2024-02-26T19:25:00Z</cp:lastPrinted>
  <dcterms:created xsi:type="dcterms:W3CDTF">2024-03-11T17:22:00Z</dcterms:created>
  <dcterms:modified xsi:type="dcterms:W3CDTF">2024-03-11T18:17:00Z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MediaServiceImageTags">
    <vt:lpwstr/>
  </property>
  <property fmtid="{D5CDD505-2E9C-101B-9397-08002B2CF9AE}" pid="4" name="_dlc_DocIdItemGuid">
    <vt:lpwstr>4389122b-1331-4bc7-a43a-837f6bce57ab</vt:lpwstr>
  </property>
</Properties>
</file>