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emf" ContentType="image/x-emf"/>
  <Default Extension="jpeg" ContentType="image/jpeg"/>
  <Default Extension="xml" ContentType="application/xml"/>
  <Default Extension="gif" ContentType="image/gif"/>
  <Override PartName="/word/document.xml" ContentType="application/vnd.openxmlformats-officedocument.wordprocessingml.document.main+xml"/>
  <Override PartName="/word/footer7.xml" ContentType="application/vnd.openxmlformats-officedocument.wordprocessingml.footer+xml"/>
  <Override PartName="/word/header8.xml" ContentType="application/vnd.openxmlformats-officedocument.wordprocessingml.header+xml"/>
  <Override PartName="/word/header7.xml" ContentType="application/vnd.openxmlformats-officedocument.wordprocessingml.header+xml"/>
  <Override PartName="/word/header14.xml" ContentType="application/vnd.openxmlformats-officedocument.wordprocessingml.header+xml"/>
  <Override PartName="/word/header6.xml" ContentType="application/vnd.openxmlformats-officedocument.wordprocessingml.header+xml"/>
  <Override PartName="/word/header13.xml" ContentType="application/vnd.openxmlformats-officedocument.wordprocessingml.header+xml"/>
  <Override PartName="/word/header9.xml" ContentType="application/vnd.openxmlformats-officedocument.wordprocessingml.header+xml"/>
  <Override PartName="/word/header15.xml" ContentType="application/vnd.openxmlformats-officedocument.wordprocessingml.header+xml"/>
  <Override PartName="/word/header12.xml" ContentType="application/vnd.openxmlformats-officedocument.wordprocessingml.header+xml"/>
  <Override PartName="/word/footer6.xml" ContentType="application/vnd.openxmlformats-officedocument.wordprocessingml.footer+xml"/>
  <Override PartName="/word/header11.xml" ContentType="application/vnd.openxmlformats-officedocument.wordprocessingml.header+xml"/>
  <Override PartName="/word/header10.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glossary/fontTable.xml" ContentType="application/vnd.openxmlformats-officedocument.wordprocessingml.fontTable+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1.xml" ContentType="application/vnd.openxmlformats-officedocument.customXmlProperties+xml"/>
  <Override PartName="/word/activeX/activeX15.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3.xml" ContentType="application/vnd.ms-office.activeX+xml"/>
  <Override PartName="/word/styles.xml" ContentType="application/vnd.openxmlformats-officedocument.wordprocessingml.style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7.xml" ContentType="application/vnd.ms-office.activeX+xml"/>
  <Override PartName="/word/activeX/activeX8.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1.xml" ContentType="application/vnd.ms-office.activeX+xml"/>
  <Override PartName="/word/activeX/activeX9.xml" ContentType="application/vnd.ms-office.activeX+xml"/>
  <Override PartName="/word/activeX/activeX10.xml" ContentType="application/vnd.ms-office.activeX+xml"/>
  <Override PartName="/word/stylesWithEffects.xml" ContentType="application/vnd.ms-word.stylesWithEffect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1BE" w:rsidRDefault="006151BE" w:rsidP="00BB76BF"/>
    <w:p w:rsidR="00945CF8" w:rsidRDefault="00945CF8" w:rsidP="00945CF8">
      <w:pPr>
        <w:jc w:val="center"/>
      </w:pPr>
      <w:bookmarkStart w:id="0" w:name="_Toc345944952"/>
      <w:bookmarkStart w:id="1" w:name="_Toc345944988"/>
      <w:bookmarkStart w:id="2" w:name="_Toc345945726"/>
      <w:bookmarkStart w:id="3" w:name="_Toc349133401"/>
      <w:bookmarkStart w:id="4" w:name="_Toc345943179"/>
      <w:bookmarkStart w:id="5" w:name="_Toc345944233"/>
      <w:bookmarkStart w:id="6" w:name="_Toc345944282"/>
      <w:bookmarkStart w:id="7" w:name="_Toc345944336"/>
      <w:bookmarkStart w:id="8" w:name="_Toc345944394"/>
      <w:bookmarkStart w:id="9" w:name="_Toc345944945"/>
      <w:bookmarkStart w:id="10" w:name="_Toc345944981"/>
      <w:bookmarkStart w:id="11" w:name="_Toc345945719"/>
      <w:bookmarkStart w:id="12" w:name="_Toc349133397"/>
    </w:p>
    <w:p w:rsidR="00945CF8" w:rsidRPr="003A7F4F" w:rsidRDefault="00945CF8" w:rsidP="00945CF8">
      <w:pPr>
        <w:jc w:val="center"/>
      </w:pPr>
    </w:p>
    <w:p w:rsidR="00945CF8" w:rsidRDefault="00311349" w:rsidP="00945CF8">
      <w:pPr>
        <w:jc w:val="center"/>
      </w:pPr>
      <w:r w:rsidRPr="00311349">
        <w:rPr>
          <w:color w:val="953734" w:themeColor="accent2"/>
          <w:sz w:val="96"/>
          <w:szCs w:val="96"/>
        </w:rPr>
        <w:pict>
          <v:shapetype id="_x0000_t170" coordsize="21600,21600" o:spt="170" adj="7200" path="m@0,l@1,m,21600r21600,e">
            <v:formulas>
              <v:f eqn="val #0"/>
              <v:f eqn="sum 21600 0 @0"/>
              <v:f eqn="prod #0 1 2"/>
              <v:f eqn="sum 21600 0 @2"/>
              <v:f eqn="sum @1 21600 @0"/>
            </v:formulas>
            <v:path textpathok="t" o:connecttype="custom" o:connectlocs="10800,0;@2,10800;10800,21600;@3,10800" o:connectangles="270,180,90,0"/>
            <v:textpath on="t" fitshape="t"/>
            <v:handles>
              <v:h position="#0,topLeft" xrange="0,10792"/>
            </v:handles>
            <o:lock v:ext="edit" text="t" shapetype="t"/>
          </v:shapetype>
          <v:shape id="_x0000_i1026" type="#_x0000_t170" style="width:362.85pt;height:75.8pt" adj="2158" fillcolor="#953734 [3213]" strokecolor="black [3204]" strokeweight="1pt">
            <v:fill color2="#fc0"/>
            <v:shadow on="t" type="perspective" color="#875b0d" opacity="45875f" origin=",.5" matrix=",,,.5,,-4768371582e-16"/>
            <v:textpath style="font-family:&quot;Arial Black&quot;;font-size:54pt;v-text-kern:t" trim="t" fitpath="t" string="SANTA ANA COLLEGE"/>
          </v:shape>
        </w:pict>
      </w:r>
    </w:p>
    <w:p w:rsidR="004625E0" w:rsidRDefault="004625E0" w:rsidP="00945CF8">
      <w:pPr>
        <w:jc w:val="center"/>
      </w:pPr>
    </w:p>
    <w:p w:rsidR="004625E0" w:rsidRDefault="004625E0" w:rsidP="00945CF8">
      <w:pPr>
        <w:jc w:val="center"/>
      </w:pPr>
    </w:p>
    <w:p w:rsidR="00945CF8" w:rsidRDefault="00945CF8" w:rsidP="00945CF8">
      <w:pPr>
        <w:jc w:val="center"/>
      </w:pPr>
    </w:p>
    <w:p w:rsidR="00680965" w:rsidRDefault="00680965" w:rsidP="00945CF8">
      <w:pPr>
        <w:jc w:val="center"/>
      </w:pPr>
    </w:p>
    <w:p w:rsidR="00680965" w:rsidRDefault="00680965" w:rsidP="00945CF8">
      <w:pPr>
        <w:jc w:val="center"/>
      </w:pPr>
    </w:p>
    <w:p w:rsidR="00680965" w:rsidRDefault="00680965" w:rsidP="00945CF8">
      <w:pPr>
        <w:jc w:val="center"/>
      </w:pPr>
    </w:p>
    <w:p w:rsidR="004625E0" w:rsidRDefault="004625E0" w:rsidP="00945CF8">
      <w:pPr>
        <w:jc w:val="center"/>
      </w:pPr>
    </w:p>
    <w:p w:rsidR="00945CF8" w:rsidRPr="00834C51" w:rsidRDefault="00311349" w:rsidP="00945CF8">
      <w:pPr>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7" type="#_x0000_t136" style="width:468pt;height:36pt" fillcolor="#953734 [3205]" strokecolor="black [3204]">
            <v:shadow on="t" color="#b2b2b2" opacity="52429f" offset="3pt"/>
            <v:textpath style="font-family:&quot;Times New Roman&quot;;v-text-kern:t" trim="t" fitpath="t" string="CURRICULUM AND INSTRUCTION "/>
          </v:shape>
        </w:pict>
      </w:r>
      <w:r>
        <w:pict>
          <v:shape id="_x0000_i1028" type="#_x0000_t136" style="width:207.45pt;height:41.7pt" fillcolor="#953734 [3205]" strokecolor="black [3204]">
            <v:shadow on="t" color="#b2b2b2" opacity="52429f" offset="3pt"/>
            <v:textpath style="font-family:&quot;Times New Roman&quot;;v-text-kern:t" trim="t" fitpath="t" string="HANDBOOK"/>
          </v:shape>
        </w:pict>
      </w:r>
    </w:p>
    <w:p w:rsidR="00945CF8" w:rsidRDefault="00945CF8" w:rsidP="00945CF8"/>
    <w:p w:rsidR="00CA730C" w:rsidRDefault="00CA730C" w:rsidP="00945CF8"/>
    <w:p w:rsidR="00CA730C" w:rsidRPr="00834C51" w:rsidRDefault="00CA730C" w:rsidP="00945CF8"/>
    <w:p w:rsidR="00945CF8" w:rsidRDefault="00945CF8" w:rsidP="00945CF8">
      <w:pPr>
        <w:jc w:val="center"/>
        <w:rPr>
          <w:color w:val="953734" w:themeColor="accent2"/>
        </w:rPr>
      </w:pPr>
    </w:p>
    <w:p w:rsidR="00B20F16" w:rsidRPr="007D2C29" w:rsidRDefault="00B20F16" w:rsidP="00945CF8">
      <w:pPr>
        <w:jc w:val="center"/>
        <w:rPr>
          <w:color w:val="953734" w:themeColor="accent2"/>
        </w:rPr>
      </w:pPr>
    </w:p>
    <w:p w:rsidR="00945CF8" w:rsidRDefault="00945CF8" w:rsidP="00945CF8">
      <w:pPr>
        <w:ind w:left="7920"/>
      </w:pPr>
    </w:p>
    <w:p w:rsidR="00945CF8" w:rsidRDefault="00945CF8" w:rsidP="00945CF8">
      <w:pPr>
        <w:ind w:left="7920"/>
      </w:pPr>
    </w:p>
    <w:p w:rsidR="00945CF8" w:rsidRPr="00834C51" w:rsidRDefault="00945CF8" w:rsidP="00945CF8">
      <w:pPr>
        <w:ind w:left="7920"/>
      </w:pPr>
      <w:r w:rsidRPr="007D2C29">
        <w:t>Revised 8/2013</w:t>
      </w:r>
      <w:r w:rsidR="00B20F16">
        <w:br/>
        <w:t>Approved</w:t>
      </w:r>
      <w:r w:rsidR="00B20F16">
        <w:br/>
        <w:t>5/2014</w:t>
      </w:r>
    </w:p>
    <w:p w:rsidR="00945CF8" w:rsidRDefault="00945CF8" w:rsidP="00945CF8">
      <w:pPr>
        <w:pStyle w:val="Title"/>
        <w:rPr>
          <w:color w:val="953734" w:themeColor="accent2"/>
        </w:rPr>
      </w:pPr>
    </w:p>
    <w:p w:rsidR="00945CF8" w:rsidRPr="007D2C29" w:rsidRDefault="00945CF8" w:rsidP="00945CF8">
      <w:pPr>
        <w:pStyle w:val="Title"/>
        <w:rPr>
          <w:color w:val="953734" w:themeColor="accent2"/>
        </w:rPr>
      </w:pPr>
      <w:r w:rsidRPr="007D2C29">
        <w:rPr>
          <w:color w:val="953734" w:themeColor="accent2"/>
        </w:rPr>
        <w:t>About the Handbook</w:t>
      </w:r>
    </w:p>
    <w:p w:rsidR="00945CF8" w:rsidRPr="0020224D" w:rsidRDefault="00945CF8" w:rsidP="00945CF8"/>
    <w:p w:rsidR="00945CF8" w:rsidRPr="008C451C" w:rsidRDefault="00945CF8" w:rsidP="00945CF8">
      <w:pPr>
        <w:spacing w:after="0" w:line="240" w:lineRule="auto"/>
        <w:rPr>
          <w:rFonts w:asciiTheme="majorHAnsi" w:hAnsiTheme="majorHAnsi" w:cstheme="minorHAnsi"/>
          <w:sz w:val="26"/>
          <w:szCs w:val="26"/>
        </w:rPr>
      </w:pPr>
      <w:r w:rsidRPr="008C451C">
        <w:rPr>
          <w:rFonts w:asciiTheme="majorHAnsi" w:hAnsiTheme="majorHAnsi" w:cstheme="minorHAnsi"/>
          <w:sz w:val="26"/>
          <w:szCs w:val="26"/>
        </w:rPr>
        <w:t>The Curriculum and Instruction Handbook is a collection of important documents to assist faculty in the process of developing and revising credit and non-credit courses.  It includes statewide regulations, district and college framework, important policies and procedures, and sample forms and checklists.</w:t>
      </w:r>
    </w:p>
    <w:p w:rsidR="00945CF8" w:rsidRPr="008C451C" w:rsidRDefault="00945CF8" w:rsidP="00945CF8">
      <w:pPr>
        <w:spacing w:after="0" w:line="240" w:lineRule="auto"/>
        <w:rPr>
          <w:rFonts w:asciiTheme="majorHAnsi" w:hAnsiTheme="majorHAnsi" w:cstheme="minorHAnsi"/>
          <w:sz w:val="26"/>
          <w:szCs w:val="26"/>
        </w:rPr>
      </w:pPr>
    </w:p>
    <w:p w:rsidR="00945CF8" w:rsidRPr="008C451C" w:rsidRDefault="00945CF8" w:rsidP="00945CF8">
      <w:pPr>
        <w:spacing w:after="0" w:line="240" w:lineRule="auto"/>
        <w:rPr>
          <w:rFonts w:asciiTheme="majorHAnsi" w:hAnsiTheme="majorHAnsi" w:cstheme="minorHAnsi"/>
          <w:sz w:val="26"/>
          <w:szCs w:val="26"/>
        </w:rPr>
      </w:pPr>
      <w:r w:rsidRPr="008C451C">
        <w:rPr>
          <w:rFonts w:asciiTheme="majorHAnsi" w:hAnsiTheme="majorHAnsi" w:cstheme="minorHAnsi"/>
          <w:sz w:val="26"/>
          <w:szCs w:val="26"/>
        </w:rPr>
        <w:t>Because district and college documents are updated regularly, faculty and staff should turn to the curriculum office for official copies of the documents provided in this handbook.</w:t>
      </w:r>
    </w:p>
    <w:p w:rsidR="00945CF8" w:rsidRPr="008C451C" w:rsidRDefault="00945CF8" w:rsidP="00945CF8">
      <w:pPr>
        <w:spacing w:after="0" w:line="240" w:lineRule="auto"/>
        <w:rPr>
          <w:rFonts w:asciiTheme="majorHAnsi" w:hAnsiTheme="majorHAnsi" w:cstheme="minorHAnsi"/>
          <w:sz w:val="26"/>
          <w:szCs w:val="26"/>
        </w:rPr>
      </w:pPr>
    </w:p>
    <w:p w:rsidR="00945CF8" w:rsidRDefault="00945CF8" w:rsidP="00945CF8">
      <w:pPr>
        <w:spacing w:after="0" w:line="240" w:lineRule="auto"/>
        <w:rPr>
          <w:rFonts w:asciiTheme="majorHAnsi" w:hAnsiTheme="majorHAnsi" w:cstheme="minorHAnsi"/>
          <w:b/>
          <w:sz w:val="26"/>
          <w:szCs w:val="26"/>
        </w:rPr>
        <w:sectPr w:rsidR="00945CF8" w:rsidSect="00CA730C">
          <w:headerReference w:type="even" r:id="rId8"/>
          <w:headerReference w:type="default" r:id="rId9"/>
          <w:footerReference w:type="even" r:id="rId10"/>
          <w:footerReference w:type="default" r:id="rId11"/>
          <w:headerReference w:type="first" r:id="rId12"/>
          <w:footerReference w:type="first" r:id="rId13"/>
          <w:pgSz w:w="12240" w:h="15840" w:code="1"/>
          <w:pgMar w:top="907" w:right="1440" w:bottom="1440" w:left="1440" w:header="576" w:footer="576"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pPr>
    </w:p>
    <w:p w:rsidR="00945CF8" w:rsidRPr="008C451C" w:rsidRDefault="00945CF8" w:rsidP="00945CF8">
      <w:pPr>
        <w:spacing w:after="0" w:line="240" w:lineRule="auto"/>
        <w:rPr>
          <w:rFonts w:asciiTheme="majorHAnsi" w:hAnsiTheme="majorHAnsi" w:cstheme="minorHAnsi"/>
          <w:b/>
          <w:sz w:val="26"/>
          <w:szCs w:val="26"/>
        </w:rPr>
      </w:pPr>
      <w:r w:rsidRPr="008C451C">
        <w:rPr>
          <w:rFonts w:asciiTheme="majorHAnsi" w:hAnsiTheme="majorHAnsi" w:cstheme="minorHAnsi"/>
          <w:b/>
          <w:sz w:val="26"/>
          <w:szCs w:val="26"/>
        </w:rPr>
        <w:lastRenderedPageBreak/>
        <w:t xml:space="preserve">This handbook was </w:t>
      </w:r>
      <w:r>
        <w:rPr>
          <w:rFonts w:asciiTheme="majorHAnsi" w:hAnsiTheme="majorHAnsi" w:cstheme="minorHAnsi"/>
          <w:b/>
          <w:sz w:val="26"/>
          <w:szCs w:val="26"/>
        </w:rPr>
        <w:t xml:space="preserve">revised and </w:t>
      </w:r>
      <w:r w:rsidRPr="008C451C">
        <w:rPr>
          <w:rFonts w:asciiTheme="majorHAnsi" w:hAnsiTheme="majorHAnsi" w:cstheme="minorHAnsi"/>
          <w:b/>
          <w:sz w:val="26"/>
          <w:szCs w:val="26"/>
        </w:rPr>
        <w:t>developed by:</w:t>
      </w:r>
    </w:p>
    <w:p w:rsidR="00945CF8" w:rsidRPr="008C451C" w:rsidRDefault="00945CF8" w:rsidP="00945CF8">
      <w:pPr>
        <w:spacing w:after="0" w:line="240" w:lineRule="auto"/>
        <w:rPr>
          <w:rFonts w:asciiTheme="majorHAnsi" w:hAnsiTheme="majorHAnsi" w:cstheme="minorHAnsi"/>
          <w:sz w:val="26"/>
          <w:szCs w:val="26"/>
        </w:rPr>
      </w:pPr>
    </w:p>
    <w:p w:rsidR="00945CF8" w:rsidRPr="008C451C" w:rsidRDefault="00945CF8" w:rsidP="00945CF8">
      <w:pPr>
        <w:spacing w:after="0" w:line="240" w:lineRule="auto"/>
        <w:ind w:left="720"/>
        <w:rPr>
          <w:rFonts w:asciiTheme="majorHAnsi" w:hAnsiTheme="majorHAnsi" w:cstheme="minorHAnsi"/>
          <w:sz w:val="26"/>
          <w:szCs w:val="26"/>
        </w:rPr>
        <w:sectPr w:rsidR="00945CF8" w:rsidRPr="008C451C" w:rsidSect="00CA730C">
          <w:type w:val="continuous"/>
          <w:pgSz w:w="12240" w:h="15840" w:code="1"/>
          <w:pgMar w:top="907" w:right="1440" w:bottom="1440" w:left="1440" w:header="576" w:footer="576"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pPr>
    </w:p>
    <w:p w:rsidR="00945CF8" w:rsidRPr="008C451C" w:rsidRDefault="00945CF8" w:rsidP="00945CF8">
      <w:pPr>
        <w:spacing w:after="0" w:line="240" w:lineRule="auto"/>
        <w:ind w:left="720" w:right="-5328"/>
        <w:rPr>
          <w:rFonts w:asciiTheme="majorHAnsi" w:hAnsiTheme="majorHAnsi" w:cstheme="minorHAnsi"/>
          <w:sz w:val="26"/>
          <w:szCs w:val="26"/>
        </w:rPr>
      </w:pPr>
      <w:r w:rsidRPr="008C451C">
        <w:rPr>
          <w:rFonts w:asciiTheme="majorHAnsi" w:hAnsiTheme="majorHAnsi" w:cstheme="minorHAnsi"/>
          <w:sz w:val="26"/>
          <w:szCs w:val="26"/>
        </w:rPr>
        <w:lastRenderedPageBreak/>
        <w:t>Monica Porter</w:t>
      </w:r>
    </w:p>
    <w:p w:rsidR="00945CF8" w:rsidRPr="008C451C" w:rsidRDefault="00945CF8" w:rsidP="00945CF8">
      <w:pPr>
        <w:spacing w:after="0" w:line="240" w:lineRule="auto"/>
        <w:ind w:left="720" w:right="-5328"/>
        <w:rPr>
          <w:rFonts w:asciiTheme="majorHAnsi" w:hAnsiTheme="majorHAnsi" w:cstheme="minorHAnsi"/>
          <w:sz w:val="26"/>
          <w:szCs w:val="26"/>
        </w:rPr>
      </w:pPr>
      <w:r w:rsidRPr="008C451C">
        <w:rPr>
          <w:rFonts w:asciiTheme="majorHAnsi" w:hAnsiTheme="majorHAnsi" w:cstheme="minorHAnsi"/>
          <w:sz w:val="26"/>
          <w:szCs w:val="26"/>
        </w:rPr>
        <w:t>Chair, Curriculum &amp; Instruction Council</w:t>
      </w:r>
    </w:p>
    <w:p w:rsidR="00945CF8" w:rsidRDefault="00945CF8" w:rsidP="00945CF8">
      <w:pPr>
        <w:spacing w:after="0" w:line="240" w:lineRule="auto"/>
        <w:rPr>
          <w:rFonts w:asciiTheme="majorHAnsi" w:hAnsiTheme="majorHAnsi" w:cstheme="minorHAnsi"/>
          <w:b/>
          <w:sz w:val="26"/>
          <w:szCs w:val="26"/>
        </w:rPr>
      </w:pPr>
      <w:r>
        <w:tab/>
      </w:r>
      <w:hyperlink r:id="rId14" w:history="1">
        <w:r w:rsidR="009A2710" w:rsidRPr="0053392C">
          <w:rPr>
            <w:rStyle w:val="Hyperlink"/>
          </w:rPr>
          <w:t>porter_monica@sac.edu</w:t>
        </w:r>
      </w:hyperlink>
    </w:p>
    <w:p w:rsidR="00945CF8" w:rsidRDefault="00945CF8" w:rsidP="00945CF8">
      <w:pPr>
        <w:spacing w:after="0" w:line="240" w:lineRule="auto"/>
        <w:rPr>
          <w:rFonts w:asciiTheme="majorHAnsi" w:hAnsiTheme="majorHAnsi" w:cstheme="minorHAnsi"/>
          <w:b/>
          <w:sz w:val="26"/>
          <w:szCs w:val="26"/>
        </w:rPr>
      </w:pPr>
    </w:p>
    <w:p w:rsidR="00945CF8" w:rsidRPr="008C451C" w:rsidRDefault="00945CF8" w:rsidP="00945CF8">
      <w:pPr>
        <w:spacing w:after="0" w:line="240" w:lineRule="auto"/>
        <w:rPr>
          <w:rFonts w:asciiTheme="majorHAnsi" w:hAnsiTheme="majorHAnsi" w:cstheme="minorHAnsi"/>
          <w:b/>
          <w:sz w:val="26"/>
          <w:szCs w:val="26"/>
        </w:rPr>
      </w:pPr>
      <w:r w:rsidRPr="008C451C">
        <w:rPr>
          <w:rFonts w:asciiTheme="majorHAnsi" w:hAnsiTheme="majorHAnsi" w:cstheme="minorHAnsi"/>
          <w:b/>
          <w:sz w:val="26"/>
          <w:szCs w:val="26"/>
        </w:rPr>
        <w:t>A copy of this handbook can also be found:</w:t>
      </w:r>
    </w:p>
    <w:p w:rsidR="00945CF8" w:rsidRPr="008C451C" w:rsidRDefault="00945CF8" w:rsidP="00945CF8">
      <w:pPr>
        <w:spacing w:after="0" w:line="240" w:lineRule="auto"/>
        <w:rPr>
          <w:rFonts w:asciiTheme="majorHAnsi" w:hAnsiTheme="majorHAnsi" w:cstheme="minorHAnsi"/>
          <w:sz w:val="26"/>
          <w:szCs w:val="26"/>
        </w:rPr>
      </w:pPr>
    </w:p>
    <w:p w:rsidR="00945CF8" w:rsidRPr="008C451C" w:rsidRDefault="00945CF8" w:rsidP="00945CF8">
      <w:pPr>
        <w:spacing w:after="0" w:line="240" w:lineRule="auto"/>
        <w:ind w:left="720"/>
        <w:rPr>
          <w:rFonts w:asciiTheme="majorHAnsi" w:hAnsiTheme="majorHAnsi" w:cstheme="minorHAnsi"/>
          <w:sz w:val="26"/>
          <w:szCs w:val="26"/>
        </w:rPr>
      </w:pPr>
      <w:r w:rsidRPr="008C451C">
        <w:rPr>
          <w:rFonts w:asciiTheme="majorHAnsi" w:hAnsiTheme="majorHAnsi" w:cstheme="minorHAnsi"/>
          <w:sz w:val="26"/>
          <w:szCs w:val="26"/>
        </w:rPr>
        <w:t xml:space="preserve">SAC Curriculum and Instruction Website </w:t>
      </w:r>
      <w:hyperlink r:id="rId15" w:history="1">
        <w:r w:rsidRPr="008C451C">
          <w:rPr>
            <w:rStyle w:val="Hyperlink"/>
            <w:rFonts w:asciiTheme="majorHAnsi" w:hAnsiTheme="majorHAnsi" w:cstheme="minorHAnsi"/>
            <w:sz w:val="26"/>
            <w:szCs w:val="26"/>
          </w:rPr>
          <w:t>http://www.insidesac.net/committee/curriculum_council/resources.asp</w:t>
        </w:r>
      </w:hyperlink>
    </w:p>
    <w:p w:rsidR="00945CF8" w:rsidRPr="008C451C" w:rsidRDefault="00945CF8" w:rsidP="00945CF8">
      <w:pPr>
        <w:spacing w:after="0" w:line="240" w:lineRule="auto"/>
        <w:ind w:left="720"/>
        <w:rPr>
          <w:rFonts w:asciiTheme="majorHAnsi" w:hAnsiTheme="majorHAnsi" w:cstheme="minorHAnsi"/>
          <w:sz w:val="26"/>
          <w:szCs w:val="26"/>
        </w:rPr>
      </w:pPr>
    </w:p>
    <w:p w:rsidR="00945CF8" w:rsidRPr="008C451C" w:rsidRDefault="00945CF8" w:rsidP="00945CF8">
      <w:pPr>
        <w:spacing w:after="0" w:line="240" w:lineRule="auto"/>
        <w:ind w:left="720"/>
        <w:rPr>
          <w:rFonts w:asciiTheme="majorHAnsi" w:hAnsiTheme="majorHAnsi" w:cstheme="minorHAnsi"/>
          <w:sz w:val="26"/>
          <w:szCs w:val="26"/>
        </w:rPr>
      </w:pPr>
      <w:r w:rsidRPr="008C451C">
        <w:rPr>
          <w:rFonts w:asciiTheme="majorHAnsi" w:hAnsiTheme="majorHAnsi" w:cstheme="minorHAnsi"/>
          <w:sz w:val="26"/>
          <w:szCs w:val="26"/>
        </w:rPr>
        <w:t>District Curriculum and Instruction Website</w:t>
      </w:r>
    </w:p>
    <w:p w:rsidR="00945CF8" w:rsidRPr="008C451C" w:rsidRDefault="00311349" w:rsidP="00945CF8">
      <w:pPr>
        <w:spacing w:after="0" w:line="240" w:lineRule="auto"/>
        <w:ind w:left="720"/>
        <w:rPr>
          <w:rFonts w:asciiTheme="majorHAnsi" w:hAnsiTheme="majorHAnsi"/>
          <w:sz w:val="26"/>
          <w:szCs w:val="26"/>
        </w:rPr>
      </w:pPr>
      <w:hyperlink r:id="rId16" w:history="1">
        <w:r w:rsidR="00945CF8" w:rsidRPr="008C451C">
          <w:rPr>
            <w:rStyle w:val="Hyperlink"/>
            <w:rFonts w:asciiTheme="majorHAnsi" w:hAnsiTheme="majorHAnsi"/>
            <w:sz w:val="26"/>
            <w:szCs w:val="26"/>
          </w:rPr>
          <w:t>http://rsccd.edu/Discover-RSCCD/Pages/District-Curriculum-and-Instruction-Council.aspx</w:t>
        </w:r>
      </w:hyperlink>
    </w:p>
    <w:p w:rsidR="00945CF8" w:rsidRPr="008C451C" w:rsidRDefault="00945CF8" w:rsidP="00945CF8">
      <w:pPr>
        <w:spacing w:after="0" w:line="240" w:lineRule="auto"/>
        <w:ind w:left="720"/>
        <w:rPr>
          <w:rFonts w:asciiTheme="majorHAnsi" w:hAnsiTheme="majorHAnsi"/>
          <w:sz w:val="26"/>
          <w:szCs w:val="26"/>
        </w:rPr>
      </w:pPr>
    </w:p>
    <w:p w:rsidR="00945CF8" w:rsidRPr="00945CF8" w:rsidRDefault="00945CF8" w:rsidP="00945CF8">
      <w:pPr>
        <w:spacing w:after="0" w:line="240" w:lineRule="auto"/>
        <w:ind w:firstLine="720"/>
        <w:rPr>
          <w:rFonts w:asciiTheme="majorHAnsi" w:hAnsiTheme="majorHAnsi"/>
          <w:sz w:val="26"/>
          <w:szCs w:val="26"/>
        </w:rPr>
        <w:sectPr w:rsidR="00945CF8" w:rsidRPr="00945CF8" w:rsidSect="00CA730C">
          <w:type w:val="continuous"/>
          <w:pgSz w:w="12240" w:h="15840" w:code="1"/>
          <w:pgMar w:top="907" w:right="1440" w:bottom="1440" w:left="1440" w:header="576" w:footer="576" w:gutter="0"/>
          <w:pgBorders w:offsetFrom="page">
            <w:top w:val="thinThickSmallGap" w:sz="24" w:space="24" w:color="auto"/>
            <w:left w:val="thinThickSmallGap" w:sz="24" w:space="24" w:color="auto"/>
            <w:bottom w:val="thickThinSmallGap" w:sz="24" w:space="24" w:color="auto"/>
            <w:right w:val="thickThinSmallGap" w:sz="24" w:space="24" w:color="auto"/>
          </w:pgBorders>
          <w:cols w:space="0"/>
          <w:docGrid w:linePitch="360"/>
        </w:sectPr>
      </w:pPr>
      <w:r>
        <w:rPr>
          <w:rFonts w:asciiTheme="majorHAnsi" w:hAnsiTheme="majorHAnsi" w:cstheme="minorHAnsi"/>
          <w:sz w:val="26"/>
          <w:szCs w:val="26"/>
        </w:rPr>
        <w:t>SAC Division Office</w:t>
      </w:r>
    </w:p>
    <w:p w:rsidR="00945CF8" w:rsidRPr="008C451C" w:rsidRDefault="00945CF8" w:rsidP="00945CF8">
      <w:pPr>
        <w:spacing w:after="0" w:line="240" w:lineRule="auto"/>
        <w:rPr>
          <w:rFonts w:asciiTheme="majorHAnsi" w:hAnsiTheme="majorHAnsi" w:cstheme="minorHAnsi"/>
          <w:sz w:val="26"/>
          <w:szCs w:val="26"/>
        </w:rPr>
        <w:sectPr w:rsidR="00945CF8" w:rsidRPr="008C451C" w:rsidSect="00CA730C">
          <w:type w:val="continuous"/>
          <w:pgSz w:w="12240" w:h="15840" w:code="1"/>
          <w:pgMar w:top="907" w:right="1440" w:bottom="1440" w:left="1440" w:header="576" w:footer="576" w:gutter="0"/>
          <w:pgBorders w:offsetFrom="page">
            <w:top w:val="thinThickSmallGap" w:sz="24" w:space="24" w:color="auto"/>
            <w:left w:val="thinThickSmallGap" w:sz="24" w:space="24" w:color="auto"/>
            <w:bottom w:val="thickThinSmallGap" w:sz="24" w:space="24" w:color="auto"/>
            <w:right w:val="thickThinSmallGap" w:sz="24" w:space="24" w:color="auto"/>
          </w:pgBorders>
          <w:cols w:num="2" w:space="0"/>
          <w:docGrid w:linePitch="360"/>
        </w:sectPr>
      </w:pPr>
    </w:p>
    <w:p w:rsidR="009269B1" w:rsidRPr="00945CF8" w:rsidRDefault="006D53DB" w:rsidP="006D53DB">
      <w:pPr>
        <w:jc w:val="center"/>
        <w:rPr>
          <w:b/>
          <w:color w:val="953734" w:themeColor="accent2"/>
          <w:sz w:val="49"/>
          <w:szCs w:val="49"/>
          <w:u w:val="single"/>
        </w:rPr>
      </w:pPr>
      <w:r w:rsidRPr="00945CF8">
        <w:rPr>
          <w:b/>
          <w:color w:val="953734" w:themeColor="accent2"/>
          <w:sz w:val="49"/>
          <w:szCs w:val="49"/>
          <w:u w:val="single"/>
        </w:rPr>
        <w:lastRenderedPageBreak/>
        <w:t>TABLE OF CONTENTS</w:t>
      </w:r>
      <w:bookmarkStart w:id="13" w:name="_GoBack"/>
      <w:bookmarkEnd w:id="13"/>
    </w:p>
    <w:p w:rsidR="001C6E5E" w:rsidRPr="00236F89" w:rsidRDefault="001C6E5E" w:rsidP="001C6E5E">
      <w:pPr>
        <w:jc w:val="both"/>
        <w:rPr>
          <w:rFonts w:asciiTheme="majorHAnsi" w:hAnsiTheme="majorHAnsi"/>
          <w:b/>
        </w:rPr>
      </w:pPr>
      <w:r w:rsidRPr="007A26F5">
        <w:rPr>
          <w:rFonts w:asciiTheme="majorHAnsi" w:hAnsiTheme="majorHAnsi"/>
          <w:b/>
          <w:u w:val="single"/>
        </w:rPr>
        <w:t xml:space="preserve">I. </w:t>
      </w:r>
      <w:hyperlink w:anchor="Curriculum_Committee" w:history="1">
        <w:r w:rsidRPr="00507BFA">
          <w:rPr>
            <w:rStyle w:val="Hyperlink"/>
            <w:rFonts w:asciiTheme="majorHAnsi" w:hAnsiTheme="majorHAnsi"/>
            <w:b/>
          </w:rPr>
          <w:t>CURRICULUM COMMITTEES</w:t>
        </w:r>
      </w:hyperlink>
      <w:r w:rsidR="00236F89" w:rsidRPr="00236F89">
        <w:rPr>
          <w:rFonts w:asciiTheme="majorHAnsi" w:hAnsiTheme="majorHAnsi"/>
          <w:b/>
        </w:rPr>
        <w:tab/>
      </w:r>
      <w:r w:rsidR="00236F89" w:rsidRPr="00236F89">
        <w:rPr>
          <w:rFonts w:asciiTheme="majorHAnsi" w:hAnsiTheme="majorHAnsi"/>
          <w:b/>
        </w:rPr>
        <w:tab/>
      </w:r>
      <w:r w:rsidR="00236F89" w:rsidRPr="00236F89">
        <w:rPr>
          <w:rFonts w:asciiTheme="majorHAnsi" w:hAnsiTheme="majorHAnsi"/>
          <w:b/>
        </w:rPr>
        <w:tab/>
      </w:r>
      <w:r w:rsidR="00236F89" w:rsidRPr="00236F89">
        <w:rPr>
          <w:rFonts w:asciiTheme="majorHAnsi" w:hAnsiTheme="majorHAnsi"/>
          <w:b/>
        </w:rPr>
        <w:tab/>
      </w:r>
      <w:r w:rsidR="00236F89" w:rsidRPr="00236F89">
        <w:rPr>
          <w:rFonts w:asciiTheme="majorHAnsi" w:hAnsiTheme="majorHAnsi"/>
          <w:b/>
        </w:rPr>
        <w:tab/>
      </w:r>
      <w:r w:rsidR="00236F89" w:rsidRPr="00236F89">
        <w:rPr>
          <w:rFonts w:asciiTheme="majorHAnsi" w:hAnsiTheme="majorHAnsi"/>
          <w:b/>
        </w:rPr>
        <w:tab/>
      </w:r>
      <w:r w:rsidR="00236F89" w:rsidRPr="00236F89">
        <w:rPr>
          <w:rFonts w:asciiTheme="majorHAnsi" w:hAnsiTheme="majorHAnsi"/>
          <w:b/>
        </w:rPr>
        <w:tab/>
      </w:r>
      <w:r w:rsidR="00236F89" w:rsidRPr="00236F89">
        <w:rPr>
          <w:rFonts w:asciiTheme="majorHAnsi" w:hAnsiTheme="majorHAnsi"/>
          <w:b/>
        </w:rPr>
        <w:tab/>
        <w:t>6</w:t>
      </w:r>
    </w:p>
    <w:p w:rsidR="001C6E5E" w:rsidRPr="007A26F5" w:rsidRDefault="001C6E5E" w:rsidP="001C6E5E">
      <w:pPr>
        <w:rPr>
          <w:rFonts w:asciiTheme="majorHAnsi" w:hAnsiTheme="majorHAnsi"/>
        </w:rPr>
      </w:pPr>
      <w:r w:rsidRPr="007A26F5">
        <w:rPr>
          <w:rFonts w:asciiTheme="majorHAnsi" w:hAnsiTheme="majorHAnsi"/>
        </w:rPr>
        <w:tab/>
        <w:t xml:space="preserve">1.  </w:t>
      </w:r>
      <w:hyperlink w:anchor="District_Curriculum_and_Instruction" w:history="1">
        <w:r w:rsidRPr="00507BFA">
          <w:rPr>
            <w:rStyle w:val="Hyperlink"/>
            <w:rFonts w:asciiTheme="majorHAnsi" w:hAnsiTheme="majorHAnsi"/>
          </w:rPr>
          <w:t>District Curriculum &amp; Instruction Council</w:t>
        </w:r>
      </w:hyperlink>
      <w:r w:rsidRPr="007A26F5">
        <w:rPr>
          <w:rFonts w:asciiTheme="majorHAnsi" w:hAnsiTheme="majorHAnsi"/>
        </w:rPr>
        <w:t xml:space="preserve"> </w:t>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Pr>
          <w:rFonts w:asciiTheme="majorHAnsi" w:hAnsiTheme="majorHAnsi"/>
        </w:rPr>
        <w:tab/>
        <w:t>7</w:t>
      </w:r>
      <w:r w:rsidRPr="007A26F5">
        <w:rPr>
          <w:rFonts w:asciiTheme="majorHAnsi" w:hAnsiTheme="majorHAnsi"/>
        </w:rPr>
        <w:br/>
      </w:r>
      <w:r w:rsidRPr="007A26F5">
        <w:rPr>
          <w:rFonts w:asciiTheme="majorHAnsi" w:hAnsiTheme="majorHAnsi"/>
        </w:rPr>
        <w:tab/>
      </w:r>
      <w:r w:rsidRPr="007A26F5">
        <w:rPr>
          <w:rFonts w:asciiTheme="majorHAnsi" w:hAnsiTheme="majorHAnsi"/>
        </w:rPr>
        <w:tab/>
        <w:t>a.</w:t>
      </w:r>
      <w:r>
        <w:rPr>
          <w:rFonts w:asciiTheme="majorHAnsi" w:hAnsiTheme="majorHAnsi"/>
        </w:rPr>
        <w:t xml:space="preserve">  </w:t>
      </w:r>
      <w:proofErr w:type="gramStart"/>
      <w:r w:rsidRPr="007A26F5">
        <w:rPr>
          <w:rFonts w:asciiTheme="majorHAnsi" w:hAnsiTheme="majorHAnsi"/>
        </w:rPr>
        <w:t>Role of the District C&amp;I Council</w:t>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Pr>
          <w:rFonts w:asciiTheme="majorHAnsi" w:hAnsiTheme="majorHAnsi"/>
        </w:rPr>
        <w:t>8</w:t>
      </w:r>
      <w:r w:rsidRPr="007A26F5">
        <w:rPr>
          <w:rFonts w:asciiTheme="majorHAnsi" w:hAnsiTheme="majorHAnsi"/>
        </w:rPr>
        <w:br/>
      </w:r>
      <w:r w:rsidRPr="007A26F5">
        <w:rPr>
          <w:rFonts w:asciiTheme="majorHAnsi" w:hAnsiTheme="majorHAnsi"/>
        </w:rPr>
        <w:tab/>
      </w:r>
      <w:r w:rsidRPr="007A26F5">
        <w:rPr>
          <w:rFonts w:asciiTheme="majorHAnsi" w:hAnsiTheme="majorHAnsi"/>
        </w:rPr>
        <w:tab/>
      </w:r>
      <w:r>
        <w:rPr>
          <w:rFonts w:asciiTheme="majorHAnsi" w:hAnsiTheme="majorHAnsi"/>
        </w:rPr>
        <w:t>c.</w:t>
      </w:r>
      <w:proofErr w:type="gramEnd"/>
      <w:r>
        <w:rPr>
          <w:rFonts w:asciiTheme="majorHAnsi" w:hAnsiTheme="majorHAnsi"/>
        </w:rPr>
        <w:t xml:space="preserve">  </w:t>
      </w:r>
      <w:proofErr w:type="gramStart"/>
      <w:r w:rsidRPr="007A26F5">
        <w:rPr>
          <w:rFonts w:asciiTheme="majorHAnsi" w:hAnsiTheme="majorHAnsi"/>
        </w:rPr>
        <w:t>Mission Statement</w:t>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Pr>
          <w:rFonts w:asciiTheme="majorHAnsi" w:hAnsiTheme="majorHAnsi"/>
        </w:rPr>
        <w:t>8</w:t>
      </w:r>
      <w:r w:rsidRPr="007A26F5">
        <w:rPr>
          <w:rFonts w:asciiTheme="majorHAnsi" w:hAnsiTheme="majorHAnsi"/>
        </w:rPr>
        <w:tab/>
      </w:r>
      <w:r w:rsidRPr="007A26F5">
        <w:rPr>
          <w:rFonts w:asciiTheme="majorHAnsi" w:hAnsiTheme="majorHAnsi"/>
        </w:rPr>
        <w:tab/>
      </w:r>
      <w:r>
        <w:rPr>
          <w:rFonts w:asciiTheme="majorHAnsi" w:hAnsiTheme="majorHAnsi"/>
        </w:rPr>
        <w:tab/>
      </w:r>
      <w:r w:rsidRPr="007A26F5">
        <w:rPr>
          <w:rFonts w:asciiTheme="majorHAnsi" w:hAnsiTheme="majorHAnsi"/>
        </w:rPr>
        <w:t>c.</w:t>
      </w:r>
      <w:proofErr w:type="gramEnd"/>
      <w:r w:rsidRPr="007A26F5">
        <w:rPr>
          <w:rFonts w:asciiTheme="majorHAnsi" w:hAnsiTheme="majorHAnsi"/>
        </w:rPr>
        <w:t xml:space="preserve">  Adjudication Process</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8</w:t>
      </w:r>
      <w:r w:rsidRPr="007A26F5">
        <w:rPr>
          <w:rFonts w:asciiTheme="majorHAnsi" w:hAnsiTheme="majorHAnsi"/>
        </w:rPr>
        <w:br/>
      </w:r>
      <w:r w:rsidRPr="007A26F5">
        <w:rPr>
          <w:rFonts w:asciiTheme="majorHAnsi" w:hAnsiTheme="majorHAnsi"/>
        </w:rPr>
        <w:tab/>
      </w:r>
      <w:r w:rsidRPr="007A26F5">
        <w:rPr>
          <w:rFonts w:asciiTheme="majorHAnsi" w:hAnsiTheme="majorHAnsi"/>
        </w:rPr>
        <w:tab/>
        <w:t>d.  Membership</w:t>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Pr>
          <w:rFonts w:asciiTheme="majorHAnsi" w:hAnsiTheme="majorHAnsi"/>
        </w:rPr>
        <w:t>9</w:t>
      </w:r>
    </w:p>
    <w:p w:rsidR="001C6E5E" w:rsidRPr="007A26F5" w:rsidRDefault="001C6E5E" w:rsidP="001C6E5E">
      <w:pPr>
        <w:rPr>
          <w:rFonts w:asciiTheme="majorHAnsi" w:hAnsiTheme="majorHAnsi"/>
        </w:rPr>
      </w:pPr>
      <w:r w:rsidRPr="007A26F5">
        <w:rPr>
          <w:rFonts w:asciiTheme="majorHAnsi" w:hAnsiTheme="majorHAnsi"/>
        </w:rPr>
        <w:tab/>
      </w:r>
      <w:proofErr w:type="gramStart"/>
      <w:r w:rsidRPr="007A26F5">
        <w:rPr>
          <w:rFonts w:asciiTheme="majorHAnsi" w:hAnsiTheme="majorHAnsi"/>
        </w:rPr>
        <w:t xml:space="preserve">2.  </w:t>
      </w:r>
      <w:hyperlink w:anchor="_College_Mission_Statement" w:history="1">
        <w:r w:rsidRPr="009639E0">
          <w:rPr>
            <w:rStyle w:val="Hyperlink"/>
            <w:rFonts w:asciiTheme="majorHAnsi" w:hAnsiTheme="majorHAnsi"/>
          </w:rPr>
          <w:t>Santa Ana College Curriculum &amp; Instruction Council</w:t>
        </w:r>
      </w:hyperlink>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Pr>
          <w:rFonts w:asciiTheme="majorHAnsi" w:hAnsiTheme="majorHAnsi"/>
        </w:rPr>
        <w:t>10</w:t>
      </w:r>
      <w:r w:rsidRPr="007A26F5">
        <w:rPr>
          <w:rFonts w:asciiTheme="majorHAnsi" w:hAnsiTheme="majorHAnsi"/>
        </w:rPr>
        <w:br/>
      </w:r>
      <w:r w:rsidRPr="007A26F5">
        <w:rPr>
          <w:rFonts w:asciiTheme="majorHAnsi" w:hAnsiTheme="majorHAnsi"/>
        </w:rPr>
        <w:tab/>
      </w:r>
      <w:r w:rsidRPr="007A26F5">
        <w:rPr>
          <w:rFonts w:asciiTheme="majorHAnsi" w:hAnsiTheme="majorHAnsi"/>
        </w:rPr>
        <w:tab/>
        <w:t>a. College Mission Statement</w:t>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Pr>
          <w:rFonts w:asciiTheme="majorHAnsi" w:hAnsiTheme="majorHAnsi"/>
        </w:rPr>
        <w:tab/>
        <w:t>10</w:t>
      </w:r>
      <w:r w:rsidRPr="007A26F5">
        <w:rPr>
          <w:rFonts w:asciiTheme="majorHAnsi" w:hAnsiTheme="majorHAnsi"/>
        </w:rPr>
        <w:br/>
      </w:r>
      <w:r w:rsidRPr="007A26F5">
        <w:rPr>
          <w:rFonts w:asciiTheme="majorHAnsi" w:hAnsiTheme="majorHAnsi"/>
        </w:rPr>
        <w:tab/>
      </w:r>
      <w:r w:rsidRPr="007A26F5">
        <w:rPr>
          <w:rFonts w:asciiTheme="majorHAnsi" w:hAnsiTheme="majorHAnsi"/>
        </w:rPr>
        <w:tab/>
        <w:t>b.</w:t>
      </w:r>
      <w:proofErr w:type="gramEnd"/>
      <w:r w:rsidRPr="007A26F5">
        <w:rPr>
          <w:rFonts w:asciiTheme="majorHAnsi" w:hAnsiTheme="majorHAnsi"/>
        </w:rPr>
        <w:t xml:space="preserve">  </w:t>
      </w:r>
      <w:proofErr w:type="gramStart"/>
      <w:r w:rsidRPr="007A26F5">
        <w:rPr>
          <w:rFonts w:asciiTheme="majorHAnsi" w:hAnsiTheme="majorHAnsi"/>
        </w:rPr>
        <w:t>SAC CIC Mission Statement</w:t>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Pr>
          <w:rFonts w:asciiTheme="majorHAnsi" w:hAnsiTheme="majorHAnsi"/>
        </w:rPr>
        <w:tab/>
        <w:t>10</w:t>
      </w:r>
      <w:r w:rsidRPr="007A26F5">
        <w:rPr>
          <w:rFonts w:asciiTheme="majorHAnsi" w:hAnsiTheme="majorHAnsi"/>
        </w:rPr>
        <w:tab/>
      </w:r>
      <w:r w:rsidRPr="007A26F5">
        <w:rPr>
          <w:rFonts w:asciiTheme="majorHAnsi" w:hAnsiTheme="majorHAnsi"/>
        </w:rPr>
        <w:br/>
      </w:r>
      <w:r w:rsidRPr="007A26F5">
        <w:rPr>
          <w:rFonts w:asciiTheme="majorHAnsi" w:hAnsiTheme="majorHAnsi"/>
        </w:rPr>
        <w:tab/>
      </w:r>
      <w:r w:rsidRPr="007A26F5">
        <w:rPr>
          <w:rFonts w:asciiTheme="majorHAnsi" w:hAnsiTheme="majorHAnsi"/>
        </w:rPr>
        <w:tab/>
        <w:t>c.</w:t>
      </w:r>
      <w:proofErr w:type="gramEnd"/>
      <w:r w:rsidRPr="007A26F5">
        <w:rPr>
          <w:rFonts w:asciiTheme="majorHAnsi" w:hAnsiTheme="majorHAnsi"/>
        </w:rPr>
        <w:t xml:space="preserve">  </w:t>
      </w:r>
      <w:proofErr w:type="gramStart"/>
      <w:r w:rsidRPr="007A26F5">
        <w:rPr>
          <w:rFonts w:asciiTheme="majorHAnsi" w:hAnsiTheme="majorHAnsi"/>
        </w:rPr>
        <w:t>Membership</w:t>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Pr>
          <w:rFonts w:asciiTheme="majorHAnsi" w:hAnsiTheme="majorHAnsi"/>
        </w:rPr>
        <w:tab/>
        <w:t>10</w:t>
      </w:r>
      <w:r w:rsidRPr="007A26F5">
        <w:rPr>
          <w:rFonts w:asciiTheme="majorHAnsi" w:hAnsiTheme="majorHAnsi"/>
        </w:rPr>
        <w:br/>
      </w:r>
      <w:r w:rsidRPr="007A26F5">
        <w:rPr>
          <w:rFonts w:asciiTheme="majorHAnsi" w:hAnsiTheme="majorHAnsi"/>
        </w:rPr>
        <w:tab/>
      </w:r>
      <w:r w:rsidRPr="007A26F5">
        <w:rPr>
          <w:rFonts w:asciiTheme="majorHAnsi" w:hAnsiTheme="majorHAnsi"/>
        </w:rPr>
        <w:tab/>
        <w:t>d.</w:t>
      </w:r>
      <w:proofErr w:type="gramEnd"/>
      <w:r w:rsidRPr="007A26F5">
        <w:rPr>
          <w:rFonts w:asciiTheme="majorHAnsi" w:hAnsiTheme="majorHAnsi"/>
        </w:rPr>
        <w:t xml:space="preserve">  Roles &amp; Responsibilities </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12</w:t>
      </w:r>
    </w:p>
    <w:p w:rsidR="001C6E5E" w:rsidRPr="007A26F5" w:rsidRDefault="001C6E5E" w:rsidP="001C6E5E">
      <w:pPr>
        <w:rPr>
          <w:rFonts w:asciiTheme="majorHAnsi" w:hAnsiTheme="majorHAnsi"/>
        </w:rPr>
      </w:pPr>
      <w:r w:rsidRPr="007A26F5">
        <w:rPr>
          <w:rFonts w:asciiTheme="majorHAnsi" w:hAnsiTheme="majorHAnsi"/>
        </w:rPr>
        <w:tab/>
      </w:r>
      <w:proofErr w:type="gramStart"/>
      <w:r w:rsidRPr="007A26F5">
        <w:rPr>
          <w:rFonts w:asciiTheme="majorHAnsi" w:hAnsiTheme="majorHAnsi"/>
        </w:rPr>
        <w:t xml:space="preserve">3.  </w:t>
      </w:r>
      <w:hyperlink w:anchor="SAC_CIC_Technical_Review" w:history="1">
        <w:r w:rsidRPr="00507BFA">
          <w:rPr>
            <w:rStyle w:val="Hyperlink"/>
            <w:rFonts w:asciiTheme="majorHAnsi" w:hAnsiTheme="majorHAnsi"/>
          </w:rPr>
          <w:t>SAC CIC Technical Review Committee</w:t>
        </w:r>
      </w:hyperlink>
      <w:r w:rsidRPr="007A26F5">
        <w:rPr>
          <w:rFonts w:asciiTheme="majorHAnsi" w:hAnsiTheme="majorHAnsi"/>
        </w:rPr>
        <w:tab/>
      </w:r>
      <w:r w:rsidRPr="007A26F5">
        <w:rPr>
          <w:rFonts w:asciiTheme="majorHAnsi" w:hAnsiTheme="majorHAnsi"/>
        </w:rPr>
        <w:tab/>
      </w:r>
      <w:r w:rsidRPr="007A26F5">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15</w:t>
      </w:r>
      <w:r w:rsidRPr="007A26F5">
        <w:rPr>
          <w:rFonts w:asciiTheme="majorHAnsi" w:hAnsiTheme="majorHAnsi"/>
        </w:rPr>
        <w:br/>
      </w:r>
      <w:r w:rsidRPr="007A26F5">
        <w:rPr>
          <w:rFonts w:asciiTheme="majorHAnsi" w:hAnsiTheme="majorHAnsi"/>
        </w:rPr>
        <w:tab/>
      </w:r>
      <w:r w:rsidRPr="007A26F5">
        <w:rPr>
          <w:rFonts w:asciiTheme="majorHAnsi" w:hAnsiTheme="majorHAnsi"/>
        </w:rPr>
        <w:tab/>
        <w:t>a.</w:t>
      </w:r>
      <w:proofErr w:type="gramEnd"/>
      <w:r w:rsidRPr="007A26F5">
        <w:rPr>
          <w:rFonts w:asciiTheme="majorHAnsi" w:hAnsiTheme="majorHAnsi"/>
        </w:rPr>
        <w:t xml:space="preserve">  </w:t>
      </w:r>
      <w:proofErr w:type="gramStart"/>
      <w:r w:rsidRPr="007A26F5">
        <w:rPr>
          <w:rFonts w:asciiTheme="majorHAnsi" w:hAnsiTheme="majorHAnsi"/>
        </w:rPr>
        <w:t>Functions</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15</w:t>
      </w:r>
      <w:r w:rsidRPr="007A26F5">
        <w:rPr>
          <w:rFonts w:asciiTheme="majorHAnsi" w:hAnsiTheme="majorHAnsi"/>
        </w:rPr>
        <w:br/>
      </w:r>
      <w:r w:rsidRPr="007A26F5">
        <w:rPr>
          <w:rFonts w:asciiTheme="majorHAnsi" w:hAnsiTheme="majorHAnsi"/>
        </w:rPr>
        <w:tab/>
      </w:r>
      <w:r w:rsidRPr="007A26F5">
        <w:rPr>
          <w:rFonts w:asciiTheme="majorHAnsi" w:hAnsiTheme="majorHAnsi"/>
        </w:rPr>
        <w:tab/>
        <w:t>b.</w:t>
      </w:r>
      <w:proofErr w:type="gramEnd"/>
      <w:r w:rsidRPr="007A26F5">
        <w:rPr>
          <w:rFonts w:asciiTheme="majorHAnsi" w:hAnsiTheme="majorHAnsi"/>
        </w:rPr>
        <w:t xml:space="preserve">  Membership</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15</w:t>
      </w:r>
    </w:p>
    <w:p w:rsidR="001C6E5E" w:rsidRPr="00236F89" w:rsidRDefault="001C6E5E" w:rsidP="001C6E5E">
      <w:pPr>
        <w:rPr>
          <w:rFonts w:asciiTheme="majorHAnsi" w:hAnsiTheme="majorHAnsi"/>
          <w:b/>
        </w:rPr>
      </w:pPr>
      <w:r w:rsidRPr="007A26F5">
        <w:rPr>
          <w:rFonts w:asciiTheme="majorHAnsi" w:hAnsiTheme="majorHAnsi"/>
          <w:b/>
          <w:u w:val="single"/>
        </w:rPr>
        <w:t>II</w:t>
      </w:r>
      <w:proofErr w:type="gramStart"/>
      <w:r w:rsidRPr="007A26F5">
        <w:rPr>
          <w:rFonts w:asciiTheme="majorHAnsi" w:hAnsiTheme="majorHAnsi"/>
          <w:b/>
          <w:u w:val="single"/>
        </w:rPr>
        <w:t xml:space="preserve">.  </w:t>
      </w:r>
      <w:proofErr w:type="gramEnd"/>
      <w:r w:rsidR="00311349">
        <w:fldChar w:fldCharType="begin"/>
      </w:r>
      <w:r w:rsidR="00311349">
        <w:instrText>HYPERLINK \l "Curriculum_Development"</w:instrText>
      </w:r>
      <w:r w:rsidR="00311349">
        <w:fldChar w:fldCharType="separate"/>
      </w:r>
      <w:r w:rsidRPr="00507BFA">
        <w:rPr>
          <w:rStyle w:val="Hyperlink"/>
          <w:rFonts w:asciiTheme="majorHAnsi" w:hAnsiTheme="majorHAnsi"/>
          <w:b/>
        </w:rPr>
        <w:t>CURRICULUM DEVELOPMENT</w:t>
      </w:r>
      <w:r w:rsidR="00311349">
        <w:fldChar w:fldCharType="end"/>
      </w:r>
      <w:r w:rsidR="00236F89" w:rsidRPr="00236F89">
        <w:rPr>
          <w:rFonts w:asciiTheme="majorHAnsi" w:hAnsiTheme="majorHAnsi"/>
          <w:b/>
        </w:rPr>
        <w:tab/>
      </w:r>
      <w:r w:rsidR="00236F89" w:rsidRPr="00236F89">
        <w:rPr>
          <w:rFonts w:asciiTheme="majorHAnsi" w:hAnsiTheme="majorHAnsi"/>
          <w:b/>
        </w:rPr>
        <w:tab/>
      </w:r>
      <w:r w:rsidR="00236F89" w:rsidRPr="00236F89">
        <w:rPr>
          <w:rFonts w:asciiTheme="majorHAnsi" w:hAnsiTheme="majorHAnsi"/>
          <w:b/>
        </w:rPr>
        <w:tab/>
      </w:r>
      <w:r w:rsidR="00236F89" w:rsidRPr="00236F89">
        <w:rPr>
          <w:rFonts w:asciiTheme="majorHAnsi" w:hAnsiTheme="majorHAnsi"/>
          <w:b/>
        </w:rPr>
        <w:tab/>
      </w:r>
      <w:r w:rsidR="00236F89" w:rsidRPr="00236F89">
        <w:rPr>
          <w:rFonts w:asciiTheme="majorHAnsi" w:hAnsiTheme="majorHAnsi"/>
          <w:b/>
        </w:rPr>
        <w:tab/>
      </w:r>
      <w:r w:rsidR="00236F89" w:rsidRPr="00236F89">
        <w:rPr>
          <w:rFonts w:asciiTheme="majorHAnsi" w:hAnsiTheme="majorHAnsi"/>
          <w:b/>
        </w:rPr>
        <w:tab/>
      </w:r>
      <w:r w:rsidR="00236F89" w:rsidRPr="00236F89">
        <w:rPr>
          <w:rFonts w:asciiTheme="majorHAnsi" w:hAnsiTheme="majorHAnsi"/>
          <w:b/>
        </w:rPr>
        <w:tab/>
      </w:r>
      <w:r w:rsidR="00236F89" w:rsidRPr="00236F89">
        <w:rPr>
          <w:rFonts w:asciiTheme="majorHAnsi" w:hAnsiTheme="majorHAnsi"/>
          <w:b/>
        </w:rPr>
        <w:tab/>
        <w:t>16</w:t>
      </w:r>
    </w:p>
    <w:p w:rsidR="001C6E5E" w:rsidRPr="00236F89" w:rsidRDefault="001C6E5E" w:rsidP="001C6E5E">
      <w:pPr>
        <w:rPr>
          <w:rFonts w:asciiTheme="majorHAnsi" w:hAnsiTheme="majorHAnsi"/>
          <w:b/>
        </w:rPr>
      </w:pPr>
      <w:r w:rsidRPr="007A26F5">
        <w:rPr>
          <w:rFonts w:asciiTheme="majorHAnsi" w:hAnsiTheme="majorHAnsi"/>
        </w:rPr>
        <w:tab/>
        <w:t xml:space="preserve">1.  Common Curriculum: Board Policy (BP) 6117 &amp; </w:t>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Pr>
          <w:rFonts w:asciiTheme="majorHAnsi" w:hAnsiTheme="majorHAnsi"/>
        </w:rPr>
        <w:tab/>
      </w:r>
      <w:r w:rsidR="00236F89">
        <w:rPr>
          <w:rFonts w:asciiTheme="majorHAnsi" w:hAnsiTheme="majorHAnsi"/>
        </w:rPr>
        <w:t>17</w:t>
      </w:r>
      <w:r w:rsidRPr="007A26F5">
        <w:rPr>
          <w:rFonts w:asciiTheme="majorHAnsi" w:hAnsiTheme="majorHAnsi"/>
        </w:rPr>
        <w:br/>
      </w:r>
      <w:r w:rsidRPr="007A26F5">
        <w:rPr>
          <w:rFonts w:asciiTheme="majorHAnsi" w:hAnsiTheme="majorHAnsi"/>
        </w:rPr>
        <w:tab/>
        <w:t xml:space="preserve">     Administrative Regulation (AR) 6117</w:t>
      </w:r>
      <w:r w:rsidRPr="007A26F5">
        <w:rPr>
          <w:rFonts w:asciiTheme="majorHAnsi" w:hAnsiTheme="majorHAnsi"/>
        </w:rPr>
        <w:br/>
      </w:r>
      <w:r w:rsidRPr="007A26F5">
        <w:rPr>
          <w:rFonts w:asciiTheme="majorHAnsi" w:hAnsiTheme="majorHAnsi"/>
        </w:rPr>
        <w:tab/>
        <w:t xml:space="preserve">2.  </w:t>
      </w:r>
      <w:proofErr w:type="gramStart"/>
      <w:r w:rsidRPr="007A26F5">
        <w:rPr>
          <w:rFonts w:asciiTheme="majorHAnsi" w:hAnsiTheme="majorHAnsi"/>
        </w:rPr>
        <w:t>Curriculum Approval and Authority</w:t>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00454394">
        <w:rPr>
          <w:rFonts w:asciiTheme="majorHAnsi" w:hAnsiTheme="majorHAnsi"/>
        </w:rPr>
        <w:t>21</w:t>
      </w:r>
      <w:r w:rsidRPr="007A26F5">
        <w:rPr>
          <w:rFonts w:asciiTheme="majorHAnsi" w:hAnsiTheme="majorHAnsi"/>
        </w:rPr>
        <w:br/>
      </w:r>
      <w:r w:rsidRPr="007A26F5">
        <w:rPr>
          <w:rFonts w:asciiTheme="majorHAnsi" w:hAnsiTheme="majorHAnsi"/>
        </w:rPr>
        <w:tab/>
        <w:t>3</w:t>
      </w:r>
      <w:r w:rsidRPr="00507BFA">
        <w:rPr>
          <w:rFonts w:asciiTheme="majorHAnsi" w:hAnsiTheme="majorHAnsi"/>
        </w:rPr>
        <w:t>.</w:t>
      </w:r>
      <w:proofErr w:type="gramEnd"/>
      <w:r w:rsidRPr="00507BFA">
        <w:rPr>
          <w:rFonts w:asciiTheme="majorHAnsi" w:hAnsiTheme="majorHAnsi"/>
        </w:rPr>
        <w:t xml:space="preserve">  </w:t>
      </w:r>
      <w:hyperlink w:anchor="Collegial_Procedures" w:history="1">
        <w:r w:rsidRPr="00507BFA">
          <w:rPr>
            <w:rStyle w:val="Hyperlink"/>
            <w:rFonts w:asciiTheme="majorHAnsi" w:hAnsiTheme="majorHAnsi"/>
          </w:rPr>
          <w:t>Collegial Procedures for the Curriculum Process</w:t>
        </w:r>
      </w:hyperlink>
      <w:r w:rsidRPr="00507BFA">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00454394">
        <w:rPr>
          <w:rFonts w:asciiTheme="majorHAnsi" w:hAnsiTheme="majorHAnsi"/>
        </w:rPr>
        <w:tab/>
        <w:t>22</w:t>
      </w:r>
      <w:r w:rsidRPr="007A26F5">
        <w:rPr>
          <w:rFonts w:asciiTheme="majorHAnsi" w:hAnsiTheme="majorHAnsi"/>
        </w:rPr>
        <w:br/>
      </w:r>
      <w:r w:rsidRPr="007A26F5">
        <w:rPr>
          <w:rFonts w:asciiTheme="majorHAnsi" w:hAnsiTheme="majorHAnsi"/>
        </w:rPr>
        <w:tab/>
      </w:r>
      <w:r w:rsidRPr="007A26F5">
        <w:rPr>
          <w:rFonts w:asciiTheme="majorHAnsi" w:hAnsiTheme="majorHAnsi"/>
        </w:rPr>
        <w:tab/>
        <w:t>a.  Revised Courses</w:t>
      </w:r>
      <w:r w:rsidR="00454394">
        <w:rPr>
          <w:rFonts w:asciiTheme="majorHAnsi" w:hAnsiTheme="majorHAnsi"/>
        </w:rPr>
        <w:tab/>
      </w:r>
      <w:r w:rsidR="00454394">
        <w:rPr>
          <w:rFonts w:asciiTheme="majorHAnsi" w:hAnsiTheme="majorHAnsi"/>
        </w:rPr>
        <w:tab/>
      </w:r>
      <w:r w:rsidR="00454394">
        <w:rPr>
          <w:rFonts w:asciiTheme="majorHAnsi" w:hAnsiTheme="majorHAnsi"/>
        </w:rPr>
        <w:tab/>
      </w:r>
      <w:r w:rsidR="00454394">
        <w:rPr>
          <w:rFonts w:asciiTheme="majorHAnsi" w:hAnsiTheme="majorHAnsi"/>
        </w:rPr>
        <w:tab/>
      </w:r>
      <w:r w:rsidR="00454394">
        <w:rPr>
          <w:rFonts w:asciiTheme="majorHAnsi" w:hAnsiTheme="majorHAnsi"/>
        </w:rPr>
        <w:tab/>
      </w:r>
      <w:r w:rsidR="00454394">
        <w:rPr>
          <w:rFonts w:asciiTheme="majorHAnsi" w:hAnsiTheme="majorHAnsi"/>
        </w:rPr>
        <w:tab/>
      </w:r>
      <w:r w:rsidR="00454394">
        <w:rPr>
          <w:rFonts w:asciiTheme="majorHAnsi" w:hAnsiTheme="majorHAnsi"/>
        </w:rPr>
        <w:tab/>
      </w:r>
      <w:r w:rsidR="00454394">
        <w:rPr>
          <w:rFonts w:asciiTheme="majorHAnsi" w:hAnsiTheme="majorHAnsi"/>
        </w:rPr>
        <w:tab/>
        <w:t>22</w:t>
      </w:r>
      <w:r w:rsidRPr="007A26F5">
        <w:rPr>
          <w:rFonts w:asciiTheme="majorHAnsi" w:hAnsiTheme="majorHAnsi"/>
        </w:rPr>
        <w:br/>
      </w:r>
      <w:r w:rsidRPr="007A26F5">
        <w:rPr>
          <w:rFonts w:asciiTheme="majorHAnsi" w:hAnsiTheme="majorHAnsi"/>
        </w:rPr>
        <w:tab/>
      </w:r>
      <w:r w:rsidRPr="007A26F5">
        <w:rPr>
          <w:rFonts w:asciiTheme="majorHAnsi" w:hAnsiTheme="majorHAnsi"/>
        </w:rPr>
        <w:tab/>
        <w:t xml:space="preserve">b.  </w:t>
      </w:r>
      <w:proofErr w:type="gramStart"/>
      <w:r w:rsidRPr="007A26F5">
        <w:rPr>
          <w:rFonts w:asciiTheme="majorHAnsi" w:hAnsiTheme="majorHAnsi"/>
        </w:rPr>
        <w:t>New Courses</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2</w:t>
      </w:r>
      <w:r w:rsidR="00454394">
        <w:rPr>
          <w:rFonts w:asciiTheme="majorHAnsi" w:hAnsiTheme="majorHAnsi"/>
        </w:rPr>
        <w:t>4</w:t>
      </w:r>
      <w:r w:rsidRPr="007A26F5">
        <w:rPr>
          <w:rFonts w:asciiTheme="majorHAnsi" w:hAnsiTheme="majorHAnsi"/>
        </w:rPr>
        <w:br/>
      </w:r>
      <w:r w:rsidRPr="007A26F5">
        <w:rPr>
          <w:rFonts w:asciiTheme="majorHAnsi" w:hAnsiTheme="majorHAnsi"/>
        </w:rPr>
        <w:tab/>
        <w:t>4.</w:t>
      </w:r>
      <w:proofErr w:type="gramEnd"/>
      <w:r w:rsidRPr="007A26F5">
        <w:rPr>
          <w:rFonts w:asciiTheme="majorHAnsi" w:hAnsiTheme="majorHAnsi"/>
        </w:rPr>
        <w:t xml:space="preserve">  </w:t>
      </w:r>
      <w:hyperlink w:anchor="Approval_Criteria" w:history="1">
        <w:proofErr w:type="gramStart"/>
        <w:r w:rsidRPr="00507BFA">
          <w:rPr>
            <w:rStyle w:val="Hyperlink"/>
            <w:rFonts w:asciiTheme="majorHAnsi" w:hAnsiTheme="majorHAnsi"/>
          </w:rPr>
          <w:t>Approval Criteria for Courses &amp; Programs</w:t>
        </w:r>
      </w:hyperlink>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00454394">
        <w:rPr>
          <w:rFonts w:asciiTheme="majorHAnsi" w:hAnsiTheme="majorHAnsi"/>
        </w:rPr>
        <w:tab/>
        <w:t>25</w:t>
      </w:r>
      <w:r w:rsidRPr="007A26F5">
        <w:rPr>
          <w:rFonts w:asciiTheme="majorHAnsi" w:hAnsiTheme="majorHAnsi"/>
        </w:rPr>
        <w:br/>
      </w:r>
      <w:r w:rsidRPr="007A26F5">
        <w:rPr>
          <w:rFonts w:asciiTheme="majorHAnsi" w:hAnsiTheme="majorHAnsi"/>
        </w:rPr>
        <w:tab/>
      </w:r>
      <w:r w:rsidRPr="007A26F5">
        <w:rPr>
          <w:rFonts w:asciiTheme="majorHAnsi" w:hAnsiTheme="majorHAnsi"/>
        </w:rPr>
        <w:tab/>
        <w:t>a.</w:t>
      </w:r>
      <w:proofErr w:type="gramEnd"/>
      <w:r w:rsidRPr="007A26F5">
        <w:rPr>
          <w:rFonts w:asciiTheme="majorHAnsi" w:hAnsiTheme="majorHAnsi"/>
        </w:rPr>
        <w:t xml:space="preserve">  </w:t>
      </w:r>
      <w:proofErr w:type="gramStart"/>
      <w:r w:rsidRPr="007A26F5">
        <w:rPr>
          <w:rFonts w:asciiTheme="majorHAnsi" w:hAnsiTheme="majorHAnsi"/>
        </w:rPr>
        <w:t xml:space="preserve">Course Outline of Record </w:t>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00C304E7">
        <w:rPr>
          <w:rFonts w:asciiTheme="majorHAnsi" w:hAnsiTheme="majorHAnsi"/>
        </w:rPr>
        <w:tab/>
        <w:t>30</w:t>
      </w:r>
      <w:r w:rsidRPr="007A26F5">
        <w:rPr>
          <w:rFonts w:asciiTheme="majorHAnsi" w:hAnsiTheme="majorHAnsi"/>
        </w:rPr>
        <w:br/>
      </w:r>
      <w:r w:rsidRPr="007A26F5">
        <w:rPr>
          <w:rFonts w:asciiTheme="majorHAnsi" w:hAnsiTheme="majorHAnsi"/>
        </w:rPr>
        <w:tab/>
      </w:r>
      <w:r w:rsidRPr="007A26F5">
        <w:rPr>
          <w:rFonts w:asciiTheme="majorHAnsi" w:hAnsiTheme="majorHAnsi"/>
        </w:rPr>
        <w:tab/>
        <w:t>b.</w:t>
      </w:r>
      <w:proofErr w:type="gramEnd"/>
      <w:r w:rsidRPr="007A26F5">
        <w:rPr>
          <w:rFonts w:asciiTheme="majorHAnsi" w:hAnsiTheme="majorHAnsi"/>
        </w:rPr>
        <w:t xml:space="preserve">  </w:t>
      </w:r>
      <w:proofErr w:type="gramStart"/>
      <w:r w:rsidRPr="007A26F5">
        <w:rPr>
          <w:rFonts w:asciiTheme="majorHAnsi" w:hAnsiTheme="majorHAnsi"/>
        </w:rPr>
        <w:t>Navigating the CCC Curriculum Inventory</w:t>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00C304E7">
        <w:rPr>
          <w:rFonts w:asciiTheme="majorHAnsi" w:hAnsiTheme="majorHAnsi"/>
        </w:rPr>
        <w:tab/>
        <w:t>33</w:t>
      </w:r>
      <w:r w:rsidRPr="007A26F5">
        <w:rPr>
          <w:rFonts w:asciiTheme="majorHAnsi" w:hAnsiTheme="majorHAnsi"/>
        </w:rPr>
        <w:br/>
      </w:r>
      <w:r w:rsidRPr="007A26F5">
        <w:rPr>
          <w:rFonts w:asciiTheme="majorHAnsi" w:hAnsiTheme="majorHAnsi"/>
        </w:rPr>
        <w:tab/>
      </w:r>
      <w:r w:rsidRPr="007A26F5">
        <w:rPr>
          <w:rFonts w:asciiTheme="majorHAnsi" w:hAnsiTheme="majorHAnsi"/>
        </w:rPr>
        <w:tab/>
        <w:t>c.</w:t>
      </w:r>
      <w:proofErr w:type="gramEnd"/>
      <w:r w:rsidRPr="007A26F5">
        <w:rPr>
          <w:rFonts w:asciiTheme="majorHAnsi" w:hAnsiTheme="majorHAnsi"/>
        </w:rPr>
        <w:t xml:space="preserve">  Chancellor’s Office Review Process</w:t>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00C304E7">
        <w:rPr>
          <w:rFonts w:asciiTheme="majorHAnsi" w:hAnsiTheme="majorHAnsi"/>
        </w:rPr>
        <w:tab/>
        <w:t>34</w:t>
      </w:r>
      <w:r w:rsidRPr="007A26F5">
        <w:rPr>
          <w:rFonts w:asciiTheme="majorHAnsi" w:hAnsiTheme="majorHAnsi"/>
        </w:rPr>
        <w:br/>
      </w:r>
      <w:r w:rsidRPr="007A26F5">
        <w:rPr>
          <w:rFonts w:asciiTheme="majorHAnsi" w:hAnsiTheme="majorHAnsi"/>
        </w:rPr>
        <w:tab/>
      </w:r>
      <w:r w:rsidRPr="007A26F5">
        <w:rPr>
          <w:rFonts w:asciiTheme="majorHAnsi" w:hAnsiTheme="majorHAnsi"/>
        </w:rPr>
        <w:tab/>
        <w:t xml:space="preserve">d.  </w:t>
      </w:r>
      <w:hyperlink w:anchor="Noncredit_courses" w:history="1">
        <w:proofErr w:type="spellStart"/>
        <w:r w:rsidRPr="00507BFA">
          <w:rPr>
            <w:rStyle w:val="Hyperlink"/>
            <w:rFonts w:asciiTheme="majorHAnsi" w:hAnsiTheme="majorHAnsi"/>
          </w:rPr>
          <w:t>NonCredit</w:t>
        </w:r>
        <w:proofErr w:type="spellEnd"/>
        <w:r w:rsidRPr="00507BFA">
          <w:rPr>
            <w:rStyle w:val="Hyperlink"/>
            <w:rFonts w:asciiTheme="majorHAnsi" w:hAnsiTheme="majorHAnsi"/>
          </w:rPr>
          <w:t xml:space="preserve"> Courses</w:t>
        </w:r>
      </w:hyperlink>
      <w:r w:rsidRPr="00507BFA">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00C304E7">
        <w:rPr>
          <w:rFonts w:asciiTheme="majorHAnsi" w:hAnsiTheme="majorHAnsi"/>
        </w:rPr>
        <w:tab/>
        <w:t>38</w:t>
      </w:r>
      <w:r w:rsidRPr="007A26F5">
        <w:rPr>
          <w:rFonts w:asciiTheme="majorHAnsi" w:hAnsiTheme="majorHAnsi"/>
        </w:rPr>
        <w:br/>
      </w:r>
      <w:r w:rsidRPr="007A26F5">
        <w:rPr>
          <w:rFonts w:asciiTheme="majorHAnsi" w:hAnsiTheme="majorHAnsi"/>
        </w:rPr>
        <w:tab/>
      </w:r>
      <w:r w:rsidRPr="007A26F5">
        <w:rPr>
          <w:rFonts w:asciiTheme="majorHAnsi" w:hAnsiTheme="majorHAnsi"/>
        </w:rPr>
        <w:tab/>
      </w:r>
      <w:r w:rsidRPr="007A26F5">
        <w:rPr>
          <w:rFonts w:asciiTheme="majorHAnsi" w:hAnsiTheme="majorHAnsi"/>
        </w:rPr>
        <w:tab/>
        <w:t xml:space="preserve">1.  </w:t>
      </w:r>
      <w:proofErr w:type="gramStart"/>
      <w:r w:rsidRPr="007A26F5">
        <w:rPr>
          <w:rFonts w:asciiTheme="majorHAnsi" w:hAnsiTheme="majorHAnsi"/>
        </w:rPr>
        <w:t>Categories Eligible for Apportionment</w:t>
      </w:r>
      <w:r w:rsidR="00C304E7">
        <w:rPr>
          <w:rFonts w:asciiTheme="majorHAnsi" w:hAnsiTheme="majorHAnsi"/>
        </w:rPr>
        <w:tab/>
      </w:r>
      <w:r w:rsidR="00C304E7">
        <w:rPr>
          <w:rFonts w:asciiTheme="majorHAnsi" w:hAnsiTheme="majorHAnsi"/>
        </w:rPr>
        <w:tab/>
      </w:r>
      <w:r w:rsidR="00C304E7">
        <w:rPr>
          <w:rFonts w:asciiTheme="majorHAnsi" w:hAnsiTheme="majorHAnsi"/>
        </w:rPr>
        <w:tab/>
      </w:r>
      <w:r w:rsidR="00C304E7">
        <w:rPr>
          <w:rFonts w:asciiTheme="majorHAnsi" w:hAnsiTheme="majorHAnsi"/>
        </w:rPr>
        <w:tab/>
        <w:t>39</w:t>
      </w:r>
      <w:r w:rsidRPr="007A26F5">
        <w:rPr>
          <w:rFonts w:asciiTheme="majorHAnsi" w:hAnsiTheme="majorHAnsi"/>
        </w:rPr>
        <w:br/>
      </w:r>
      <w:r w:rsidRPr="007A26F5">
        <w:rPr>
          <w:rFonts w:asciiTheme="majorHAnsi" w:hAnsiTheme="majorHAnsi"/>
        </w:rPr>
        <w:tab/>
      </w:r>
      <w:r w:rsidRPr="007A26F5">
        <w:rPr>
          <w:rFonts w:asciiTheme="majorHAnsi" w:hAnsiTheme="majorHAnsi"/>
        </w:rPr>
        <w:tab/>
      </w:r>
      <w:r w:rsidRPr="007A26F5">
        <w:rPr>
          <w:rFonts w:asciiTheme="majorHAnsi" w:hAnsiTheme="majorHAnsi"/>
        </w:rPr>
        <w:tab/>
        <w:t>2.</w:t>
      </w:r>
      <w:proofErr w:type="gramEnd"/>
      <w:r w:rsidRPr="007A26F5">
        <w:rPr>
          <w:rFonts w:asciiTheme="majorHAnsi" w:hAnsiTheme="majorHAnsi"/>
        </w:rPr>
        <w:t xml:space="preserve">  </w:t>
      </w:r>
      <w:proofErr w:type="gramStart"/>
      <w:r w:rsidRPr="007A26F5">
        <w:rPr>
          <w:rFonts w:asciiTheme="majorHAnsi" w:hAnsiTheme="majorHAnsi"/>
        </w:rPr>
        <w:t>Career Development &amp; College Preparation (CDCP)</w:t>
      </w:r>
      <w:r w:rsidRPr="007A26F5">
        <w:rPr>
          <w:rFonts w:asciiTheme="majorHAnsi" w:hAnsiTheme="majorHAnsi"/>
        </w:rPr>
        <w:tab/>
      </w:r>
      <w:r w:rsidRPr="007A26F5">
        <w:rPr>
          <w:rFonts w:asciiTheme="majorHAnsi" w:hAnsiTheme="majorHAnsi"/>
        </w:rPr>
        <w:tab/>
      </w:r>
      <w:r w:rsidR="00C304E7">
        <w:rPr>
          <w:rFonts w:asciiTheme="majorHAnsi" w:hAnsiTheme="majorHAnsi"/>
        </w:rPr>
        <w:tab/>
        <w:t>42</w:t>
      </w:r>
      <w:r w:rsidRPr="007A26F5">
        <w:rPr>
          <w:rFonts w:asciiTheme="majorHAnsi" w:hAnsiTheme="majorHAnsi"/>
        </w:rPr>
        <w:br/>
      </w:r>
      <w:r w:rsidRPr="007A26F5">
        <w:rPr>
          <w:rFonts w:asciiTheme="majorHAnsi" w:hAnsiTheme="majorHAnsi"/>
        </w:rPr>
        <w:tab/>
      </w:r>
      <w:r w:rsidRPr="007A26F5">
        <w:rPr>
          <w:rFonts w:asciiTheme="majorHAnsi" w:hAnsiTheme="majorHAnsi"/>
        </w:rPr>
        <w:tab/>
        <w:t>f.</w:t>
      </w:r>
      <w:proofErr w:type="gramEnd"/>
      <w:r w:rsidRPr="007A26F5">
        <w:rPr>
          <w:rFonts w:asciiTheme="majorHAnsi" w:hAnsiTheme="majorHAnsi"/>
        </w:rPr>
        <w:t xml:space="preserve">  </w:t>
      </w:r>
      <w:hyperlink w:anchor="Credit_Courses" w:history="1">
        <w:proofErr w:type="gramStart"/>
        <w:r w:rsidRPr="008C517F">
          <w:rPr>
            <w:rStyle w:val="Hyperlink"/>
            <w:rFonts w:asciiTheme="majorHAnsi" w:hAnsiTheme="majorHAnsi"/>
          </w:rPr>
          <w:t>Credit Courses</w:t>
        </w:r>
      </w:hyperlink>
      <w:r w:rsidR="00C304E7">
        <w:rPr>
          <w:rFonts w:asciiTheme="majorHAnsi" w:hAnsiTheme="majorHAnsi"/>
        </w:rPr>
        <w:tab/>
      </w:r>
      <w:r w:rsidR="00C304E7">
        <w:rPr>
          <w:rFonts w:asciiTheme="majorHAnsi" w:hAnsiTheme="majorHAnsi"/>
        </w:rPr>
        <w:tab/>
      </w:r>
      <w:r w:rsidR="00C304E7">
        <w:rPr>
          <w:rFonts w:asciiTheme="majorHAnsi" w:hAnsiTheme="majorHAnsi"/>
        </w:rPr>
        <w:tab/>
      </w:r>
      <w:r w:rsidR="00C304E7">
        <w:rPr>
          <w:rFonts w:asciiTheme="majorHAnsi" w:hAnsiTheme="majorHAnsi"/>
        </w:rPr>
        <w:tab/>
      </w:r>
      <w:r w:rsidR="00C304E7">
        <w:rPr>
          <w:rFonts w:asciiTheme="majorHAnsi" w:hAnsiTheme="majorHAnsi"/>
        </w:rPr>
        <w:tab/>
      </w:r>
      <w:r w:rsidR="00C304E7">
        <w:rPr>
          <w:rFonts w:asciiTheme="majorHAnsi" w:hAnsiTheme="majorHAnsi"/>
        </w:rPr>
        <w:tab/>
      </w:r>
      <w:r w:rsidR="00C304E7">
        <w:rPr>
          <w:rFonts w:asciiTheme="majorHAnsi" w:hAnsiTheme="majorHAnsi"/>
        </w:rPr>
        <w:tab/>
      </w:r>
      <w:r w:rsidR="00C304E7">
        <w:rPr>
          <w:rFonts w:asciiTheme="majorHAnsi" w:hAnsiTheme="majorHAnsi"/>
        </w:rPr>
        <w:tab/>
        <w:t>43</w:t>
      </w:r>
      <w:r w:rsidRPr="007A26F5">
        <w:rPr>
          <w:rFonts w:asciiTheme="majorHAnsi" w:hAnsiTheme="majorHAnsi"/>
        </w:rPr>
        <w:tab/>
      </w:r>
      <w:r w:rsidRPr="007A26F5">
        <w:rPr>
          <w:rFonts w:asciiTheme="majorHAnsi" w:hAnsiTheme="majorHAnsi"/>
        </w:rPr>
        <w:tab/>
      </w:r>
      <w:r w:rsidRPr="007A26F5">
        <w:rPr>
          <w:rFonts w:asciiTheme="majorHAnsi" w:hAnsiTheme="majorHAnsi"/>
        </w:rPr>
        <w:tab/>
        <w:t>1.</w:t>
      </w:r>
      <w:proofErr w:type="gramEnd"/>
      <w:r w:rsidRPr="007A26F5">
        <w:rPr>
          <w:rFonts w:asciiTheme="majorHAnsi" w:hAnsiTheme="majorHAnsi"/>
        </w:rPr>
        <w:t xml:space="preserve">  </w:t>
      </w:r>
      <w:proofErr w:type="gramStart"/>
      <w:r w:rsidR="00C304E7">
        <w:rPr>
          <w:rFonts w:asciiTheme="majorHAnsi" w:hAnsiTheme="majorHAnsi"/>
        </w:rPr>
        <w:t xml:space="preserve">Program-Applicable </w:t>
      </w:r>
      <w:r w:rsidR="00C304E7">
        <w:rPr>
          <w:rFonts w:asciiTheme="majorHAnsi" w:hAnsiTheme="majorHAnsi"/>
        </w:rPr>
        <w:tab/>
      </w:r>
      <w:r w:rsidR="00C304E7">
        <w:rPr>
          <w:rFonts w:asciiTheme="majorHAnsi" w:hAnsiTheme="majorHAnsi"/>
        </w:rPr>
        <w:tab/>
      </w:r>
      <w:r w:rsidR="00C304E7">
        <w:rPr>
          <w:rFonts w:asciiTheme="majorHAnsi" w:hAnsiTheme="majorHAnsi"/>
        </w:rPr>
        <w:tab/>
      </w:r>
      <w:r w:rsidR="00C304E7">
        <w:rPr>
          <w:rFonts w:asciiTheme="majorHAnsi" w:hAnsiTheme="majorHAnsi"/>
        </w:rPr>
        <w:tab/>
      </w:r>
      <w:r w:rsidR="00C304E7">
        <w:rPr>
          <w:rFonts w:asciiTheme="majorHAnsi" w:hAnsiTheme="majorHAnsi"/>
        </w:rPr>
        <w:tab/>
      </w:r>
      <w:r w:rsidR="00C304E7">
        <w:rPr>
          <w:rFonts w:asciiTheme="majorHAnsi" w:hAnsiTheme="majorHAnsi"/>
        </w:rPr>
        <w:tab/>
      </w:r>
      <w:r w:rsidR="00C304E7">
        <w:rPr>
          <w:rFonts w:asciiTheme="majorHAnsi" w:hAnsiTheme="majorHAnsi"/>
        </w:rPr>
        <w:tab/>
        <w:t>43</w:t>
      </w:r>
      <w:r w:rsidRPr="007A26F5">
        <w:rPr>
          <w:rFonts w:asciiTheme="majorHAnsi" w:hAnsiTheme="majorHAnsi"/>
        </w:rPr>
        <w:br/>
      </w:r>
      <w:r w:rsidRPr="007A26F5">
        <w:rPr>
          <w:rFonts w:asciiTheme="majorHAnsi" w:hAnsiTheme="majorHAnsi"/>
        </w:rPr>
        <w:tab/>
      </w:r>
      <w:r w:rsidRPr="007A26F5">
        <w:rPr>
          <w:rFonts w:asciiTheme="majorHAnsi" w:hAnsiTheme="majorHAnsi"/>
        </w:rPr>
        <w:tab/>
      </w:r>
      <w:r w:rsidRPr="007A26F5">
        <w:rPr>
          <w:rFonts w:asciiTheme="majorHAnsi" w:hAnsiTheme="majorHAnsi"/>
        </w:rPr>
        <w:tab/>
        <w:t>2.</w:t>
      </w:r>
      <w:proofErr w:type="gramEnd"/>
      <w:r w:rsidRPr="007A26F5">
        <w:rPr>
          <w:rFonts w:asciiTheme="majorHAnsi" w:hAnsiTheme="majorHAnsi"/>
        </w:rPr>
        <w:t xml:space="preserve">  </w:t>
      </w:r>
      <w:proofErr w:type="gramStart"/>
      <w:r w:rsidRPr="007A26F5">
        <w:rPr>
          <w:rFonts w:asciiTheme="majorHAnsi" w:hAnsiTheme="majorHAnsi"/>
        </w:rPr>
        <w:t xml:space="preserve">Degree-Applicable </w:t>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00C304E7">
        <w:rPr>
          <w:rFonts w:asciiTheme="majorHAnsi" w:hAnsiTheme="majorHAnsi"/>
        </w:rPr>
        <w:tab/>
        <w:t>44</w:t>
      </w:r>
      <w:r w:rsidRPr="007A26F5">
        <w:rPr>
          <w:rFonts w:asciiTheme="majorHAnsi" w:hAnsiTheme="majorHAnsi"/>
        </w:rPr>
        <w:tab/>
      </w:r>
      <w:r w:rsidRPr="007A26F5">
        <w:rPr>
          <w:rFonts w:asciiTheme="majorHAnsi" w:hAnsiTheme="majorHAnsi"/>
        </w:rPr>
        <w:tab/>
      </w:r>
      <w:r w:rsidRPr="007A26F5">
        <w:rPr>
          <w:rFonts w:asciiTheme="majorHAnsi" w:hAnsiTheme="majorHAnsi"/>
        </w:rPr>
        <w:tab/>
        <w:t>3</w:t>
      </w:r>
      <w:hyperlink w:anchor="Stand_Alone" w:history="1">
        <w:r w:rsidRPr="008C517F">
          <w:rPr>
            <w:rStyle w:val="Hyperlink"/>
            <w:rFonts w:asciiTheme="majorHAnsi" w:hAnsiTheme="majorHAnsi"/>
          </w:rPr>
          <w:t>.</w:t>
        </w:r>
        <w:proofErr w:type="gramEnd"/>
        <w:r w:rsidRPr="008C517F">
          <w:rPr>
            <w:rStyle w:val="Hyperlink"/>
            <w:rFonts w:asciiTheme="majorHAnsi" w:hAnsiTheme="majorHAnsi"/>
          </w:rPr>
          <w:t xml:space="preserve">  Stand Alone</w:t>
        </w:r>
      </w:hyperlink>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00C304E7">
        <w:rPr>
          <w:rFonts w:asciiTheme="majorHAnsi" w:hAnsiTheme="majorHAnsi"/>
        </w:rPr>
        <w:tab/>
      </w:r>
      <w:r w:rsidR="00C304E7">
        <w:rPr>
          <w:rFonts w:asciiTheme="majorHAnsi" w:hAnsiTheme="majorHAnsi"/>
        </w:rPr>
        <w:tab/>
        <w:t>46</w:t>
      </w:r>
      <w:r w:rsidRPr="007A26F5">
        <w:rPr>
          <w:rFonts w:asciiTheme="majorHAnsi" w:hAnsiTheme="majorHAnsi"/>
        </w:rPr>
        <w:tab/>
      </w:r>
      <w:r w:rsidRPr="007A26F5">
        <w:rPr>
          <w:rFonts w:asciiTheme="majorHAnsi" w:hAnsiTheme="majorHAnsi"/>
        </w:rPr>
        <w:tab/>
      </w:r>
      <w:r w:rsidRPr="007A26F5">
        <w:rPr>
          <w:rFonts w:asciiTheme="majorHAnsi" w:hAnsiTheme="majorHAnsi"/>
        </w:rPr>
        <w:tab/>
        <w:t>4.  Non-degree-Applicable Credit Courses</w:t>
      </w:r>
      <w:r w:rsidR="00C304E7">
        <w:rPr>
          <w:rFonts w:asciiTheme="majorHAnsi" w:hAnsiTheme="majorHAnsi"/>
        </w:rPr>
        <w:tab/>
      </w:r>
      <w:r w:rsidR="00C304E7">
        <w:rPr>
          <w:rFonts w:asciiTheme="majorHAnsi" w:hAnsiTheme="majorHAnsi"/>
        </w:rPr>
        <w:tab/>
      </w:r>
      <w:r w:rsidR="00C304E7">
        <w:rPr>
          <w:rFonts w:asciiTheme="majorHAnsi" w:hAnsiTheme="majorHAnsi"/>
        </w:rPr>
        <w:tab/>
      </w:r>
      <w:r w:rsidR="00C304E7">
        <w:rPr>
          <w:rFonts w:asciiTheme="majorHAnsi" w:hAnsiTheme="majorHAnsi"/>
        </w:rPr>
        <w:tab/>
      </w:r>
      <w:r w:rsidR="00C304E7">
        <w:rPr>
          <w:rFonts w:asciiTheme="majorHAnsi" w:hAnsiTheme="majorHAnsi"/>
        </w:rPr>
        <w:tab/>
        <w:t>48</w:t>
      </w:r>
      <w:r w:rsidRPr="007A26F5">
        <w:rPr>
          <w:rFonts w:asciiTheme="majorHAnsi" w:hAnsiTheme="majorHAnsi"/>
        </w:rPr>
        <w:br/>
      </w:r>
      <w:r w:rsidRPr="007A26F5">
        <w:rPr>
          <w:rFonts w:asciiTheme="majorHAnsi" w:hAnsiTheme="majorHAnsi"/>
        </w:rPr>
        <w:tab/>
      </w:r>
      <w:r w:rsidRPr="007A26F5">
        <w:rPr>
          <w:rFonts w:asciiTheme="majorHAnsi" w:hAnsiTheme="majorHAnsi"/>
        </w:rPr>
        <w:tab/>
        <w:t>g</w:t>
      </w:r>
      <w:hyperlink w:anchor="Other_topics" w:history="1">
        <w:r w:rsidRPr="008C517F">
          <w:rPr>
            <w:rStyle w:val="Hyperlink"/>
            <w:rFonts w:asciiTheme="majorHAnsi" w:hAnsiTheme="majorHAnsi"/>
          </w:rPr>
          <w:t xml:space="preserve">.  </w:t>
        </w:r>
        <w:proofErr w:type="gramStart"/>
        <w:r w:rsidRPr="008C517F">
          <w:rPr>
            <w:rStyle w:val="Hyperlink"/>
            <w:rFonts w:asciiTheme="majorHAnsi" w:hAnsiTheme="majorHAnsi"/>
          </w:rPr>
          <w:t>Other Topics</w:t>
        </w:r>
      </w:hyperlink>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00C304E7">
        <w:rPr>
          <w:rFonts w:asciiTheme="majorHAnsi" w:hAnsiTheme="majorHAnsi"/>
        </w:rPr>
        <w:tab/>
        <w:t>49</w:t>
      </w:r>
      <w:r w:rsidRPr="007A26F5">
        <w:rPr>
          <w:rFonts w:asciiTheme="majorHAnsi" w:hAnsiTheme="majorHAnsi"/>
        </w:rPr>
        <w:br/>
      </w:r>
      <w:r w:rsidRPr="007A26F5">
        <w:rPr>
          <w:rFonts w:asciiTheme="majorHAnsi" w:hAnsiTheme="majorHAnsi"/>
        </w:rPr>
        <w:tab/>
      </w:r>
      <w:r w:rsidRPr="007A26F5">
        <w:rPr>
          <w:rFonts w:asciiTheme="majorHAnsi" w:hAnsiTheme="majorHAnsi"/>
        </w:rPr>
        <w:tab/>
      </w:r>
      <w:r w:rsidRPr="007A26F5">
        <w:rPr>
          <w:rFonts w:asciiTheme="majorHAnsi" w:hAnsiTheme="majorHAnsi"/>
        </w:rPr>
        <w:tab/>
        <w:t>1.</w:t>
      </w:r>
      <w:proofErr w:type="gramEnd"/>
      <w:r w:rsidRPr="007A26F5">
        <w:rPr>
          <w:rFonts w:asciiTheme="majorHAnsi" w:hAnsiTheme="majorHAnsi"/>
        </w:rPr>
        <w:t xml:space="preserve">  </w:t>
      </w:r>
      <w:proofErr w:type="gramStart"/>
      <w:r w:rsidRPr="007A26F5">
        <w:rPr>
          <w:rFonts w:asciiTheme="majorHAnsi" w:hAnsiTheme="majorHAnsi"/>
        </w:rPr>
        <w:t>Relationship of Hours to Units</w:t>
      </w:r>
      <w:r w:rsidR="00C304E7">
        <w:rPr>
          <w:rFonts w:asciiTheme="majorHAnsi" w:hAnsiTheme="majorHAnsi"/>
        </w:rPr>
        <w:tab/>
      </w:r>
      <w:r w:rsidR="00C304E7">
        <w:rPr>
          <w:rFonts w:asciiTheme="majorHAnsi" w:hAnsiTheme="majorHAnsi"/>
        </w:rPr>
        <w:tab/>
      </w:r>
      <w:r w:rsidR="00C304E7">
        <w:rPr>
          <w:rFonts w:asciiTheme="majorHAnsi" w:hAnsiTheme="majorHAnsi"/>
        </w:rPr>
        <w:tab/>
      </w:r>
      <w:r w:rsidR="00C304E7">
        <w:rPr>
          <w:rFonts w:asciiTheme="majorHAnsi" w:hAnsiTheme="majorHAnsi"/>
        </w:rPr>
        <w:tab/>
      </w:r>
      <w:r w:rsidR="00C304E7">
        <w:rPr>
          <w:rFonts w:asciiTheme="majorHAnsi" w:hAnsiTheme="majorHAnsi"/>
        </w:rPr>
        <w:tab/>
        <w:t>49</w:t>
      </w:r>
      <w:r w:rsidRPr="007A26F5">
        <w:rPr>
          <w:rFonts w:asciiTheme="majorHAnsi" w:hAnsiTheme="majorHAnsi"/>
        </w:rPr>
        <w:br/>
      </w:r>
      <w:r w:rsidRPr="007A26F5">
        <w:rPr>
          <w:rFonts w:asciiTheme="majorHAnsi" w:hAnsiTheme="majorHAnsi"/>
        </w:rPr>
        <w:tab/>
      </w:r>
      <w:r w:rsidRPr="007A26F5">
        <w:rPr>
          <w:rFonts w:asciiTheme="majorHAnsi" w:hAnsiTheme="majorHAnsi"/>
        </w:rPr>
        <w:tab/>
      </w:r>
      <w:r w:rsidRPr="007A26F5">
        <w:rPr>
          <w:rFonts w:asciiTheme="majorHAnsi" w:hAnsiTheme="majorHAnsi"/>
        </w:rPr>
        <w:tab/>
        <w:t>2.</w:t>
      </w:r>
      <w:proofErr w:type="gramEnd"/>
      <w:r w:rsidRPr="007A26F5">
        <w:rPr>
          <w:rFonts w:asciiTheme="majorHAnsi" w:hAnsiTheme="majorHAnsi"/>
        </w:rPr>
        <w:t xml:space="preserve">  </w:t>
      </w:r>
      <w:proofErr w:type="gramStart"/>
      <w:r w:rsidRPr="007A26F5">
        <w:rPr>
          <w:rFonts w:asciiTheme="majorHAnsi" w:hAnsiTheme="majorHAnsi"/>
        </w:rPr>
        <w:t>To Be Arranged (TBA) Hours</w:t>
      </w:r>
      <w:r w:rsidR="00C304E7">
        <w:rPr>
          <w:rFonts w:asciiTheme="majorHAnsi" w:hAnsiTheme="majorHAnsi"/>
        </w:rPr>
        <w:tab/>
      </w:r>
      <w:r w:rsidR="00C304E7">
        <w:rPr>
          <w:rFonts w:asciiTheme="majorHAnsi" w:hAnsiTheme="majorHAnsi"/>
        </w:rPr>
        <w:tab/>
      </w:r>
      <w:r w:rsidR="00C304E7">
        <w:rPr>
          <w:rFonts w:asciiTheme="majorHAnsi" w:hAnsiTheme="majorHAnsi"/>
        </w:rPr>
        <w:tab/>
      </w:r>
      <w:r w:rsidR="00C304E7">
        <w:rPr>
          <w:rFonts w:asciiTheme="majorHAnsi" w:hAnsiTheme="majorHAnsi"/>
        </w:rPr>
        <w:tab/>
      </w:r>
      <w:r w:rsidR="00C304E7">
        <w:rPr>
          <w:rFonts w:asciiTheme="majorHAnsi" w:hAnsiTheme="majorHAnsi"/>
        </w:rPr>
        <w:tab/>
        <w:t>54</w:t>
      </w:r>
      <w:r w:rsidRPr="007A26F5">
        <w:rPr>
          <w:rFonts w:asciiTheme="majorHAnsi" w:hAnsiTheme="majorHAnsi"/>
        </w:rPr>
        <w:br/>
      </w:r>
      <w:r w:rsidRPr="007A26F5">
        <w:rPr>
          <w:rFonts w:asciiTheme="majorHAnsi" w:hAnsiTheme="majorHAnsi"/>
        </w:rPr>
        <w:tab/>
      </w:r>
      <w:r w:rsidRPr="007A26F5">
        <w:rPr>
          <w:rFonts w:asciiTheme="majorHAnsi" w:hAnsiTheme="majorHAnsi"/>
        </w:rPr>
        <w:tab/>
      </w:r>
      <w:r w:rsidRPr="007A26F5">
        <w:rPr>
          <w:rFonts w:asciiTheme="majorHAnsi" w:hAnsiTheme="majorHAnsi"/>
        </w:rPr>
        <w:tab/>
        <w:t>3.</w:t>
      </w:r>
      <w:proofErr w:type="gramEnd"/>
      <w:r w:rsidRPr="007A26F5">
        <w:rPr>
          <w:rFonts w:asciiTheme="majorHAnsi" w:hAnsiTheme="majorHAnsi"/>
        </w:rPr>
        <w:t xml:space="preserve">  </w:t>
      </w:r>
      <w:proofErr w:type="gramStart"/>
      <w:r w:rsidRPr="007A26F5">
        <w:rPr>
          <w:rFonts w:asciiTheme="majorHAnsi" w:hAnsiTheme="majorHAnsi"/>
        </w:rPr>
        <w:t xml:space="preserve">Credit Course Repetition </w:t>
      </w:r>
      <w:r w:rsidR="00C304E7">
        <w:rPr>
          <w:rFonts w:asciiTheme="majorHAnsi" w:hAnsiTheme="majorHAnsi"/>
        </w:rPr>
        <w:tab/>
      </w:r>
      <w:r w:rsidR="00C304E7">
        <w:rPr>
          <w:rFonts w:asciiTheme="majorHAnsi" w:hAnsiTheme="majorHAnsi"/>
        </w:rPr>
        <w:tab/>
      </w:r>
      <w:r w:rsidR="00C304E7">
        <w:rPr>
          <w:rFonts w:asciiTheme="majorHAnsi" w:hAnsiTheme="majorHAnsi"/>
        </w:rPr>
        <w:tab/>
      </w:r>
      <w:r w:rsidR="00C304E7">
        <w:rPr>
          <w:rFonts w:asciiTheme="majorHAnsi" w:hAnsiTheme="majorHAnsi"/>
        </w:rPr>
        <w:tab/>
      </w:r>
      <w:r w:rsidR="00C304E7">
        <w:rPr>
          <w:rFonts w:asciiTheme="majorHAnsi" w:hAnsiTheme="majorHAnsi"/>
        </w:rPr>
        <w:tab/>
      </w:r>
      <w:r w:rsidR="00C304E7">
        <w:rPr>
          <w:rFonts w:asciiTheme="majorHAnsi" w:hAnsiTheme="majorHAnsi"/>
        </w:rPr>
        <w:tab/>
        <w:t>54</w:t>
      </w:r>
      <w:r w:rsidRPr="007A26F5">
        <w:rPr>
          <w:rFonts w:asciiTheme="majorHAnsi" w:hAnsiTheme="majorHAnsi"/>
        </w:rPr>
        <w:br/>
      </w:r>
      <w:r w:rsidRPr="007A26F5">
        <w:rPr>
          <w:rFonts w:asciiTheme="majorHAnsi" w:hAnsiTheme="majorHAnsi"/>
        </w:rPr>
        <w:tab/>
      </w:r>
      <w:r w:rsidRPr="007A26F5">
        <w:rPr>
          <w:rFonts w:asciiTheme="majorHAnsi" w:hAnsiTheme="majorHAnsi"/>
        </w:rPr>
        <w:tab/>
      </w:r>
      <w:r w:rsidRPr="007A26F5">
        <w:rPr>
          <w:rFonts w:asciiTheme="majorHAnsi" w:hAnsiTheme="majorHAnsi"/>
        </w:rPr>
        <w:tab/>
        <w:t>4.</w:t>
      </w:r>
      <w:proofErr w:type="gramEnd"/>
      <w:r w:rsidRPr="007A26F5">
        <w:rPr>
          <w:rFonts w:asciiTheme="majorHAnsi" w:hAnsiTheme="majorHAnsi"/>
        </w:rPr>
        <w:t xml:space="preserve">  </w:t>
      </w:r>
      <w:proofErr w:type="gramStart"/>
      <w:r w:rsidRPr="007A26F5">
        <w:rPr>
          <w:rFonts w:asciiTheme="majorHAnsi" w:hAnsiTheme="majorHAnsi"/>
        </w:rPr>
        <w:t>Labor Market Information (LMI) &amp; Analysis</w:t>
      </w:r>
      <w:r w:rsidR="00C304E7">
        <w:rPr>
          <w:rFonts w:asciiTheme="majorHAnsi" w:hAnsiTheme="majorHAnsi"/>
        </w:rPr>
        <w:tab/>
      </w:r>
      <w:r w:rsidR="00C304E7">
        <w:rPr>
          <w:rFonts w:asciiTheme="majorHAnsi" w:hAnsiTheme="majorHAnsi"/>
        </w:rPr>
        <w:tab/>
      </w:r>
      <w:r w:rsidR="00C304E7">
        <w:rPr>
          <w:rFonts w:asciiTheme="majorHAnsi" w:hAnsiTheme="majorHAnsi"/>
        </w:rPr>
        <w:tab/>
        <w:t>55</w:t>
      </w:r>
      <w:r w:rsidRPr="007A26F5">
        <w:rPr>
          <w:rFonts w:asciiTheme="majorHAnsi" w:hAnsiTheme="majorHAnsi"/>
        </w:rPr>
        <w:br/>
      </w:r>
      <w:r w:rsidRPr="007A26F5">
        <w:rPr>
          <w:rFonts w:asciiTheme="majorHAnsi" w:hAnsiTheme="majorHAnsi"/>
        </w:rPr>
        <w:tab/>
      </w:r>
      <w:r w:rsidRPr="007A26F5">
        <w:rPr>
          <w:rFonts w:asciiTheme="majorHAnsi" w:hAnsiTheme="majorHAnsi"/>
        </w:rPr>
        <w:tab/>
      </w:r>
      <w:r w:rsidRPr="007A26F5">
        <w:rPr>
          <w:rFonts w:asciiTheme="majorHAnsi" w:hAnsiTheme="majorHAnsi"/>
        </w:rPr>
        <w:tab/>
        <w:t>5.</w:t>
      </w:r>
      <w:proofErr w:type="gramEnd"/>
      <w:r w:rsidRPr="007A26F5">
        <w:rPr>
          <w:rFonts w:asciiTheme="majorHAnsi" w:hAnsiTheme="majorHAnsi"/>
        </w:rPr>
        <w:t xml:space="preserve">  Transferable Courses</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5</w:t>
      </w:r>
      <w:r w:rsidR="00C304E7">
        <w:rPr>
          <w:rFonts w:asciiTheme="majorHAnsi" w:hAnsiTheme="majorHAnsi"/>
        </w:rPr>
        <w:t>9</w:t>
      </w:r>
      <w:r w:rsidRPr="007A26F5">
        <w:rPr>
          <w:rFonts w:asciiTheme="majorHAnsi" w:hAnsiTheme="majorHAnsi"/>
        </w:rPr>
        <w:br/>
      </w:r>
      <w:r w:rsidRPr="007A26F5">
        <w:rPr>
          <w:rFonts w:asciiTheme="majorHAnsi" w:hAnsiTheme="majorHAnsi"/>
        </w:rPr>
        <w:lastRenderedPageBreak/>
        <w:tab/>
      </w:r>
      <w:r w:rsidRPr="007A26F5">
        <w:rPr>
          <w:rFonts w:asciiTheme="majorHAnsi" w:hAnsiTheme="majorHAnsi"/>
        </w:rPr>
        <w:tab/>
      </w:r>
      <w:r w:rsidRPr="007A26F5">
        <w:rPr>
          <w:rFonts w:asciiTheme="majorHAnsi" w:hAnsiTheme="majorHAnsi"/>
        </w:rPr>
        <w:tab/>
        <w:t xml:space="preserve">6.  </w:t>
      </w:r>
      <w:proofErr w:type="gramStart"/>
      <w:r w:rsidRPr="007A26F5">
        <w:rPr>
          <w:rFonts w:asciiTheme="majorHAnsi" w:hAnsiTheme="majorHAnsi"/>
        </w:rPr>
        <w:t>Associate of Arts/Science Degree</w:t>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00C304E7">
        <w:rPr>
          <w:rFonts w:asciiTheme="majorHAnsi" w:hAnsiTheme="majorHAnsi"/>
        </w:rPr>
        <w:tab/>
        <w:t>61</w:t>
      </w:r>
      <w:r w:rsidRPr="007A26F5">
        <w:rPr>
          <w:rFonts w:asciiTheme="majorHAnsi" w:hAnsiTheme="majorHAnsi"/>
        </w:rPr>
        <w:br/>
      </w:r>
      <w:r w:rsidRPr="007A26F5">
        <w:rPr>
          <w:rFonts w:asciiTheme="majorHAnsi" w:hAnsiTheme="majorHAnsi"/>
        </w:rPr>
        <w:tab/>
      </w:r>
      <w:r w:rsidRPr="007A26F5">
        <w:rPr>
          <w:rFonts w:asciiTheme="majorHAnsi" w:hAnsiTheme="majorHAnsi"/>
        </w:rPr>
        <w:tab/>
      </w:r>
      <w:r w:rsidRPr="007A26F5">
        <w:rPr>
          <w:rFonts w:asciiTheme="majorHAnsi" w:hAnsiTheme="majorHAnsi"/>
        </w:rPr>
        <w:tab/>
        <w:t>7.</w:t>
      </w:r>
      <w:proofErr w:type="gramEnd"/>
      <w:r w:rsidRPr="007A26F5">
        <w:rPr>
          <w:rFonts w:asciiTheme="majorHAnsi" w:hAnsiTheme="majorHAnsi"/>
        </w:rPr>
        <w:t xml:space="preserve">  </w:t>
      </w:r>
      <w:proofErr w:type="gramStart"/>
      <w:r w:rsidRPr="007A26F5">
        <w:rPr>
          <w:rFonts w:asciiTheme="majorHAnsi" w:hAnsiTheme="majorHAnsi"/>
        </w:rPr>
        <w:t>Transfer Model Curriculum (TMC)</w:t>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00C304E7">
        <w:rPr>
          <w:rFonts w:asciiTheme="majorHAnsi" w:hAnsiTheme="majorHAnsi"/>
        </w:rPr>
        <w:tab/>
        <w:t>62</w:t>
      </w:r>
      <w:r w:rsidRPr="007A26F5">
        <w:rPr>
          <w:rFonts w:asciiTheme="majorHAnsi" w:hAnsiTheme="majorHAnsi"/>
        </w:rPr>
        <w:br/>
      </w:r>
      <w:r w:rsidRPr="007A26F5">
        <w:rPr>
          <w:rFonts w:asciiTheme="majorHAnsi" w:hAnsiTheme="majorHAnsi"/>
        </w:rPr>
        <w:tab/>
      </w:r>
      <w:r w:rsidRPr="007A26F5">
        <w:rPr>
          <w:rFonts w:asciiTheme="majorHAnsi" w:hAnsiTheme="majorHAnsi"/>
        </w:rPr>
        <w:tab/>
      </w:r>
      <w:r w:rsidRPr="007A26F5">
        <w:rPr>
          <w:rFonts w:asciiTheme="majorHAnsi" w:hAnsiTheme="majorHAnsi"/>
        </w:rPr>
        <w:tab/>
        <w:t>8.</w:t>
      </w:r>
      <w:proofErr w:type="gramEnd"/>
      <w:r w:rsidRPr="007A26F5">
        <w:rPr>
          <w:rFonts w:asciiTheme="majorHAnsi" w:hAnsiTheme="majorHAnsi"/>
        </w:rPr>
        <w:t xml:space="preserve"> </w:t>
      </w:r>
      <w:proofErr w:type="gramStart"/>
      <w:r w:rsidRPr="007A26F5">
        <w:rPr>
          <w:rFonts w:asciiTheme="majorHAnsi" w:hAnsiTheme="majorHAnsi"/>
        </w:rPr>
        <w:t xml:space="preserve">Associate Degree for Transfer (ADT) </w:t>
      </w:r>
      <w:r w:rsidR="00C304E7">
        <w:rPr>
          <w:rFonts w:asciiTheme="majorHAnsi" w:hAnsiTheme="majorHAnsi"/>
        </w:rPr>
        <w:tab/>
      </w:r>
      <w:r w:rsidR="00C304E7">
        <w:rPr>
          <w:rFonts w:asciiTheme="majorHAnsi" w:hAnsiTheme="majorHAnsi"/>
        </w:rPr>
        <w:tab/>
      </w:r>
      <w:r w:rsidR="00C304E7">
        <w:rPr>
          <w:rFonts w:asciiTheme="majorHAnsi" w:hAnsiTheme="majorHAnsi"/>
        </w:rPr>
        <w:tab/>
      </w:r>
      <w:r w:rsidR="00C304E7">
        <w:rPr>
          <w:rFonts w:asciiTheme="majorHAnsi" w:hAnsiTheme="majorHAnsi"/>
        </w:rPr>
        <w:tab/>
        <w:t>62</w:t>
      </w:r>
      <w:r w:rsidRPr="007A26F5">
        <w:rPr>
          <w:rFonts w:asciiTheme="majorHAnsi" w:hAnsiTheme="majorHAnsi"/>
        </w:rPr>
        <w:br/>
      </w:r>
      <w:r w:rsidRPr="007A26F5">
        <w:rPr>
          <w:rFonts w:asciiTheme="majorHAnsi" w:hAnsiTheme="majorHAnsi"/>
        </w:rPr>
        <w:tab/>
      </w:r>
      <w:r w:rsidRPr="007A26F5">
        <w:rPr>
          <w:rFonts w:asciiTheme="majorHAnsi" w:hAnsiTheme="majorHAnsi"/>
        </w:rPr>
        <w:tab/>
      </w:r>
      <w:r w:rsidRPr="007A26F5">
        <w:rPr>
          <w:rFonts w:asciiTheme="majorHAnsi" w:hAnsiTheme="majorHAnsi"/>
        </w:rPr>
        <w:tab/>
        <w:t>9.</w:t>
      </w:r>
      <w:proofErr w:type="gramEnd"/>
      <w:r w:rsidRPr="007A26F5">
        <w:rPr>
          <w:rFonts w:asciiTheme="majorHAnsi" w:hAnsiTheme="majorHAnsi"/>
        </w:rPr>
        <w:t xml:space="preserve">  </w:t>
      </w:r>
      <w:proofErr w:type="gramStart"/>
      <w:r w:rsidRPr="007A26F5">
        <w:rPr>
          <w:rFonts w:asciiTheme="majorHAnsi" w:hAnsiTheme="majorHAnsi"/>
        </w:rPr>
        <w:t xml:space="preserve">General Education </w:t>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00C304E7">
        <w:rPr>
          <w:rFonts w:asciiTheme="majorHAnsi" w:hAnsiTheme="majorHAnsi"/>
        </w:rPr>
        <w:tab/>
        <w:t>64</w:t>
      </w:r>
      <w:r w:rsidRPr="007A26F5">
        <w:rPr>
          <w:rFonts w:asciiTheme="majorHAnsi" w:hAnsiTheme="majorHAnsi"/>
        </w:rPr>
        <w:br/>
      </w:r>
      <w:r w:rsidRPr="007A26F5">
        <w:rPr>
          <w:rFonts w:asciiTheme="majorHAnsi" w:hAnsiTheme="majorHAnsi"/>
        </w:rPr>
        <w:tab/>
      </w:r>
      <w:r w:rsidRPr="007A26F5">
        <w:rPr>
          <w:rFonts w:asciiTheme="majorHAnsi" w:hAnsiTheme="majorHAnsi"/>
        </w:rPr>
        <w:tab/>
      </w:r>
      <w:r w:rsidRPr="007A26F5">
        <w:rPr>
          <w:rFonts w:asciiTheme="majorHAnsi" w:hAnsiTheme="majorHAnsi"/>
        </w:rPr>
        <w:tab/>
        <w:t>10.</w:t>
      </w:r>
      <w:proofErr w:type="gramEnd"/>
      <w:r w:rsidRPr="007A26F5">
        <w:rPr>
          <w:rFonts w:asciiTheme="majorHAnsi" w:hAnsiTheme="majorHAnsi"/>
        </w:rPr>
        <w:t xml:space="preserve">  </w:t>
      </w:r>
      <w:proofErr w:type="gramStart"/>
      <w:r w:rsidRPr="007A26F5">
        <w:rPr>
          <w:rFonts w:asciiTheme="majorHAnsi" w:hAnsiTheme="majorHAnsi"/>
        </w:rPr>
        <w:t xml:space="preserve">Major or Area of Emphasis </w:t>
      </w:r>
      <w:r w:rsidR="00C304E7">
        <w:rPr>
          <w:rFonts w:asciiTheme="majorHAnsi" w:hAnsiTheme="majorHAnsi"/>
        </w:rPr>
        <w:tab/>
      </w:r>
      <w:r w:rsidR="00C304E7">
        <w:rPr>
          <w:rFonts w:asciiTheme="majorHAnsi" w:hAnsiTheme="majorHAnsi"/>
        </w:rPr>
        <w:tab/>
      </w:r>
      <w:r w:rsidR="00C304E7">
        <w:rPr>
          <w:rFonts w:asciiTheme="majorHAnsi" w:hAnsiTheme="majorHAnsi"/>
        </w:rPr>
        <w:tab/>
      </w:r>
      <w:r w:rsidR="00C304E7">
        <w:rPr>
          <w:rFonts w:asciiTheme="majorHAnsi" w:hAnsiTheme="majorHAnsi"/>
        </w:rPr>
        <w:tab/>
      </w:r>
      <w:r w:rsidR="00C304E7">
        <w:rPr>
          <w:rFonts w:asciiTheme="majorHAnsi" w:hAnsiTheme="majorHAnsi"/>
        </w:rPr>
        <w:tab/>
        <w:t>66</w:t>
      </w:r>
      <w:r w:rsidRPr="007A26F5">
        <w:rPr>
          <w:rFonts w:asciiTheme="majorHAnsi" w:hAnsiTheme="majorHAnsi"/>
        </w:rPr>
        <w:br/>
      </w:r>
      <w:r w:rsidRPr="007A26F5">
        <w:rPr>
          <w:rFonts w:asciiTheme="majorHAnsi" w:hAnsiTheme="majorHAnsi"/>
        </w:rPr>
        <w:br/>
      </w:r>
      <w:r w:rsidRPr="007A26F5">
        <w:rPr>
          <w:rFonts w:asciiTheme="majorHAnsi" w:hAnsiTheme="majorHAnsi"/>
          <w:b/>
          <w:u w:val="single"/>
        </w:rPr>
        <w:t>III.</w:t>
      </w:r>
      <w:proofErr w:type="gramEnd"/>
      <w:r w:rsidRPr="007A26F5">
        <w:rPr>
          <w:rFonts w:asciiTheme="majorHAnsi" w:hAnsiTheme="majorHAnsi"/>
          <w:b/>
          <w:u w:val="single"/>
        </w:rPr>
        <w:t xml:space="preserve">  </w:t>
      </w:r>
      <w:hyperlink w:anchor="Checklist" w:history="1">
        <w:r w:rsidRPr="008C517F">
          <w:rPr>
            <w:rStyle w:val="Hyperlink"/>
            <w:rFonts w:asciiTheme="majorHAnsi" w:hAnsiTheme="majorHAnsi"/>
            <w:b/>
          </w:rPr>
          <w:t xml:space="preserve">CHECKLIST: Elements of Course Outline of Record (COR) </w:t>
        </w:r>
        <w:r w:rsidRPr="008C517F">
          <w:rPr>
            <w:rStyle w:val="Hyperlink"/>
            <w:rFonts w:asciiTheme="majorHAnsi" w:hAnsiTheme="majorHAnsi"/>
          </w:rPr>
          <w:tab/>
        </w:r>
      </w:hyperlink>
      <w:r w:rsidRPr="007A26F5">
        <w:rPr>
          <w:rFonts w:asciiTheme="majorHAnsi" w:hAnsiTheme="majorHAnsi"/>
        </w:rPr>
        <w:tab/>
      </w:r>
      <w:r w:rsidRPr="007A26F5">
        <w:rPr>
          <w:rFonts w:asciiTheme="majorHAnsi" w:hAnsiTheme="majorHAnsi"/>
        </w:rPr>
        <w:tab/>
      </w:r>
      <w:r w:rsidR="00C768BB">
        <w:rPr>
          <w:rFonts w:asciiTheme="majorHAnsi" w:hAnsiTheme="majorHAnsi"/>
        </w:rPr>
        <w:tab/>
      </w:r>
      <w:r w:rsidR="00C768BB" w:rsidRPr="00236F89">
        <w:rPr>
          <w:rFonts w:asciiTheme="majorHAnsi" w:hAnsiTheme="majorHAnsi"/>
          <w:b/>
        </w:rPr>
        <w:t>70</w:t>
      </w:r>
    </w:p>
    <w:p w:rsidR="001C6E5E" w:rsidRPr="007A26F5" w:rsidRDefault="001C6E5E" w:rsidP="001C6E5E">
      <w:pPr>
        <w:rPr>
          <w:rFonts w:asciiTheme="majorHAnsi" w:hAnsiTheme="majorHAnsi"/>
        </w:rPr>
      </w:pPr>
      <w:r w:rsidRPr="008C517F">
        <w:rPr>
          <w:rFonts w:asciiTheme="majorHAnsi" w:hAnsiTheme="majorHAnsi"/>
          <w:b/>
          <w:u w:val="single"/>
        </w:rPr>
        <w:t xml:space="preserve">IV. </w:t>
      </w:r>
      <w:hyperlink w:anchor="Required_data" w:history="1">
        <w:r w:rsidRPr="008C517F">
          <w:rPr>
            <w:rStyle w:val="Hyperlink"/>
            <w:rFonts w:asciiTheme="majorHAnsi" w:hAnsiTheme="majorHAnsi"/>
            <w:b/>
          </w:rPr>
          <w:t>REQUIRED COURSE DATA ELEMENTS- CREDIT/NON-CREDIT</w:t>
        </w:r>
        <w:r w:rsidRPr="008C517F">
          <w:rPr>
            <w:rStyle w:val="Hyperlink"/>
            <w:rFonts w:asciiTheme="majorHAnsi" w:hAnsiTheme="majorHAnsi"/>
          </w:rPr>
          <w:tab/>
        </w:r>
      </w:hyperlink>
      <w:r w:rsidRPr="007A26F5">
        <w:rPr>
          <w:rFonts w:asciiTheme="majorHAnsi" w:hAnsiTheme="majorHAnsi"/>
        </w:rPr>
        <w:tab/>
      </w:r>
      <w:r w:rsidRPr="007A26F5">
        <w:rPr>
          <w:rFonts w:asciiTheme="majorHAnsi" w:hAnsiTheme="majorHAnsi"/>
        </w:rPr>
        <w:tab/>
      </w:r>
      <w:r w:rsidR="00C768BB">
        <w:rPr>
          <w:rFonts w:asciiTheme="majorHAnsi" w:hAnsiTheme="majorHAnsi"/>
        </w:rPr>
        <w:tab/>
      </w:r>
      <w:r w:rsidR="00C768BB" w:rsidRPr="00236F89">
        <w:rPr>
          <w:rFonts w:asciiTheme="majorHAnsi" w:hAnsiTheme="majorHAnsi"/>
          <w:b/>
        </w:rPr>
        <w:t>77</w:t>
      </w:r>
      <w:r w:rsidRPr="00236F89">
        <w:rPr>
          <w:rFonts w:asciiTheme="majorHAnsi" w:hAnsiTheme="majorHAnsi"/>
          <w:b/>
        </w:rPr>
        <w:br/>
      </w:r>
      <w:r w:rsidRPr="007A26F5">
        <w:rPr>
          <w:rFonts w:asciiTheme="majorHAnsi" w:hAnsiTheme="majorHAnsi"/>
        </w:rPr>
        <w:tab/>
        <w:t xml:space="preserve">1.  </w:t>
      </w:r>
      <w:proofErr w:type="gramStart"/>
      <w:r w:rsidRPr="007A26F5">
        <w:rPr>
          <w:rFonts w:asciiTheme="majorHAnsi" w:hAnsiTheme="majorHAnsi"/>
        </w:rPr>
        <w:t>Classification Code</w:t>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00C768BB">
        <w:rPr>
          <w:rFonts w:asciiTheme="majorHAnsi" w:hAnsiTheme="majorHAnsi"/>
        </w:rPr>
        <w:tab/>
        <w:t>78</w:t>
      </w:r>
      <w:r w:rsidRPr="007A26F5">
        <w:rPr>
          <w:rFonts w:asciiTheme="majorHAnsi" w:hAnsiTheme="majorHAnsi"/>
        </w:rPr>
        <w:br/>
      </w:r>
      <w:r w:rsidRPr="007A26F5">
        <w:rPr>
          <w:rFonts w:asciiTheme="majorHAnsi" w:hAnsiTheme="majorHAnsi"/>
        </w:rPr>
        <w:tab/>
        <w:t>2.</w:t>
      </w:r>
      <w:proofErr w:type="gramEnd"/>
      <w:r w:rsidRPr="007A26F5">
        <w:rPr>
          <w:rFonts w:asciiTheme="majorHAnsi" w:hAnsiTheme="majorHAnsi"/>
        </w:rPr>
        <w:t xml:space="preserve">  </w:t>
      </w:r>
      <w:proofErr w:type="gramStart"/>
      <w:r w:rsidRPr="007A26F5">
        <w:rPr>
          <w:rFonts w:asciiTheme="majorHAnsi" w:hAnsiTheme="majorHAnsi"/>
        </w:rPr>
        <w:t xml:space="preserve">Transfer Code </w:t>
      </w:r>
      <w:r w:rsidR="00C768BB">
        <w:rPr>
          <w:rFonts w:asciiTheme="majorHAnsi" w:hAnsiTheme="majorHAnsi"/>
        </w:rPr>
        <w:tab/>
      </w:r>
      <w:r w:rsidR="00C768BB">
        <w:rPr>
          <w:rFonts w:asciiTheme="majorHAnsi" w:hAnsiTheme="majorHAnsi"/>
        </w:rPr>
        <w:tab/>
      </w:r>
      <w:r w:rsidR="00C768BB">
        <w:rPr>
          <w:rFonts w:asciiTheme="majorHAnsi" w:hAnsiTheme="majorHAnsi"/>
        </w:rPr>
        <w:tab/>
      </w:r>
      <w:r w:rsidR="00C768BB">
        <w:rPr>
          <w:rFonts w:asciiTheme="majorHAnsi" w:hAnsiTheme="majorHAnsi"/>
        </w:rPr>
        <w:tab/>
      </w:r>
      <w:r w:rsidR="00C768BB">
        <w:rPr>
          <w:rFonts w:asciiTheme="majorHAnsi" w:hAnsiTheme="majorHAnsi"/>
        </w:rPr>
        <w:tab/>
      </w:r>
      <w:r w:rsidR="00C768BB">
        <w:rPr>
          <w:rFonts w:asciiTheme="majorHAnsi" w:hAnsiTheme="majorHAnsi"/>
        </w:rPr>
        <w:tab/>
      </w:r>
      <w:r w:rsidR="00C768BB">
        <w:rPr>
          <w:rFonts w:asciiTheme="majorHAnsi" w:hAnsiTheme="majorHAnsi"/>
        </w:rPr>
        <w:tab/>
      </w:r>
      <w:r w:rsidR="00C768BB">
        <w:rPr>
          <w:rFonts w:asciiTheme="majorHAnsi" w:hAnsiTheme="majorHAnsi"/>
        </w:rPr>
        <w:tab/>
      </w:r>
      <w:r w:rsidR="00C768BB">
        <w:rPr>
          <w:rFonts w:asciiTheme="majorHAnsi" w:hAnsiTheme="majorHAnsi"/>
        </w:rPr>
        <w:tab/>
        <w:t>79</w:t>
      </w:r>
      <w:r w:rsidRPr="007A26F5">
        <w:rPr>
          <w:rFonts w:asciiTheme="majorHAnsi" w:hAnsiTheme="majorHAnsi"/>
        </w:rPr>
        <w:br/>
      </w:r>
      <w:r w:rsidRPr="007A26F5">
        <w:rPr>
          <w:rFonts w:asciiTheme="majorHAnsi" w:hAnsiTheme="majorHAnsi"/>
        </w:rPr>
        <w:tab/>
        <w:t>3.</w:t>
      </w:r>
      <w:proofErr w:type="gramEnd"/>
      <w:r w:rsidRPr="007A26F5">
        <w:rPr>
          <w:rFonts w:asciiTheme="majorHAnsi" w:hAnsiTheme="majorHAnsi"/>
        </w:rPr>
        <w:t xml:space="preserve">  </w:t>
      </w:r>
      <w:proofErr w:type="gramStart"/>
      <w:r w:rsidRPr="007A26F5">
        <w:rPr>
          <w:rFonts w:asciiTheme="majorHAnsi" w:hAnsiTheme="majorHAnsi"/>
        </w:rPr>
        <w:t>SAM Priority Code</w:t>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00C768BB">
        <w:rPr>
          <w:rFonts w:asciiTheme="majorHAnsi" w:hAnsiTheme="majorHAnsi"/>
        </w:rPr>
        <w:tab/>
        <w:t>79</w:t>
      </w:r>
      <w:r w:rsidRPr="007A26F5">
        <w:rPr>
          <w:rFonts w:asciiTheme="majorHAnsi" w:hAnsiTheme="majorHAnsi"/>
        </w:rPr>
        <w:tab/>
        <w:t>4.</w:t>
      </w:r>
      <w:proofErr w:type="gramEnd"/>
      <w:r w:rsidRPr="007A26F5">
        <w:rPr>
          <w:rFonts w:asciiTheme="majorHAnsi" w:hAnsiTheme="majorHAnsi"/>
        </w:rPr>
        <w:t xml:space="preserve">  </w:t>
      </w:r>
      <w:proofErr w:type="gramStart"/>
      <w:r w:rsidRPr="007A26F5">
        <w:rPr>
          <w:rFonts w:asciiTheme="majorHAnsi" w:hAnsiTheme="majorHAnsi"/>
        </w:rPr>
        <w:t>Repeatability</w:t>
      </w:r>
      <w:r w:rsidR="00C768BB">
        <w:rPr>
          <w:rFonts w:asciiTheme="majorHAnsi" w:hAnsiTheme="majorHAnsi"/>
        </w:rPr>
        <w:tab/>
      </w:r>
      <w:r w:rsidR="00C768BB">
        <w:rPr>
          <w:rFonts w:asciiTheme="majorHAnsi" w:hAnsiTheme="majorHAnsi"/>
        </w:rPr>
        <w:tab/>
      </w:r>
      <w:r w:rsidR="00C768BB">
        <w:rPr>
          <w:rFonts w:asciiTheme="majorHAnsi" w:hAnsiTheme="majorHAnsi"/>
        </w:rPr>
        <w:tab/>
      </w:r>
      <w:r w:rsidR="00C768BB">
        <w:rPr>
          <w:rFonts w:asciiTheme="majorHAnsi" w:hAnsiTheme="majorHAnsi"/>
        </w:rPr>
        <w:tab/>
      </w:r>
      <w:r w:rsidR="00C768BB">
        <w:rPr>
          <w:rFonts w:asciiTheme="majorHAnsi" w:hAnsiTheme="majorHAnsi"/>
        </w:rPr>
        <w:tab/>
      </w:r>
      <w:r w:rsidR="00C768BB">
        <w:rPr>
          <w:rFonts w:asciiTheme="majorHAnsi" w:hAnsiTheme="majorHAnsi"/>
        </w:rPr>
        <w:tab/>
      </w:r>
      <w:r w:rsidR="00C768BB">
        <w:rPr>
          <w:rFonts w:asciiTheme="majorHAnsi" w:hAnsiTheme="majorHAnsi"/>
        </w:rPr>
        <w:tab/>
      </w:r>
      <w:r w:rsidR="00C768BB">
        <w:rPr>
          <w:rFonts w:asciiTheme="majorHAnsi" w:hAnsiTheme="majorHAnsi"/>
        </w:rPr>
        <w:tab/>
      </w:r>
      <w:r w:rsidR="00C768BB">
        <w:rPr>
          <w:rFonts w:asciiTheme="majorHAnsi" w:hAnsiTheme="majorHAnsi"/>
        </w:rPr>
        <w:tab/>
        <w:t>80</w:t>
      </w:r>
      <w:r w:rsidRPr="007A26F5">
        <w:rPr>
          <w:rFonts w:asciiTheme="majorHAnsi" w:hAnsiTheme="majorHAnsi"/>
        </w:rPr>
        <w:tab/>
        <w:t>5.</w:t>
      </w:r>
      <w:proofErr w:type="gramEnd"/>
      <w:r w:rsidRPr="007A26F5">
        <w:rPr>
          <w:rFonts w:asciiTheme="majorHAnsi" w:hAnsiTheme="majorHAnsi"/>
        </w:rPr>
        <w:t xml:space="preserve">  The Taxonomy of Programs (TOPS Code)</w:t>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00C768BB">
        <w:rPr>
          <w:rFonts w:asciiTheme="majorHAnsi" w:hAnsiTheme="majorHAnsi"/>
        </w:rPr>
        <w:tab/>
        <w:t>81</w:t>
      </w:r>
    </w:p>
    <w:p w:rsidR="001C6E5E" w:rsidRPr="007A26F5" w:rsidRDefault="001C6E5E" w:rsidP="001C6E5E">
      <w:pPr>
        <w:rPr>
          <w:rFonts w:asciiTheme="majorHAnsi" w:hAnsiTheme="majorHAnsi"/>
        </w:rPr>
      </w:pPr>
      <w:proofErr w:type="gramStart"/>
      <w:r w:rsidRPr="007A26F5">
        <w:rPr>
          <w:rFonts w:asciiTheme="majorHAnsi" w:hAnsiTheme="majorHAnsi"/>
          <w:b/>
          <w:u w:val="single"/>
        </w:rPr>
        <w:t>V</w:t>
      </w:r>
      <w:r w:rsidRPr="008C517F">
        <w:rPr>
          <w:rFonts w:asciiTheme="majorHAnsi" w:hAnsiTheme="majorHAnsi"/>
          <w:b/>
          <w:u w:val="single"/>
        </w:rPr>
        <w:t xml:space="preserve">.  </w:t>
      </w:r>
      <w:hyperlink w:anchor="curricunet_userguide" w:history="1">
        <w:r w:rsidRPr="008C517F">
          <w:rPr>
            <w:rStyle w:val="Hyperlink"/>
            <w:rFonts w:asciiTheme="majorHAnsi" w:hAnsiTheme="majorHAnsi"/>
            <w:b/>
          </w:rPr>
          <w:t>CURRICUNET USER GUIDE</w:t>
        </w:r>
      </w:hyperlink>
      <w:r w:rsidRPr="008C517F">
        <w:rPr>
          <w:rFonts w:asciiTheme="majorHAnsi" w:hAnsiTheme="majorHAnsi"/>
          <w:b/>
          <w:u w:val="single"/>
        </w:rPr>
        <w:t xml:space="preserve"> </w:t>
      </w:r>
      <w:r w:rsidRPr="008C517F">
        <w:rPr>
          <w:rFonts w:asciiTheme="majorHAnsi" w:hAnsiTheme="majorHAnsi"/>
          <w:u w:val="single"/>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Pr="00236F89">
        <w:rPr>
          <w:rFonts w:asciiTheme="majorHAnsi" w:hAnsiTheme="majorHAnsi"/>
          <w:b/>
        </w:rPr>
        <w:tab/>
        <w:t>8</w:t>
      </w:r>
      <w:r w:rsidR="00B27A0E" w:rsidRPr="00236F89">
        <w:rPr>
          <w:rFonts w:asciiTheme="majorHAnsi" w:hAnsiTheme="majorHAnsi"/>
          <w:b/>
        </w:rPr>
        <w:t>3</w:t>
      </w:r>
      <w:r w:rsidRPr="00236F89">
        <w:rPr>
          <w:rFonts w:asciiTheme="majorHAnsi" w:hAnsiTheme="majorHAnsi"/>
          <w:b/>
          <w:u w:val="single"/>
        </w:rPr>
        <w:br/>
      </w:r>
      <w:r w:rsidRPr="007A26F5">
        <w:rPr>
          <w:rFonts w:asciiTheme="majorHAnsi" w:hAnsiTheme="majorHAnsi"/>
          <w:b/>
        </w:rPr>
        <w:tab/>
      </w:r>
      <w:r w:rsidRPr="007A26F5">
        <w:rPr>
          <w:rFonts w:asciiTheme="majorHAnsi" w:hAnsiTheme="majorHAnsi"/>
        </w:rPr>
        <w:t>1.</w:t>
      </w:r>
      <w:proofErr w:type="gramEnd"/>
      <w:r w:rsidRPr="007A26F5">
        <w:rPr>
          <w:rFonts w:asciiTheme="majorHAnsi" w:hAnsiTheme="majorHAnsi"/>
        </w:rPr>
        <w:t xml:space="preserve">  </w:t>
      </w:r>
      <w:proofErr w:type="gramStart"/>
      <w:r w:rsidRPr="007A26F5">
        <w:rPr>
          <w:rFonts w:asciiTheme="majorHAnsi" w:hAnsiTheme="majorHAnsi"/>
        </w:rPr>
        <w:t xml:space="preserve">Course Revisions </w:t>
      </w:r>
      <w:r w:rsidR="00B27A0E">
        <w:rPr>
          <w:rFonts w:asciiTheme="majorHAnsi" w:hAnsiTheme="majorHAnsi"/>
        </w:rPr>
        <w:tab/>
      </w:r>
      <w:r w:rsidR="00B27A0E">
        <w:rPr>
          <w:rFonts w:asciiTheme="majorHAnsi" w:hAnsiTheme="majorHAnsi"/>
        </w:rPr>
        <w:tab/>
      </w:r>
      <w:r w:rsidR="00B27A0E">
        <w:rPr>
          <w:rFonts w:asciiTheme="majorHAnsi" w:hAnsiTheme="majorHAnsi"/>
        </w:rPr>
        <w:tab/>
      </w:r>
      <w:r w:rsidR="00B27A0E">
        <w:rPr>
          <w:rFonts w:asciiTheme="majorHAnsi" w:hAnsiTheme="majorHAnsi"/>
        </w:rPr>
        <w:tab/>
      </w:r>
      <w:r w:rsidR="00B27A0E">
        <w:rPr>
          <w:rFonts w:asciiTheme="majorHAnsi" w:hAnsiTheme="majorHAnsi"/>
        </w:rPr>
        <w:tab/>
      </w:r>
      <w:r w:rsidR="00B27A0E">
        <w:rPr>
          <w:rFonts w:asciiTheme="majorHAnsi" w:hAnsiTheme="majorHAnsi"/>
        </w:rPr>
        <w:tab/>
      </w:r>
      <w:r w:rsidR="00B27A0E">
        <w:rPr>
          <w:rFonts w:asciiTheme="majorHAnsi" w:hAnsiTheme="majorHAnsi"/>
        </w:rPr>
        <w:tab/>
      </w:r>
      <w:r w:rsidR="00B27A0E">
        <w:rPr>
          <w:rFonts w:asciiTheme="majorHAnsi" w:hAnsiTheme="majorHAnsi"/>
        </w:rPr>
        <w:tab/>
      </w:r>
      <w:r w:rsidR="00B27A0E">
        <w:rPr>
          <w:rFonts w:asciiTheme="majorHAnsi" w:hAnsiTheme="majorHAnsi"/>
        </w:rPr>
        <w:tab/>
        <w:t>84</w:t>
      </w:r>
      <w:r w:rsidRPr="007A26F5">
        <w:rPr>
          <w:rFonts w:asciiTheme="majorHAnsi" w:hAnsiTheme="majorHAnsi"/>
        </w:rPr>
        <w:br/>
      </w:r>
      <w:r w:rsidRPr="007A26F5">
        <w:rPr>
          <w:rFonts w:asciiTheme="majorHAnsi" w:hAnsiTheme="majorHAnsi"/>
        </w:rPr>
        <w:tab/>
        <w:t>2.</w:t>
      </w:r>
      <w:proofErr w:type="gramEnd"/>
      <w:r w:rsidRPr="007A26F5">
        <w:rPr>
          <w:rFonts w:asciiTheme="majorHAnsi" w:hAnsiTheme="majorHAnsi"/>
        </w:rPr>
        <w:t xml:space="preserve">  Create NEW Course</w:t>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00B27A0E">
        <w:rPr>
          <w:rFonts w:asciiTheme="majorHAnsi" w:hAnsiTheme="majorHAnsi"/>
        </w:rPr>
        <w:tab/>
      </w:r>
      <w:r w:rsidR="00B27A0E">
        <w:rPr>
          <w:rFonts w:asciiTheme="majorHAnsi" w:hAnsiTheme="majorHAnsi"/>
        </w:rPr>
        <w:tab/>
        <w:t>87</w:t>
      </w:r>
      <w:r w:rsidRPr="007A26F5">
        <w:rPr>
          <w:rFonts w:asciiTheme="majorHAnsi" w:hAnsiTheme="majorHAnsi"/>
        </w:rPr>
        <w:br/>
      </w:r>
      <w:r w:rsidRPr="007A26F5">
        <w:rPr>
          <w:rFonts w:asciiTheme="majorHAnsi" w:hAnsiTheme="majorHAnsi"/>
        </w:rPr>
        <w:tab/>
        <w:t xml:space="preserve">3.  Course Deletion/Archive </w:t>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00B27A0E">
        <w:rPr>
          <w:rFonts w:asciiTheme="majorHAnsi" w:hAnsiTheme="majorHAnsi"/>
        </w:rPr>
        <w:tab/>
        <w:t>89</w:t>
      </w:r>
      <w:r w:rsidRPr="007A26F5">
        <w:rPr>
          <w:rFonts w:asciiTheme="majorHAnsi" w:hAnsiTheme="majorHAnsi"/>
        </w:rPr>
        <w:br/>
      </w:r>
      <w:r w:rsidRPr="007A26F5">
        <w:rPr>
          <w:rFonts w:asciiTheme="majorHAnsi" w:hAnsiTheme="majorHAnsi"/>
        </w:rPr>
        <w:br/>
      </w:r>
      <w:r w:rsidRPr="007A26F5">
        <w:rPr>
          <w:rFonts w:asciiTheme="majorHAnsi" w:hAnsiTheme="majorHAnsi"/>
          <w:b/>
          <w:u w:val="single"/>
        </w:rPr>
        <w:t>VI</w:t>
      </w:r>
      <w:r w:rsidRPr="008C517F">
        <w:rPr>
          <w:rFonts w:asciiTheme="majorHAnsi" w:hAnsiTheme="majorHAnsi"/>
          <w:b/>
          <w:u w:val="single"/>
        </w:rPr>
        <w:t xml:space="preserve">.  </w:t>
      </w:r>
      <w:hyperlink w:anchor="Standarsdforcriteria" w:history="1">
        <w:proofErr w:type="gramStart"/>
        <w:r w:rsidRPr="008C517F">
          <w:rPr>
            <w:rStyle w:val="Hyperlink"/>
            <w:rFonts w:asciiTheme="majorHAnsi" w:hAnsiTheme="majorHAnsi"/>
            <w:b/>
          </w:rPr>
          <w:t>STANDARDS FOR CRITERIA &amp; COURSES</w:t>
        </w:r>
      </w:hyperlink>
      <w:r w:rsidRPr="008C517F">
        <w:rPr>
          <w:rFonts w:asciiTheme="majorHAnsi" w:hAnsiTheme="majorHAnsi"/>
          <w:u w:val="single"/>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00586B6C">
        <w:rPr>
          <w:rFonts w:asciiTheme="majorHAnsi" w:hAnsiTheme="majorHAnsi"/>
        </w:rPr>
        <w:tab/>
      </w:r>
      <w:r w:rsidR="00586B6C" w:rsidRPr="00236F89">
        <w:rPr>
          <w:rFonts w:asciiTheme="majorHAnsi" w:hAnsiTheme="majorHAnsi"/>
          <w:b/>
        </w:rPr>
        <w:t>91</w:t>
      </w:r>
      <w:r w:rsidRPr="007A26F5">
        <w:rPr>
          <w:rFonts w:asciiTheme="majorHAnsi" w:hAnsiTheme="majorHAnsi"/>
        </w:rPr>
        <w:br/>
      </w:r>
      <w:r w:rsidRPr="007A26F5">
        <w:rPr>
          <w:rFonts w:asciiTheme="majorHAnsi" w:hAnsiTheme="majorHAnsi"/>
        </w:rPr>
        <w:tab/>
        <w:t>1.</w:t>
      </w:r>
      <w:proofErr w:type="gramEnd"/>
      <w:r w:rsidRPr="007A26F5">
        <w:rPr>
          <w:rFonts w:asciiTheme="majorHAnsi" w:hAnsiTheme="majorHAnsi"/>
        </w:rPr>
        <w:t xml:space="preserve">  </w:t>
      </w:r>
      <w:proofErr w:type="gramStart"/>
      <w:r w:rsidRPr="007A26F5">
        <w:rPr>
          <w:rFonts w:asciiTheme="majorHAnsi" w:hAnsiTheme="majorHAnsi"/>
        </w:rPr>
        <w:t xml:space="preserve">Title 5 Regulations </w:t>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00586B6C">
        <w:rPr>
          <w:rFonts w:asciiTheme="majorHAnsi" w:hAnsiTheme="majorHAnsi"/>
        </w:rPr>
        <w:tab/>
        <w:t>92</w:t>
      </w:r>
      <w:r w:rsidRPr="007A26F5">
        <w:rPr>
          <w:rFonts w:asciiTheme="majorHAnsi" w:hAnsiTheme="majorHAnsi"/>
        </w:rPr>
        <w:br/>
      </w:r>
      <w:r w:rsidRPr="007A26F5">
        <w:rPr>
          <w:rFonts w:asciiTheme="majorHAnsi" w:hAnsiTheme="majorHAnsi"/>
        </w:rPr>
        <w:br/>
      </w:r>
      <w:r w:rsidRPr="007A26F5">
        <w:rPr>
          <w:rFonts w:asciiTheme="majorHAnsi" w:hAnsiTheme="majorHAnsi"/>
          <w:b/>
          <w:u w:val="single"/>
        </w:rPr>
        <w:t>VII</w:t>
      </w:r>
      <w:r w:rsidRPr="008C517F">
        <w:rPr>
          <w:rFonts w:asciiTheme="majorHAnsi" w:hAnsiTheme="majorHAnsi"/>
          <w:b/>
          <w:u w:val="single"/>
        </w:rPr>
        <w:t>.</w:t>
      </w:r>
      <w:proofErr w:type="gramEnd"/>
      <w:r w:rsidRPr="008C517F">
        <w:rPr>
          <w:rFonts w:asciiTheme="majorHAnsi" w:hAnsiTheme="majorHAnsi"/>
          <w:b/>
          <w:u w:val="single"/>
        </w:rPr>
        <w:t xml:space="preserve">  </w:t>
      </w:r>
      <w:hyperlink w:anchor="policiesprequisites" w:history="1">
        <w:proofErr w:type="gramStart"/>
        <w:r w:rsidRPr="008C517F">
          <w:rPr>
            <w:rStyle w:val="Hyperlink"/>
            <w:rFonts w:asciiTheme="majorHAnsi" w:hAnsiTheme="majorHAnsi"/>
            <w:b/>
          </w:rPr>
          <w:t>POLICIES FOR PREREQUISITES/COREQUISITES/ADVISORIES</w:t>
        </w:r>
      </w:hyperlink>
      <w:r w:rsidRPr="007A26F5">
        <w:rPr>
          <w:rFonts w:asciiTheme="majorHAnsi" w:hAnsiTheme="majorHAnsi"/>
          <w:b/>
          <w:u w:val="single"/>
        </w:rPr>
        <w:tab/>
      </w:r>
      <w:r w:rsidR="00586B6C">
        <w:rPr>
          <w:rFonts w:asciiTheme="majorHAnsi" w:hAnsiTheme="majorHAnsi"/>
        </w:rPr>
        <w:tab/>
      </w:r>
      <w:r w:rsidR="00586B6C">
        <w:rPr>
          <w:rFonts w:asciiTheme="majorHAnsi" w:hAnsiTheme="majorHAnsi"/>
        </w:rPr>
        <w:tab/>
      </w:r>
      <w:r w:rsidR="00586B6C" w:rsidRPr="00236F89">
        <w:rPr>
          <w:rFonts w:asciiTheme="majorHAnsi" w:hAnsiTheme="majorHAnsi"/>
          <w:b/>
        </w:rPr>
        <w:t>97</w:t>
      </w:r>
      <w:r w:rsidRPr="00236F89">
        <w:rPr>
          <w:rFonts w:asciiTheme="majorHAnsi" w:hAnsiTheme="majorHAnsi"/>
          <w:b/>
        </w:rPr>
        <w:br/>
      </w:r>
      <w:r w:rsidRPr="007A26F5">
        <w:rPr>
          <w:rFonts w:asciiTheme="majorHAnsi" w:hAnsiTheme="majorHAnsi"/>
        </w:rPr>
        <w:tab/>
        <w:t>1.</w:t>
      </w:r>
      <w:proofErr w:type="gramEnd"/>
      <w:r w:rsidRPr="007A26F5">
        <w:rPr>
          <w:rFonts w:asciiTheme="majorHAnsi" w:hAnsiTheme="majorHAnsi"/>
        </w:rPr>
        <w:t xml:space="preserve">  </w:t>
      </w:r>
      <w:proofErr w:type="gramStart"/>
      <w:r w:rsidRPr="007A26F5">
        <w:rPr>
          <w:rFonts w:asciiTheme="majorHAnsi" w:hAnsiTheme="majorHAnsi"/>
        </w:rPr>
        <w:t xml:space="preserve">Title 5 Regulations </w:t>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00586B6C">
        <w:rPr>
          <w:rFonts w:asciiTheme="majorHAnsi" w:hAnsiTheme="majorHAnsi"/>
        </w:rPr>
        <w:tab/>
        <w:t>98</w:t>
      </w:r>
      <w:r w:rsidRPr="007A26F5">
        <w:rPr>
          <w:rFonts w:asciiTheme="majorHAnsi" w:hAnsiTheme="majorHAnsi"/>
        </w:rPr>
        <w:br/>
      </w:r>
      <w:r w:rsidRPr="007A26F5">
        <w:rPr>
          <w:rFonts w:asciiTheme="majorHAnsi" w:hAnsiTheme="majorHAnsi"/>
        </w:rPr>
        <w:tab/>
        <w:t>2.</w:t>
      </w:r>
      <w:proofErr w:type="gramEnd"/>
      <w:r w:rsidRPr="007A26F5">
        <w:rPr>
          <w:rFonts w:asciiTheme="majorHAnsi" w:hAnsiTheme="majorHAnsi"/>
        </w:rPr>
        <w:t xml:space="preserve">  </w:t>
      </w:r>
      <w:proofErr w:type="gramStart"/>
      <w:r w:rsidRPr="007A26F5">
        <w:rPr>
          <w:rFonts w:asciiTheme="majorHAnsi" w:hAnsiTheme="majorHAnsi"/>
        </w:rPr>
        <w:t>RSCCD BP6133</w:t>
      </w:r>
      <w:r w:rsidR="00586B6C">
        <w:rPr>
          <w:rFonts w:asciiTheme="majorHAnsi" w:hAnsiTheme="majorHAnsi"/>
        </w:rPr>
        <w:tab/>
      </w:r>
      <w:r w:rsidR="00586B6C">
        <w:rPr>
          <w:rFonts w:asciiTheme="majorHAnsi" w:hAnsiTheme="majorHAnsi"/>
        </w:rPr>
        <w:tab/>
      </w:r>
      <w:r w:rsidR="00586B6C">
        <w:rPr>
          <w:rFonts w:asciiTheme="majorHAnsi" w:hAnsiTheme="majorHAnsi"/>
        </w:rPr>
        <w:tab/>
      </w:r>
      <w:r w:rsidR="00586B6C">
        <w:rPr>
          <w:rFonts w:asciiTheme="majorHAnsi" w:hAnsiTheme="majorHAnsi"/>
        </w:rPr>
        <w:tab/>
      </w:r>
      <w:r w:rsidR="00586B6C">
        <w:rPr>
          <w:rFonts w:asciiTheme="majorHAnsi" w:hAnsiTheme="majorHAnsi"/>
        </w:rPr>
        <w:tab/>
      </w:r>
      <w:r w:rsidR="00586B6C">
        <w:rPr>
          <w:rFonts w:asciiTheme="majorHAnsi" w:hAnsiTheme="majorHAnsi"/>
        </w:rPr>
        <w:tab/>
      </w:r>
      <w:r w:rsidR="00586B6C">
        <w:rPr>
          <w:rFonts w:asciiTheme="majorHAnsi" w:hAnsiTheme="majorHAnsi"/>
        </w:rPr>
        <w:tab/>
      </w:r>
      <w:r w:rsidR="00586B6C">
        <w:rPr>
          <w:rFonts w:asciiTheme="majorHAnsi" w:hAnsiTheme="majorHAnsi"/>
        </w:rPr>
        <w:tab/>
      </w:r>
      <w:r w:rsidR="00586B6C">
        <w:rPr>
          <w:rFonts w:asciiTheme="majorHAnsi" w:hAnsiTheme="majorHAnsi"/>
        </w:rPr>
        <w:tab/>
        <w:t>106</w:t>
      </w:r>
      <w:r w:rsidRPr="007A26F5">
        <w:rPr>
          <w:rFonts w:asciiTheme="majorHAnsi" w:hAnsiTheme="majorHAnsi"/>
        </w:rPr>
        <w:br/>
      </w:r>
      <w:r w:rsidRPr="007A26F5">
        <w:rPr>
          <w:rFonts w:asciiTheme="majorHAnsi" w:hAnsiTheme="majorHAnsi"/>
        </w:rPr>
        <w:tab/>
        <w:t>3.</w:t>
      </w:r>
      <w:proofErr w:type="gramEnd"/>
      <w:r w:rsidRPr="007A26F5">
        <w:rPr>
          <w:rFonts w:asciiTheme="majorHAnsi" w:hAnsiTheme="majorHAnsi"/>
        </w:rPr>
        <w:t xml:space="preserve">  </w:t>
      </w:r>
      <w:proofErr w:type="gramStart"/>
      <w:r w:rsidRPr="007A26F5">
        <w:rPr>
          <w:rFonts w:asciiTheme="majorHAnsi" w:hAnsiTheme="majorHAnsi"/>
        </w:rPr>
        <w:t>RSCCD AR6133</w:t>
      </w:r>
      <w:r w:rsidR="00586B6C">
        <w:rPr>
          <w:rFonts w:asciiTheme="majorHAnsi" w:hAnsiTheme="majorHAnsi"/>
        </w:rPr>
        <w:tab/>
      </w:r>
      <w:r w:rsidR="00586B6C">
        <w:rPr>
          <w:rFonts w:asciiTheme="majorHAnsi" w:hAnsiTheme="majorHAnsi"/>
        </w:rPr>
        <w:tab/>
      </w:r>
      <w:r w:rsidR="00586B6C">
        <w:rPr>
          <w:rFonts w:asciiTheme="majorHAnsi" w:hAnsiTheme="majorHAnsi"/>
        </w:rPr>
        <w:tab/>
      </w:r>
      <w:r w:rsidR="00586B6C">
        <w:rPr>
          <w:rFonts w:asciiTheme="majorHAnsi" w:hAnsiTheme="majorHAnsi"/>
        </w:rPr>
        <w:tab/>
      </w:r>
      <w:r w:rsidR="00586B6C">
        <w:rPr>
          <w:rFonts w:asciiTheme="majorHAnsi" w:hAnsiTheme="majorHAnsi"/>
        </w:rPr>
        <w:tab/>
      </w:r>
      <w:r w:rsidR="00586B6C">
        <w:rPr>
          <w:rFonts w:asciiTheme="majorHAnsi" w:hAnsiTheme="majorHAnsi"/>
        </w:rPr>
        <w:tab/>
      </w:r>
      <w:r w:rsidR="00586B6C">
        <w:rPr>
          <w:rFonts w:asciiTheme="majorHAnsi" w:hAnsiTheme="majorHAnsi"/>
        </w:rPr>
        <w:tab/>
      </w:r>
      <w:r w:rsidR="00586B6C">
        <w:rPr>
          <w:rFonts w:asciiTheme="majorHAnsi" w:hAnsiTheme="majorHAnsi"/>
        </w:rPr>
        <w:tab/>
      </w:r>
      <w:r w:rsidR="00586B6C">
        <w:rPr>
          <w:rFonts w:asciiTheme="majorHAnsi" w:hAnsiTheme="majorHAnsi"/>
        </w:rPr>
        <w:tab/>
        <w:t>107</w:t>
      </w:r>
      <w:r w:rsidRPr="007A26F5">
        <w:rPr>
          <w:rFonts w:asciiTheme="majorHAnsi" w:hAnsiTheme="majorHAnsi"/>
        </w:rPr>
        <w:br/>
      </w:r>
      <w:r w:rsidRPr="007A26F5">
        <w:rPr>
          <w:rFonts w:asciiTheme="majorHAnsi" w:hAnsiTheme="majorHAnsi"/>
        </w:rPr>
        <w:tab/>
        <w:t>4.</w:t>
      </w:r>
      <w:proofErr w:type="gramEnd"/>
      <w:r w:rsidRPr="007A26F5">
        <w:rPr>
          <w:rFonts w:asciiTheme="majorHAnsi" w:hAnsiTheme="majorHAnsi"/>
        </w:rPr>
        <w:t xml:space="preserve">  </w:t>
      </w:r>
      <w:proofErr w:type="gramStart"/>
      <w:r w:rsidRPr="007A26F5">
        <w:rPr>
          <w:rFonts w:asciiTheme="majorHAnsi" w:hAnsiTheme="majorHAnsi"/>
        </w:rPr>
        <w:t>RSCCD Prerequisite Validation Form</w:t>
      </w:r>
      <w:r w:rsidR="00586B6C">
        <w:rPr>
          <w:rFonts w:asciiTheme="majorHAnsi" w:hAnsiTheme="majorHAnsi"/>
        </w:rPr>
        <w:tab/>
      </w:r>
      <w:r w:rsidR="00586B6C">
        <w:rPr>
          <w:rFonts w:asciiTheme="majorHAnsi" w:hAnsiTheme="majorHAnsi"/>
        </w:rPr>
        <w:tab/>
      </w:r>
      <w:r w:rsidR="00586B6C">
        <w:rPr>
          <w:rFonts w:asciiTheme="majorHAnsi" w:hAnsiTheme="majorHAnsi"/>
        </w:rPr>
        <w:tab/>
      </w:r>
      <w:r w:rsidR="00586B6C">
        <w:rPr>
          <w:rFonts w:asciiTheme="majorHAnsi" w:hAnsiTheme="majorHAnsi"/>
        </w:rPr>
        <w:tab/>
      </w:r>
      <w:r w:rsidR="00586B6C">
        <w:rPr>
          <w:rFonts w:asciiTheme="majorHAnsi" w:hAnsiTheme="majorHAnsi"/>
        </w:rPr>
        <w:tab/>
      </w:r>
      <w:r w:rsidR="00586B6C">
        <w:rPr>
          <w:rFonts w:asciiTheme="majorHAnsi" w:hAnsiTheme="majorHAnsi"/>
        </w:rPr>
        <w:tab/>
        <w:t>116</w:t>
      </w:r>
      <w:r w:rsidRPr="007A26F5">
        <w:rPr>
          <w:rFonts w:asciiTheme="majorHAnsi" w:hAnsiTheme="majorHAnsi"/>
        </w:rPr>
        <w:br/>
      </w:r>
      <w:r w:rsidRPr="007A26F5">
        <w:rPr>
          <w:rFonts w:asciiTheme="majorHAnsi" w:hAnsiTheme="majorHAnsi"/>
        </w:rPr>
        <w:tab/>
        <w:t>5.</w:t>
      </w:r>
      <w:proofErr w:type="gramEnd"/>
      <w:r w:rsidRPr="007A26F5">
        <w:rPr>
          <w:rFonts w:asciiTheme="majorHAnsi" w:hAnsiTheme="majorHAnsi"/>
        </w:rPr>
        <w:t xml:space="preserve">  RSCCD Prerequisite/</w:t>
      </w:r>
      <w:proofErr w:type="spellStart"/>
      <w:r w:rsidRPr="007A26F5">
        <w:rPr>
          <w:rFonts w:asciiTheme="majorHAnsi" w:hAnsiTheme="majorHAnsi"/>
        </w:rPr>
        <w:t>Corequisite</w:t>
      </w:r>
      <w:proofErr w:type="spellEnd"/>
      <w:r w:rsidRPr="007A26F5">
        <w:rPr>
          <w:rFonts w:asciiTheme="majorHAnsi" w:hAnsiTheme="majorHAnsi"/>
        </w:rPr>
        <w:t xml:space="preserve"> Challenge Form </w:t>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Pr>
          <w:rFonts w:asciiTheme="majorHAnsi" w:hAnsiTheme="majorHAnsi"/>
        </w:rPr>
        <w:tab/>
        <w:t>11</w:t>
      </w:r>
      <w:r w:rsidR="00586B6C">
        <w:rPr>
          <w:rFonts w:asciiTheme="majorHAnsi" w:hAnsiTheme="majorHAnsi"/>
        </w:rPr>
        <w:t>7</w:t>
      </w:r>
      <w:r w:rsidRPr="007A26F5">
        <w:rPr>
          <w:rFonts w:asciiTheme="majorHAnsi" w:hAnsiTheme="majorHAnsi"/>
        </w:rPr>
        <w:br/>
      </w:r>
      <w:r w:rsidRPr="007A26F5">
        <w:rPr>
          <w:rFonts w:asciiTheme="majorHAnsi" w:hAnsiTheme="majorHAnsi"/>
        </w:rPr>
        <w:br/>
      </w:r>
      <w:r w:rsidRPr="007A26F5">
        <w:rPr>
          <w:rFonts w:asciiTheme="majorHAnsi" w:hAnsiTheme="majorHAnsi"/>
          <w:b/>
          <w:u w:val="single"/>
        </w:rPr>
        <w:t xml:space="preserve">VIII.  </w:t>
      </w:r>
      <w:hyperlink w:anchor="minimumrequirementsassociate" w:history="1">
        <w:r w:rsidRPr="008C517F">
          <w:rPr>
            <w:rStyle w:val="Hyperlink"/>
            <w:rFonts w:asciiTheme="majorHAnsi" w:hAnsiTheme="majorHAnsi"/>
            <w:b/>
          </w:rPr>
          <w:t>POLICY:  MINIMUM REQUIREMENTS FOR THE ASSOCIATE DEGREE</w:t>
        </w:r>
        <w:r w:rsidRPr="008C517F">
          <w:rPr>
            <w:rStyle w:val="Hyperlink"/>
            <w:rFonts w:asciiTheme="majorHAnsi" w:hAnsiTheme="majorHAnsi"/>
          </w:rPr>
          <w:tab/>
        </w:r>
      </w:hyperlink>
      <w:r w:rsidRPr="007A26F5">
        <w:rPr>
          <w:rFonts w:asciiTheme="majorHAnsi" w:hAnsiTheme="majorHAnsi"/>
        </w:rPr>
        <w:tab/>
      </w:r>
      <w:r w:rsidR="00586B6C">
        <w:rPr>
          <w:rFonts w:asciiTheme="majorHAnsi" w:hAnsiTheme="majorHAnsi"/>
        </w:rPr>
        <w:tab/>
      </w:r>
      <w:r w:rsidR="00586B6C" w:rsidRPr="00236F89">
        <w:rPr>
          <w:rFonts w:asciiTheme="majorHAnsi" w:hAnsiTheme="majorHAnsi"/>
          <w:b/>
        </w:rPr>
        <w:t>118</w:t>
      </w:r>
      <w:r w:rsidRPr="00236F89">
        <w:rPr>
          <w:rFonts w:asciiTheme="majorHAnsi" w:hAnsiTheme="majorHAnsi"/>
          <w:b/>
        </w:rPr>
        <w:br/>
      </w:r>
      <w:r w:rsidRPr="007A26F5">
        <w:rPr>
          <w:rFonts w:asciiTheme="majorHAnsi" w:hAnsiTheme="majorHAnsi"/>
        </w:rPr>
        <w:tab/>
        <w:t xml:space="preserve">1.  Title 5 Regulations </w:t>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00586B6C">
        <w:rPr>
          <w:rFonts w:asciiTheme="majorHAnsi" w:hAnsiTheme="majorHAnsi"/>
        </w:rPr>
        <w:tab/>
        <w:t>119</w:t>
      </w:r>
      <w:r w:rsidRPr="007A26F5">
        <w:rPr>
          <w:rFonts w:asciiTheme="majorHAnsi" w:hAnsiTheme="majorHAnsi"/>
        </w:rPr>
        <w:tab/>
      </w:r>
    </w:p>
    <w:p w:rsidR="001C6E5E" w:rsidRPr="007A26F5" w:rsidRDefault="001C6E5E" w:rsidP="001C6E5E">
      <w:pPr>
        <w:rPr>
          <w:rFonts w:asciiTheme="majorHAnsi" w:hAnsiTheme="majorHAnsi"/>
          <w:b/>
          <w:u w:val="single"/>
        </w:rPr>
      </w:pPr>
      <w:r w:rsidRPr="007A26F5">
        <w:rPr>
          <w:rFonts w:asciiTheme="majorHAnsi" w:hAnsiTheme="majorHAnsi"/>
          <w:b/>
        </w:rPr>
        <w:t>IX</w:t>
      </w:r>
      <w:proofErr w:type="gramStart"/>
      <w:r w:rsidRPr="007A26F5">
        <w:rPr>
          <w:rFonts w:asciiTheme="majorHAnsi" w:hAnsiTheme="majorHAnsi"/>
          <w:b/>
        </w:rPr>
        <w:t xml:space="preserve">.  </w:t>
      </w:r>
      <w:proofErr w:type="gramEnd"/>
      <w:r w:rsidR="00311349">
        <w:fldChar w:fldCharType="begin"/>
      </w:r>
      <w:r w:rsidR="00311349">
        <w:instrText>HYPERLINK \l "Programdiscontinuance"</w:instrText>
      </w:r>
      <w:r w:rsidR="00311349">
        <w:fldChar w:fldCharType="separate"/>
      </w:r>
      <w:r w:rsidRPr="008C517F">
        <w:rPr>
          <w:rStyle w:val="Hyperlink"/>
          <w:rFonts w:asciiTheme="majorHAnsi" w:hAnsiTheme="majorHAnsi"/>
          <w:b/>
        </w:rPr>
        <w:t>PROGRAM DISCONTINUANCE</w:t>
      </w:r>
      <w:r w:rsidR="00311349">
        <w:fldChar w:fldCharType="end"/>
      </w:r>
      <w:r w:rsidRPr="007A26F5">
        <w:rPr>
          <w:rFonts w:asciiTheme="majorHAnsi" w:hAnsiTheme="majorHAnsi"/>
          <w:b/>
        </w:rPr>
        <w:t xml:space="preserve"> </w:t>
      </w:r>
      <w:r w:rsidRPr="007A26F5">
        <w:rPr>
          <w:rFonts w:asciiTheme="majorHAnsi" w:hAnsiTheme="majorHAnsi"/>
          <w:b/>
        </w:rPr>
        <w:tab/>
      </w:r>
      <w:r w:rsidRPr="007A26F5">
        <w:rPr>
          <w:rFonts w:asciiTheme="majorHAnsi" w:hAnsiTheme="majorHAnsi"/>
          <w:b/>
        </w:rPr>
        <w:tab/>
      </w:r>
      <w:r w:rsidRPr="007A26F5">
        <w:rPr>
          <w:rFonts w:asciiTheme="majorHAnsi" w:hAnsiTheme="majorHAnsi"/>
          <w:b/>
        </w:rPr>
        <w:tab/>
      </w:r>
      <w:r w:rsidRPr="007A26F5">
        <w:rPr>
          <w:rFonts w:asciiTheme="majorHAnsi" w:hAnsiTheme="majorHAnsi"/>
          <w:b/>
        </w:rPr>
        <w:tab/>
      </w:r>
      <w:r w:rsidRPr="007A26F5">
        <w:rPr>
          <w:rFonts w:asciiTheme="majorHAnsi" w:hAnsiTheme="majorHAnsi"/>
          <w:b/>
        </w:rPr>
        <w:tab/>
      </w:r>
      <w:r w:rsidRPr="007A26F5">
        <w:rPr>
          <w:rFonts w:asciiTheme="majorHAnsi" w:hAnsiTheme="majorHAnsi"/>
          <w:b/>
        </w:rPr>
        <w:tab/>
      </w:r>
      <w:r w:rsidRPr="007A26F5">
        <w:rPr>
          <w:rFonts w:asciiTheme="majorHAnsi" w:hAnsiTheme="majorHAnsi"/>
        </w:rPr>
        <w:tab/>
      </w:r>
      <w:r>
        <w:rPr>
          <w:rFonts w:asciiTheme="majorHAnsi" w:hAnsiTheme="majorHAnsi"/>
        </w:rPr>
        <w:tab/>
      </w:r>
      <w:r w:rsidRPr="00236F89">
        <w:rPr>
          <w:rFonts w:asciiTheme="majorHAnsi" w:hAnsiTheme="majorHAnsi"/>
          <w:b/>
        </w:rPr>
        <w:t>1</w:t>
      </w:r>
      <w:r w:rsidR="00586B6C" w:rsidRPr="00236F89">
        <w:rPr>
          <w:rFonts w:asciiTheme="majorHAnsi" w:hAnsiTheme="majorHAnsi"/>
          <w:b/>
        </w:rPr>
        <w:t>23</w:t>
      </w:r>
      <w:r w:rsidRPr="007A26F5">
        <w:rPr>
          <w:rFonts w:asciiTheme="majorHAnsi" w:hAnsiTheme="majorHAnsi"/>
          <w:b/>
        </w:rPr>
        <w:br/>
      </w:r>
      <w:r w:rsidR="00586B6C">
        <w:rPr>
          <w:rFonts w:asciiTheme="majorHAnsi" w:hAnsiTheme="majorHAnsi"/>
        </w:rPr>
        <w:tab/>
        <w:t xml:space="preserve">1.  </w:t>
      </w:r>
      <w:proofErr w:type="gramStart"/>
      <w:r w:rsidR="00586B6C">
        <w:rPr>
          <w:rFonts w:asciiTheme="majorHAnsi" w:hAnsiTheme="majorHAnsi"/>
        </w:rPr>
        <w:t>RSCCD AR6134</w:t>
      </w:r>
      <w:r w:rsidR="00586B6C">
        <w:rPr>
          <w:rFonts w:asciiTheme="majorHAnsi" w:hAnsiTheme="majorHAnsi"/>
        </w:rPr>
        <w:tab/>
      </w:r>
      <w:r w:rsidR="00586B6C">
        <w:rPr>
          <w:rFonts w:asciiTheme="majorHAnsi" w:hAnsiTheme="majorHAnsi"/>
        </w:rPr>
        <w:tab/>
      </w:r>
      <w:r w:rsidR="00586B6C">
        <w:rPr>
          <w:rFonts w:asciiTheme="majorHAnsi" w:hAnsiTheme="majorHAnsi"/>
        </w:rPr>
        <w:tab/>
      </w:r>
      <w:r w:rsidR="00586B6C">
        <w:rPr>
          <w:rFonts w:asciiTheme="majorHAnsi" w:hAnsiTheme="majorHAnsi"/>
        </w:rPr>
        <w:tab/>
      </w:r>
      <w:r w:rsidR="00586B6C">
        <w:rPr>
          <w:rFonts w:asciiTheme="majorHAnsi" w:hAnsiTheme="majorHAnsi"/>
        </w:rPr>
        <w:tab/>
      </w:r>
      <w:r w:rsidR="00586B6C">
        <w:rPr>
          <w:rFonts w:asciiTheme="majorHAnsi" w:hAnsiTheme="majorHAnsi"/>
        </w:rPr>
        <w:tab/>
      </w:r>
      <w:r w:rsidR="00586B6C">
        <w:rPr>
          <w:rFonts w:asciiTheme="majorHAnsi" w:hAnsiTheme="majorHAnsi"/>
        </w:rPr>
        <w:tab/>
      </w:r>
      <w:r w:rsidR="00586B6C">
        <w:rPr>
          <w:rFonts w:asciiTheme="majorHAnsi" w:hAnsiTheme="majorHAnsi"/>
        </w:rPr>
        <w:tab/>
      </w:r>
      <w:r w:rsidR="00586B6C">
        <w:rPr>
          <w:rFonts w:asciiTheme="majorHAnsi" w:hAnsiTheme="majorHAnsi"/>
        </w:rPr>
        <w:tab/>
        <w:t>124</w:t>
      </w:r>
      <w:r w:rsidRPr="007A26F5">
        <w:rPr>
          <w:rFonts w:asciiTheme="majorHAnsi" w:hAnsiTheme="majorHAnsi"/>
        </w:rPr>
        <w:br/>
      </w:r>
      <w:r w:rsidRPr="007A26F5">
        <w:rPr>
          <w:rFonts w:asciiTheme="majorHAnsi" w:hAnsiTheme="majorHAnsi"/>
        </w:rPr>
        <w:br/>
      </w:r>
      <w:r w:rsidRPr="007A26F5">
        <w:rPr>
          <w:rFonts w:asciiTheme="majorHAnsi" w:hAnsiTheme="majorHAnsi"/>
          <w:b/>
          <w:u w:val="single"/>
        </w:rPr>
        <w:t>X</w:t>
      </w:r>
      <w:r w:rsidRPr="008C517F">
        <w:rPr>
          <w:rFonts w:asciiTheme="majorHAnsi" w:hAnsiTheme="majorHAnsi"/>
          <w:b/>
        </w:rPr>
        <w:t>.</w:t>
      </w:r>
      <w:proofErr w:type="gramEnd"/>
      <w:r w:rsidRPr="008C517F">
        <w:rPr>
          <w:rFonts w:asciiTheme="majorHAnsi" w:hAnsiTheme="majorHAnsi"/>
          <w:b/>
        </w:rPr>
        <w:t xml:space="preserve">  </w:t>
      </w:r>
      <w:hyperlink w:anchor="AcademicHonesty" w:history="1">
        <w:r w:rsidRPr="008C517F">
          <w:rPr>
            <w:rStyle w:val="Hyperlink"/>
            <w:rFonts w:asciiTheme="majorHAnsi" w:hAnsiTheme="majorHAnsi"/>
            <w:b/>
          </w:rPr>
          <w:t>POLICY: ACADEMIC HONESTY</w:t>
        </w:r>
        <w:r w:rsidRPr="008C517F">
          <w:rPr>
            <w:rStyle w:val="Hyperlink"/>
            <w:rFonts w:asciiTheme="majorHAnsi" w:hAnsiTheme="majorHAnsi"/>
            <w:b/>
          </w:rPr>
          <w:tab/>
        </w:r>
      </w:hyperlink>
      <w:r w:rsidR="00586B6C">
        <w:rPr>
          <w:rFonts w:asciiTheme="majorHAnsi" w:hAnsiTheme="majorHAnsi"/>
        </w:rPr>
        <w:tab/>
      </w:r>
      <w:r w:rsidR="00586B6C">
        <w:rPr>
          <w:rFonts w:asciiTheme="majorHAnsi" w:hAnsiTheme="majorHAnsi"/>
        </w:rPr>
        <w:tab/>
      </w:r>
      <w:r w:rsidR="00586B6C">
        <w:rPr>
          <w:rFonts w:asciiTheme="majorHAnsi" w:hAnsiTheme="majorHAnsi"/>
        </w:rPr>
        <w:tab/>
      </w:r>
      <w:r w:rsidR="00586B6C">
        <w:rPr>
          <w:rFonts w:asciiTheme="majorHAnsi" w:hAnsiTheme="majorHAnsi"/>
        </w:rPr>
        <w:tab/>
      </w:r>
      <w:r w:rsidR="00586B6C">
        <w:rPr>
          <w:rFonts w:asciiTheme="majorHAnsi" w:hAnsiTheme="majorHAnsi"/>
        </w:rPr>
        <w:tab/>
      </w:r>
      <w:r w:rsidR="00586B6C">
        <w:rPr>
          <w:rFonts w:asciiTheme="majorHAnsi" w:hAnsiTheme="majorHAnsi"/>
        </w:rPr>
        <w:tab/>
      </w:r>
      <w:r w:rsidR="00586B6C">
        <w:rPr>
          <w:rFonts w:asciiTheme="majorHAnsi" w:hAnsiTheme="majorHAnsi"/>
        </w:rPr>
        <w:tab/>
      </w:r>
      <w:r w:rsidR="00586B6C" w:rsidRPr="00236F89">
        <w:rPr>
          <w:rFonts w:asciiTheme="majorHAnsi" w:hAnsiTheme="majorHAnsi"/>
          <w:b/>
        </w:rPr>
        <w:t>127</w:t>
      </w:r>
      <w:r w:rsidRPr="007A26F5">
        <w:rPr>
          <w:rFonts w:asciiTheme="majorHAnsi" w:hAnsiTheme="majorHAnsi"/>
        </w:rPr>
        <w:br/>
      </w:r>
      <w:r w:rsidRPr="007A26F5">
        <w:rPr>
          <w:rFonts w:asciiTheme="majorHAnsi" w:hAnsiTheme="majorHAnsi"/>
        </w:rPr>
        <w:tab/>
        <w:t xml:space="preserve">1.  </w:t>
      </w:r>
      <w:proofErr w:type="gramStart"/>
      <w:r w:rsidRPr="007A26F5">
        <w:rPr>
          <w:rFonts w:asciiTheme="majorHAnsi" w:hAnsiTheme="majorHAnsi"/>
        </w:rPr>
        <w:t xml:space="preserve">Procedures </w:t>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00586B6C">
        <w:rPr>
          <w:rFonts w:asciiTheme="majorHAnsi" w:hAnsiTheme="majorHAnsi"/>
        </w:rPr>
        <w:tab/>
        <w:t>128</w:t>
      </w:r>
      <w:r w:rsidRPr="007A26F5">
        <w:rPr>
          <w:rFonts w:asciiTheme="majorHAnsi" w:hAnsiTheme="majorHAnsi"/>
        </w:rPr>
        <w:br/>
      </w:r>
      <w:r w:rsidRPr="007A26F5">
        <w:rPr>
          <w:rFonts w:asciiTheme="majorHAnsi" w:hAnsiTheme="majorHAnsi"/>
        </w:rPr>
        <w:tab/>
        <w:t>2.</w:t>
      </w:r>
      <w:proofErr w:type="gramEnd"/>
      <w:r w:rsidRPr="007A26F5">
        <w:rPr>
          <w:rFonts w:asciiTheme="majorHAnsi" w:hAnsiTheme="majorHAnsi"/>
        </w:rPr>
        <w:t xml:space="preserve">  Incident Report Form (Sample) </w:t>
      </w:r>
      <w:r w:rsidR="00586B6C">
        <w:rPr>
          <w:rFonts w:asciiTheme="majorHAnsi" w:hAnsiTheme="majorHAnsi"/>
        </w:rPr>
        <w:tab/>
      </w:r>
      <w:r w:rsidR="00586B6C">
        <w:rPr>
          <w:rFonts w:asciiTheme="majorHAnsi" w:hAnsiTheme="majorHAnsi"/>
        </w:rPr>
        <w:tab/>
      </w:r>
      <w:r w:rsidR="00586B6C">
        <w:rPr>
          <w:rFonts w:asciiTheme="majorHAnsi" w:hAnsiTheme="majorHAnsi"/>
        </w:rPr>
        <w:tab/>
      </w:r>
      <w:r w:rsidR="00586B6C">
        <w:rPr>
          <w:rFonts w:asciiTheme="majorHAnsi" w:hAnsiTheme="majorHAnsi"/>
        </w:rPr>
        <w:tab/>
      </w:r>
      <w:r w:rsidR="00586B6C">
        <w:rPr>
          <w:rFonts w:asciiTheme="majorHAnsi" w:hAnsiTheme="majorHAnsi"/>
        </w:rPr>
        <w:tab/>
      </w:r>
      <w:r w:rsidR="00586B6C">
        <w:rPr>
          <w:rFonts w:asciiTheme="majorHAnsi" w:hAnsiTheme="majorHAnsi"/>
        </w:rPr>
        <w:tab/>
      </w:r>
      <w:r w:rsidR="00586B6C">
        <w:rPr>
          <w:rFonts w:asciiTheme="majorHAnsi" w:hAnsiTheme="majorHAnsi"/>
        </w:rPr>
        <w:tab/>
        <w:t>129</w:t>
      </w:r>
      <w:r w:rsidRPr="007A26F5">
        <w:rPr>
          <w:rFonts w:asciiTheme="majorHAnsi" w:hAnsiTheme="majorHAnsi"/>
        </w:rPr>
        <w:br/>
      </w:r>
      <w:r w:rsidRPr="007A26F5">
        <w:rPr>
          <w:rFonts w:asciiTheme="majorHAnsi" w:hAnsiTheme="majorHAnsi"/>
        </w:rPr>
        <w:br/>
      </w:r>
      <w:r w:rsidRPr="007A26F5">
        <w:rPr>
          <w:rFonts w:asciiTheme="majorHAnsi" w:hAnsiTheme="majorHAnsi"/>
          <w:b/>
          <w:u w:val="single"/>
        </w:rPr>
        <w:t xml:space="preserve">IX.  </w:t>
      </w:r>
      <w:hyperlink w:anchor="DistanceEd" w:history="1">
        <w:proofErr w:type="gramStart"/>
        <w:r w:rsidRPr="008C517F">
          <w:rPr>
            <w:rStyle w:val="Hyperlink"/>
            <w:rFonts w:asciiTheme="majorHAnsi" w:hAnsiTheme="majorHAnsi"/>
            <w:b/>
          </w:rPr>
          <w:t>DISTANCE EDUCATION</w:t>
        </w:r>
      </w:hyperlink>
      <w:r w:rsidRPr="008C517F">
        <w:rPr>
          <w:rFonts w:asciiTheme="majorHAnsi" w:hAnsiTheme="majorHAnsi"/>
          <w:b/>
          <w:u w:val="single"/>
        </w:rPr>
        <w:t xml:space="preserve"> </w:t>
      </w:r>
      <w:r w:rsidRPr="008C517F">
        <w:rPr>
          <w:rFonts w:asciiTheme="majorHAnsi" w:hAnsiTheme="majorHAnsi"/>
          <w:u w:val="single"/>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00586B6C">
        <w:rPr>
          <w:rFonts w:asciiTheme="majorHAnsi" w:hAnsiTheme="majorHAnsi"/>
        </w:rPr>
        <w:tab/>
      </w:r>
      <w:r w:rsidR="00586B6C" w:rsidRPr="00236F89">
        <w:rPr>
          <w:rFonts w:asciiTheme="majorHAnsi" w:hAnsiTheme="majorHAnsi"/>
          <w:b/>
        </w:rPr>
        <w:t>130</w:t>
      </w:r>
      <w:r w:rsidRPr="007A26F5">
        <w:rPr>
          <w:rFonts w:asciiTheme="majorHAnsi" w:hAnsiTheme="majorHAnsi"/>
        </w:rPr>
        <w:br/>
      </w:r>
      <w:r w:rsidRPr="007A26F5">
        <w:rPr>
          <w:rFonts w:asciiTheme="majorHAnsi" w:hAnsiTheme="majorHAnsi"/>
        </w:rPr>
        <w:tab/>
        <w:t>1.</w:t>
      </w:r>
      <w:proofErr w:type="gramEnd"/>
      <w:r w:rsidRPr="007A26F5">
        <w:rPr>
          <w:rFonts w:asciiTheme="majorHAnsi" w:hAnsiTheme="majorHAnsi"/>
        </w:rPr>
        <w:t xml:space="preserve">  </w:t>
      </w:r>
      <w:proofErr w:type="gramStart"/>
      <w:r w:rsidRPr="007A26F5">
        <w:rPr>
          <w:rFonts w:asciiTheme="majorHAnsi" w:hAnsiTheme="majorHAnsi"/>
        </w:rPr>
        <w:t>Definition</w:t>
      </w:r>
      <w:r w:rsidR="00586B6C">
        <w:rPr>
          <w:rFonts w:asciiTheme="majorHAnsi" w:hAnsiTheme="majorHAnsi"/>
        </w:rPr>
        <w:tab/>
      </w:r>
      <w:r w:rsidR="00586B6C">
        <w:rPr>
          <w:rFonts w:asciiTheme="majorHAnsi" w:hAnsiTheme="majorHAnsi"/>
        </w:rPr>
        <w:tab/>
      </w:r>
      <w:r w:rsidR="00586B6C">
        <w:rPr>
          <w:rFonts w:asciiTheme="majorHAnsi" w:hAnsiTheme="majorHAnsi"/>
        </w:rPr>
        <w:tab/>
      </w:r>
      <w:r w:rsidR="00586B6C">
        <w:rPr>
          <w:rFonts w:asciiTheme="majorHAnsi" w:hAnsiTheme="majorHAnsi"/>
        </w:rPr>
        <w:tab/>
      </w:r>
      <w:r w:rsidR="00586B6C">
        <w:rPr>
          <w:rFonts w:asciiTheme="majorHAnsi" w:hAnsiTheme="majorHAnsi"/>
        </w:rPr>
        <w:tab/>
      </w:r>
      <w:r w:rsidR="00586B6C">
        <w:rPr>
          <w:rFonts w:asciiTheme="majorHAnsi" w:hAnsiTheme="majorHAnsi"/>
        </w:rPr>
        <w:tab/>
      </w:r>
      <w:r w:rsidR="00586B6C">
        <w:rPr>
          <w:rFonts w:asciiTheme="majorHAnsi" w:hAnsiTheme="majorHAnsi"/>
        </w:rPr>
        <w:tab/>
      </w:r>
      <w:r w:rsidR="00586B6C">
        <w:rPr>
          <w:rFonts w:asciiTheme="majorHAnsi" w:hAnsiTheme="majorHAnsi"/>
        </w:rPr>
        <w:tab/>
      </w:r>
      <w:r w:rsidR="00586B6C">
        <w:rPr>
          <w:rFonts w:asciiTheme="majorHAnsi" w:hAnsiTheme="majorHAnsi"/>
        </w:rPr>
        <w:tab/>
      </w:r>
      <w:r w:rsidR="00586B6C">
        <w:rPr>
          <w:rFonts w:asciiTheme="majorHAnsi" w:hAnsiTheme="majorHAnsi"/>
        </w:rPr>
        <w:tab/>
        <w:t>131</w:t>
      </w:r>
      <w:r w:rsidRPr="007A26F5">
        <w:rPr>
          <w:rFonts w:asciiTheme="majorHAnsi" w:hAnsiTheme="majorHAnsi"/>
        </w:rPr>
        <w:tab/>
        <w:t>2.</w:t>
      </w:r>
      <w:proofErr w:type="gramEnd"/>
      <w:r w:rsidRPr="007A26F5">
        <w:rPr>
          <w:rFonts w:asciiTheme="majorHAnsi" w:hAnsiTheme="majorHAnsi"/>
        </w:rPr>
        <w:t xml:space="preserve">  </w:t>
      </w:r>
      <w:proofErr w:type="gramStart"/>
      <w:r w:rsidRPr="007A26F5">
        <w:rPr>
          <w:rFonts w:asciiTheme="majorHAnsi" w:hAnsiTheme="majorHAnsi"/>
        </w:rPr>
        <w:t xml:space="preserve">Instructor Contact </w:t>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00586B6C">
        <w:rPr>
          <w:rFonts w:asciiTheme="majorHAnsi" w:hAnsiTheme="majorHAnsi"/>
        </w:rPr>
        <w:tab/>
        <w:t>133</w:t>
      </w:r>
      <w:r w:rsidRPr="007A26F5">
        <w:rPr>
          <w:rFonts w:asciiTheme="majorHAnsi" w:hAnsiTheme="majorHAnsi"/>
        </w:rPr>
        <w:br/>
      </w:r>
      <w:r w:rsidRPr="007A26F5">
        <w:rPr>
          <w:rFonts w:asciiTheme="majorHAnsi" w:hAnsiTheme="majorHAnsi"/>
        </w:rPr>
        <w:tab/>
        <w:t>3.</w:t>
      </w:r>
      <w:proofErr w:type="gramEnd"/>
      <w:r w:rsidRPr="007A26F5">
        <w:rPr>
          <w:rFonts w:asciiTheme="majorHAnsi" w:hAnsiTheme="majorHAnsi"/>
        </w:rPr>
        <w:t xml:space="preserve">  </w:t>
      </w:r>
      <w:proofErr w:type="gramStart"/>
      <w:r w:rsidRPr="007A26F5">
        <w:rPr>
          <w:rFonts w:asciiTheme="majorHAnsi" w:hAnsiTheme="majorHAnsi"/>
        </w:rPr>
        <w:t xml:space="preserve">Addendum Approval </w:t>
      </w:r>
      <w:r w:rsidR="00586B6C">
        <w:rPr>
          <w:rFonts w:asciiTheme="majorHAnsi" w:hAnsiTheme="majorHAnsi"/>
        </w:rPr>
        <w:tab/>
      </w:r>
      <w:r w:rsidR="00586B6C">
        <w:rPr>
          <w:rFonts w:asciiTheme="majorHAnsi" w:hAnsiTheme="majorHAnsi"/>
        </w:rPr>
        <w:tab/>
      </w:r>
      <w:r w:rsidR="00586B6C">
        <w:rPr>
          <w:rFonts w:asciiTheme="majorHAnsi" w:hAnsiTheme="majorHAnsi"/>
        </w:rPr>
        <w:tab/>
      </w:r>
      <w:r w:rsidR="00586B6C">
        <w:rPr>
          <w:rFonts w:asciiTheme="majorHAnsi" w:hAnsiTheme="majorHAnsi"/>
        </w:rPr>
        <w:tab/>
      </w:r>
      <w:r w:rsidR="00586B6C">
        <w:rPr>
          <w:rFonts w:asciiTheme="majorHAnsi" w:hAnsiTheme="majorHAnsi"/>
        </w:rPr>
        <w:tab/>
      </w:r>
      <w:r w:rsidR="00586B6C">
        <w:rPr>
          <w:rFonts w:asciiTheme="majorHAnsi" w:hAnsiTheme="majorHAnsi"/>
        </w:rPr>
        <w:tab/>
      </w:r>
      <w:r w:rsidR="00586B6C">
        <w:rPr>
          <w:rFonts w:asciiTheme="majorHAnsi" w:hAnsiTheme="majorHAnsi"/>
        </w:rPr>
        <w:tab/>
      </w:r>
      <w:r w:rsidR="00586B6C">
        <w:rPr>
          <w:rFonts w:asciiTheme="majorHAnsi" w:hAnsiTheme="majorHAnsi"/>
        </w:rPr>
        <w:tab/>
        <w:t>134</w:t>
      </w:r>
      <w:r w:rsidRPr="007A26F5">
        <w:rPr>
          <w:rFonts w:asciiTheme="majorHAnsi" w:hAnsiTheme="majorHAnsi"/>
        </w:rPr>
        <w:br/>
      </w:r>
      <w:r w:rsidRPr="007A26F5">
        <w:rPr>
          <w:rFonts w:asciiTheme="majorHAnsi" w:hAnsiTheme="majorHAnsi"/>
        </w:rPr>
        <w:tab/>
        <w:t>4.</w:t>
      </w:r>
      <w:proofErr w:type="gramEnd"/>
      <w:r w:rsidRPr="007A26F5">
        <w:rPr>
          <w:rFonts w:asciiTheme="majorHAnsi" w:hAnsiTheme="majorHAnsi"/>
        </w:rPr>
        <w:t xml:space="preserve">  Policy:  SAC Regular Effective Contact</w:t>
      </w:r>
      <w:r w:rsidR="00586B6C">
        <w:rPr>
          <w:rFonts w:asciiTheme="majorHAnsi" w:hAnsiTheme="majorHAnsi"/>
        </w:rPr>
        <w:tab/>
      </w:r>
      <w:r w:rsidR="00586B6C">
        <w:rPr>
          <w:rFonts w:asciiTheme="majorHAnsi" w:hAnsiTheme="majorHAnsi"/>
        </w:rPr>
        <w:tab/>
      </w:r>
      <w:r w:rsidR="00586B6C">
        <w:rPr>
          <w:rFonts w:asciiTheme="majorHAnsi" w:hAnsiTheme="majorHAnsi"/>
        </w:rPr>
        <w:tab/>
      </w:r>
      <w:r w:rsidR="00586B6C">
        <w:rPr>
          <w:rFonts w:asciiTheme="majorHAnsi" w:hAnsiTheme="majorHAnsi"/>
        </w:rPr>
        <w:tab/>
      </w:r>
      <w:r w:rsidR="00586B6C">
        <w:rPr>
          <w:rFonts w:asciiTheme="majorHAnsi" w:hAnsiTheme="majorHAnsi"/>
        </w:rPr>
        <w:tab/>
      </w:r>
      <w:r w:rsidR="00586B6C">
        <w:rPr>
          <w:rFonts w:asciiTheme="majorHAnsi" w:hAnsiTheme="majorHAnsi"/>
        </w:rPr>
        <w:tab/>
        <w:t>135</w:t>
      </w:r>
      <w:r w:rsidRPr="007A26F5">
        <w:rPr>
          <w:rFonts w:asciiTheme="majorHAnsi" w:hAnsiTheme="majorHAnsi"/>
        </w:rPr>
        <w:br/>
      </w:r>
      <w:r w:rsidRPr="007A26F5">
        <w:rPr>
          <w:rFonts w:asciiTheme="majorHAnsi" w:hAnsiTheme="majorHAnsi"/>
        </w:rPr>
        <w:tab/>
        <w:t>5</w:t>
      </w:r>
      <w:r w:rsidRPr="00842C83">
        <w:rPr>
          <w:rFonts w:asciiTheme="majorHAnsi" w:hAnsiTheme="majorHAnsi"/>
        </w:rPr>
        <w:t xml:space="preserve">.  </w:t>
      </w:r>
      <w:hyperlink w:anchor="DEinstructorcert" w:history="1">
        <w:r w:rsidRPr="000049F7">
          <w:rPr>
            <w:rStyle w:val="Hyperlink"/>
            <w:rFonts w:asciiTheme="majorHAnsi" w:hAnsiTheme="majorHAnsi"/>
          </w:rPr>
          <w:t>Policy:  SAC Distance Education Instructor Certification</w:t>
        </w:r>
      </w:hyperlink>
      <w:r w:rsidRPr="007A26F5">
        <w:rPr>
          <w:rFonts w:asciiTheme="majorHAnsi" w:hAnsiTheme="majorHAnsi"/>
        </w:rPr>
        <w:tab/>
      </w:r>
      <w:r w:rsidRPr="007A26F5">
        <w:rPr>
          <w:rFonts w:asciiTheme="majorHAnsi" w:hAnsiTheme="majorHAnsi"/>
        </w:rPr>
        <w:tab/>
      </w:r>
      <w:r w:rsidRPr="007A26F5">
        <w:rPr>
          <w:rFonts w:asciiTheme="majorHAnsi" w:hAnsiTheme="majorHAnsi"/>
        </w:rPr>
        <w:tab/>
      </w:r>
      <w:r>
        <w:rPr>
          <w:rFonts w:asciiTheme="majorHAnsi" w:hAnsiTheme="majorHAnsi"/>
        </w:rPr>
        <w:tab/>
        <w:t>1</w:t>
      </w:r>
      <w:r w:rsidR="00586B6C">
        <w:rPr>
          <w:rFonts w:asciiTheme="majorHAnsi" w:hAnsiTheme="majorHAnsi"/>
        </w:rPr>
        <w:t>40</w:t>
      </w:r>
      <w:r w:rsidRPr="007A26F5">
        <w:rPr>
          <w:rFonts w:asciiTheme="majorHAnsi" w:hAnsiTheme="majorHAnsi"/>
        </w:rPr>
        <w:lastRenderedPageBreak/>
        <w:tab/>
        <w:t xml:space="preserve">6.  </w:t>
      </w:r>
      <w:hyperlink w:anchor="DEchecklist" w:history="1">
        <w:proofErr w:type="gramStart"/>
        <w:r w:rsidRPr="000049F7">
          <w:rPr>
            <w:rStyle w:val="Hyperlink"/>
            <w:rFonts w:asciiTheme="majorHAnsi" w:hAnsiTheme="majorHAnsi"/>
          </w:rPr>
          <w:t>Checklist- Beginning of Semester</w:t>
        </w:r>
      </w:hyperlink>
      <w:r w:rsidRPr="000049F7">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0008512A">
        <w:rPr>
          <w:rFonts w:asciiTheme="majorHAnsi" w:hAnsiTheme="majorHAnsi"/>
        </w:rPr>
        <w:tab/>
        <w:t>141</w:t>
      </w:r>
      <w:r w:rsidRPr="007A26F5">
        <w:rPr>
          <w:rFonts w:asciiTheme="majorHAnsi" w:hAnsiTheme="majorHAnsi"/>
        </w:rPr>
        <w:br/>
      </w:r>
      <w:r w:rsidRPr="007A26F5">
        <w:rPr>
          <w:rFonts w:asciiTheme="majorHAnsi" w:hAnsiTheme="majorHAnsi"/>
        </w:rPr>
        <w:tab/>
        <w:t>7.</w:t>
      </w:r>
      <w:proofErr w:type="gramEnd"/>
      <w:r w:rsidRPr="007A26F5">
        <w:rPr>
          <w:rFonts w:asciiTheme="majorHAnsi" w:hAnsiTheme="majorHAnsi"/>
        </w:rPr>
        <w:t xml:space="preserve">  </w:t>
      </w:r>
      <w:proofErr w:type="gramStart"/>
      <w:r w:rsidRPr="007A26F5">
        <w:rPr>
          <w:rFonts w:asciiTheme="majorHAnsi" w:hAnsiTheme="majorHAnsi"/>
        </w:rPr>
        <w:t>Rosters</w:t>
      </w:r>
      <w:r w:rsidR="0008512A">
        <w:rPr>
          <w:rFonts w:asciiTheme="majorHAnsi" w:hAnsiTheme="majorHAnsi"/>
        </w:rPr>
        <w:tab/>
      </w:r>
      <w:r w:rsidR="0008512A">
        <w:rPr>
          <w:rFonts w:asciiTheme="majorHAnsi" w:hAnsiTheme="majorHAnsi"/>
        </w:rPr>
        <w:tab/>
      </w:r>
      <w:r w:rsidR="0008512A">
        <w:rPr>
          <w:rFonts w:asciiTheme="majorHAnsi" w:hAnsiTheme="majorHAnsi"/>
        </w:rPr>
        <w:tab/>
      </w:r>
      <w:r w:rsidR="0008512A">
        <w:rPr>
          <w:rFonts w:asciiTheme="majorHAnsi" w:hAnsiTheme="majorHAnsi"/>
        </w:rPr>
        <w:tab/>
      </w:r>
      <w:r w:rsidR="0008512A">
        <w:rPr>
          <w:rFonts w:asciiTheme="majorHAnsi" w:hAnsiTheme="majorHAnsi"/>
        </w:rPr>
        <w:tab/>
      </w:r>
      <w:r w:rsidR="0008512A">
        <w:rPr>
          <w:rFonts w:asciiTheme="majorHAnsi" w:hAnsiTheme="majorHAnsi"/>
        </w:rPr>
        <w:tab/>
      </w:r>
      <w:r w:rsidR="0008512A">
        <w:rPr>
          <w:rFonts w:asciiTheme="majorHAnsi" w:hAnsiTheme="majorHAnsi"/>
        </w:rPr>
        <w:tab/>
      </w:r>
      <w:r w:rsidR="0008512A">
        <w:rPr>
          <w:rFonts w:asciiTheme="majorHAnsi" w:hAnsiTheme="majorHAnsi"/>
        </w:rPr>
        <w:tab/>
      </w:r>
      <w:r w:rsidR="0008512A">
        <w:rPr>
          <w:rFonts w:asciiTheme="majorHAnsi" w:hAnsiTheme="majorHAnsi"/>
        </w:rPr>
        <w:tab/>
      </w:r>
      <w:r w:rsidR="0008512A">
        <w:rPr>
          <w:rFonts w:asciiTheme="majorHAnsi" w:hAnsiTheme="majorHAnsi"/>
        </w:rPr>
        <w:tab/>
        <w:t>142</w:t>
      </w:r>
      <w:r w:rsidRPr="007A26F5">
        <w:rPr>
          <w:rFonts w:asciiTheme="majorHAnsi" w:hAnsiTheme="majorHAnsi"/>
        </w:rPr>
        <w:br/>
      </w:r>
      <w:r w:rsidRPr="007A26F5">
        <w:rPr>
          <w:rFonts w:asciiTheme="majorHAnsi" w:hAnsiTheme="majorHAnsi"/>
        </w:rPr>
        <w:tab/>
        <w:t>8.</w:t>
      </w:r>
      <w:proofErr w:type="gramEnd"/>
      <w:r w:rsidRPr="007A26F5">
        <w:rPr>
          <w:rFonts w:asciiTheme="majorHAnsi" w:hAnsiTheme="majorHAnsi"/>
        </w:rPr>
        <w:t xml:space="preserve">  </w:t>
      </w:r>
      <w:proofErr w:type="gramStart"/>
      <w:r w:rsidRPr="007A26F5">
        <w:rPr>
          <w:rFonts w:asciiTheme="majorHAnsi" w:hAnsiTheme="majorHAnsi"/>
        </w:rPr>
        <w:t xml:space="preserve">Out of State Student </w:t>
      </w:r>
      <w:r w:rsidR="0008512A">
        <w:rPr>
          <w:rFonts w:asciiTheme="majorHAnsi" w:hAnsiTheme="majorHAnsi"/>
        </w:rPr>
        <w:tab/>
      </w:r>
      <w:r w:rsidR="0008512A">
        <w:rPr>
          <w:rFonts w:asciiTheme="majorHAnsi" w:hAnsiTheme="majorHAnsi"/>
        </w:rPr>
        <w:tab/>
      </w:r>
      <w:r w:rsidR="0008512A">
        <w:rPr>
          <w:rFonts w:asciiTheme="majorHAnsi" w:hAnsiTheme="majorHAnsi"/>
        </w:rPr>
        <w:tab/>
      </w:r>
      <w:r w:rsidR="0008512A">
        <w:rPr>
          <w:rFonts w:asciiTheme="majorHAnsi" w:hAnsiTheme="majorHAnsi"/>
        </w:rPr>
        <w:tab/>
      </w:r>
      <w:r w:rsidR="0008512A">
        <w:rPr>
          <w:rFonts w:asciiTheme="majorHAnsi" w:hAnsiTheme="majorHAnsi"/>
        </w:rPr>
        <w:tab/>
      </w:r>
      <w:r w:rsidR="0008512A">
        <w:rPr>
          <w:rFonts w:asciiTheme="majorHAnsi" w:hAnsiTheme="majorHAnsi"/>
        </w:rPr>
        <w:tab/>
      </w:r>
      <w:r w:rsidR="0008512A">
        <w:rPr>
          <w:rFonts w:asciiTheme="majorHAnsi" w:hAnsiTheme="majorHAnsi"/>
        </w:rPr>
        <w:tab/>
      </w:r>
      <w:r w:rsidR="0008512A">
        <w:rPr>
          <w:rFonts w:asciiTheme="majorHAnsi" w:hAnsiTheme="majorHAnsi"/>
        </w:rPr>
        <w:tab/>
        <w:t>142</w:t>
      </w:r>
      <w:r w:rsidRPr="007A26F5">
        <w:rPr>
          <w:rFonts w:asciiTheme="majorHAnsi" w:hAnsiTheme="majorHAnsi"/>
        </w:rPr>
        <w:br/>
      </w:r>
      <w:r w:rsidRPr="007A26F5">
        <w:rPr>
          <w:rFonts w:asciiTheme="majorHAnsi" w:hAnsiTheme="majorHAnsi"/>
        </w:rPr>
        <w:tab/>
        <w:t>9.</w:t>
      </w:r>
      <w:proofErr w:type="gramEnd"/>
      <w:r w:rsidRPr="007A26F5">
        <w:rPr>
          <w:rFonts w:asciiTheme="majorHAnsi" w:hAnsiTheme="majorHAnsi"/>
        </w:rPr>
        <w:t xml:space="preserve">  </w:t>
      </w:r>
      <w:proofErr w:type="gramStart"/>
      <w:r w:rsidRPr="007A26F5">
        <w:rPr>
          <w:rFonts w:asciiTheme="majorHAnsi" w:hAnsiTheme="majorHAnsi"/>
        </w:rPr>
        <w:t>Last Date of Attendance</w:t>
      </w:r>
      <w:r w:rsidR="0008512A">
        <w:rPr>
          <w:rFonts w:asciiTheme="majorHAnsi" w:hAnsiTheme="majorHAnsi"/>
        </w:rPr>
        <w:tab/>
      </w:r>
      <w:r w:rsidR="0008512A">
        <w:rPr>
          <w:rFonts w:asciiTheme="majorHAnsi" w:hAnsiTheme="majorHAnsi"/>
        </w:rPr>
        <w:tab/>
      </w:r>
      <w:r w:rsidR="0008512A">
        <w:rPr>
          <w:rFonts w:asciiTheme="majorHAnsi" w:hAnsiTheme="majorHAnsi"/>
        </w:rPr>
        <w:tab/>
      </w:r>
      <w:r w:rsidR="0008512A">
        <w:rPr>
          <w:rFonts w:asciiTheme="majorHAnsi" w:hAnsiTheme="majorHAnsi"/>
        </w:rPr>
        <w:tab/>
      </w:r>
      <w:r w:rsidR="0008512A">
        <w:rPr>
          <w:rFonts w:asciiTheme="majorHAnsi" w:hAnsiTheme="majorHAnsi"/>
        </w:rPr>
        <w:tab/>
      </w:r>
      <w:r w:rsidR="0008512A">
        <w:rPr>
          <w:rFonts w:asciiTheme="majorHAnsi" w:hAnsiTheme="majorHAnsi"/>
        </w:rPr>
        <w:tab/>
      </w:r>
      <w:r w:rsidR="0008512A">
        <w:rPr>
          <w:rFonts w:asciiTheme="majorHAnsi" w:hAnsiTheme="majorHAnsi"/>
        </w:rPr>
        <w:tab/>
      </w:r>
      <w:r w:rsidR="0008512A">
        <w:rPr>
          <w:rFonts w:asciiTheme="majorHAnsi" w:hAnsiTheme="majorHAnsi"/>
        </w:rPr>
        <w:tab/>
        <w:t>143</w:t>
      </w:r>
      <w:r w:rsidRPr="007A26F5">
        <w:rPr>
          <w:rFonts w:asciiTheme="majorHAnsi" w:hAnsiTheme="majorHAnsi"/>
        </w:rPr>
        <w:br/>
      </w:r>
      <w:r w:rsidRPr="007A26F5">
        <w:rPr>
          <w:rFonts w:asciiTheme="majorHAnsi" w:hAnsiTheme="majorHAnsi"/>
        </w:rPr>
        <w:tab/>
        <w:t>10.</w:t>
      </w:r>
      <w:proofErr w:type="gramEnd"/>
      <w:r w:rsidRPr="007A26F5">
        <w:rPr>
          <w:rFonts w:asciiTheme="majorHAnsi" w:hAnsiTheme="majorHAnsi"/>
        </w:rPr>
        <w:t xml:space="preserve">  Dropping </w:t>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0008512A">
        <w:rPr>
          <w:rFonts w:asciiTheme="majorHAnsi" w:hAnsiTheme="majorHAnsi"/>
        </w:rPr>
        <w:tab/>
        <w:t>144</w:t>
      </w:r>
      <w:r w:rsidRPr="007A26F5">
        <w:rPr>
          <w:rFonts w:asciiTheme="majorHAnsi" w:hAnsiTheme="majorHAnsi"/>
        </w:rPr>
        <w:br/>
      </w:r>
      <w:r w:rsidRPr="007A26F5">
        <w:rPr>
          <w:rFonts w:asciiTheme="majorHAnsi" w:hAnsiTheme="majorHAnsi"/>
        </w:rPr>
        <w:tab/>
        <w:t xml:space="preserve">11.  </w:t>
      </w:r>
      <w:proofErr w:type="gramStart"/>
      <w:r w:rsidRPr="007A26F5">
        <w:rPr>
          <w:rFonts w:asciiTheme="majorHAnsi" w:hAnsiTheme="majorHAnsi"/>
        </w:rPr>
        <w:t>Student Authentication &amp; Integrity</w:t>
      </w:r>
      <w:r w:rsidR="0008512A">
        <w:rPr>
          <w:rFonts w:asciiTheme="majorHAnsi" w:hAnsiTheme="majorHAnsi"/>
        </w:rPr>
        <w:tab/>
      </w:r>
      <w:r w:rsidR="0008512A">
        <w:rPr>
          <w:rFonts w:asciiTheme="majorHAnsi" w:hAnsiTheme="majorHAnsi"/>
        </w:rPr>
        <w:tab/>
      </w:r>
      <w:r w:rsidR="0008512A">
        <w:rPr>
          <w:rFonts w:asciiTheme="majorHAnsi" w:hAnsiTheme="majorHAnsi"/>
        </w:rPr>
        <w:tab/>
      </w:r>
      <w:r w:rsidR="0008512A">
        <w:rPr>
          <w:rFonts w:asciiTheme="majorHAnsi" w:hAnsiTheme="majorHAnsi"/>
        </w:rPr>
        <w:tab/>
      </w:r>
      <w:r w:rsidR="0008512A">
        <w:rPr>
          <w:rFonts w:asciiTheme="majorHAnsi" w:hAnsiTheme="majorHAnsi"/>
        </w:rPr>
        <w:tab/>
      </w:r>
      <w:r w:rsidR="0008512A">
        <w:rPr>
          <w:rFonts w:asciiTheme="majorHAnsi" w:hAnsiTheme="majorHAnsi"/>
        </w:rPr>
        <w:tab/>
        <w:t>145</w:t>
      </w:r>
      <w:r w:rsidRPr="007A26F5">
        <w:rPr>
          <w:rFonts w:asciiTheme="majorHAnsi" w:hAnsiTheme="majorHAnsi"/>
        </w:rPr>
        <w:br/>
      </w:r>
      <w:r w:rsidRPr="007A26F5">
        <w:rPr>
          <w:rFonts w:asciiTheme="majorHAnsi" w:hAnsiTheme="majorHAnsi"/>
        </w:rPr>
        <w:tab/>
        <w:t>12</w:t>
      </w:r>
      <w:bookmarkStart w:id="14" w:name="Onlineteachingreadiness"/>
      <w:bookmarkEnd w:id="14"/>
      <w:r w:rsidRPr="000049F7">
        <w:rPr>
          <w:rFonts w:asciiTheme="majorHAnsi" w:hAnsiTheme="majorHAnsi"/>
        </w:rPr>
        <w:t>.</w:t>
      </w:r>
      <w:proofErr w:type="gramEnd"/>
      <w:r w:rsidRPr="000049F7">
        <w:rPr>
          <w:rFonts w:asciiTheme="majorHAnsi" w:hAnsiTheme="majorHAnsi"/>
        </w:rPr>
        <w:t xml:space="preserve">  </w:t>
      </w:r>
      <w:hyperlink w:anchor="Onlineteachingreadiness" w:history="1">
        <w:r w:rsidRPr="000049F7">
          <w:rPr>
            <w:rStyle w:val="Hyperlink"/>
            <w:rFonts w:asciiTheme="majorHAnsi" w:hAnsiTheme="majorHAnsi"/>
          </w:rPr>
          <w:t>Online Teaching Faculty Readiness</w:t>
        </w:r>
      </w:hyperlink>
      <w:r w:rsidR="0008512A">
        <w:rPr>
          <w:rFonts w:asciiTheme="majorHAnsi" w:hAnsiTheme="majorHAnsi"/>
        </w:rPr>
        <w:tab/>
      </w:r>
      <w:r w:rsidR="0008512A">
        <w:rPr>
          <w:rFonts w:asciiTheme="majorHAnsi" w:hAnsiTheme="majorHAnsi"/>
        </w:rPr>
        <w:tab/>
      </w:r>
      <w:r w:rsidR="0008512A">
        <w:rPr>
          <w:rFonts w:asciiTheme="majorHAnsi" w:hAnsiTheme="majorHAnsi"/>
        </w:rPr>
        <w:tab/>
      </w:r>
      <w:r w:rsidR="0008512A">
        <w:rPr>
          <w:rFonts w:asciiTheme="majorHAnsi" w:hAnsiTheme="majorHAnsi"/>
        </w:rPr>
        <w:tab/>
      </w:r>
      <w:r w:rsidR="0008512A">
        <w:rPr>
          <w:rFonts w:asciiTheme="majorHAnsi" w:hAnsiTheme="majorHAnsi"/>
        </w:rPr>
        <w:tab/>
      </w:r>
      <w:r w:rsidR="0008512A">
        <w:rPr>
          <w:rFonts w:asciiTheme="majorHAnsi" w:hAnsiTheme="majorHAnsi"/>
        </w:rPr>
        <w:tab/>
        <w:t>147</w:t>
      </w:r>
      <w:r w:rsidRPr="007A26F5">
        <w:rPr>
          <w:rFonts w:asciiTheme="majorHAnsi" w:hAnsiTheme="majorHAnsi"/>
        </w:rPr>
        <w:br/>
      </w:r>
      <w:r w:rsidRPr="007A26F5">
        <w:rPr>
          <w:rFonts w:asciiTheme="majorHAnsi" w:hAnsiTheme="majorHAnsi"/>
        </w:rPr>
        <w:tab/>
      </w:r>
      <w:r w:rsidRPr="007A26F5">
        <w:rPr>
          <w:rFonts w:asciiTheme="majorHAnsi" w:hAnsiTheme="majorHAnsi"/>
        </w:rPr>
        <w:tab/>
        <w:t xml:space="preserve">a.  </w:t>
      </w:r>
      <w:proofErr w:type="gramStart"/>
      <w:r w:rsidRPr="007A26F5">
        <w:rPr>
          <w:rFonts w:asciiTheme="majorHAnsi" w:hAnsiTheme="majorHAnsi"/>
        </w:rPr>
        <w:t>SAC Definitions &amp; Terminology</w:t>
      </w:r>
      <w:r w:rsidR="0008512A">
        <w:rPr>
          <w:rFonts w:asciiTheme="majorHAnsi" w:hAnsiTheme="majorHAnsi"/>
        </w:rPr>
        <w:tab/>
      </w:r>
      <w:r w:rsidR="0008512A">
        <w:rPr>
          <w:rFonts w:asciiTheme="majorHAnsi" w:hAnsiTheme="majorHAnsi"/>
        </w:rPr>
        <w:tab/>
      </w:r>
      <w:r w:rsidR="0008512A">
        <w:rPr>
          <w:rFonts w:asciiTheme="majorHAnsi" w:hAnsiTheme="majorHAnsi"/>
        </w:rPr>
        <w:tab/>
      </w:r>
      <w:r w:rsidR="0008512A">
        <w:rPr>
          <w:rFonts w:asciiTheme="majorHAnsi" w:hAnsiTheme="majorHAnsi"/>
        </w:rPr>
        <w:tab/>
      </w:r>
      <w:r w:rsidR="0008512A">
        <w:rPr>
          <w:rFonts w:asciiTheme="majorHAnsi" w:hAnsiTheme="majorHAnsi"/>
        </w:rPr>
        <w:tab/>
      </w:r>
      <w:r w:rsidR="0008512A">
        <w:rPr>
          <w:rFonts w:asciiTheme="majorHAnsi" w:hAnsiTheme="majorHAnsi"/>
        </w:rPr>
        <w:tab/>
        <w:t>147</w:t>
      </w:r>
      <w:r w:rsidRPr="007A26F5">
        <w:rPr>
          <w:rFonts w:asciiTheme="majorHAnsi" w:hAnsiTheme="majorHAnsi"/>
        </w:rPr>
        <w:br/>
      </w:r>
      <w:r w:rsidRPr="007A26F5">
        <w:rPr>
          <w:rFonts w:asciiTheme="majorHAnsi" w:hAnsiTheme="majorHAnsi"/>
        </w:rPr>
        <w:tab/>
      </w:r>
      <w:r w:rsidRPr="007A26F5">
        <w:rPr>
          <w:rFonts w:asciiTheme="majorHAnsi" w:hAnsiTheme="majorHAnsi"/>
        </w:rPr>
        <w:tab/>
        <w:t>b.</w:t>
      </w:r>
      <w:proofErr w:type="gramEnd"/>
      <w:r w:rsidRPr="007A26F5">
        <w:rPr>
          <w:rFonts w:asciiTheme="majorHAnsi" w:hAnsiTheme="majorHAnsi"/>
        </w:rPr>
        <w:t xml:space="preserve">  </w:t>
      </w:r>
      <w:proofErr w:type="gramStart"/>
      <w:r w:rsidRPr="007A26F5">
        <w:rPr>
          <w:rFonts w:asciiTheme="majorHAnsi" w:hAnsiTheme="majorHAnsi"/>
        </w:rPr>
        <w:t xml:space="preserve">Curriculum </w:t>
      </w:r>
      <w:r w:rsidR="0008512A">
        <w:rPr>
          <w:rFonts w:asciiTheme="majorHAnsi" w:hAnsiTheme="majorHAnsi"/>
        </w:rPr>
        <w:t xml:space="preserve">Approval </w:t>
      </w:r>
      <w:r w:rsidR="0008512A">
        <w:rPr>
          <w:rFonts w:asciiTheme="majorHAnsi" w:hAnsiTheme="majorHAnsi"/>
        </w:rPr>
        <w:tab/>
      </w:r>
      <w:r w:rsidR="0008512A">
        <w:rPr>
          <w:rFonts w:asciiTheme="majorHAnsi" w:hAnsiTheme="majorHAnsi"/>
        </w:rPr>
        <w:tab/>
      </w:r>
      <w:r w:rsidR="0008512A">
        <w:rPr>
          <w:rFonts w:asciiTheme="majorHAnsi" w:hAnsiTheme="majorHAnsi"/>
        </w:rPr>
        <w:tab/>
      </w:r>
      <w:r w:rsidR="0008512A">
        <w:rPr>
          <w:rFonts w:asciiTheme="majorHAnsi" w:hAnsiTheme="majorHAnsi"/>
        </w:rPr>
        <w:tab/>
      </w:r>
      <w:r w:rsidR="0008512A">
        <w:rPr>
          <w:rFonts w:asciiTheme="majorHAnsi" w:hAnsiTheme="majorHAnsi"/>
        </w:rPr>
        <w:tab/>
      </w:r>
      <w:r w:rsidR="0008512A">
        <w:rPr>
          <w:rFonts w:asciiTheme="majorHAnsi" w:hAnsiTheme="majorHAnsi"/>
        </w:rPr>
        <w:tab/>
      </w:r>
      <w:r w:rsidR="0008512A">
        <w:rPr>
          <w:rFonts w:asciiTheme="majorHAnsi" w:hAnsiTheme="majorHAnsi"/>
        </w:rPr>
        <w:tab/>
        <w:t>147</w:t>
      </w:r>
      <w:r w:rsidRPr="007A26F5">
        <w:rPr>
          <w:rFonts w:asciiTheme="majorHAnsi" w:hAnsiTheme="majorHAnsi"/>
        </w:rPr>
        <w:br/>
      </w:r>
      <w:r w:rsidRPr="007A26F5">
        <w:rPr>
          <w:rFonts w:asciiTheme="majorHAnsi" w:hAnsiTheme="majorHAnsi"/>
        </w:rPr>
        <w:tab/>
      </w:r>
      <w:r w:rsidRPr="007A26F5">
        <w:rPr>
          <w:rFonts w:asciiTheme="majorHAnsi" w:hAnsiTheme="majorHAnsi"/>
        </w:rPr>
        <w:tab/>
        <w:t>c.</w:t>
      </w:r>
      <w:proofErr w:type="gramEnd"/>
      <w:r w:rsidRPr="007A26F5">
        <w:rPr>
          <w:rFonts w:asciiTheme="majorHAnsi" w:hAnsiTheme="majorHAnsi"/>
        </w:rPr>
        <w:t xml:space="preserve">  Training &amp; Support</w:t>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0008512A">
        <w:rPr>
          <w:rFonts w:asciiTheme="majorHAnsi" w:hAnsiTheme="majorHAnsi"/>
        </w:rPr>
        <w:tab/>
        <w:t>148</w:t>
      </w:r>
      <w:r w:rsidRPr="007A26F5">
        <w:rPr>
          <w:rFonts w:asciiTheme="majorHAnsi" w:hAnsiTheme="majorHAnsi"/>
        </w:rPr>
        <w:br/>
      </w:r>
      <w:r w:rsidRPr="007A26F5">
        <w:rPr>
          <w:rFonts w:asciiTheme="majorHAnsi" w:hAnsiTheme="majorHAnsi"/>
        </w:rPr>
        <w:tab/>
      </w:r>
      <w:r w:rsidRPr="007A26F5">
        <w:rPr>
          <w:rFonts w:asciiTheme="majorHAnsi" w:hAnsiTheme="majorHAnsi"/>
        </w:rPr>
        <w:tab/>
        <w:t>d.  Designing a Course</w:t>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0008512A">
        <w:rPr>
          <w:rFonts w:asciiTheme="majorHAnsi" w:hAnsiTheme="majorHAnsi"/>
        </w:rPr>
        <w:tab/>
        <w:t>149</w:t>
      </w:r>
      <w:r w:rsidRPr="007A26F5">
        <w:rPr>
          <w:rFonts w:asciiTheme="majorHAnsi" w:hAnsiTheme="majorHAnsi"/>
        </w:rPr>
        <w:br/>
      </w:r>
      <w:r w:rsidRPr="007A26F5">
        <w:rPr>
          <w:rFonts w:asciiTheme="majorHAnsi" w:hAnsiTheme="majorHAnsi"/>
        </w:rPr>
        <w:tab/>
      </w:r>
      <w:r w:rsidRPr="007A26F5">
        <w:rPr>
          <w:rFonts w:asciiTheme="majorHAnsi" w:hAnsiTheme="majorHAnsi"/>
        </w:rPr>
        <w:tab/>
      </w:r>
      <w:r w:rsidRPr="007A26F5">
        <w:rPr>
          <w:rFonts w:asciiTheme="majorHAnsi" w:hAnsiTheme="majorHAnsi"/>
        </w:rPr>
        <w:tab/>
      </w:r>
      <w:proofErr w:type="spellStart"/>
      <w:r w:rsidRPr="007A26F5">
        <w:rPr>
          <w:rFonts w:asciiTheme="majorHAnsi" w:hAnsiTheme="majorHAnsi"/>
        </w:rPr>
        <w:t>i</w:t>
      </w:r>
      <w:proofErr w:type="spellEnd"/>
      <w:r w:rsidRPr="007A26F5">
        <w:rPr>
          <w:rFonts w:asciiTheme="majorHAnsi" w:hAnsiTheme="majorHAnsi"/>
        </w:rPr>
        <w:t xml:space="preserve">.  </w:t>
      </w:r>
      <w:proofErr w:type="gramStart"/>
      <w:r w:rsidRPr="007A26F5">
        <w:rPr>
          <w:rFonts w:asciiTheme="majorHAnsi" w:hAnsiTheme="majorHAnsi"/>
        </w:rPr>
        <w:t xml:space="preserve">Effective Practices </w:t>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Pr>
          <w:rFonts w:asciiTheme="majorHAnsi" w:hAnsiTheme="majorHAnsi"/>
        </w:rPr>
        <w:tab/>
      </w:r>
      <w:r>
        <w:rPr>
          <w:rFonts w:asciiTheme="majorHAnsi" w:hAnsiTheme="majorHAnsi"/>
        </w:rPr>
        <w:tab/>
      </w:r>
      <w:r w:rsidR="0008512A">
        <w:rPr>
          <w:rFonts w:asciiTheme="majorHAnsi" w:hAnsiTheme="majorHAnsi"/>
        </w:rPr>
        <w:t>1</w:t>
      </w:r>
      <w:r w:rsidR="00C43AB7">
        <w:rPr>
          <w:rFonts w:asciiTheme="majorHAnsi" w:hAnsiTheme="majorHAnsi"/>
        </w:rPr>
        <w:t>49</w:t>
      </w:r>
      <w:r w:rsidRPr="007A26F5">
        <w:rPr>
          <w:rFonts w:asciiTheme="majorHAnsi" w:hAnsiTheme="majorHAnsi"/>
        </w:rPr>
        <w:br/>
      </w:r>
      <w:r w:rsidRPr="007A26F5">
        <w:rPr>
          <w:rFonts w:asciiTheme="majorHAnsi" w:hAnsiTheme="majorHAnsi"/>
        </w:rPr>
        <w:tab/>
      </w:r>
      <w:r w:rsidRPr="007A26F5">
        <w:rPr>
          <w:rFonts w:asciiTheme="majorHAnsi" w:hAnsiTheme="majorHAnsi"/>
        </w:rPr>
        <w:tab/>
      </w:r>
      <w:r w:rsidRPr="007A26F5">
        <w:rPr>
          <w:rFonts w:asciiTheme="majorHAnsi" w:hAnsiTheme="majorHAnsi"/>
        </w:rPr>
        <w:tab/>
        <w:t>ii.</w:t>
      </w:r>
      <w:proofErr w:type="gramEnd"/>
      <w:r w:rsidRPr="007A26F5">
        <w:rPr>
          <w:rFonts w:asciiTheme="majorHAnsi" w:hAnsiTheme="majorHAnsi"/>
        </w:rPr>
        <w:t xml:space="preserve">  </w:t>
      </w:r>
      <w:proofErr w:type="gramStart"/>
      <w:r w:rsidRPr="007A26F5">
        <w:rPr>
          <w:rFonts w:asciiTheme="majorHAnsi" w:hAnsiTheme="majorHAnsi"/>
        </w:rPr>
        <w:t>Policies &amp; Checklist</w:t>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00C43AB7">
        <w:rPr>
          <w:rFonts w:asciiTheme="majorHAnsi" w:hAnsiTheme="majorHAnsi"/>
        </w:rPr>
        <w:tab/>
        <w:t>149</w:t>
      </w:r>
      <w:r w:rsidRPr="007A26F5">
        <w:rPr>
          <w:rFonts w:asciiTheme="majorHAnsi" w:hAnsiTheme="majorHAnsi"/>
        </w:rPr>
        <w:br/>
      </w:r>
      <w:r w:rsidRPr="007A26F5">
        <w:rPr>
          <w:rFonts w:asciiTheme="majorHAnsi" w:hAnsiTheme="majorHAnsi"/>
        </w:rPr>
        <w:tab/>
      </w:r>
      <w:r w:rsidRPr="007A26F5">
        <w:rPr>
          <w:rFonts w:asciiTheme="majorHAnsi" w:hAnsiTheme="majorHAnsi"/>
        </w:rPr>
        <w:tab/>
      </w:r>
      <w:r w:rsidRPr="007A26F5">
        <w:rPr>
          <w:rFonts w:asciiTheme="majorHAnsi" w:hAnsiTheme="majorHAnsi"/>
        </w:rPr>
        <w:tab/>
        <w:t>iii.</w:t>
      </w:r>
      <w:proofErr w:type="gramEnd"/>
      <w:r w:rsidRPr="007A26F5">
        <w:rPr>
          <w:rFonts w:asciiTheme="majorHAnsi" w:hAnsiTheme="majorHAnsi"/>
        </w:rPr>
        <w:t xml:space="preserve">  </w:t>
      </w:r>
      <w:proofErr w:type="gramStart"/>
      <w:r w:rsidRPr="007A26F5">
        <w:rPr>
          <w:rFonts w:asciiTheme="majorHAnsi" w:hAnsiTheme="majorHAnsi"/>
        </w:rPr>
        <w:t xml:space="preserve">Compliance </w:t>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00C43AB7">
        <w:rPr>
          <w:rFonts w:asciiTheme="majorHAnsi" w:hAnsiTheme="majorHAnsi"/>
        </w:rPr>
        <w:t>149</w:t>
      </w:r>
      <w:r w:rsidRPr="007A26F5">
        <w:rPr>
          <w:rFonts w:asciiTheme="majorHAnsi" w:hAnsiTheme="majorHAnsi"/>
        </w:rPr>
        <w:br/>
      </w:r>
      <w:r w:rsidRPr="007A26F5">
        <w:rPr>
          <w:rFonts w:asciiTheme="majorHAnsi" w:hAnsiTheme="majorHAnsi"/>
        </w:rPr>
        <w:tab/>
      </w:r>
      <w:r w:rsidRPr="007A26F5">
        <w:rPr>
          <w:rFonts w:asciiTheme="majorHAnsi" w:hAnsiTheme="majorHAnsi"/>
        </w:rPr>
        <w:tab/>
      </w:r>
      <w:r w:rsidRPr="007A26F5">
        <w:rPr>
          <w:rFonts w:asciiTheme="majorHAnsi" w:hAnsiTheme="majorHAnsi"/>
        </w:rPr>
        <w:tab/>
        <w:t>1.</w:t>
      </w:r>
      <w:proofErr w:type="gramEnd"/>
      <w:r w:rsidRPr="007A26F5">
        <w:rPr>
          <w:rFonts w:asciiTheme="majorHAnsi" w:hAnsiTheme="majorHAnsi"/>
        </w:rPr>
        <w:t xml:space="preserve">  </w:t>
      </w:r>
      <w:proofErr w:type="gramStart"/>
      <w:r w:rsidRPr="007A26F5">
        <w:rPr>
          <w:rFonts w:asciiTheme="majorHAnsi" w:hAnsiTheme="majorHAnsi"/>
        </w:rPr>
        <w:t>SAC Online Learning Addendum</w:t>
      </w:r>
      <w:r w:rsidR="00C43AB7">
        <w:rPr>
          <w:rFonts w:asciiTheme="majorHAnsi" w:hAnsiTheme="majorHAnsi"/>
        </w:rPr>
        <w:tab/>
      </w:r>
      <w:r w:rsidR="00C43AB7">
        <w:rPr>
          <w:rFonts w:asciiTheme="majorHAnsi" w:hAnsiTheme="majorHAnsi"/>
        </w:rPr>
        <w:tab/>
      </w:r>
      <w:r w:rsidR="00C43AB7">
        <w:rPr>
          <w:rFonts w:asciiTheme="majorHAnsi" w:hAnsiTheme="majorHAnsi"/>
        </w:rPr>
        <w:tab/>
      </w:r>
      <w:r w:rsidR="00C43AB7">
        <w:rPr>
          <w:rFonts w:asciiTheme="majorHAnsi" w:hAnsiTheme="majorHAnsi"/>
        </w:rPr>
        <w:tab/>
      </w:r>
      <w:r w:rsidR="00C43AB7">
        <w:rPr>
          <w:rFonts w:asciiTheme="majorHAnsi" w:hAnsiTheme="majorHAnsi"/>
        </w:rPr>
        <w:tab/>
        <w:t>155</w:t>
      </w:r>
      <w:r w:rsidRPr="007A26F5">
        <w:rPr>
          <w:rFonts w:asciiTheme="majorHAnsi" w:hAnsiTheme="majorHAnsi"/>
        </w:rPr>
        <w:br/>
      </w:r>
      <w:r w:rsidRPr="007A26F5">
        <w:rPr>
          <w:rFonts w:asciiTheme="majorHAnsi" w:hAnsiTheme="majorHAnsi"/>
        </w:rPr>
        <w:tab/>
      </w:r>
      <w:r w:rsidRPr="007A26F5">
        <w:rPr>
          <w:rFonts w:asciiTheme="majorHAnsi" w:hAnsiTheme="majorHAnsi"/>
        </w:rPr>
        <w:tab/>
      </w:r>
      <w:r w:rsidRPr="007A26F5">
        <w:rPr>
          <w:rFonts w:asciiTheme="majorHAnsi" w:hAnsiTheme="majorHAnsi"/>
        </w:rPr>
        <w:tab/>
        <w:t>2.</w:t>
      </w:r>
      <w:proofErr w:type="gramEnd"/>
      <w:r w:rsidRPr="007A26F5">
        <w:rPr>
          <w:rFonts w:asciiTheme="majorHAnsi" w:hAnsiTheme="majorHAnsi"/>
        </w:rPr>
        <w:t xml:space="preserve">  </w:t>
      </w:r>
      <w:hyperlink w:anchor="Onlinelearningaddendum" w:history="1">
        <w:r w:rsidRPr="000049F7">
          <w:rPr>
            <w:rStyle w:val="Hyperlink"/>
            <w:rFonts w:asciiTheme="majorHAnsi" w:hAnsiTheme="majorHAnsi"/>
          </w:rPr>
          <w:t>SAC Online Learning Addendum (SAMPLE)</w:t>
        </w:r>
      </w:hyperlink>
      <w:r w:rsidRPr="007A26F5">
        <w:rPr>
          <w:rFonts w:asciiTheme="majorHAnsi" w:hAnsiTheme="majorHAnsi"/>
        </w:rPr>
        <w:t xml:space="preserve"> </w:t>
      </w:r>
      <w:r w:rsidRPr="007A26F5">
        <w:rPr>
          <w:rFonts w:asciiTheme="majorHAnsi" w:hAnsiTheme="majorHAnsi"/>
        </w:rPr>
        <w:tab/>
      </w:r>
      <w:r w:rsidRPr="007A26F5">
        <w:rPr>
          <w:rFonts w:asciiTheme="majorHAnsi" w:hAnsiTheme="majorHAnsi"/>
        </w:rPr>
        <w:tab/>
      </w:r>
      <w:r w:rsidRPr="007A26F5">
        <w:rPr>
          <w:rFonts w:asciiTheme="majorHAnsi" w:hAnsiTheme="majorHAnsi"/>
        </w:rPr>
        <w:tab/>
      </w:r>
      <w:r>
        <w:rPr>
          <w:rFonts w:asciiTheme="majorHAnsi" w:hAnsiTheme="majorHAnsi"/>
        </w:rPr>
        <w:t>15</w:t>
      </w:r>
      <w:r w:rsidR="00C43AB7">
        <w:rPr>
          <w:rFonts w:asciiTheme="majorHAnsi" w:hAnsiTheme="majorHAnsi"/>
        </w:rPr>
        <w:t>8</w:t>
      </w:r>
    </w:p>
    <w:p w:rsidR="001C6E5E" w:rsidRPr="00236F89" w:rsidRDefault="001C6E5E" w:rsidP="001C6E5E">
      <w:pPr>
        <w:rPr>
          <w:rFonts w:asciiTheme="majorHAnsi" w:hAnsiTheme="majorHAnsi"/>
          <w:b/>
        </w:rPr>
      </w:pPr>
      <w:r w:rsidRPr="007A26F5">
        <w:rPr>
          <w:rFonts w:asciiTheme="majorHAnsi" w:hAnsiTheme="majorHAnsi"/>
          <w:b/>
          <w:u w:val="single"/>
        </w:rPr>
        <w:t xml:space="preserve">X. </w:t>
      </w:r>
      <w:hyperlink w:anchor="GeneralEducation" w:history="1">
        <w:r w:rsidRPr="000049F7">
          <w:rPr>
            <w:rStyle w:val="Hyperlink"/>
            <w:rFonts w:asciiTheme="majorHAnsi" w:hAnsiTheme="majorHAnsi"/>
            <w:b/>
          </w:rPr>
          <w:t>GENERAL EDUCATION</w:t>
        </w:r>
      </w:hyperlink>
      <w:r w:rsidRPr="007A26F5">
        <w:rPr>
          <w:rFonts w:asciiTheme="majorHAnsi" w:hAnsiTheme="majorHAnsi"/>
          <w:b/>
          <w:u w:val="single"/>
        </w:rPr>
        <w:t xml:space="preserve"> </w:t>
      </w:r>
      <w:r w:rsidRPr="007A26F5">
        <w:rPr>
          <w:rFonts w:asciiTheme="majorHAnsi" w:hAnsiTheme="majorHAnsi"/>
        </w:rPr>
        <w:tab/>
      </w:r>
      <w:r w:rsidR="00C43AB7">
        <w:rPr>
          <w:rFonts w:asciiTheme="majorHAnsi" w:hAnsiTheme="majorHAnsi"/>
        </w:rPr>
        <w:tab/>
      </w:r>
      <w:r w:rsidR="00C43AB7">
        <w:rPr>
          <w:rFonts w:asciiTheme="majorHAnsi" w:hAnsiTheme="majorHAnsi"/>
        </w:rPr>
        <w:tab/>
      </w:r>
      <w:r w:rsidR="00C43AB7">
        <w:rPr>
          <w:rFonts w:asciiTheme="majorHAnsi" w:hAnsiTheme="majorHAnsi"/>
        </w:rPr>
        <w:tab/>
      </w:r>
      <w:r w:rsidR="00C43AB7">
        <w:rPr>
          <w:rFonts w:asciiTheme="majorHAnsi" w:hAnsiTheme="majorHAnsi"/>
        </w:rPr>
        <w:tab/>
      </w:r>
      <w:r w:rsidR="00C43AB7">
        <w:rPr>
          <w:rFonts w:asciiTheme="majorHAnsi" w:hAnsiTheme="majorHAnsi"/>
        </w:rPr>
        <w:tab/>
      </w:r>
      <w:r w:rsidR="00C43AB7">
        <w:rPr>
          <w:rFonts w:asciiTheme="majorHAnsi" w:hAnsiTheme="majorHAnsi"/>
        </w:rPr>
        <w:tab/>
      </w:r>
      <w:r w:rsidR="00C43AB7">
        <w:rPr>
          <w:rFonts w:asciiTheme="majorHAnsi" w:hAnsiTheme="majorHAnsi"/>
        </w:rPr>
        <w:tab/>
      </w:r>
      <w:r w:rsidR="00C43AB7">
        <w:rPr>
          <w:rFonts w:asciiTheme="majorHAnsi" w:hAnsiTheme="majorHAnsi"/>
        </w:rPr>
        <w:tab/>
      </w:r>
      <w:r w:rsidR="00C43AB7" w:rsidRPr="00236F89">
        <w:rPr>
          <w:rFonts w:asciiTheme="majorHAnsi" w:hAnsiTheme="majorHAnsi"/>
          <w:b/>
        </w:rPr>
        <w:t>161</w:t>
      </w:r>
    </w:p>
    <w:p w:rsidR="001C6E5E" w:rsidRPr="00236F89" w:rsidRDefault="001C6E5E" w:rsidP="001C6E5E">
      <w:pPr>
        <w:rPr>
          <w:rFonts w:asciiTheme="majorHAnsi" w:hAnsiTheme="majorHAnsi"/>
        </w:rPr>
      </w:pPr>
      <w:r w:rsidRPr="007A26F5">
        <w:rPr>
          <w:rFonts w:asciiTheme="majorHAnsi" w:hAnsiTheme="majorHAnsi"/>
        </w:rPr>
        <w:tab/>
        <w:t xml:space="preserve">1.  </w:t>
      </w:r>
      <w:r w:rsidR="00C43AB7">
        <w:rPr>
          <w:rFonts w:asciiTheme="majorHAnsi" w:hAnsiTheme="majorHAnsi"/>
        </w:rPr>
        <w:t>Local Pattern</w:t>
      </w:r>
      <w:r w:rsidR="00C43AB7">
        <w:rPr>
          <w:rFonts w:asciiTheme="majorHAnsi" w:hAnsiTheme="majorHAnsi"/>
        </w:rPr>
        <w:tab/>
      </w:r>
      <w:r w:rsidR="00C43AB7">
        <w:rPr>
          <w:rFonts w:asciiTheme="majorHAnsi" w:hAnsiTheme="majorHAnsi"/>
        </w:rPr>
        <w:tab/>
      </w:r>
      <w:r w:rsidR="00C43AB7">
        <w:rPr>
          <w:rFonts w:asciiTheme="majorHAnsi" w:hAnsiTheme="majorHAnsi"/>
        </w:rPr>
        <w:tab/>
      </w:r>
      <w:r w:rsidR="00C43AB7">
        <w:rPr>
          <w:rFonts w:asciiTheme="majorHAnsi" w:hAnsiTheme="majorHAnsi"/>
        </w:rPr>
        <w:tab/>
      </w:r>
      <w:r w:rsidR="00C43AB7">
        <w:rPr>
          <w:rFonts w:asciiTheme="majorHAnsi" w:hAnsiTheme="majorHAnsi"/>
        </w:rPr>
        <w:tab/>
      </w:r>
      <w:r w:rsidR="00C43AB7">
        <w:rPr>
          <w:rFonts w:asciiTheme="majorHAnsi" w:hAnsiTheme="majorHAnsi"/>
        </w:rPr>
        <w:tab/>
      </w:r>
      <w:r w:rsidR="00C43AB7">
        <w:rPr>
          <w:rFonts w:asciiTheme="majorHAnsi" w:hAnsiTheme="majorHAnsi"/>
        </w:rPr>
        <w:tab/>
      </w:r>
      <w:r w:rsidR="00C43AB7">
        <w:rPr>
          <w:rFonts w:asciiTheme="majorHAnsi" w:hAnsiTheme="majorHAnsi"/>
        </w:rPr>
        <w:tab/>
      </w:r>
      <w:r w:rsidR="00C43AB7">
        <w:rPr>
          <w:rFonts w:asciiTheme="majorHAnsi" w:hAnsiTheme="majorHAnsi"/>
        </w:rPr>
        <w:tab/>
        <w:t>162</w:t>
      </w:r>
      <w:r w:rsidRPr="007A26F5">
        <w:rPr>
          <w:rFonts w:asciiTheme="majorHAnsi" w:hAnsiTheme="majorHAnsi"/>
        </w:rPr>
        <w:br/>
      </w:r>
      <w:r w:rsidRPr="007A26F5">
        <w:rPr>
          <w:rFonts w:asciiTheme="majorHAnsi" w:hAnsiTheme="majorHAnsi"/>
        </w:rPr>
        <w:tab/>
        <w:t>2.  FORM: Rationale for Changing Categories for the Associate Degree</w:t>
      </w:r>
      <w:r w:rsidRPr="007A26F5">
        <w:rPr>
          <w:rFonts w:asciiTheme="majorHAnsi" w:hAnsiTheme="majorHAnsi"/>
        </w:rPr>
        <w:tab/>
      </w:r>
      <w:r w:rsidRPr="007A26F5">
        <w:rPr>
          <w:rFonts w:asciiTheme="majorHAnsi" w:hAnsiTheme="majorHAnsi"/>
        </w:rPr>
        <w:tab/>
      </w:r>
      <w:r w:rsidR="00C43AB7">
        <w:rPr>
          <w:rFonts w:asciiTheme="majorHAnsi" w:hAnsiTheme="majorHAnsi"/>
        </w:rPr>
        <w:tab/>
        <w:t>163</w:t>
      </w:r>
      <w:r w:rsidRPr="007A26F5">
        <w:rPr>
          <w:rFonts w:asciiTheme="majorHAnsi" w:hAnsiTheme="majorHAnsi"/>
        </w:rPr>
        <w:br/>
      </w:r>
      <w:r w:rsidRPr="007A26F5">
        <w:rPr>
          <w:rFonts w:asciiTheme="majorHAnsi" w:hAnsiTheme="majorHAnsi"/>
        </w:rPr>
        <w:tab/>
        <w:t>2</w:t>
      </w:r>
      <w:r w:rsidRPr="000049F7">
        <w:rPr>
          <w:rFonts w:asciiTheme="majorHAnsi" w:hAnsiTheme="majorHAnsi"/>
        </w:rPr>
        <w:t xml:space="preserve">.  </w:t>
      </w:r>
      <w:hyperlink w:anchor="CSUexecutiveOrder" w:history="1">
        <w:r w:rsidRPr="000049F7">
          <w:rPr>
            <w:rStyle w:val="Hyperlink"/>
            <w:rFonts w:asciiTheme="majorHAnsi" w:hAnsiTheme="majorHAnsi"/>
          </w:rPr>
          <w:t>Executive Order 1065: CSU General Education Breadth Requirements</w:t>
        </w:r>
      </w:hyperlink>
      <w:r w:rsidRPr="0087539D">
        <w:rPr>
          <w:rFonts w:asciiTheme="majorHAnsi" w:hAnsiTheme="majorHAnsi"/>
        </w:rPr>
        <w:t xml:space="preserve"> </w:t>
      </w:r>
      <w:r w:rsidRPr="0087539D">
        <w:rPr>
          <w:rFonts w:asciiTheme="majorHAnsi" w:hAnsiTheme="majorHAnsi"/>
        </w:rPr>
        <w:tab/>
      </w:r>
      <w:r w:rsidR="00C43AB7" w:rsidRPr="0087539D">
        <w:rPr>
          <w:rFonts w:asciiTheme="majorHAnsi" w:hAnsiTheme="majorHAnsi"/>
        </w:rPr>
        <w:tab/>
        <w:t>164</w:t>
      </w:r>
      <w:r w:rsidRPr="0087539D">
        <w:rPr>
          <w:rFonts w:asciiTheme="majorHAnsi" w:hAnsiTheme="majorHAnsi"/>
        </w:rPr>
        <w:br/>
      </w:r>
      <w:r w:rsidRPr="0087539D">
        <w:rPr>
          <w:rFonts w:asciiTheme="majorHAnsi" w:hAnsiTheme="majorHAnsi"/>
        </w:rPr>
        <w:tab/>
      </w:r>
      <w:r w:rsidRPr="0087539D">
        <w:rPr>
          <w:rFonts w:asciiTheme="majorHAnsi" w:hAnsiTheme="majorHAnsi"/>
        </w:rPr>
        <w:tab/>
        <w:t>a.  TITLE 5 Regulations</w:t>
      </w:r>
      <w:r w:rsidRPr="007A26F5">
        <w:rPr>
          <w:rFonts w:asciiTheme="majorHAnsi" w:hAnsiTheme="majorHAnsi"/>
        </w:rPr>
        <w:t xml:space="preserve"> </w:t>
      </w:r>
      <w:r w:rsidR="00C43AB7">
        <w:rPr>
          <w:rFonts w:asciiTheme="majorHAnsi" w:hAnsiTheme="majorHAnsi"/>
        </w:rPr>
        <w:tab/>
      </w:r>
      <w:r w:rsidR="00C43AB7">
        <w:rPr>
          <w:rFonts w:asciiTheme="majorHAnsi" w:hAnsiTheme="majorHAnsi"/>
        </w:rPr>
        <w:tab/>
      </w:r>
      <w:r w:rsidR="00C43AB7">
        <w:rPr>
          <w:rFonts w:asciiTheme="majorHAnsi" w:hAnsiTheme="majorHAnsi"/>
        </w:rPr>
        <w:tab/>
      </w:r>
      <w:r w:rsidR="00C43AB7">
        <w:rPr>
          <w:rFonts w:asciiTheme="majorHAnsi" w:hAnsiTheme="majorHAnsi"/>
        </w:rPr>
        <w:tab/>
      </w:r>
      <w:r w:rsidR="00C43AB7">
        <w:rPr>
          <w:rFonts w:asciiTheme="majorHAnsi" w:hAnsiTheme="majorHAnsi"/>
        </w:rPr>
        <w:tab/>
      </w:r>
      <w:r w:rsidR="00C43AB7">
        <w:rPr>
          <w:rFonts w:asciiTheme="majorHAnsi" w:hAnsiTheme="majorHAnsi"/>
        </w:rPr>
        <w:tab/>
      </w:r>
      <w:r w:rsidR="00C43AB7">
        <w:rPr>
          <w:rFonts w:asciiTheme="majorHAnsi" w:hAnsiTheme="majorHAnsi"/>
        </w:rPr>
        <w:tab/>
        <w:t>167</w:t>
      </w:r>
      <w:r w:rsidRPr="007A26F5">
        <w:rPr>
          <w:rFonts w:asciiTheme="majorHAnsi" w:hAnsiTheme="majorHAnsi"/>
        </w:rPr>
        <w:br/>
      </w:r>
      <w:r w:rsidRPr="007A26F5">
        <w:rPr>
          <w:rFonts w:asciiTheme="majorHAnsi" w:hAnsiTheme="majorHAnsi"/>
        </w:rPr>
        <w:tab/>
        <w:t xml:space="preserve">3.  </w:t>
      </w:r>
      <w:proofErr w:type="gramStart"/>
      <w:r w:rsidRPr="007A26F5">
        <w:rPr>
          <w:rFonts w:asciiTheme="majorHAnsi" w:hAnsiTheme="majorHAnsi"/>
        </w:rPr>
        <w:t xml:space="preserve">IGETC Standards, Policies &amp; Procedures for </w:t>
      </w:r>
      <w:proofErr w:type="spellStart"/>
      <w:r w:rsidRPr="007A26F5">
        <w:rPr>
          <w:rFonts w:asciiTheme="majorHAnsi" w:hAnsiTheme="majorHAnsi"/>
        </w:rPr>
        <w:t>Intersegmental</w:t>
      </w:r>
      <w:proofErr w:type="spellEnd"/>
      <w:r w:rsidRPr="007A26F5">
        <w:rPr>
          <w:rFonts w:asciiTheme="majorHAnsi" w:hAnsiTheme="majorHAnsi"/>
        </w:rPr>
        <w:t xml:space="preserve"> General </w:t>
      </w:r>
      <w:r w:rsidRPr="007A26F5">
        <w:rPr>
          <w:rFonts w:asciiTheme="majorHAnsi" w:hAnsiTheme="majorHAnsi"/>
        </w:rPr>
        <w:tab/>
      </w:r>
      <w:r w:rsidR="00C43AB7">
        <w:rPr>
          <w:rFonts w:asciiTheme="majorHAnsi" w:hAnsiTheme="majorHAnsi"/>
        </w:rPr>
        <w:tab/>
        <w:t>169</w:t>
      </w:r>
      <w:r w:rsidRPr="007A26F5">
        <w:rPr>
          <w:rFonts w:asciiTheme="majorHAnsi" w:hAnsiTheme="majorHAnsi"/>
        </w:rPr>
        <w:tab/>
      </w:r>
      <w:r w:rsidR="00C43AB7">
        <w:rPr>
          <w:rFonts w:asciiTheme="majorHAnsi" w:hAnsiTheme="majorHAnsi"/>
        </w:rPr>
        <w:t xml:space="preserve">    </w:t>
      </w:r>
      <w:r w:rsidR="00C43AB7">
        <w:rPr>
          <w:rFonts w:asciiTheme="majorHAnsi" w:hAnsiTheme="majorHAnsi"/>
        </w:rPr>
        <w:br/>
        <w:t xml:space="preserve">                     </w:t>
      </w:r>
      <w:r w:rsidRPr="007A26F5">
        <w:rPr>
          <w:rFonts w:asciiTheme="majorHAnsi" w:hAnsiTheme="majorHAnsi"/>
        </w:rPr>
        <w:t>Education T</w:t>
      </w:r>
      <w:r w:rsidR="00C43AB7">
        <w:rPr>
          <w:rFonts w:asciiTheme="majorHAnsi" w:hAnsiTheme="majorHAnsi"/>
        </w:rPr>
        <w:t>ransfer Curriculum</w:t>
      </w:r>
      <w:r w:rsidRPr="007A26F5">
        <w:rPr>
          <w:rFonts w:asciiTheme="majorHAnsi" w:hAnsiTheme="majorHAnsi"/>
        </w:rPr>
        <w:br/>
      </w:r>
      <w:r w:rsidRPr="007A26F5">
        <w:rPr>
          <w:rFonts w:asciiTheme="majorHAnsi" w:hAnsiTheme="majorHAnsi"/>
        </w:rPr>
        <w:tab/>
        <w:t>4.</w:t>
      </w:r>
      <w:proofErr w:type="gramEnd"/>
      <w:r w:rsidRPr="007A26F5">
        <w:rPr>
          <w:rFonts w:asciiTheme="majorHAnsi" w:hAnsiTheme="majorHAnsi"/>
        </w:rPr>
        <w:t xml:space="preserve">  </w:t>
      </w:r>
      <w:proofErr w:type="gramStart"/>
      <w:r w:rsidRPr="007A26F5">
        <w:rPr>
          <w:rFonts w:asciiTheme="majorHAnsi" w:hAnsiTheme="majorHAnsi"/>
        </w:rPr>
        <w:t>CSU GE Breadth vs.</w:t>
      </w:r>
      <w:proofErr w:type="gramEnd"/>
      <w:r w:rsidRPr="007A26F5">
        <w:rPr>
          <w:rFonts w:asciiTheme="majorHAnsi" w:hAnsiTheme="majorHAnsi"/>
        </w:rPr>
        <w:t xml:space="preserve">  </w:t>
      </w:r>
      <w:proofErr w:type="gramStart"/>
      <w:r w:rsidRPr="007A26F5">
        <w:rPr>
          <w:rFonts w:asciiTheme="majorHAnsi" w:hAnsiTheme="majorHAnsi"/>
        </w:rPr>
        <w:t>IGETC</w:t>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00236F89">
        <w:rPr>
          <w:rFonts w:asciiTheme="majorHAnsi" w:hAnsiTheme="majorHAnsi"/>
        </w:rPr>
        <w:tab/>
        <w:t>184</w:t>
      </w:r>
      <w:r w:rsidRPr="007A26F5">
        <w:rPr>
          <w:rFonts w:asciiTheme="majorHAnsi" w:hAnsiTheme="majorHAnsi"/>
        </w:rPr>
        <w:br/>
      </w:r>
      <w:r w:rsidRPr="007A26F5">
        <w:rPr>
          <w:rFonts w:asciiTheme="majorHAnsi" w:hAnsiTheme="majorHAnsi"/>
        </w:rPr>
        <w:br/>
      </w:r>
      <w:r w:rsidRPr="007A26F5">
        <w:rPr>
          <w:rFonts w:asciiTheme="majorHAnsi" w:hAnsiTheme="majorHAnsi"/>
          <w:b/>
          <w:u w:val="single"/>
        </w:rPr>
        <w:t>XI</w:t>
      </w:r>
      <w:hyperlink w:anchor="Appendix" w:history="1">
        <w:r w:rsidRPr="000049F7">
          <w:rPr>
            <w:rStyle w:val="Hyperlink"/>
            <w:rFonts w:asciiTheme="majorHAnsi" w:hAnsiTheme="majorHAnsi"/>
            <w:b/>
          </w:rPr>
          <w:t>.</w:t>
        </w:r>
        <w:proofErr w:type="gramEnd"/>
        <w:r w:rsidRPr="000049F7">
          <w:rPr>
            <w:rStyle w:val="Hyperlink"/>
            <w:rFonts w:asciiTheme="majorHAnsi" w:hAnsiTheme="majorHAnsi"/>
            <w:b/>
          </w:rPr>
          <w:t xml:space="preserve"> APPENDIX </w:t>
        </w:r>
        <w:r w:rsidR="00236F89" w:rsidRPr="000049F7">
          <w:rPr>
            <w:rStyle w:val="Hyperlink"/>
            <w:rFonts w:asciiTheme="majorHAnsi" w:hAnsiTheme="majorHAnsi"/>
            <w:b/>
          </w:rPr>
          <w:tab/>
        </w:r>
      </w:hyperlink>
      <w:r w:rsidR="00236F89" w:rsidRPr="00236F89">
        <w:rPr>
          <w:rFonts w:asciiTheme="majorHAnsi" w:hAnsiTheme="majorHAnsi"/>
          <w:b/>
        </w:rPr>
        <w:tab/>
      </w:r>
      <w:r w:rsidR="00236F89" w:rsidRPr="00236F89">
        <w:rPr>
          <w:rFonts w:asciiTheme="majorHAnsi" w:hAnsiTheme="majorHAnsi"/>
          <w:b/>
        </w:rPr>
        <w:tab/>
      </w:r>
      <w:r w:rsidR="00236F89" w:rsidRPr="00236F89">
        <w:rPr>
          <w:rFonts w:asciiTheme="majorHAnsi" w:hAnsiTheme="majorHAnsi"/>
          <w:b/>
        </w:rPr>
        <w:tab/>
      </w:r>
      <w:r w:rsidR="00236F89" w:rsidRPr="00236F89">
        <w:rPr>
          <w:rFonts w:asciiTheme="majorHAnsi" w:hAnsiTheme="majorHAnsi"/>
          <w:b/>
        </w:rPr>
        <w:tab/>
      </w:r>
      <w:r w:rsidR="00236F89" w:rsidRPr="00236F89">
        <w:rPr>
          <w:rFonts w:asciiTheme="majorHAnsi" w:hAnsiTheme="majorHAnsi"/>
          <w:b/>
        </w:rPr>
        <w:tab/>
      </w:r>
      <w:r w:rsidR="00236F89" w:rsidRPr="00236F89">
        <w:rPr>
          <w:rFonts w:asciiTheme="majorHAnsi" w:hAnsiTheme="majorHAnsi"/>
          <w:b/>
        </w:rPr>
        <w:tab/>
      </w:r>
      <w:r w:rsidR="00236F89" w:rsidRPr="00236F89">
        <w:rPr>
          <w:rFonts w:asciiTheme="majorHAnsi" w:hAnsiTheme="majorHAnsi"/>
          <w:b/>
        </w:rPr>
        <w:tab/>
      </w:r>
      <w:r w:rsidR="00236F89" w:rsidRPr="00236F89">
        <w:rPr>
          <w:rFonts w:asciiTheme="majorHAnsi" w:hAnsiTheme="majorHAnsi"/>
          <w:b/>
        </w:rPr>
        <w:tab/>
      </w:r>
      <w:r w:rsidR="00236F89" w:rsidRPr="00236F89">
        <w:rPr>
          <w:rFonts w:asciiTheme="majorHAnsi" w:hAnsiTheme="majorHAnsi"/>
          <w:b/>
        </w:rPr>
        <w:tab/>
      </w:r>
      <w:r w:rsidR="00236F89" w:rsidRPr="00236F89">
        <w:rPr>
          <w:rFonts w:asciiTheme="majorHAnsi" w:hAnsiTheme="majorHAnsi"/>
          <w:b/>
        </w:rPr>
        <w:tab/>
        <w:t>185</w:t>
      </w:r>
    </w:p>
    <w:p w:rsidR="001C6E5E" w:rsidRPr="007A26F5" w:rsidRDefault="001C6E5E" w:rsidP="001C6E5E">
      <w:pPr>
        <w:rPr>
          <w:rFonts w:asciiTheme="majorHAnsi" w:hAnsiTheme="majorHAnsi"/>
        </w:rPr>
      </w:pPr>
      <w:r w:rsidRPr="007A26F5">
        <w:rPr>
          <w:rFonts w:asciiTheme="majorHAnsi" w:hAnsiTheme="majorHAnsi"/>
        </w:rPr>
        <w:tab/>
        <w:t xml:space="preserve">1.  Course Repetition Request </w:t>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00236F89">
        <w:rPr>
          <w:rFonts w:asciiTheme="majorHAnsi" w:hAnsiTheme="majorHAnsi"/>
        </w:rPr>
        <w:tab/>
        <w:t>186</w:t>
      </w:r>
      <w:r w:rsidRPr="007A26F5">
        <w:rPr>
          <w:rFonts w:asciiTheme="majorHAnsi" w:hAnsiTheme="majorHAnsi"/>
        </w:rPr>
        <w:br/>
      </w:r>
      <w:r w:rsidRPr="007A26F5">
        <w:rPr>
          <w:rFonts w:asciiTheme="majorHAnsi" w:hAnsiTheme="majorHAnsi"/>
        </w:rPr>
        <w:tab/>
        <w:t>2.  Pass/No Pass Petition</w:t>
      </w:r>
      <w:r w:rsidR="00236F89">
        <w:rPr>
          <w:rFonts w:asciiTheme="majorHAnsi" w:hAnsiTheme="majorHAnsi"/>
        </w:rPr>
        <w:tab/>
      </w:r>
      <w:r w:rsidR="00236F89">
        <w:rPr>
          <w:rFonts w:asciiTheme="majorHAnsi" w:hAnsiTheme="majorHAnsi"/>
        </w:rPr>
        <w:tab/>
      </w:r>
      <w:r w:rsidR="00236F89">
        <w:rPr>
          <w:rFonts w:asciiTheme="majorHAnsi" w:hAnsiTheme="majorHAnsi"/>
        </w:rPr>
        <w:tab/>
      </w:r>
      <w:r w:rsidR="00236F89">
        <w:rPr>
          <w:rFonts w:asciiTheme="majorHAnsi" w:hAnsiTheme="majorHAnsi"/>
        </w:rPr>
        <w:tab/>
      </w:r>
      <w:r w:rsidR="00236F89">
        <w:rPr>
          <w:rFonts w:asciiTheme="majorHAnsi" w:hAnsiTheme="majorHAnsi"/>
        </w:rPr>
        <w:tab/>
      </w:r>
      <w:r w:rsidR="00236F89">
        <w:rPr>
          <w:rFonts w:asciiTheme="majorHAnsi" w:hAnsiTheme="majorHAnsi"/>
        </w:rPr>
        <w:tab/>
      </w:r>
      <w:r w:rsidR="00236F89">
        <w:rPr>
          <w:rFonts w:asciiTheme="majorHAnsi" w:hAnsiTheme="majorHAnsi"/>
        </w:rPr>
        <w:tab/>
      </w:r>
      <w:r w:rsidR="00236F89">
        <w:rPr>
          <w:rFonts w:asciiTheme="majorHAnsi" w:hAnsiTheme="majorHAnsi"/>
        </w:rPr>
        <w:tab/>
        <w:t>187</w:t>
      </w:r>
      <w:r w:rsidRPr="007A26F5">
        <w:rPr>
          <w:rFonts w:asciiTheme="majorHAnsi" w:hAnsiTheme="majorHAnsi"/>
        </w:rPr>
        <w:br/>
      </w:r>
      <w:r w:rsidRPr="007A26F5">
        <w:rPr>
          <w:rFonts w:asciiTheme="majorHAnsi" w:hAnsiTheme="majorHAnsi"/>
        </w:rPr>
        <w:tab/>
        <w:t xml:space="preserve">3.  </w:t>
      </w:r>
      <w:proofErr w:type="gramStart"/>
      <w:r w:rsidRPr="007A26F5">
        <w:rPr>
          <w:rFonts w:asciiTheme="majorHAnsi" w:hAnsiTheme="majorHAnsi"/>
        </w:rPr>
        <w:t>Independent Study Policy</w:t>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00236F89">
        <w:rPr>
          <w:rFonts w:asciiTheme="majorHAnsi" w:hAnsiTheme="majorHAnsi"/>
        </w:rPr>
        <w:tab/>
        <w:t>188</w:t>
      </w:r>
      <w:r w:rsidRPr="007A26F5">
        <w:rPr>
          <w:rFonts w:asciiTheme="majorHAnsi" w:hAnsiTheme="majorHAnsi"/>
        </w:rPr>
        <w:br/>
      </w:r>
      <w:r w:rsidRPr="007A26F5">
        <w:rPr>
          <w:rFonts w:asciiTheme="majorHAnsi" w:hAnsiTheme="majorHAnsi"/>
        </w:rPr>
        <w:tab/>
      </w:r>
      <w:r w:rsidRPr="007A26F5">
        <w:rPr>
          <w:rFonts w:asciiTheme="majorHAnsi" w:hAnsiTheme="majorHAnsi"/>
        </w:rPr>
        <w:tab/>
        <w:t>a.</w:t>
      </w:r>
      <w:proofErr w:type="gramEnd"/>
      <w:r w:rsidRPr="007A26F5">
        <w:rPr>
          <w:rFonts w:asciiTheme="majorHAnsi" w:hAnsiTheme="majorHAnsi"/>
        </w:rPr>
        <w:t xml:space="preserve">  </w:t>
      </w:r>
      <w:proofErr w:type="gramStart"/>
      <w:r>
        <w:rPr>
          <w:rFonts w:asciiTheme="majorHAnsi" w:hAnsiTheme="majorHAnsi"/>
        </w:rPr>
        <w:t xml:space="preserve">RSCCD </w:t>
      </w:r>
      <w:r w:rsidRPr="007A26F5">
        <w:rPr>
          <w:rFonts w:asciiTheme="majorHAnsi" w:hAnsiTheme="majorHAnsi"/>
        </w:rPr>
        <w:t>Proposal Form</w:t>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00236F89">
        <w:rPr>
          <w:rFonts w:asciiTheme="majorHAnsi" w:hAnsiTheme="majorHAnsi"/>
        </w:rPr>
        <w:tab/>
      </w:r>
      <w:r w:rsidR="00236F89">
        <w:rPr>
          <w:rFonts w:asciiTheme="majorHAnsi" w:hAnsiTheme="majorHAnsi"/>
        </w:rPr>
        <w:tab/>
      </w:r>
      <w:r w:rsidR="00236F89">
        <w:rPr>
          <w:rFonts w:asciiTheme="majorHAnsi" w:hAnsiTheme="majorHAnsi"/>
        </w:rPr>
        <w:tab/>
      </w:r>
      <w:r w:rsidR="00236F89">
        <w:rPr>
          <w:rFonts w:asciiTheme="majorHAnsi" w:hAnsiTheme="majorHAnsi"/>
        </w:rPr>
        <w:tab/>
        <w:t>189</w:t>
      </w:r>
      <w:r w:rsidRPr="007A26F5">
        <w:rPr>
          <w:rFonts w:asciiTheme="majorHAnsi" w:hAnsiTheme="majorHAnsi"/>
        </w:rPr>
        <w:tab/>
      </w:r>
      <w:r w:rsidRPr="007A26F5">
        <w:rPr>
          <w:rFonts w:asciiTheme="majorHAnsi" w:hAnsiTheme="majorHAnsi"/>
        </w:rPr>
        <w:tab/>
        <w:t>4.</w:t>
      </w:r>
      <w:proofErr w:type="gramEnd"/>
      <w:r w:rsidRPr="007A26F5">
        <w:rPr>
          <w:rFonts w:asciiTheme="majorHAnsi" w:hAnsiTheme="majorHAnsi"/>
        </w:rPr>
        <w:t xml:space="preserve">  </w:t>
      </w:r>
      <w:hyperlink w:anchor="FacultyChecklist" w:history="1">
        <w:r w:rsidRPr="000049F7">
          <w:rPr>
            <w:rStyle w:val="Hyperlink"/>
            <w:rFonts w:asciiTheme="majorHAnsi" w:hAnsiTheme="majorHAnsi"/>
          </w:rPr>
          <w:t>Faculty Checklist: Criteria for Courses &amp; Programs</w:t>
        </w:r>
        <w:r w:rsidRPr="000049F7">
          <w:rPr>
            <w:rStyle w:val="Hyperlink"/>
            <w:rFonts w:asciiTheme="majorHAnsi" w:hAnsiTheme="majorHAnsi"/>
          </w:rPr>
          <w:tab/>
        </w:r>
      </w:hyperlink>
      <w:r w:rsidRPr="007A26F5">
        <w:rPr>
          <w:rFonts w:asciiTheme="majorHAnsi" w:hAnsiTheme="majorHAnsi"/>
        </w:rPr>
        <w:tab/>
      </w:r>
      <w:r w:rsidRPr="007A26F5">
        <w:rPr>
          <w:rFonts w:asciiTheme="majorHAnsi" w:hAnsiTheme="majorHAnsi"/>
        </w:rPr>
        <w:tab/>
      </w:r>
      <w:r w:rsidR="00236F89">
        <w:rPr>
          <w:rFonts w:asciiTheme="majorHAnsi" w:hAnsiTheme="majorHAnsi"/>
        </w:rPr>
        <w:tab/>
      </w:r>
      <w:r w:rsidR="00236F89">
        <w:rPr>
          <w:rFonts w:asciiTheme="majorHAnsi" w:hAnsiTheme="majorHAnsi"/>
        </w:rPr>
        <w:tab/>
        <w:t>190</w:t>
      </w:r>
      <w:r w:rsidRPr="007A26F5">
        <w:rPr>
          <w:rFonts w:asciiTheme="majorHAnsi" w:hAnsiTheme="majorHAnsi"/>
        </w:rPr>
        <w:tab/>
        <w:t>5</w:t>
      </w:r>
      <w:r w:rsidRPr="000049F7">
        <w:rPr>
          <w:rFonts w:asciiTheme="majorHAnsi" w:hAnsiTheme="majorHAnsi"/>
        </w:rPr>
        <w:t xml:space="preserve">.  </w:t>
      </w:r>
      <w:hyperlink w:anchor="Faculty_resources" w:history="1">
        <w:r w:rsidRPr="000049F7">
          <w:rPr>
            <w:rStyle w:val="Hyperlink"/>
            <w:rFonts w:asciiTheme="majorHAnsi" w:hAnsiTheme="majorHAnsi"/>
          </w:rPr>
          <w:t xml:space="preserve">Faculty Resources </w:t>
        </w:r>
        <w:r w:rsidRPr="000049F7">
          <w:rPr>
            <w:rStyle w:val="Hyperlink"/>
            <w:rFonts w:asciiTheme="majorHAnsi" w:hAnsiTheme="majorHAnsi"/>
          </w:rPr>
          <w:tab/>
        </w:r>
      </w:hyperlink>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00236F89">
        <w:rPr>
          <w:rFonts w:asciiTheme="majorHAnsi" w:hAnsiTheme="majorHAnsi"/>
        </w:rPr>
        <w:tab/>
        <w:t>198</w:t>
      </w:r>
    </w:p>
    <w:p w:rsidR="001C6E5E" w:rsidRPr="007A26F5" w:rsidRDefault="001C6E5E" w:rsidP="001C6E5E"/>
    <w:p w:rsidR="009269B1" w:rsidRPr="009269B1" w:rsidRDefault="009269B1" w:rsidP="009269B1">
      <w:pPr>
        <w:rPr>
          <w:rFonts w:asciiTheme="majorHAnsi" w:hAnsiTheme="majorHAnsi"/>
          <w:color w:val="953734" w:themeColor="accent2"/>
          <w:sz w:val="49"/>
          <w:szCs w:val="49"/>
          <w:u w:val="single"/>
        </w:rPr>
      </w:pPr>
    </w:p>
    <w:p w:rsidR="009269B1" w:rsidRPr="009269B1" w:rsidRDefault="006D53DB" w:rsidP="009269B1">
      <w:pPr>
        <w:jc w:val="both"/>
        <w:rPr>
          <w:color w:val="953734" w:themeColor="accent2"/>
          <w:sz w:val="49"/>
          <w:szCs w:val="49"/>
          <w:u w:val="single"/>
        </w:rPr>
      </w:pPr>
      <w:r w:rsidRPr="006D53DB">
        <w:rPr>
          <w:color w:val="953734" w:themeColor="accent2"/>
          <w:sz w:val="49"/>
          <w:szCs w:val="49"/>
          <w:u w:val="single"/>
        </w:rPr>
        <w:br w:type="page"/>
      </w:r>
    </w:p>
    <w:p w:rsidR="00945CF8" w:rsidRDefault="00945CF8" w:rsidP="00945CF8"/>
    <w:p w:rsidR="00945CF8" w:rsidRPr="00945CF8" w:rsidRDefault="00945CF8" w:rsidP="00945CF8">
      <w:pPr>
        <w:jc w:val="center"/>
        <w:rPr>
          <w:rFonts w:asciiTheme="majorHAnsi" w:hAnsiTheme="majorHAnsi"/>
          <w:sz w:val="72"/>
          <w:szCs w:val="72"/>
        </w:rPr>
      </w:pPr>
    </w:p>
    <w:p w:rsidR="00945CF8" w:rsidRDefault="00945CF8" w:rsidP="00945CF8">
      <w:pPr>
        <w:jc w:val="center"/>
        <w:rPr>
          <w:rFonts w:asciiTheme="majorHAnsi" w:hAnsiTheme="majorHAnsi"/>
          <w:sz w:val="72"/>
          <w:szCs w:val="72"/>
        </w:rPr>
      </w:pPr>
    </w:p>
    <w:p w:rsidR="00945CF8" w:rsidRDefault="00311349" w:rsidP="00945CF8">
      <w:pPr>
        <w:jc w:val="center"/>
        <w:rPr>
          <w:rFonts w:asciiTheme="majorHAnsi" w:hAnsiTheme="majorHAnsi"/>
          <w:sz w:val="72"/>
          <w:szCs w:val="72"/>
        </w:rPr>
      </w:pPr>
      <w:r w:rsidRPr="00311349">
        <w:rPr>
          <w:rFonts w:asciiTheme="majorHAnsi" w:hAnsiTheme="majorHAnsi"/>
          <w:sz w:val="72"/>
          <w:szCs w:val="72"/>
        </w:rPr>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i1030" type="#_x0000_t154" style="width:185.7pt;height:91.9pt" fillcolor="#ffe701">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Impact&quot;;font-size:48pt;v-text-kern:t" trim="t" fitpath="t" string="SECTION 1"/>
          </v:shape>
        </w:pict>
      </w:r>
    </w:p>
    <w:p w:rsidR="00945CF8" w:rsidRPr="004625E0" w:rsidRDefault="00945CF8" w:rsidP="00945CF8">
      <w:pPr>
        <w:jc w:val="center"/>
        <w:rPr>
          <w:rFonts w:asciiTheme="majorHAnsi" w:hAnsiTheme="majorHAnsi"/>
          <w:sz w:val="72"/>
          <w:szCs w:val="72"/>
          <w:u w:val="single"/>
        </w:rPr>
      </w:pPr>
    </w:p>
    <w:p w:rsidR="00945CF8" w:rsidRPr="004625E0" w:rsidRDefault="00311349" w:rsidP="00945CF8">
      <w:pPr>
        <w:jc w:val="center"/>
        <w:rPr>
          <w:rFonts w:asciiTheme="majorHAnsi" w:hAnsiTheme="majorHAnsi"/>
          <w:color w:val="C00000"/>
          <w:sz w:val="72"/>
          <w:szCs w:val="72"/>
        </w:rPr>
      </w:pPr>
      <w:bookmarkStart w:id="15" w:name="Curriculum_Committee"/>
      <w:r>
        <w:pict>
          <v:shape id="_x0000_i1031" type="#_x0000_t136" style="width:468pt;height:36pt" fillcolor="#953734 [3205]" strokecolor="black [3204]">
            <v:shadow on="t" color="#b2b2b2" opacity="52429f" offset="3pt"/>
            <v:textpath style="font-family:&quot;Times New Roman&quot;;v-text-kern:t" trim="t" fitpath="t" string="CURRICULUM COMMITTEE&#10;"/>
          </v:shape>
        </w:pict>
      </w:r>
      <w:bookmarkEnd w:id="15"/>
    </w:p>
    <w:p w:rsidR="00945CF8" w:rsidRPr="004625E0" w:rsidRDefault="00945CF8" w:rsidP="00945CF8">
      <w:pPr>
        <w:rPr>
          <w:color w:val="C00000"/>
        </w:rPr>
      </w:pPr>
    </w:p>
    <w:p w:rsidR="00945CF8" w:rsidRDefault="00945CF8" w:rsidP="00945CF8">
      <w:bookmarkStart w:id="16" w:name="IB9520A61E9CB11E1AA29F934AD6D02E8"/>
      <w:bookmarkEnd w:id="16"/>
    </w:p>
    <w:p w:rsidR="00945CF8" w:rsidRDefault="00945CF8" w:rsidP="00945CF8"/>
    <w:p w:rsidR="00945CF8" w:rsidRDefault="00945CF8" w:rsidP="00945CF8"/>
    <w:p w:rsidR="00945CF8" w:rsidRDefault="00945CF8" w:rsidP="00945CF8"/>
    <w:p w:rsidR="00945CF8" w:rsidRDefault="00945CF8" w:rsidP="00945CF8"/>
    <w:p w:rsidR="00945CF8" w:rsidRDefault="00945CF8" w:rsidP="00945CF8">
      <w:pPr>
        <w:rPr>
          <w:rFonts w:asciiTheme="majorHAnsi" w:eastAsiaTheme="majorEastAsia" w:hAnsiTheme="majorHAnsi" w:cstheme="majorBidi"/>
          <w:spacing w:val="5"/>
          <w:kern w:val="28"/>
        </w:rPr>
      </w:pPr>
      <w:r>
        <w:br w:type="page"/>
      </w:r>
    </w:p>
    <w:p w:rsidR="004603BA" w:rsidRPr="006F5506" w:rsidRDefault="004603BA" w:rsidP="004603BA">
      <w:pPr>
        <w:pStyle w:val="Title"/>
        <w:tabs>
          <w:tab w:val="right" w:leader="dot" w:pos="9360"/>
        </w:tabs>
        <w:outlineLvl w:val="0"/>
        <w:rPr>
          <w:color w:val="953734" w:themeColor="accent2"/>
          <w:sz w:val="49"/>
          <w:szCs w:val="49"/>
        </w:rPr>
      </w:pPr>
      <w:bookmarkStart w:id="17" w:name="District_Curriculum_and_Instruction"/>
      <w:bookmarkEnd w:id="17"/>
      <w:r w:rsidRPr="006F5506">
        <w:rPr>
          <w:color w:val="953734" w:themeColor="accent2"/>
          <w:sz w:val="49"/>
          <w:szCs w:val="49"/>
        </w:rPr>
        <w:lastRenderedPageBreak/>
        <w:t>District Curriculum and Instruction Council (DCIC)</w:t>
      </w:r>
    </w:p>
    <w:p w:rsidR="004603BA" w:rsidRPr="006F5506" w:rsidRDefault="004603BA" w:rsidP="004603BA">
      <w:pPr>
        <w:pStyle w:val="Heading2"/>
        <w:jc w:val="center"/>
        <w:rPr>
          <w:rFonts w:asciiTheme="majorHAnsi" w:eastAsiaTheme="minorHAnsi" w:hAnsiTheme="majorHAnsi" w:cstheme="minorHAnsi"/>
          <w:bCs w:val="0"/>
          <w:i w:val="0"/>
          <w:iCs w:val="0"/>
          <w:color w:val="953734" w:themeColor="accent2"/>
          <w:sz w:val="26"/>
          <w:szCs w:val="26"/>
        </w:rPr>
      </w:pPr>
      <w:bookmarkStart w:id="18" w:name="_District_Vision_Statement"/>
      <w:bookmarkStart w:id="19" w:name="_Toc349133398"/>
      <w:bookmarkEnd w:id="18"/>
      <w:r w:rsidRPr="006F5506">
        <w:rPr>
          <w:rFonts w:asciiTheme="majorHAnsi" w:eastAsiaTheme="minorHAnsi" w:hAnsiTheme="majorHAnsi" w:cstheme="minorHAnsi"/>
          <w:bCs w:val="0"/>
          <w:i w:val="0"/>
          <w:iCs w:val="0"/>
          <w:color w:val="953734" w:themeColor="accent2"/>
          <w:sz w:val="26"/>
          <w:szCs w:val="26"/>
        </w:rPr>
        <w:t>District Vision Statement</w:t>
      </w:r>
      <w:bookmarkEnd w:id="19"/>
    </w:p>
    <w:p w:rsidR="004603BA" w:rsidRPr="004603BA" w:rsidRDefault="004603BA" w:rsidP="004603BA">
      <w:pPr>
        <w:spacing w:after="0" w:line="240" w:lineRule="auto"/>
        <w:jc w:val="center"/>
        <w:rPr>
          <w:rFonts w:asciiTheme="majorHAnsi" w:hAnsiTheme="majorHAnsi" w:cstheme="minorHAnsi"/>
          <w:b/>
          <w:sz w:val="26"/>
          <w:szCs w:val="26"/>
        </w:rPr>
      </w:pPr>
    </w:p>
    <w:p w:rsidR="004603BA" w:rsidRPr="008C451C" w:rsidRDefault="004603BA" w:rsidP="00F26A46">
      <w:pPr>
        <w:spacing w:after="0" w:line="240" w:lineRule="auto"/>
        <w:jc w:val="both"/>
        <w:rPr>
          <w:rFonts w:asciiTheme="majorHAnsi" w:hAnsiTheme="majorHAnsi" w:cstheme="minorHAnsi"/>
          <w:sz w:val="26"/>
          <w:szCs w:val="26"/>
        </w:rPr>
      </w:pPr>
      <w:r w:rsidRPr="008C451C">
        <w:rPr>
          <w:rFonts w:asciiTheme="majorHAnsi" w:hAnsiTheme="majorHAnsi" w:cstheme="minorHAnsi"/>
          <w:sz w:val="26"/>
          <w:szCs w:val="26"/>
        </w:rPr>
        <w:t>The colleges and centers of the Rancho Santiago Community College District (RSCCD) are learning communities.  The RSCCD Board of Trustees is committed to ensuring access, equity, and success for students by providing comprehensive educational opportunities throughout our communities.  The RSCCD will be a global leader in many fields, delivering cost-effective, innovative and sustainable programs and services that are responsive to the diverse needs and interests of all students.  The RSCCD will be exceptionally sensitive and responsive to the economic and educational needs of our students and communities.  The environment of the RSCCD will be collegial and supportive for students, staff, and the communities we serve.</w:t>
      </w:r>
    </w:p>
    <w:p w:rsidR="004603BA" w:rsidRPr="008C451C" w:rsidRDefault="004603BA" w:rsidP="00F26A46">
      <w:pPr>
        <w:spacing w:after="0" w:line="240" w:lineRule="auto"/>
        <w:jc w:val="both"/>
        <w:rPr>
          <w:rFonts w:asciiTheme="majorHAnsi" w:hAnsiTheme="majorHAnsi" w:cstheme="minorHAnsi"/>
          <w:sz w:val="26"/>
          <w:szCs w:val="26"/>
        </w:rPr>
      </w:pPr>
    </w:p>
    <w:p w:rsidR="004603BA" w:rsidRPr="008C451C" w:rsidRDefault="004603BA" w:rsidP="00F26A46">
      <w:pPr>
        <w:spacing w:after="0" w:line="240" w:lineRule="auto"/>
        <w:jc w:val="both"/>
        <w:rPr>
          <w:rFonts w:asciiTheme="majorHAnsi" w:hAnsiTheme="majorHAnsi" w:cstheme="minorHAnsi"/>
          <w:sz w:val="26"/>
          <w:szCs w:val="26"/>
        </w:rPr>
      </w:pPr>
      <w:r w:rsidRPr="008C451C">
        <w:rPr>
          <w:rFonts w:asciiTheme="majorHAnsi" w:hAnsiTheme="majorHAnsi" w:cstheme="minorHAnsi"/>
          <w:sz w:val="26"/>
          <w:szCs w:val="26"/>
        </w:rPr>
        <w:t>The RSCCD will promote and extensively participate in partnerships with other educational providers, including business, industry, and community groups, to further the goal of enhancing our communities' cultural, educational, and economic well-being.</w:t>
      </w:r>
    </w:p>
    <w:p w:rsidR="004603BA" w:rsidRPr="008C451C" w:rsidRDefault="004603BA" w:rsidP="00F26A46">
      <w:pPr>
        <w:spacing w:after="0" w:line="240" w:lineRule="auto"/>
        <w:jc w:val="both"/>
        <w:rPr>
          <w:rFonts w:asciiTheme="majorHAnsi" w:hAnsiTheme="majorHAnsi" w:cstheme="minorHAnsi"/>
          <w:sz w:val="26"/>
          <w:szCs w:val="26"/>
        </w:rPr>
      </w:pPr>
    </w:p>
    <w:p w:rsidR="004603BA" w:rsidRPr="008C451C" w:rsidRDefault="004603BA" w:rsidP="00F26A46">
      <w:pPr>
        <w:spacing w:after="0" w:line="240" w:lineRule="auto"/>
        <w:jc w:val="both"/>
        <w:rPr>
          <w:rFonts w:asciiTheme="majorHAnsi" w:hAnsiTheme="majorHAnsi" w:cstheme="minorHAnsi"/>
          <w:b/>
          <w:color w:val="6F2827" w:themeColor="text2" w:themeShade="BF"/>
          <w:sz w:val="26"/>
          <w:szCs w:val="26"/>
        </w:rPr>
      </w:pPr>
      <w:r w:rsidRPr="008C451C">
        <w:rPr>
          <w:rFonts w:asciiTheme="majorHAnsi" w:hAnsiTheme="majorHAnsi" w:cstheme="minorHAnsi"/>
          <w:sz w:val="26"/>
          <w:szCs w:val="26"/>
        </w:rPr>
        <w:t>The RSCCD will be a leader in the state in student learning.  Students who complete programs will be prepared for success in business, industry, careers, and all future educational endeavors. We will prepare students to embrace and engage the diversity of our global community and to assume leadership roles in their work and public lives.</w:t>
      </w:r>
    </w:p>
    <w:p w:rsidR="004603BA" w:rsidRPr="00F26A46" w:rsidRDefault="004603BA" w:rsidP="004603BA">
      <w:pPr>
        <w:rPr>
          <w:rFonts w:asciiTheme="majorHAnsi" w:eastAsiaTheme="majorEastAsia" w:hAnsiTheme="majorHAnsi" w:cstheme="majorBidi"/>
          <w:color w:val="6F2827" w:themeColor="text2" w:themeShade="BF"/>
          <w:spacing w:val="5"/>
          <w:kern w:val="28"/>
          <w:sz w:val="24"/>
          <w:szCs w:val="24"/>
        </w:rPr>
      </w:pPr>
    </w:p>
    <w:p w:rsidR="004603BA" w:rsidRDefault="004603BA" w:rsidP="004603BA">
      <w:pPr>
        <w:rPr>
          <w:rFonts w:asciiTheme="majorHAnsi" w:eastAsiaTheme="majorEastAsia" w:hAnsiTheme="majorHAnsi" w:cstheme="majorBidi"/>
          <w:color w:val="6F2827" w:themeColor="text2" w:themeShade="BF"/>
          <w:spacing w:val="5"/>
          <w:kern w:val="28"/>
          <w:sz w:val="52"/>
          <w:szCs w:val="52"/>
        </w:rPr>
      </w:pPr>
    </w:p>
    <w:p w:rsidR="004603BA" w:rsidRDefault="004603BA" w:rsidP="004603BA">
      <w:pPr>
        <w:rPr>
          <w:rFonts w:asciiTheme="majorHAnsi" w:eastAsiaTheme="majorEastAsia" w:hAnsiTheme="majorHAnsi" w:cstheme="majorBidi"/>
          <w:color w:val="6F2827" w:themeColor="text2" w:themeShade="BF"/>
          <w:spacing w:val="5"/>
          <w:kern w:val="28"/>
          <w:sz w:val="52"/>
          <w:szCs w:val="52"/>
        </w:rPr>
      </w:pPr>
    </w:p>
    <w:p w:rsidR="004603BA" w:rsidRDefault="004603BA" w:rsidP="004603BA"/>
    <w:p w:rsidR="004603BA" w:rsidRDefault="004603BA" w:rsidP="004603BA"/>
    <w:p w:rsidR="004603BA" w:rsidRDefault="004603BA" w:rsidP="004603BA"/>
    <w:p w:rsidR="004603BA" w:rsidRDefault="004603BA" w:rsidP="004603BA"/>
    <w:p w:rsidR="00F26A46" w:rsidRPr="004603BA" w:rsidRDefault="00F26A46" w:rsidP="004603BA"/>
    <w:p w:rsidR="006F5506" w:rsidRPr="006F5506" w:rsidRDefault="006F5506" w:rsidP="006F5506">
      <w:pPr>
        <w:pStyle w:val="Title"/>
        <w:rPr>
          <w:color w:val="953734" w:themeColor="accent2"/>
        </w:rPr>
      </w:pPr>
      <w:bookmarkStart w:id="20" w:name="_Toc345944953"/>
      <w:bookmarkStart w:id="21" w:name="_Toc345944989"/>
      <w:bookmarkStart w:id="22" w:name="_Toc345945727"/>
      <w:bookmarkStart w:id="23" w:name="_Toc349133405"/>
      <w:r w:rsidRPr="006F5506">
        <w:rPr>
          <w:color w:val="953734" w:themeColor="accent2"/>
        </w:rPr>
        <w:lastRenderedPageBreak/>
        <w:t>ROLE OF THE DISTRICT C&amp;I COUNCIL</w:t>
      </w:r>
    </w:p>
    <w:p w:rsidR="006F5506" w:rsidRPr="00891C04" w:rsidRDefault="0016507B" w:rsidP="006F5506">
      <w:pPr>
        <w:jc w:val="center"/>
        <w:rPr>
          <w:rFonts w:asciiTheme="majorHAnsi" w:hAnsiTheme="majorHAnsi"/>
          <w:color w:val="953734" w:themeColor="accent2"/>
          <w:sz w:val="26"/>
          <w:szCs w:val="26"/>
          <w:u w:val="single"/>
        </w:rPr>
      </w:pPr>
      <w:r>
        <w:rPr>
          <w:rFonts w:asciiTheme="majorHAnsi" w:hAnsiTheme="majorHAnsi"/>
          <w:color w:val="953734" w:themeColor="accent2"/>
          <w:sz w:val="26"/>
          <w:szCs w:val="26"/>
          <w:u w:val="single"/>
        </w:rPr>
        <w:t>Mission Statement</w:t>
      </w:r>
    </w:p>
    <w:p w:rsidR="006F5506" w:rsidRPr="00891C04" w:rsidRDefault="006F5506" w:rsidP="00F26A46">
      <w:pPr>
        <w:jc w:val="both"/>
        <w:rPr>
          <w:rFonts w:asciiTheme="majorHAnsi" w:hAnsiTheme="majorHAnsi"/>
          <w:sz w:val="26"/>
          <w:szCs w:val="26"/>
        </w:rPr>
      </w:pPr>
      <w:r w:rsidRPr="00891C04">
        <w:rPr>
          <w:rFonts w:asciiTheme="majorHAnsi" w:hAnsiTheme="majorHAnsi"/>
          <w:sz w:val="26"/>
          <w:szCs w:val="26"/>
        </w:rPr>
        <w:t>This council fulfills the role of insuring common</w:t>
      </w:r>
      <w:r w:rsidR="0016507B">
        <w:rPr>
          <w:rFonts w:asciiTheme="majorHAnsi" w:hAnsiTheme="majorHAnsi"/>
          <w:sz w:val="26"/>
          <w:szCs w:val="26"/>
        </w:rPr>
        <w:t>/shared</w:t>
      </w:r>
      <w:r w:rsidRPr="00891C04">
        <w:rPr>
          <w:rFonts w:asciiTheme="majorHAnsi" w:hAnsiTheme="majorHAnsi"/>
          <w:sz w:val="26"/>
          <w:szCs w:val="26"/>
        </w:rPr>
        <w:t xml:space="preserve"> curriculum and academic policies between Santiago Canyon College and Santa Ana College. It is the body which receives, for information purposes, policy changes for the catalog approved by the Curriculum and Instruction Councils of each college, e.g.,</w:t>
      </w:r>
    </w:p>
    <w:p w:rsidR="006F5506" w:rsidRPr="00891C04" w:rsidRDefault="006F5506" w:rsidP="00A01150">
      <w:pPr>
        <w:pStyle w:val="ListParagraph"/>
        <w:numPr>
          <w:ilvl w:val="0"/>
          <w:numId w:val="35"/>
        </w:numPr>
        <w:jc w:val="both"/>
        <w:rPr>
          <w:rFonts w:asciiTheme="majorHAnsi" w:hAnsiTheme="majorHAnsi"/>
          <w:sz w:val="26"/>
          <w:szCs w:val="26"/>
        </w:rPr>
      </w:pPr>
      <w:r w:rsidRPr="00891C04">
        <w:rPr>
          <w:rFonts w:asciiTheme="majorHAnsi" w:hAnsiTheme="majorHAnsi"/>
          <w:sz w:val="26"/>
          <w:szCs w:val="26"/>
        </w:rPr>
        <w:t>IGETC and CSU courses</w:t>
      </w:r>
    </w:p>
    <w:p w:rsidR="006F5506" w:rsidRPr="00891C04" w:rsidRDefault="006F5506" w:rsidP="00A01150">
      <w:pPr>
        <w:pStyle w:val="ListParagraph"/>
        <w:numPr>
          <w:ilvl w:val="0"/>
          <w:numId w:val="35"/>
        </w:numPr>
        <w:jc w:val="both"/>
        <w:rPr>
          <w:rFonts w:asciiTheme="majorHAnsi" w:hAnsiTheme="majorHAnsi"/>
          <w:sz w:val="26"/>
          <w:szCs w:val="26"/>
        </w:rPr>
      </w:pPr>
      <w:r w:rsidRPr="00891C04">
        <w:rPr>
          <w:rFonts w:asciiTheme="majorHAnsi" w:hAnsiTheme="majorHAnsi"/>
          <w:sz w:val="26"/>
          <w:szCs w:val="26"/>
        </w:rPr>
        <w:t>AA degree requirements</w:t>
      </w:r>
    </w:p>
    <w:p w:rsidR="006F5506" w:rsidRPr="00891C04" w:rsidRDefault="006F5506" w:rsidP="00A01150">
      <w:pPr>
        <w:pStyle w:val="ListParagraph"/>
        <w:numPr>
          <w:ilvl w:val="0"/>
          <w:numId w:val="35"/>
        </w:numPr>
        <w:jc w:val="both"/>
        <w:rPr>
          <w:rFonts w:asciiTheme="majorHAnsi" w:hAnsiTheme="majorHAnsi"/>
          <w:sz w:val="26"/>
          <w:szCs w:val="26"/>
        </w:rPr>
      </w:pPr>
      <w:r w:rsidRPr="00891C04">
        <w:rPr>
          <w:rFonts w:asciiTheme="majorHAnsi" w:hAnsiTheme="majorHAnsi"/>
          <w:sz w:val="26"/>
          <w:szCs w:val="26"/>
        </w:rPr>
        <w:t>All academic standards and policies which are developed at the Curriculum and Instruction Council</w:t>
      </w:r>
    </w:p>
    <w:p w:rsidR="006F5506" w:rsidRPr="00891C04" w:rsidRDefault="006F5506" w:rsidP="00F26A46">
      <w:pPr>
        <w:jc w:val="both"/>
        <w:rPr>
          <w:rFonts w:asciiTheme="majorHAnsi" w:hAnsiTheme="majorHAnsi"/>
          <w:sz w:val="26"/>
          <w:szCs w:val="26"/>
        </w:rPr>
      </w:pPr>
      <w:r w:rsidRPr="00891C04">
        <w:rPr>
          <w:rFonts w:asciiTheme="majorHAnsi" w:hAnsiTheme="majorHAnsi"/>
          <w:sz w:val="26"/>
          <w:szCs w:val="26"/>
        </w:rPr>
        <w:t>The official annual letters prepared for the Board of Trustees by the college Curriculum and Instruction Council chairs will be reviewed by the District Curriculum and Instruction Council co-chairs for information prior to presentation to the Board. The two letters will be presented to the Board at the same board meeting.</w:t>
      </w:r>
    </w:p>
    <w:p w:rsidR="006F5506" w:rsidRPr="00891C04" w:rsidRDefault="006F5506" w:rsidP="00F26A46">
      <w:pPr>
        <w:jc w:val="both"/>
        <w:rPr>
          <w:rFonts w:asciiTheme="majorHAnsi" w:hAnsiTheme="majorHAnsi"/>
          <w:sz w:val="26"/>
          <w:szCs w:val="26"/>
        </w:rPr>
      </w:pPr>
      <w:r w:rsidRPr="00891C04">
        <w:rPr>
          <w:rFonts w:asciiTheme="majorHAnsi" w:hAnsiTheme="majorHAnsi"/>
          <w:sz w:val="26"/>
          <w:szCs w:val="26"/>
        </w:rPr>
        <w:t>The District Curriculum and Instruction Council will meet as needed.</w:t>
      </w:r>
    </w:p>
    <w:p w:rsidR="00F26A46" w:rsidRPr="00891C04" w:rsidRDefault="00F26A46" w:rsidP="006F5506">
      <w:pPr>
        <w:jc w:val="center"/>
        <w:rPr>
          <w:rFonts w:asciiTheme="majorHAnsi" w:hAnsiTheme="majorHAnsi"/>
          <w:color w:val="953734" w:themeColor="accent2"/>
          <w:sz w:val="26"/>
          <w:szCs w:val="26"/>
          <w:u w:val="single"/>
        </w:rPr>
      </w:pPr>
    </w:p>
    <w:p w:rsidR="006F5506" w:rsidRPr="00891C04" w:rsidRDefault="006F5506" w:rsidP="006F5506">
      <w:pPr>
        <w:jc w:val="center"/>
        <w:rPr>
          <w:rFonts w:asciiTheme="majorHAnsi" w:hAnsiTheme="majorHAnsi"/>
          <w:color w:val="953734" w:themeColor="accent2"/>
          <w:sz w:val="26"/>
          <w:szCs w:val="26"/>
          <w:u w:val="single"/>
        </w:rPr>
      </w:pPr>
      <w:r w:rsidRPr="00891C04">
        <w:rPr>
          <w:rFonts w:asciiTheme="majorHAnsi" w:hAnsiTheme="majorHAnsi"/>
          <w:color w:val="953734" w:themeColor="accent2"/>
          <w:sz w:val="26"/>
          <w:szCs w:val="26"/>
          <w:u w:val="single"/>
        </w:rPr>
        <w:t>Adjudication Process</w:t>
      </w:r>
    </w:p>
    <w:p w:rsidR="006F5506" w:rsidRPr="00891C04" w:rsidRDefault="006F5506" w:rsidP="00F26A46">
      <w:pPr>
        <w:jc w:val="both"/>
        <w:rPr>
          <w:rFonts w:asciiTheme="majorHAnsi" w:hAnsiTheme="majorHAnsi"/>
          <w:sz w:val="26"/>
          <w:szCs w:val="26"/>
        </w:rPr>
      </w:pPr>
      <w:r w:rsidRPr="00891C04">
        <w:rPr>
          <w:rFonts w:asciiTheme="majorHAnsi" w:hAnsiTheme="majorHAnsi"/>
          <w:sz w:val="26"/>
          <w:szCs w:val="26"/>
        </w:rPr>
        <w:t>The council is also responsible for adjudicating disputes between the two colleges, e.g., course revisions, placement of courses in Plan B and Plan C, and will be the last resort for resolution of all conflicts. A simple majority vote will determine the outcome.</w:t>
      </w:r>
    </w:p>
    <w:p w:rsidR="006F5506" w:rsidRPr="00891C04" w:rsidRDefault="006F5506" w:rsidP="00F26A46">
      <w:pPr>
        <w:jc w:val="both"/>
        <w:rPr>
          <w:rFonts w:asciiTheme="majorHAnsi" w:hAnsiTheme="majorHAnsi"/>
          <w:sz w:val="26"/>
          <w:szCs w:val="26"/>
        </w:rPr>
      </w:pPr>
      <w:r w:rsidRPr="00891C04">
        <w:rPr>
          <w:rFonts w:asciiTheme="majorHAnsi" w:hAnsiTheme="majorHAnsi"/>
          <w:sz w:val="26"/>
          <w:szCs w:val="26"/>
        </w:rPr>
        <w:t>Collegial resolution should occur at the department level, and if this does not prove viable, the two Curriculum and Instruction Council Chairs will confer with the affected faculty to seek resolution. If resolution is not possible, this issue will be sent for formal review by the District Curriculum and Instruction Council.</w:t>
      </w:r>
    </w:p>
    <w:p w:rsidR="006F5506" w:rsidRPr="00891C04" w:rsidRDefault="006F5506" w:rsidP="00F26A46">
      <w:pPr>
        <w:jc w:val="both"/>
        <w:rPr>
          <w:rFonts w:asciiTheme="majorHAnsi" w:hAnsiTheme="majorHAnsi"/>
          <w:sz w:val="26"/>
          <w:szCs w:val="26"/>
        </w:rPr>
      </w:pPr>
      <w:r w:rsidRPr="00891C04">
        <w:rPr>
          <w:rFonts w:asciiTheme="majorHAnsi" w:hAnsiTheme="majorHAnsi"/>
          <w:sz w:val="26"/>
          <w:szCs w:val="26"/>
        </w:rPr>
        <w:t>The affected faculty will present rationale in writing to the council. The faculty will attend a District Curriculum and Instruction Council meeting to explain and answer questions. After presentation, the voting members of the council will discuss the issue in closed session and determine the disposition.  The parties will be informed</w:t>
      </w:r>
      <w:r w:rsidRPr="008C451C">
        <w:rPr>
          <w:rFonts w:asciiTheme="majorHAnsi" w:hAnsiTheme="majorHAnsi"/>
          <w:sz w:val="26"/>
          <w:szCs w:val="26"/>
        </w:rPr>
        <w:t xml:space="preserve"> </w:t>
      </w:r>
      <w:r w:rsidRPr="00891C04">
        <w:rPr>
          <w:rFonts w:asciiTheme="majorHAnsi" w:hAnsiTheme="majorHAnsi"/>
          <w:sz w:val="26"/>
          <w:szCs w:val="26"/>
        </w:rPr>
        <w:lastRenderedPageBreak/>
        <w:t>in writing of disposition and reasons within 10 working days of the District Curriculum and Instruction Council meeting.</w:t>
      </w:r>
    </w:p>
    <w:p w:rsidR="00F26A46" w:rsidRPr="00891C04" w:rsidRDefault="00F26A46" w:rsidP="006F5506">
      <w:pPr>
        <w:rPr>
          <w:rFonts w:asciiTheme="majorHAnsi" w:hAnsiTheme="majorHAnsi"/>
          <w:sz w:val="26"/>
          <w:szCs w:val="26"/>
          <w:highlight w:val="yellow"/>
        </w:rPr>
      </w:pPr>
    </w:p>
    <w:p w:rsidR="006F5506" w:rsidRPr="00891C04" w:rsidRDefault="006F5506" w:rsidP="006F5506">
      <w:pPr>
        <w:pStyle w:val="Heading2"/>
        <w:jc w:val="center"/>
        <w:rPr>
          <w:rFonts w:asciiTheme="majorHAnsi" w:hAnsiTheme="majorHAnsi"/>
          <w:sz w:val="26"/>
          <w:szCs w:val="26"/>
        </w:rPr>
      </w:pPr>
      <w:bookmarkStart w:id="24" w:name="_Toc345945742"/>
      <w:bookmarkStart w:id="25" w:name="_Toc349133422"/>
      <w:r w:rsidRPr="00891C04">
        <w:rPr>
          <w:rFonts w:asciiTheme="majorHAnsi" w:hAnsiTheme="majorHAnsi"/>
          <w:sz w:val="26"/>
          <w:szCs w:val="26"/>
        </w:rPr>
        <w:t>Membership of the District Curriculum and Instruction Council</w:t>
      </w:r>
      <w:bookmarkEnd w:id="24"/>
      <w:bookmarkEnd w:id="25"/>
    </w:p>
    <w:p w:rsidR="006F5506" w:rsidRPr="00891C04" w:rsidRDefault="006F5506" w:rsidP="006F5506">
      <w:pPr>
        <w:jc w:val="center"/>
        <w:rPr>
          <w:rFonts w:asciiTheme="majorHAnsi" w:hAnsiTheme="majorHAnsi"/>
          <w:b/>
          <w:sz w:val="26"/>
          <w:szCs w:val="26"/>
        </w:rPr>
      </w:pPr>
      <w:r w:rsidRPr="00891C04">
        <w:rPr>
          <w:rFonts w:asciiTheme="majorHAnsi" w:hAnsiTheme="majorHAnsi"/>
          <w:b/>
          <w:sz w:val="26"/>
          <w:szCs w:val="26"/>
        </w:rPr>
        <w:t xml:space="preserve">12 Members </w:t>
      </w:r>
    </w:p>
    <w:p w:rsidR="006F5506" w:rsidRPr="00891C04" w:rsidRDefault="006F5506" w:rsidP="006F5506">
      <w:pPr>
        <w:pStyle w:val="ListParagraph"/>
        <w:rPr>
          <w:rFonts w:asciiTheme="majorHAnsi" w:hAnsiTheme="majorHAnsi"/>
          <w:sz w:val="26"/>
          <w:szCs w:val="26"/>
        </w:rPr>
      </w:pPr>
    </w:p>
    <w:p w:rsidR="006F5506" w:rsidRPr="00891C04" w:rsidRDefault="006F5506" w:rsidP="006F5506">
      <w:pPr>
        <w:pStyle w:val="ListParagraph"/>
        <w:rPr>
          <w:rFonts w:asciiTheme="majorHAnsi" w:hAnsiTheme="majorHAnsi"/>
          <w:sz w:val="26"/>
          <w:szCs w:val="26"/>
        </w:rPr>
      </w:pPr>
      <w:r w:rsidRPr="00891C04">
        <w:rPr>
          <w:rFonts w:asciiTheme="majorHAnsi" w:hAnsiTheme="majorHAnsi"/>
          <w:sz w:val="26"/>
          <w:szCs w:val="26"/>
        </w:rPr>
        <w:t>2 Representatives:</w:t>
      </w:r>
      <w:r w:rsidRPr="00891C04">
        <w:rPr>
          <w:rFonts w:asciiTheme="majorHAnsi" w:hAnsiTheme="majorHAnsi"/>
          <w:sz w:val="26"/>
          <w:szCs w:val="26"/>
        </w:rPr>
        <w:tab/>
      </w:r>
      <w:r w:rsidRPr="00891C04">
        <w:rPr>
          <w:rFonts w:asciiTheme="majorHAnsi" w:hAnsiTheme="majorHAnsi"/>
          <w:sz w:val="26"/>
          <w:szCs w:val="26"/>
        </w:rPr>
        <w:tab/>
        <w:t>Chair, SAC Curriculum and Instruction Council</w:t>
      </w:r>
    </w:p>
    <w:p w:rsidR="006F5506" w:rsidRPr="00891C04" w:rsidRDefault="006F5506" w:rsidP="006F5506">
      <w:pPr>
        <w:pStyle w:val="ListParagraph"/>
        <w:ind w:left="2880" w:firstLine="720"/>
        <w:rPr>
          <w:rFonts w:asciiTheme="majorHAnsi" w:hAnsiTheme="majorHAnsi"/>
          <w:sz w:val="26"/>
          <w:szCs w:val="26"/>
        </w:rPr>
      </w:pPr>
      <w:r w:rsidRPr="00891C04">
        <w:rPr>
          <w:rFonts w:asciiTheme="majorHAnsi" w:hAnsiTheme="majorHAnsi"/>
          <w:sz w:val="26"/>
          <w:szCs w:val="26"/>
        </w:rPr>
        <w:t>Chair, SCC Curriculum and Instruction Council</w:t>
      </w:r>
    </w:p>
    <w:p w:rsidR="006F5506" w:rsidRPr="00891C04" w:rsidRDefault="006F5506" w:rsidP="006F5506">
      <w:pPr>
        <w:pStyle w:val="ListParagraph"/>
        <w:rPr>
          <w:rFonts w:asciiTheme="majorHAnsi" w:hAnsiTheme="majorHAnsi"/>
          <w:sz w:val="26"/>
          <w:szCs w:val="26"/>
        </w:rPr>
      </w:pPr>
    </w:p>
    <w:p w:rsidR="006F5506" w:rsidRPr="00891C04" w:rsidRDefault="006F5506" w:rsidP="006F5506">
      <w:pPr>
        <w:pStyle w:val="ListParagraph"/>
        <w:rPr>
          <w:rFonts w:asciiTheme="majorHAnsi" w:hAnsiTheme="majorHAnsi"/>
          <w:sz w:val="26"/>
          <w:szCs w:val="26"/>
        </w:rPr>
      </w:pPr>
      <w:r w:rsidRPr="00891C04">
        <w:rPr>
          <w:rFonts w:asciiTheme="majorHAnsi" w:hAnsiTheme="majorHAnsi"/>
          <w:sz w:val="26"/>
          <w:szCs w:val="26"/>
        </w:rPr>
        <w:t>2 Representatives:</w:t>
      </w:r>
      <w:r w:rsidRPr="00891C04">
        <w:rPr>
          <w:rFonts w:asciiTheme="majorHAnsi" w:hAnsiTheme="majorHAnsi"/>
          <w:sz w:val="26"/>
          <w:szCs w:val="26"/>
        </w:rPr>
        <w:tab/>
      </w:r>
      <w:r w:rsidRPr="00891C04">
        <w:rPr>
          <w:rFonts w:asciiTheme="majorHAnsi" w:hAnsiTheme="majorHAnsi"/>
          <w:sz w:val="26"/>
          <w:szCs w:val="26"/>
        </w:rPr>
        <w:tab/>
        <w:t>Academic Senate President, SAC</w:t>
      </w:r>
    </w:p>
    <w:p w:rsidR="006F5506" w:rsidRPr="00891C04" w:rsidRDefault="006F5506" w:rsidP="006F5506">
      <w:pPr>
        <w:pStyle w:val="ListParagraph"/>
        <w:ind w:left="2880" w:firstLine="720"/>
        <w:rPr>
          <w:rFonts w:asciiTheme="majorHAnsi" w:hAnsiTheme="majorHAnsi"/>
          <w:sz w:val="26"/>
          <w:szCs w:val="26"/>
        </w:rPr>
      </w:pPr>
      <w:r w:rsidRPr="00891C04">
        <w:rPr>
          <w:rFonts w:asciiTheme="majorHAnsi" w:hAnsiTheme="majorHAnsi"/>
          <w:sz w:val="26"/>
          <w:szCs w:val="26"/>
        </w:rPr>
        <w:t>Academic Senate President, SCC</w:t>
      </w:r>
    </w:p>
    <w:p w:rsidR="006F5506" w:rsidRPr="00891C04" w:rsidRDefault="006F5506" w:rsidP="006F5506">
      <w:pPr>
        <w:pStyle w:val="ListParagraph"/>
        <w:rPr>
          <w:rFonts w:asciiTheme="majorHAnsi" w:hAnsiTheme="majorHAnsi"/>
          <w:sz w:val="26"/>
          <w:szCs w:val="26"/>
        </w:rPr>
      </w:pPr>
    </w:p>
    <w:p w:rsidR="006F5506" w:rsidRPr="00891C04" w:rsidRDefault="006F5506" w:rsidP="006F5506">
      <w:pPr>
        <w:pStyle w:val="ListParagraph"/>
        <w:rPr>
          <w:rFonts w:asciiTheme="majorHAnsi" w:hAnsiTheme="majorHAnsi"/>
          <w:sz w:val="26"/>
          <w:szCs w:val="26"/>
        </w:rPr>
      </w:pPr>
      <w:r w:rsidRPr="00891C04">
        <w:rPr>
          <w:rFonts w:asciiTheme="majorHAnsi" w:hAnsiTheme="majorHAnsi"/>
          <w:sz w:val="26"/>
          <w:szCs w:val="26"/>
        </w:rPr>
        <w:t>2 Representatives:</w:t>
      </w:r>
      <w:r w:rsidRPr="00891C04">
        <w:rPr>
          <w:rFonts w:asciiTheme="majorHAnsi" w:hAnsiTheme="majorHAnsi"/>
          <w:sz w:val="26"/>
          <w:szCs w:val="26"/>
        </w:rPr>
        <w:tab/>
      </w:r>
      <w:r w:rsidRPr="00891C04">
        <w:rPr>
          <w:rFonts w:asciiTheme="majorHAnsi" w:hAnsiTheme="majorHAnsi"/>
          <w:sz w:val="26"/>
          <w:szCs w:val="26"/>
        </w:rPr>
        <w:tab/>
        <w:t>Vice President of Academic Affairs, SAC</w:t>
      </w:r>
    </w:p>
    <w:p w:rsidR="006F5506" w:rsidRPr="00891C04" w:rsidRDefault="006F5506" w:rsidP="006F5506">
      <w:pPr>
        <w:pStyle w:val="ListParagraph"/>
        <w:ind w:left="2880" w:firstLine="720"/>
        <w:rPr>
          <w:rFonts w:asciiTheme="majorHAnsi" w:hAnsiTheme="majorHAnsi"/>
          <w:sz w:val="26"/>
          <w:szCs w:val="26"/>
        </w:rPr>
      </w:pPr>
      <w:r w:rsidRPr="00891C04">
        <w:rPr>
          <w:rFonts w:asciiTheme="majorHAnsi" w:hAnsiTheme="majorHAnsi"/>
          <w:sz w:val="26"/>
          <w:szCs w:val="26"/>
        </w:rPr>
        <w:t>Vice President of Academic Affairs, SCC</w:t>
      </w:r>
    </w:p>
    <w:p w:rsidR="006F5506" w:rsidRPr="00891C04" w:rsidRDefault="006F5506" w:rsidP="006F5506">
      <w:pPr>
        <w:pStyle w:val="ListParagraph"/>
        <w:rPr>
          <w:rFonts w:asciiTheme="majorHAnsi" w:hAnsiTheme="majorHAnsi"/>
          <w:sz w:val="26"/>
          <w:szCs w:val="26"/>
        </w:rPr>
      </w:pPr>
    </w:p>
    <w:p w:rsidR="006F5506" w:rsidRPr="00891C04" w:rsidRDefault="006F5506" w:rsidP="006F5506">
      <w:pPr>
        <w:pStyle w:val="ListParagraph"/>
        <w:rPr>
          <w:rFonts w:asciiTheme="majorHAnsi" w:hAnsiTheme="majorHAnsi"/>
          <w:sz w:val="26"/>
          <w:szCs w:val="26"/>
        </w:rPr>
      </w:pPr>
      <w:r w:rsidRPr="00891C04">
        <w:rPr>
          <w:rFonts w:asciiTheme="majorHAnsi" w:hAnsiTheme="majorHAnsi"/>
          <w:sz w:val="26"/>
          <w:szCs w:val="26"/>
        </w:rPr>
        <w:t>4 Representatives:</w:t>
      </w:r>
      <w:r w:rsidRPr="00891C04">
        <w:rPr>
          <w:rFonts w:asciiTheme="majorHAnsi" w:hAnsiTheme="majorHAnsi"/>
          <w:sz w:val="26"/>
          <w:szCs w:val="26"/>
        </w:rPr>
        <w:tab/>
      </w:r>
      <w:r w:rsidRPr="00891C04">
        <w:rPr>
          <w:rFonts w:asciiTheme="majorHAnsi" w:hAnsiTheme="majorHAnsi"/>
          <w:sz w:val="26"/>
          <w:szCs w:val="26"/>
        </w:rPr>
        <w:tab/>
        <w:t xml:space="preserve">2 Faculty </w:t>
      </w:r>
      <w:proofErr w:type="gramStart"/>
      <w:r w:rsidRPr="00891C04">
        <w:rPr>
          <w:rFonts w:asciiTheme="majorHAnsi" w:hAnsiTheme="majorHAnsi"/>
          <w:sz w:val="26"/>
          <w:szCs w:val="26"/>
        </w:rPr>
        <w:t>Representative</w:t>
      </w:r>
      <w:proofErr w:type="gramEnd"/>
      <w:r w:rsidRPr="00891C04">
        <w:rPr>
          <w:rFonts w:asciiTheme="majorHAnsi" w:hAnsiTheme="majorHAnsi"/>
          <w:sz w:val="26"/>
          <w:szCs w:val="26"/>
        </w:rPr>
        <w:t xml:space="preserve"> from SAC </w:t>
      </w:r>
    </w:p>
    <w:p w:rsidR="006F5506" w:rsidRPr="00891C04" w:rsidRDefault="006F5506" w:rsidP="006F5506">
      <w:pPr>
        <w:pStyle w:val="ListParagraph"/>
        <w:ind w:left="3600"/>
        <w:rPr>
          <w:rFonts w:asciiTheme="majorHAnsi" w:hAnsiTheme="majorHAnsi"/>
          <w:sz w:val="26"/>
          <w:szCs w:val="26"/>
        </w:rPr>
      </w:pPr>
      <w:r w:rsidRPr="00891C04">
        <w:rPr>
          <w:rFonts w:asciiTheme="majorHAnsi" w:hAnsiTheme="majorHAnsi"/>
          <w:sz w:val="26"/>
          <w:szCs w:val="26"/>
        </w:rPr>
        <w:t xml:space="preserve">2 Faculty </w:t>
      </w:r>
      <w:proofErr w:type="gramStart"/>
      <w:r w:rsidRPr="00891C04">
        <w:rPr>
          <w:rFonts w:asciiTheme="majorHAnsi" w:hAnsiTheme="majorHAnsi"/>
          <w:sz w:val="26"/>
          <w:szCs w:val="26"/>
        </w:rPr>
        <w:t>Representative</w:t>
      </w:r>
      <w:proofErr w:type="gramEnd"/>
      <w:r w:rsidRPr="00891C04">
        <w:rPr>
          <w:rFonts w:asciiTheme="majorHAnsi" w:hAnsiTheme="majorHAnsi"/>
          <w:sz w:val="26"/>
          <w:szCs w:val="26"/>
        </w:rPr>
        <w:t xml:space="preserve"> from SCC </w:t>
      </w:r>
    </w:p>
    <w:p w:rsidR="006F5506" w:rsidRPr="00891C04" w:rsidRDefault="006F5506" w:rsidP="006F5506">
      <w:pPr>
        <w:jc w:val="center"/>
        <w:rPr>
          <w:rFonts w:asciiTheme="majorHAnsi" w:hAnsiTheme="majorHAnsi"/>
          <w:sz w:val="26"/>
          <w:szCs w:val="26"/>
        </w:rPr>
      </w:pPr>
    </w:p>
    <w:p w:rsidR="006F5506" w:rsidRPr="00891C04" w:rsidRDefault="006F5506" w:rsidP="006F5506">
      <w:pPr>
        <w:jc w:val="center"/>
        <w:rPr>
          <w:rFonts w:asciiTheme="majorHAnsi" w:hAnsiTheme="majorHAnsi"/>
          <w:sz w:val="26"/>
          <w:szCs w:val="26"/>
        </w:rPr>
      </w:pPr>
      <w:r w:rsidRPr="00891C04">
        <w:rPr>
          <w:rFonts w:asciiTheme="majorHAnsi" w:hAnsiTheme="majorHAnsi"/>
          <w:sz w:val="26"/>
          <w:szCs w:val="26"/>
        </w:rPr>
        <w:t>Appointed by the respective Academic Senates</w:t>
      </w:r>
    </w:p>
    <w:p w:rsidR="006F5506" w:rsidRPr="00891C04" w:rsidRDefault="006F5506" w:rsidP="006F5506">
      <w:pPr>
        <w:pStyle w:val="ListParagraph"/>
        <w:rPr>
          <w:rFonts w:asciiTheme="majorHAnsi" w:hAnsiTheme="majorHAnsi"/>
          <w:sz w:val="26"/>
          <w:szCs w:val="26"/>
        </w:rPr>
      </w:pPr>
      <w:r w:rsidRPr="00891C04">
        <w:rPr>
          <w:rFonts w:asciiTheme="majorHAnsi" w:hAnsiTheme="majorHAnsi"/>
          <w:sz w:val="26"/>
          <w:szCs w:val="26"/>
        </w:rPr>
        <w:t>2 Representatives:</w:t>
      </w:r>
      <w:r w:rsidRPr="00891C04">
        <w:rPr>
          <w:rFonts w:asciiTheme="majorHAnsi" w:hAnsiTheme="majorHAnsi"/>
          <w:sz w:val="26"/>
          <w:szCs w:val="26"/>
        </w:rPr>
        <w:tab/>
      </w:r>
      <w:r w:rsidRPr="00891C04">
        <w:rPr>
          <w:rFonts w:asciiTheme="majorHAnsi" w:hAnsiTheme="majorHAnsi"/>
          <w:sz w:val="26"/>
          <w:szCs w:val="26"/>
        </w:rPr>
        <w:tab/>
        <w:t>*Articulation Officer, SAC</w:t>
      </w:r>
    </w:p>
    <w:p w:rsidR="006F5506" w:rsidRPr="00891C04" w:rsidRDefault="006F5506" w:rsidP="006F5506">
      <w:pPr>
        <w:pStyle w:val="ListParagraph"/>
        <w:ind w:left="2880" w:firstLine="720"/>
        <w:rPr>
          <w:rFonts w:asciiTheme="majorHAnsi" w:hAnsiTheme="majorHAnsi"/>
          <w:sz w:val="26"/>
          <w:szCs w:val="26"/>
        </w:rPr>
      </w:pPr>
      <w:r w:rsidRPr="00891C04">
        <w:rPr>
          <w:rFonts w:asciiTheme="majorHAnsi" w:hAnsiTheme="majorHAnsi"/>
          <w:sz w:val="26"/>
          <w:szCs w:val="26"/>
        </w:rPr>
        <w:t xml:space="preserve">*Articulation Officer, SCC </w:t>
      </w:r>
      <w:r w:rsidRPr="00891C04">
        <w:rPr>
          <w:rFonts w:asciiTheme="majorHAnsi" w:hAnsiTheme="majorHAnsi"/>
          <w:sz w:val="26"/>
          <w:szCs w:val="26"/>
        </w:rPr>
        <w:br/>
      </w:r>
    </w:p>
    <w:p w:rsidR="006F5506" w:rsidRPr="00891C04" w:rsidRDefault="006F5506" w:rsidP="006F5506">
      <w:pPr>
        <w:pStyle w:val="ListParagraph"/>
        <w:rPr>
          <w:rFonts w:asciiTheme="majorHAnsi" w:hAnsiTheme="majorHAnsi"/>
          <w:sz w:val="26"/>
          <w:szCs w:val="26"/>
        </w:rPr>
      </w:pPr>
      <w:r w:rsidRPr="00891C04">
        <w:rPr>
          <w:rFonts w:asciiTheme="majorHAnsi" w:hAnsiTheme="majorHAnsi"/>
          <w:sz w:val="26"/>
          <w:szCs w:val="26"/>
        </w:rPr>
        <w:t>2 Representatives:</w:t>
      </w:r>
      <w:r w:rsidRPr="00891C04">
        <w:rPr>
          <w:rFonts w:asciiTheme="majorHAnsi" w:hAnsiTheme="majorHAnsi"/>
          <w:sz w:val="26"/>
          <w:szCs w:val="26"/>
        </w:rPr>
        <w:tab/>
      </w:r>
      <w:r w:rsidRPr="00891C04">
        <w:rPr>
          <w:rFonts w:asciiTheme="majorHAnsi" w:hAnsiTheme="majorHAnsi"/>
          <w:sz w:val="26"/>
          <w:szCs w:val="26"/>
        </w:rPr>
        <w:tab/>
        <w:t xml:space="preserve">*Support Services Assistant, SAC </w:t>
      </w:r>
    </w:p>
    <w:p w:rsidR="006F5506" w:rsidRPr="00891C04" w:rsidRDefault="006F5506" w:rsidP="006F5506">
      <w:pPr>
        <w:pStyle w:val="ListParagraph"/>
        <w:ind w:left="2880" w:firstLine="720"/>
        <w:rPr>
          <w:rFonts w:asciiTheme="majorHAnsi" w:hAnsiTheme="majorHAnsi"/>
          <w:sz w:val="26"/>
          <w:szCs w:val="26"/>
        </w:rPr>
      </w:pPr>
      <w:r w:rsidRPr="00891C04">
        <w:rPr>
          <w:rFonts w:asciiTheme="majorHAnsi" w:hAnsiTheme="majorHAnsi"/>
          <w:sz w:val="26"/>
          <w:szCs w:val="26"/>
        </w:rPr>
        <w:t xml:space="preserve">*Support Services Assistant, SCC  </w:t>
      </w:r>
    </w:p>
    <w:p w:rsidR="006F5506" w:rsidRPr="00891C04" w:rsidRDefault="006F5506" w:rsidP="006F5506">
      <w:pPr>
        <w:pStyle w:val="ListParagraph"/>
        <w:rPr>
          <w:rFonts w:asciiTheme="majorHAnsi" w:hAnsiTheme="majorHAnsi"/>
          <w:sz w:val="26"/>
          <w:szCs w:val="26"/>
        </w:rPr>
      </w:pPr>
    </w:p>
    <w:p w:rsidR="00F26A46" w:rsidRPr="00891C04" w:rsidRDefault="00F26A46" w:rsidP="006F5506">
      <w:pPr>
        <w:pStyle w:val="ListParagraph"/>
        <w:rPr>
          <w:rFonts w:asciiTheme="majorHAnsi" w:hAnsiTheme="majorHAnsi"/>
          <w:sz w:val="26"/>
          <w:szCs w:val="26"/>
        </w:rPr>
      </w:pPr>
    </w:p>
    <w:p w:rsidR="00F26A46" w:rsidRPr="00891C04" w:rsidRDefault="00F26A46" w:rsidP="006F5506">
      <w:pPr>
        <w:pStyle w:val="ListParagraph"/>
        <w:rPr>
          <w:rFonts w:asciiTheme="majorHAnsi" w:hAnsiTheme="majorHAnsi"/>
          <w:sz w:val="26"/>
          <w:szCs w:val="26"/>
        </w:rPr>
      </w:pPr>
    </w:p>
    <w:p w:rsidR="006F5506" w:rsidRPr="00891C04" w:rsidRDefault="006F5506" w:rsidP="006F5506">
      <w:pPr>
        <w:pStyle w:val="ListParagraph"/>
        <w:rPr>
          <w:rFonts w:asciiTheme="majorHAnsi" w:hAnsiTheme="majorHAnsi"/>
          <w:sz w:val="26"/>
          <w:szCs w:val="26"/>
        </w:rPr>
      </w:pPr>
      <w:r w:rsidRPr="00891C04">
        <w:rPr>
          <w:rFonts w:asciiTheme="majorHAnsi" w:hAnsiTheme="majorHAnsi"/>
          <w:sz w:val="26"/>
          <w:szCs w:val="26"/>
        </w:rPr>
        <w:t>*Non-voting resource</w:t>
      </w:r>
    </w:p>
    <w:p w:rsidR="006F5506" w:rsidRPr="00891C04" w:rsidRDefault="006F5506" w:rsidP="006F5506">
      <w:pPr>
        <w:pStyle w:val="ListParagraph"/>
        <w:rPr>
          <w:rFonts w:asciiTheme="majorHAnsi" w:hAnsiTheme="majorHAnsi"/>
          <w:sz w:val="26"/>
          <w:szCs w:val="26"/>
        </w:rPr>
      </w:pPr>
    </w:p>
    <w:p w:rsidR="006F5506" w:rsidRPr="00891C04" w:rsidRDefault="006F5506" w:rsidP="006F5506">
      <w:pPr>
        <w:pStyle w:val="ListParagraph"/>
        <w:rPr>
          <w:sz w:val="26"/>
          <w:szCs w:val="26"/>
        </w:rPr>
      </w:pPr>
    </w:p>
    <w:p w:rsidR="006F5506" w:rsidRDefault="006F5506" w:rsidP="006F5506">
      <w:pPr>
        <w:pStyle w:val="ListParagraph"/>
      </w:pPr>
    </w:p>
    <w:p w:rsidR="006F5506" w:rsidRDefault="006F5506" w:rsidP="006F5506">
      <w:pPr>
        <w:pStyle w:val="ListParagraph"/>
      </w:pPr>
    </w:p>
    <w:p w:rsidR="006F5506" w:rsidRDefault="006F5506" w:rsidP="006F5506">
      <w:pPr>
        <w:pStyle w:val="ListParagraph"/>
      </w:pPr>
    </w:p>
    <w:p w:rsidR="006F5506" w:rsidRDefault="006F5506" w:rsidP="006F5506">
      <w:pPr>
        <w:pStyle w:val="ListParagraph"/>
      </w:pPr>
    </w:p>
    <w:p w:rsidR="006F5506" w:rsidRDefault="006F5506" w:rsidP="006F5506">
      <w:pPr>
        <w:pStyle w:val="ListParagraph"/>
      </w:pPr>
    </w:p>
    <w:p w:rsidR="00F26A46" w:rsidRDefault="00EB5931" w:rsidP="00BB76BF">
      <w:pPr>
        <w:pStyle w:val="Title"/>
        <w:rPr>
          <w:color w:val="953734" w:themeColor="accent2"/>
        </w:rPr>
      </w:pPr>
      <w:bookmarkStart w:id="26" w:name="SAC_Curriculum_and_Instruction"/>
      <w:bookmarkEnd w:id="0"/>
      <w:bookmarkEnd w:id="1"/>
      <w:bookmarkEnd w:id="2"/>
      <w:bookmarkEnd w:id="3"/>
      <w:bookmarkEnd w:id="4"/>
      <w:bookmarkEnd w:id="5"/>
      <w:bookmarkEnd w:id="6"/>
      <w:bookmarkEnd w:id="7"/>
      <w:bookmarkEnd w:id="8"/>
      <w:bookmarkEnd w:id="9"/>
      <w:bookmarkEnd w:id="10"/>
      <w:bookmarkEnd w:id="11"/>
      <w:bookmarkEnd w:id="12"/>
      <w:bookmarkEnd w:id="20"/>
      <w:bookmarkEnd w:id="21"/>
      <w:bookmarkEnd w:id="22"/>
      <w:bookmarkEnd w:id="23"/>
      <w:bookmarkEnd w:id="26"/>
      <w:r w:rsidRPr="003F3DEC">
        <w:rPr>
          <w:color w:val="953734" w:themeColor="accent2"/>
        </w:rPr>
        <w:lastRenderedPageBreak/>
        <w:t>Santa Ana College (SAC</w:t>
      </w:r>
      <w:r w:rsidR="000D314A" w:rsidRPr="003F3DEC">
        <w:rPr>
          <w:color w:val="953734" w:themeColor="accent2"/>
        </w:rPr>
        <w:t>)</w:t>
      </w:r>
      <w:r w:rsidR="00212C80" w:rsidRPr="003F3DEC">
        <w:rPr>
          <w:color w:val="953734" w:themeColor="accent2"/>
        </w:rPr>
        <w:t xml:space="preserve"> </w:t>
      </w:r>
    </w:p>
    <w:p w:rsidR="00D0162C" w:rsidRPr="003F3DEC" w:rsidRDefault="00E44A40" w:rsidP="00BB76BF">
      <w:pPr>
        <w:pStyle w:val="Title"/>
        <w:rPr>
          <w:color w:val="953734" w:themeColor="accent2"/>
        </w:rPr>
      </w:pPr>
      <w:r w:rsidRPr="003F3DEC">
        <w:rPr>
          <w:color w:val="953734" w:themeColor="accent2"/>
        </w:rPr>
        <w:t>Curriculum and Instruction Council (CIC)</w:t>
      </w:r>
    </w:p>
    <w:p w:rsidR="00F26A46" w:rsidRPr="008C451C" w:rsidRDefault="00E44A40" w:rsidP="00F26A46">
      <w:pPr>
        <w:pStyle w:val="Heading2"/>
        <w:jc w:val="center"/>
        <w:rPr>
          <w:rFonts w:asciiTheme="majorHAnsi" w:eastAsiaTheme="minorHAnsi" w:hAnsiTheme="majorHAnsi"/>
          <w:color w:val="953734" w:themeColor="accent2"/>
          <w:sz w:val="26"/>
          <w:szCs w:val="26"/>
        </w:rPr>
      </w:pPr>
      <w:bookmarkStart w:id="27" w:name="_College_Mission_Statement"/>
      <w:bookmarkStart w:id="28" w:name="_Toc345944397"/>
      <w:bookmarkStart w:id="29" w:name="_Toc345944949"/>
      <w:bookmarkStart w:id="30" w:name="_Toc345944985"/>
      <w:bookmarkStart w:id="31" w:name="_Toc345945723"/>
      <w:bookmarkStart w:id="32" w:name="_Toc349133402"/>
      <w:bookmarkEnd w:id="27"/>
      <w:r w:rsidRPr="008C451C">
        <w:rPr>
          <w:rFonts w:asciiTheme="majorHAnsi" w:eastAsiaTheme="minorHAnsi" w:hAnsiTheme="majorHAnsi"/>
          <w:color w:val="953734" w:themeColor="accent2"/>
          <w:sz w:val="26"/>
          <w:szCs w:val="26"/>
        </w:rPr>
        <w:t xml:space="preserve">College </w:t>
      </w:r>
      <w:r w:rsidR="00D0162C" w:rsidRPr="008C451C">
        <w:rPr>
          <w:rFonts w:asciiTheme="majorHAnsi" w:eastAsiaTheme="minorHAnsi" w:hAnsiTheme="majorHAnsi"/>
          <w:color w:val="953734" w:themeColor="accent2"/>
          <w:sz w:val="26"/>
          <w:szCs w:val="26"/>
        </w:rPr>
        <w:t>Mission Statement</w:t>
      </w:r>
      <w:bookmarkEnd w:id="28"/>
      <w:bookmarkEnd w:id="29"/>
      <w:bookmarkEnd w:id="30"/>
      <w:bookmarkEnd w:id="31"/>
      <w:bookmarkEnd w:id="32"/>
    </w:p>
    <w:p w:rsidR="00EB5931" w:rsidRPr="007A3420" w:rsidRDefault="00EB5931" w:rsidP="00F26A46">
      <w:pPr>
        <w:jc w:val="both"/>
        <w:rPr>
          <w:sz w:val="26"/>
          <w:szCs w:val="26"/>
        </w:rPr>
      </w:pPr>
      <w:bookmarkStart w:id="33" w:name="_Toc345944398"/>
      <w:bookmarkStart w:id="34" w:name="_Toc345944950"/>
      <w:bookmarkStart w:id="35" w:name="_Toc345944986"/>
      <w:bookmarkStart w:id="36" w:name="_Toc345945724"/>
      <w:bookmarkStart w:id="37" w:name="_Toc349133403"/>
      <w:r w:rsidRPr="007A3420">
        <w:rPr>
          <w:sz w:val="26"/>
          <w:szCs w:val="26"/>
        </w:rPr>
        <w:t xml:space="preserve">The mission of Santa Ana College is to be a leader and partner in meeting the intellectual, cultural, technological, and workforce development needs of our diverse community. Santa Ana College provides access and equity in a dynamic learning environment that prepares students for transfer, careers and lifelong intellectual pursuits in a global community. </w:t>
      </w:r>
    </w:p>
    <w:p w:rsidR="00CF7602" w:rsidRPr="008C451C" w:rsidRDefault="00EB5931" w:rsidP="003F3DEC">
      <w:pPr>
        <w:pStyle w:val="Heading2"/>
        <w:jc w:val="center"/>
        <w:rPr>
          <w:rFonts w:asciiTheme="majorHAnsi" w:eastAsiaTheme="minorHAnsi" w:hAnsiTheme="majorHAnsi"/>
          <w:color w:val="953734" w:themeColor="accent2"/>
          <w:sz w:val="26"/>
          <w:szCs w:val="26"/>
        </w:rPr>
      </w:pPr>
      <w:r w:rsidRPr="008C451C">
        <w:rPr>
          <w:rFonts w:asciiTheme="majorHAnsi" w:eastAsiaTheme="minorHAnsi" w:hAnsiTheme="majorHAnsi"/>
          <w:color w:val="953734" w:themeColor="accent2"/>
          <w:sz w:val="26"/>
          <w:szCs w:val="26"/>
        </w:rPr>
        <w:t>SAC</w:t>
      </w:r>
      <w:r w:rsidR="00E44A40" w:rsidRPr="008C451C">
        <w:rPr>
          <w:rFonts w:asciiTheme="majorHAnsi" w:eastAsiaTheme="minorHAnsi" w:hAnsiTheme="majorHAnsi"/>
          <w:color w:val="953734" w:themeColor="accent2"/>
          <w:sz w:val="26"/>
          <w:szCs w:val="26"/>
        </w:rPr>
        <w:t xml:space="preserve"> CIC</w:t>
      </w:r>
      <w:r w:rsidR="00D0162C" w:rsidRPr="008C451C">
        <w:rPr>
          <w:rFonts w:asciiTheme="majorHAnsi" w:eastAsiaTheme="minorHAnsi" w:hAnsiTheme="majorHAnsi"/>
          <w:color w:val="953734" w:themeColor="accent2"/>
          <w:sz w:val="26"/>
          <w:szCs w:val="26"/>
        </w:rPr>
        <w:t xml:space="preserve"> Mission Statement</w:t>
      </w:r>
      <w:bookmarkEnd w:id="33"/>
      <w:bookmarkEnd w:id="34"/>
      <w:bookmarkEnd w:id="35"/>
      <w:bookmarkEnd w:id="36"/>
      <w:bookmarkEnd w:id="37"/>
    </w:p>
    <w:p w:rsidR="00A02C33" w:rsidRPr="007A3420" w:rsidRDefault="00EB5931" w:rsidP="007A3420">
      <w:pPr>
        <w:rPr>
          <w:sz w:val="26"/>
          <w:szCs w:val="26"/>
        </w:rPr>
      </w:pPr>
      <w:bookmarkStart w:id="38" w:name="_Toc349133404"/>
      <w:bookmarkStart w:id="39" w:name="_Toc345944951"/>
      <w:bookmarkStart w:id="40" w:name="_Toc345944987"/>
      <w:bookmarkStart w:id="41" w:name="_Toc345945725"/>
      <w:r w:rsidRPr="007A3420">
        <w:rPr>
          <w:sz w:val="26"/>
          <w:szCs w:val="26"/>
        </w:rPr>
        <w:t>The Curriculum and Instruction Council fulfills the state-mandated role of certifying the academic integrity of all credit and non-cred</w:t>
      </w:r>
      <w:r w:rsidR="00F26A46" w:rsidRPr="007A3420">
        <w:rPr>
          <w:sz w:val="26"/>
          <w:szCs w:val="26"/>
        </w:rPr>
        <w:t xml:space="preserve">it classes and programs.  It is </w:t>
      </w:r>
      <w:r w:rsidRPr="007A3420">
        <w:rPr>
          <w:sz w:val="26"/>
          <w:szCs w:val="26"/>
        </w:rPr>
        <w:t xml:space="preserve">founded on a joint agreement between the Academic Senate and the Board of Trustees to consult collegially on all academic and professional matters.  The Council is also part of the district shared governance framework and provides a forum for students, staff, and faculty to participate in formulating curricular, instructional, and academic policy.  </w:t>
      </w:r>
    </w:p>
    <w:p w:rsidR="00064D97" w:rsidRPr="008C451C" w:rsidRDefault="00D0162C" w:rsidP="00733839">
      <w:pPr>
        <w:pStyle w:val="Heading2"/>
        <w:jc w:val="center"/>
        <w:rPr>
          <w:rFonts w:asciiTheme="majorHAnsi" w:eastAsiaTheme="minorHAnsi" w:hAnsiTheme="majorHAnsi"/>
          <w:color w:val="953734" w:themeColor="accent2"/>
          <w:sz w:val="26"/>
          <w:szCs w:val="26"/>
        </w:rPr>
      </w:pPr>
      <w:r w:rsidRPr="008C451C">
        <w:rPr>
          <w:rFonts w:asciiTheme="majorHAnsi" w:eastAsiaTheme="minorHAnsi" w:hAnsiTheme="majorHAnsi"/>
          <w:color w:val="953734" w:themeColor="accent2"/>
          <w:sz w:val="26"/>
          <w:szCs w:val="26"/>
        </w:rPr>
        <w:t>Membership</w:t>
      </w:r>
      <w:bookmarkEnd w:id="38"/>
    </w:p>
    <w:p w:rsidR="003F3DEC" w:rsidRPr="008C451C" w:rsidRDefault="004F5991" w:rsidP="004F5991">
      <w:pPr>
        <w:tabs>
          <w:tab w:val="center" w:pos="4680"/>
          <w:tab w:val="left" w:pos="7114"/>
        </w:tabs>
        <w:spacing w:line="240" w:lineRule="auto"/>
        <w:rPr>
          <w:rFonts w:asciiTheme="majorHAnsi" w:hAnsiTheme="majorHAnsi"/>
          <w:color w:val="953734" w:themeColor="accent2"/>
          <w:sz w:val="26"/>
          <w:szCs w:val="26"/>
        </w:rPr>
      </w:pPr>
      <w:r w:rsidRPr="008C451C">
        <w:rPr>
          <w:rFonts w:asciiTheme="majorHAnsi" w:hAnsiTheme="majorHAnsi"/>
          <w:color w:val="953734" w:themeColor="accent2"/>
          <w:sz w:val="26"/>
          <w:szCs w:val="26"/>
        </w:rPr>
        <w:tab/>
      </w:r>
      <w:r w:rsidR="007E354E" w:rsidRPr="008C451C">
        <w:rPr>
          <w:rFonts w:asciiTheme="majorHAnsi" w:hAnsiTheme="majorHAnsi"/>
          <w:color w:val="953734" w:themeColor="accent2"/>
          <w:sz w:val="26"/>
          <w:szCs w:val="26"/>
        </w:rPr>
        <w:t>18</w:t>
      </w:r>
      <w:r w:rsidR="00A73968" w:rsidRPr="008C451C">
        <w:rPr>
          <w:rFonts w:asciiTheme="majorHAnsi" w:hAnsiTheme="majorHAnsi"/>
          <w:color w:val="953734" w:themeColor="accent2"/>
          <w:sz w:val="26"/>
          <w:szCs w:val="26"/>
        </w:rPr>
        <w:t xml:space="preserve"> I</w:t>
      </w:r>
      <w:r w:rsidR="00D0162C" w:rsidRPr="008C451C">
        <w:rPr>
          <w:rFonts w:asciiTheme="majorHAnsi" w:hAnsiTheme="majorHAnsi"/>
          <w:color w:val="953734" w:themeColor="accent2"/>
          <w:sz w:val="26"/>
          <w:szCs w:val="26"/>
        </w:rPr>
        <w:t>ndividuals</w:t>
      </w:r>
      <w:bookmarkEnd w:id="39"/>
      <w:bookmarkEnd w:id="40"/>
      <w:bookmarkEnd w:id="41"/>
      <w:r w:rsidRPr="008C451C">
        <w:rPr>
          <w:rFonts w:asciiTheme="majorHAnsi" w:hAnsiTheme="majorHAnsi"/>
          <w:color w:val="953734" w:themeColor="accent2"/>
          <w:sz w:val="26"/>
          <w:szCs w:val="26"/>
        </w:rPr>
        <w:tab/>
      </w:r>
    </w:p>
    <w:p w:rsidR="00764059" w:rsidRPr="008C451C" w:rsidRDefault="00764059" w:rsidP="003F3DEC">
      <w:pPr>
        <w:jc w:val="center"/>
        <w:rPr>
          <w:rFonts w:asciiTheme="majorHAnsi" w:hAnsiTheme="majorHAnsi"/>
          <w:b/>
          <w:sz w:val="26"/>
          <w:szCs w:val="26"/>
          <w:u w:val="single"/>
        </w:rPr>
      </w:pPr>
      <w:r w:rsidRPr="008C451C">
        <w:rPr>
          <w:rFonts w:asciiTheme="majorHAnsi" w:hAnsiTheme="majorHAnsi"/>
          <w:b/>
          <w:sz w:val="26"/>
          <w:szCs w:val="26"/>
          <w:u w:val="single"/>
        </w:rPr>
        <w:t>VOTING MEMBERS</w:t>
      </w:r>
    </w:p>
    <w:p w:rsidR="00D0162C" w:rsidRPr="007A3420" w:rsidRDefault="00647C45" w:rsidP="009517FB">
      <w:pPr>
        <w:ind w:left="720"/>
        <w:rPr>
          <w:sz w:val="26"/>
          <w:szCs w:val="26"/>
        </w:rPr>
      </w:pPr>
      <w:r w:rsidRPr="007A3420">
        <w:rPr>
          <w:sz w:val="26"/>
          <w:szCs w:val="26"/>
        </w:rPr>
        <w:t>1 Representative</w:t>
      </w:r>
      <w:r w:rsidR="00D0162C" w:rsidRPr="007A3420">
        <w:rPr>
          <w:sz w:val="26"/>
          <w:szCs w:val="26"/>
        </w:rPr>
        <w:t>:</w:t>
      </w:r>
      <w:r w:rsidR="00D0162C" w:rsidRPr="007A3420">
        <w:rPr>
          <w:sz w:val="26"/>
          <w:szCs w:val="26"/>
        </w:rPr>
        <w:tab/>
        <w:t xml:space="preserve">Academic Senate President (or designee as Chair) </w:t>
      </w:r>
      <w:r w:rsidR="003F3DEC" w:rsidRPr="007A3420">
        <w:rPr>
          <w:sz w:val="26"/>
          <w:szCs w:val="26"/>
        </w:rPr>
        <w:br/>
      </w:r>
      <w:r w:rsidRPr="007A3420">
        <w:rPr>
          <w:sz w:val="26"/>
          <w:szCs w:val="26"/>
        </w:rPr>
        <w:t>1</w:t>
      </w:r>
      <w:r w:rsidR="00D0162C" w:rsidRPr="007A3420">
        <w:rPr>
          <w:sz w:val="26"/>
          <w:szCs w:val="26"/>
        </w:rPr>
        <w:t xml:space="preserve"> Representative:</w:t>
      </w:r>
      <w:r w:rsidR="00D0162C" w:rsidRPr="007A3420">
        <w:rPr>
          <w:sz w:val="26"/>
          <w:szCs w:val="26"/>
        </w:rPr>
        <w:tab/>
      </w:r>
      <w:r w:rsidRPr="007A3420">
        <w:rPr>
          <w:sz w:val="26"/>
          <w:szCs w:val="26"/>
        </w:rPr>
        <w:t>At-Large Academic Senate Appointee</w:t>
      </w:r>
      <w:r w:rsidR="003F3DEC" w:rsidRPr="007A3420">
        <w:rPr>
          <w:sz w:val="26"/>
          <w:szCs w:val="26"/>
        </w:rPr>
        <w:br/>
      </w:r>
      <w:r w:rsidRPr="007A3420">
        <w:rPr>
          <w:sz w:val="26"/>
          <w:szCs w:val="26"/>
        </w:rPr>
        <w:t xml:space="preserve">1 </w:t>
      </w:r>
      <w:r w:rsidR="00D0162C" w:rsidRPr="007A3420">
        <w:rPr>
          <w:sz w:val="26"/>
          <w:szCs w:val="26"/>
        </w:rPr>
        <w:t>Representative:</w:t>
      </w:r>
      <w:r w:rsidR="00D0162C" w:rsidRPr="007A3420">
        <w:rPr>
          <w:sz w:val="26"/>
          <w:szCs w:val="26"/>
        </w:rPr>
        <w:tab/>
        <w:t>Chief Instructional Officer</w:t>
      </w:r>
      <w:r w:rsidR="007361FE" w:rsidRPr="007A3420">
        <w:rPr>
          <w:sz w:val="26"/>
          <w:szCs w:val="26"/>
        </w:rPr>
        <w:t xml:space="preserve"> (or designee</w:t>
      </w:r>
      <w:proofErr w:type="gramStart"/>
      <w:r w:rsidR="007361FE" w:rsidRPr="007A3420">
        <w:rPr>
          <w:sz w:val="26"/>
          <w:szCs w:val="26"/>
        </w:rPr>
        <w:t>)</w:t>
      </w:r>
      <w:proofErr w:type="gramEnd"/>
      <w:r w:rsidR="009517FB" w:rsidRPr="007A3420">
        <w:rPr>
          <w:sz w:val="26"/>
          <w:szCs w:val="26"/>
        </w:rPr>
        <w:br/>
        <w:t>1 Representative:</w:t>
      </w:r>
      <w:r w:rsidR="009517FB" w:rsidRPr="007A3420">
        <w:rPr>
          <w:sz w:val="26"/>
          <w:szCs w:val="26"/>
        </w:rPr>
        <w:tab/>
        <w:t>Academic Dean</w:t>
      </w:r>
      <w:r w:rsidR="003F3DEC" w:rsidRPr="007A3420">
        <w:rPr>
          <w:sz w:val="26"/>
          <w:szCs w:val="26"/>
        </w:rPr>
        <w:br/>
      </w:r>
      <w:r w:rsidR="00066A3E" w:rsidRPr="007A3420">
        <w:rPr>
          <w:sz w:val="26"/>
          <w:szCs w:val="26"/>
        </w:rPr>
        <w:t>1 Representative:</w:t>
      </w:r>
      <w:r w:rsidR="00066A3E" w:rsidRPr="007A3420">
        <w:rPr>
          <w:sz w:val="26"/>
          <w:szCs w:val="26"/>
        </w:rPr>
        <w:tab/>
      </w:r>
      <w:r w:rsidR="000C0EE0" w:rsidRPr="007A3420">
        <w:rPr>
          <w:sz w:val="26"/>
          <w:szCs w:val="26"/>
        </w:rPr>
        <w:t>Student (</w:t>
      </w:r>
      <w:r w:rsidR="00764059" w:rsidRPr="007A3420">
        <w:rPr>
          <w:sz w:val="26"/>
          <w:szCs w:val="26"/>
        </w:rPr>
        <w:t>not counted toward quorum if absent)</w:t>
      </w:r>
      <w:r w:rsidR="003F3DEC" w:rsidRPr="007A3420">
        <w:rPr>
          <w:sz w:val="26"/>
          <w:szCs w:val="26"/>
        </w:rPr>
        <w:br/>
      </w:r>
      <w:r w:rsidR="00CF75F5" w:rsidRPr="007A3420">
        <w:rPr>
          <w:sz w:val="26"/>
          <w:szCs w:val="26"/>
        </w:rPr>
        <w:t>14</w:t>
      </w:r>
      <w:r w:rsidR="009517FB" w:rsidRPr="007A3420">
        <w:rPr>
          <w:sz w:val="26"/>
          <w:szCs w:val="26"/>
        </w:rPr>
        <w:t xml:space="preserve"> Representatives:  </w:t>
      </w:r>
      <w:r w:rsidR="00D0162C" w:rsidRPr="007A3420">
        <w:rPr>
          <w:sz w:val="26"/>
          <w:szCs w:val="26"/>
        </w:rPr>
        <w:t xml:space="preserve">One faculty from each </w:t>
      </w:r>
      <w:r w:rsidR="009517FB" w:rsidRPr="007A3420">
        <w:rPr>
          <w:sz w:val="26"/>
          <w:szCs w:val="26"/>
        </w:rPr>
        <w:t>Division Curriculum</w:t>
      </w:r>
      <w:r w:rsidR="00D0162C" w:rsidRPr="007A3420">
        <w:rPr>
          <w:sz w:val="26"/>
          <w:szCs w:val="26"/>
        </w:rPr>
        <w:t xml:space="preserve"> Committee</w:t>
      </w:r>
    </w:p>
    <w:p w:rsidR="00D0162C" w:rsidRPr="007A3420" w:rsidRDefault="00D0162C" w:rsidP="00BB76BF">
      <w:pPr>
        <w:rPr>
          <w:sz w:val="26"/>
          <w:szCs w:val="26"/>
        </w:rPr>
        <w:sectPr w:rsidR="00D0162C" w:rsidRPr="007A3420" w:rsidSect="00CA730C">
          <w:headerReference w:type="even" r:id="rId17"/>
          <w:headerReference w:type="default" r:id="rId18"/>
          <w:footerReference w:type="default" r:id="rId19"/>
          <w:headerReference w:type="first" r:id="rId20"/>
          <w:pgSz w:w="12240" w:h="15840" w:code="1"/>
          <w:pgMar w:top="907" w:right="1440" w:bottom="1440" w:left="1440" w:header="576" w:footer="576"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pPr>
    </w:p>
    <w:p w:rsidR="00F26A46" w:rsidRPr="007A3420" w:rsidRDefault="00CF75F5" w:rsidP="00A01150">
      <w:pPr>
        <w:pStyle w:val="ListParagraph"/>
        <w:numPr>
          <w:ilvl w:val="0"/>
          <w:numId w:val="36"/>
        </w:numPr>
      </w:pPr>
      <w:r w:rsidRPr="007A3420">
        <w:lastRenderedPageBreak/>
        <w:t xml:space="preserve">Business </w:t>
      </w:r>
    </w:p>
    <w:p w:rsidR="00F26A46" w:rsidRPr="007A3420" w:rsidRDefault="00CF75F5" w:rsidP="00A01150">
      <w:pPr>
        <w:pStyle w:val="ListParagraph"/>
        <w:numPr>
          <w:ilvl w:val="0"/>
          <w:numId w:val="36"/>
        </w:numPr>
      </w:pPr>
      <w:r w:rsidRPr="007A3420">
        <w:t>Continuing Education</w:t>
      </w:r>
    </w:p>
    <w:p w:rsidR="00F26A46" w:rsidRPr="007A3420" w:rsidRDefault="00CF75F5" w:rsidP="00A01150">
      <w:pPr>
        <w:pStyle w:val="ListParagraph"/>
        <w:numPr>
          <w:ilvl w:val="0"/>
          <w:numId w:val="36"/>
        </w:numPr>
      </w:pPr>
      <w:r w:rsidRPr="007A3420">
        <w:t xml:space="preserve">Counseling </w:t>
      </w:r>
    </w:p>
    <w:p w:rsidR="00F26A46" w:rsidRPr="007A3420" w:rsidRDefault="00CF75F5" w:rsidP="00A01150">
      <w:pPr>
        <w:pStyle w:val="ListParagraph"/>
        <w:numPr>
          <w:ilvl w:val="0"/>
          <w:numId w:val="36"/>
        </w:numPr>
      </w:pPr>
      <w:r w:rsidRPr="007A3420">
        <w:t>Fine &amp; Performing Arts</w:t>
      </w:r>
    </w:p>
    <w:p w:rsidR="00F26A46" w:rsidRPr="007A3420" w:rsidRDefault="00CF75F5" w:rsidP="00A01150">
      <w:pPr>
        <w:pStyle w:val="ListParagraph"/>
        <w:numPr>
          <w:ilvl w:val="0"/>
          <w:numId w:val="36"/>
        </w:numPr>
      </w:pPr>
      <w:r w:rsidRPr="007A3420">
        <w:t>Health Sciences</w:t>
      </w:r>
    </w:p>
    <w:p w:rsidR="00F26A46" w:rsidRPr="007A3420" w:rsidRDefault="00F26A46" w:rsidP="00A01150">
      <w:pPr>
        <w:pStyle w:val="ListParagraph"/>
        <w:numPr>
          <w:ilvl w:val="0"/>
          <w:numId w:val="36"/>
        </w:numPr>
      </w:pPr>
      <w:r w:rsidRPr="007A3420">
        <w:lastRenderedPageBreak/>
        <w:t xml:space="preserve">Human Services </w:t>
      </w:r>
    </w:p>
    <w:p w:rsidR="00F26A46" w:rsidRPr="007A3420" w:rsidRDefault="00CF75F5" w:rsidP="00A01150">
      <w:pPr>
        <w:pStyle w:val="ListParagraph"/>
        <w:numPr>
          <w:ilvl w:val="0"/>
          <w:numId w:val="36"/>
        </w:numPr>
      </w:pPr>
      <w:r w:rsidRPr="007A3420">
        <w:t>Humanities</w:t>
      </w:r>
    </w:p>
    <w:p w:rsidR="00F26A46" w:rsidRPr="007A3420" w:rsidRDefault="00CF75F5" w:rsidP="00A01150">
      <w:pPr>
        <w:pStyle w:val="ListParagraph"/>
        <w:numPr>
          <w:ilvl w:val="0"/>
          <w:numId w:val="36"/>
        </w:numPr>
      </w:pPr>
      <w:r w:rsidRPr="007A3420">
        <w:t>Kinesiology</w:t>
      </w:r>
    </w:p>
    <w:p w:rsidR="00F26A46" w:rsidRPr="007A3420" w:rsidRDefault="00CF75F5" w:rsidP="00A01150">
      <w:pPr>
        <w:pStyle w:val="ListParagraph"/>
        <w:numPr>
          <w:ilvl w:val="0"/>
          <w:numId w:val="36"/>
        </w:numPr>
      </w:pPr>
      <w:r w:rsidRPr="007A3420">
        <w:t>Library</w:t>
      </w:r>
    </w:p>
    <w:p w:rsidR="00CF75F5" w:rsidRPr="007A3420" w:rsidRDefault="00CF75F5" w:rsidP="00A01150">
      <w:pPr>
        <w:pStyle w:val="ListParagraph"/>
        <w:numPr>
          <w:ilvl w:val="0"/>
          <w:numId w:val="36"/>
        </w:numPr>
      </w:pPr>
      <w:r w:rsidRPr="007A3420">
        <w:t>Math</w:t>
      </w:r>
    </w:p>
    <w:p w:rsidR="00F26A46" w:rsidRPr="007A3420" w:rsidRDefault="00CF75F5" w:rsidP="00A01150">
      <w:pPr>
        <w:pStyle w:val="ListParagraph"/>
        <w:numPr>
          <w:ilvl w:val="0"/>
          <w:numId w:val="36"/>
        </w:numPr>
      </w:pPr>
      <w:r w:rsidRPr="007A3420">
        <w:lastRenderedPageBreak/>
        <w:t>Science</w:t>
      </w:r>
    </w:p>
    <w:p w:rsidR="00F26A46" w:rsidRPr="007A3420" w:rsidRDefault="00CF75F5" w:rsidP="00A01150">
      <w:pPr>
        <w:pStyle w:val="ListParagraph"/>
        <w:numPr>
          <w:ilvl w:val="0"/>
          <w:numId w:val="36"/>
        </w:numPr>
      </w:pPr>
      <w:r w:rsidRPr="007A3420">
        <w:t>Social Sciences</w:t>
      </w:r>
    </w:p>
    <w:p w:rsidR="00F26A46" w:rsidRPr="007A3420" w:rsidRDefault="00F26A46" w:rsidP="00A01150">
      <w:pPr>
        <w:pStyle w:val="ListParagraph"/>
        <w:numPr>
          <w:ilvl w:val="0"/>
          <w:numId w:val="36"/>
        </w:numPr>
      </w:pPr>
      <w:r w:rsidRPr="007A3420">
        <w:t xml:space="preserve">Student </w:t>
      </w:r>
      <w:r w:rsidR="00CF75F5" w:rsidRPr="007A3420">
        <w:t>Services</w:t>
      </w:r>
    </w:p>
    <w:p w:rsidR="00CF7602" w:rsidRPr="007A3420" w:rsidRDefault="00F26A46" w:rsidP="00A01150">
      <w:pPr>
        <w:pStyle w:val="ListParagraph"/>
        <w:numPr>
          <w:ilvl w:val="0"/>
          <w:numId w:val="36"/>
        </w:numPr>
        <w:sectPr w:rsidR="00CF7602" w:rsidRPr="007A3420" w:rsidSect="00CA730C">
          <w:type w:val="continuous"/>
          <w:pgSz w:w="12240" w:h="15840" w:code="1"/>
          <w:pgMar w:top="907" w:right="1440" w:bottom="720" w:left="1440" w:header="576" w:footer="576" w:gutter="0"/>
          <w:pgBorders w:offsetFrom="page">
            <w:top w:val="thinThickSmallGap" w:sz="24" w:space="24" w:color="auto"/>
            <w:left w:val="thinThickSmallGap" w:sz="24" w:space="24" w:color="auto"/>
            <w:bottom w:val="thickThinSmallGap" w:sz="24" w:space="24" w:color="auto"/>
            <w:right w:val="thickThinSmallGap" w:sz="24" w:space="24" w:color="auto"/>
          </w:pgBorders>
          <w:cols w:num="3" w:space="0" w:equalWidth="0">
            <w:col w:w="4032" w:space="198"/>
            <w:col w:w="3240" w:space="9"/>
            <w:col w:w="1881"/>
          </w:cols>
          <w:docGrid w:linePitch="360"/>
        </w:sectPr>
      </w:pPr>
      <w:r w:rsidRPr="007A3420">
        <w:t xml:space="preserve">Technology </w:t>
      </w:r>
    </w:p>
    <w:p w:rsidR="00CF75F5" w:rsidRPr="007A3420" w:rsidRDefault="00CF75F5" w:rsidP="00BB76BF"/>
    <w:p w:rsidR="00733839" w:rsidRPr="003579EB" w:rsidRDefault="00733839" w:rsidP="00BB76BF"/>
    <w:p w:rsidR="00764059" w:rsidRPr="007A3420" w:rsidRDefault="00764059" w:rsidP="00733839">
      <w:pPr>
        <w:jc w:val="center"/>
        <w:rPr>
          <w:b/>
          <w:sz w:val="26"/>
          <w:szCs w:val="26"/>
        </w:rPr>
      </w:pPr>
      <w:r w:rsidRPr="007A3420">
        <w:rPr>
          <w:b/>
          <w:sz w:val="26"/>
          <w:szCs w:val="26"/>
          <w:u w:val="single"/>
        </w:rPr>
        <w:lastRenderedPageBreak/>
        <w:t xml:space="preserve">NON-VOTING </w:t>
      </w:r>
      <w:proofErr w:type="gramStart"/>
      <w:r w:rsidRPr="007A3420">
        <w:rPr>
          <w:b/>
          <w:sz w:val="26"/>
          <w:szCs w:val="26"/>
          <w:u w:val="single"/>
        </w:rPr>
        <w:t>MEMBERS</w:t>
      </w:r>
      <w:proofErr w:type="gramEnd"/>
      <w:r w:rsidR="0084392D" w:rsidRPr="007A3420">
        <w:rPr>
          <w:b/>
          <w:sz w:val="26"/>
          <w:szCs w:val="26"/>
          <w:u w:val="single"/>
        </w:rPr>
        <w:br/>
      </w:r>
      <w:r w:rsidR="0084392D" w:rsidRPr="007A3420">
        <w:rPr>
          <w:b/>
          <w:sz w:val="26"/>
          <w:szCs w:val="26"/>
        </w:rPr>
        <w:t>(not counted toward quorum if absent)</w:t>
      </w:r>
    </w:p>
    <w:p w:rsidR="00CF75F5" w:rsidRPr="007A3420" w:rsidRDefault="00405EF8" w:rsidP="00733839">
      <w:pPr>
        <w:ind w:left="1440"/>
        <w:rPr>
          <w:sz w:val="26"/>
          <w:szCs w:val="26"/>
        </w:rPr>
      </w:pPr>
      <w:r w:rsidRPr="007A3420">
        <w:rPr>
          <w:sz w:val="26"/>
          <w:szCs w:val="26"/>
        </w:rPr>
        <w:t>1 Representative:</w:t>
      </w:r>
      <w:r w:rsidRPr="007A3420">
        <w:rPr>
          <w:sz w:val="26"/>
          <w:szCs w:val="26"/>
        </w:rPr>
        <w:tab/>
      </w:r>
      <w:r w:rsidRPr="007A3420">
        <w:rPr>
          <w:sz w:val="26"/>
          <w:szCs w:val="26"/>
        </w:rPr>
        <w:tab/>
        <w:t>Articulation Officer</w:t>
      </w:r>
      <w:r w:rsidR="00733839" w:rsidRPr="007A3420">
        <w:rPr>
          <w:b/>
          <w:sz w:val="26"/>
          <w:szCs w:val="26"/>
        </w:rPr>
        <w:br/>
      </w:r>
      <w:r w:rsidR="00733839" w:rsidRPr="007A3420">
        <w:rPr>
          <w:sz w:val="26"/>
          <w:szCs w:val="26"/>
        </w:rPr>
        <w:t>1 Representative:</w:t>
      </w:r>
      <w:r w:rsidR="00733839" w:rsidRPr="007A3420">
        <w:rPr>
          <w:sz w:val="26"/>
          <w:szCs w:val="26"/>
        </w:rPr>
        <w:tab/>
      </w:r>
      <w:r w:rsidR="00733839" w:rsidRPr="007A3420">
        <w:rPr>
          <w:sz w:val="26"/>
          <w:szCs w:val="26"/>
        </w:rPr>
        <w:tab/>
        <w:t xml:space="preserve">Matriculation </w:t>
      </w:r>
      <w:r w:rsidR="00733839" w:rsidRPr="007A3420">
        <w:rPr>
          <w:sz w:val="26"/>
          <w:szCs w:val="26"/>
        </w:rPr>
        <w:br/>
      </w:r>
      <w:r w:rsidR="00066A3E" w:rsidRPr="007A3420">
        <w:rPr>
          <w:sz w:val="26"/>
          <w:szCs w:val="26"/>
        </w:rPr>
        <w:t>1 Representative:</w:t>
      </w:r>
      <w:r w:rsidR="00066A3E" w:rsidRPr="007A3420">
        <w:rPr>
          <w:sz w:val="26"/>
          <w:szCs w:val="26"/>
        </w:rPr>
        <w:tab/>
      </w:r>
      <w:r w:rsidRPr="007A3420">
        <w:rPr>
          <w:sz w:val="26"/>
          <w:szCs w:val="26"/>
        </w:rPr>
        <w:tab/>
      </w:r>
      <w:r w:rsidR="00066A3E" w:rsidRPr="007A3420">
        <w:rPr>
          <w:sz w:val="26"/>
          <w:szCs w:val="26"/>
        </w:rPr>
        <w:t>Support Services Assistant</w:t>
      </w:r>
      <w:r w:rsidR="00764059" w:rsidRPr="007A3420">
        <w:rPr>
          <w:sz w:val="26"/>
          <w:szCs w:val="26"/>
        </w:rPr>
        <w:t xml:space="preserve"> </w:t>
      </w:r>
    </w:p>
    <w:p w:rsidR="00A02C33" w:rsidRPr="007A3420" w:rsidRDefault="00A02C33" w:rsidP="00A02C33">
      <w:pPr>
        <w:rPr>
          <w:rFonts w:cstheme="minorHAnsi"/>
          <w:sz w:val="26"/>
          <w:szCs w:val="26"/>
        </w:rPr>
      </w:pPr>
      <w:r w:rsidRPr="007A3420">
        <w:rPr>
          <w:rFonts w:cstheme="minorHAnsi"/>
          <w:sz w:val="26"/>
          <w:szCs w:val="26"/>
        </w:rPr>
        <w:t xml:space="preserve">A sub-committee of the Academic Senate, the Curriculum and Instruction Council is charged with curriculum development and policy review.  </w:t>
      </w:r>
    </w:p>
    <w:p w:rsidR="00A02C33" w:rsidRPr="007A3420" w:rsidRDefault="00A02C33" w:rsidP="00A02C33">
      <w:pPr>
        <w:shd w:val="clear" w:color="auto" w:fill="FFFFFF" w:themeFill="background1"/>
        <w:jc w:val="both"/>
        <w:rPr>
          <w:sz w:val="26"/>
          <w:szCs w:val="26"/>
        </w:rPr>
      </w:pPr>
      <w:r w:rsidRPr="007A3420">
        <w:rPr>
          <w:sz w:val="26"/>
          <w:szCs w:val="26"/>
        </w:rPr>
        <w:t>The main functions of the Council are (a) approval, review, and modification of all course outlines; (b) approval of all catalogue and policy changes affecting curriculum, instruction, degree requirements, standards of student participation, etc.; (c) approval and modifications of all college academic standards and policies</w:t>
      </w:r>
      <w:r w:rsidRPr="007A3420">
        <w:rPr>
          <w:rFonts w:cstheme="minorHAnsi"/>
          <w:sz w:val="26"/>
          <w:szCs w:val="26"/>
        </w:rPr>
        <w:t xml:space="preserve"> to be approved by the Board of Trustees. </w:t>
      </w:r>
    </w:p>
    <w:p w:rsidR="00A02C33" w:rsidRPr="007A3420" w:rsidRDefault="00A02C33" w:rsidP="00A02C33">
      <w:pPr>
        <w:rPr>
          <w:rFonts w:cstheme="minorHAnsi"/>
          <w:sz w:val="26"/>
          <w:szCs w:val="26"/>
        </w:rPr>
      </w:pPr>
      <w:r w:rsidRPr="007A3420">
        <w:rPr>
          <w:rFonts w:cstheme="minorHAnsi"/>
          <w:sz w:val="26"/>
          <w:szCs w:val="26"/>
        </w:rPr>
        <w:t xml:space="preserve">At Santa Ana College, the Curriculum Committee is chaired by either the Academic Senate President or a faculty member that has been appointed by the President of the Academic Senate as their designee.  Support and leadership is also provided by the Chief Instructional Officer who is an ex-officio member of the committee, academic deans, and other resource members from articulation, matriculation, and catalog/schedule coordinator. </w:t>
      </w:r>
    </w:p>
    <w:p w:rsidR="00A02C33" w:rsidRPr="007A3420" w:rsidRDefault="00A02C33" w:rsidP="00A02C33">
      <w:pPr>
        <w:rPr>
          <w:rFonts w:cstheme="minorHAnsi"/>
          <w:sz w:val="26"/>
          <w:szCs w:val="26"/>
        </w:rPr>
      </w:pPr>
      <w:r w:rsidRPr="007A3420">
        <w:rPr>
          <w:rFonts w:cstheme="minorHAnsi"/>
          <w:sz w:val="26"/>
          <w:szCs w:val="26"/>
        </w:rPr>
        <w:t xml:space="preserve">The committee assists faculty with creating course and program proposals and revisions that comply with Title 5 requirements.  </w:t>
      </w:r>
    </w:p>
    <w:p w:rsidR="00A02C33" w:rsidRPr="007A3420" w:rsidRDefault="00A02C33" w:rsidP="00A02C33">
      <w:pPr>
        <w:shd w:val="clear" w:color="auto" w:fill="FFFFFF" w:themeFill="background1"/>
        <w:rPr>
          <w:rFonts w:cstheme="minorHAnsi"/>
          <w:sz w:val="26"/>
          <w:szCs w:val="26"/>
        </w:rPr>
      </w:pPr>
      <w:r w:rsidRPr="007A3420">
        <w:rPr>
          <w:rFonts w:cstheme="minorHAnsi"/>
          <w:sz w:val="26"/>
          <w:szCs w:val="26"/>
          <w:shd w:val="clear" w:color="auto" w:fill="FFFFFF" w:themeFill="background1"/>
        </w:rPr>
        <w:t>The committee meets on the 2</w:t>
      </w:r>
      <w:r w:rsidRPr="007A3420">
        <w:rPr>
          <w:rFonts w:cstheme="minorHAnsi"/>
          <w:sz w:val="26"/>
          <w:szCs w:val="26"/>
          <w:shd w:val="clear" w:color="auto" w:fill="FFFFFF" w:themeFill="background1"/>
          <w:vertAlign w:val="superscript"/>
        </w:rPr>
        <w:t>nd</w:t>
      </w:r>
      <w:r w:rsidRPr="007A3420">
        <w:rPr>
          <w:rFonts w:cstheme="minorHAnsi"/>
          <w:sz w:val="26"/>
          <w:szCs w:val="26"/>
          <w:shd w:val="clear" w:color="auto" w:fill="FFFFFF" w:themeFill="background1"/>
        </w:rPr>
        <w:t xml:space="preserve"> and 4</w:t>
      </w:r>
      <w:r w:rsidRPr="007A3420">
        <w:rPr>
          <w:rFonts w:cstheme="minorHAnsi"/>
          <w:sz w:val="26"/>
          <w:szCs w:val="26"/>
          <w:shd w:val="clear" w:color="auto" w:fill="FFFFFF" w:themeFill="background1"/>
          <w:vertAlign w:val="superscript"/>
        </w:rPr>
        <w:t>th</w:t>
      </w:r>
      <w:r w:rsidRPr="007A3420">
        <w:rPr>
          <w:rFonts w:cstheme="minorHAnsi"/>
          <w:sz w:val="26"/>
          <w:szCs w:val="26"/>
          <w:shd w:val="clear" w:color="auto" w:fill="FFFFFF" w:themeFill="background1"/>
        </w:rPr>
        <w:t xml:space="preserve"> Mondays during the fall and spring semesters to review curriculum proposals and recommend adoption of new courses and changes to existing courses to the Board of Trustees.  </w:t>
      </w:r>
      <w:r w:rsidR="0084392D" w:rsidRPr="007A3420">
        <w:rPr>
          <w:rFonts w:cstheme="minorHAnsi"/>
          <w:sz w:val="26"/>
          <w:szCs w:val="26"/>
          <w:shd w:val="clear" w:color="auto" w:fill="FFFFFF" w:themeFill="background1"/>
        </w:rPr>
        <w:t>Updated c</w:t>
      </w:r>
      <w:r w:rsidRPr="007A3420">
        <w:rPr>
          <w:rFonts w:cstheme="minorHAnsi"/>
          <w:sz w:val="26"/>
          <w:szCs w:val="26"/>
          <w:shd w:val="clear" w:color="auto" w:fill="FFFFFF" w:themeFill="background1"/>
        </w:rPr>
        <w:t>alendars which show the dates for d</w:t>
      </w:r>
      <w:r w:rsidRPr="007A3420">
        <w:rPr>
          <w:rFonts w:cstheme="minorHAnsi"/>
          <w:sz w:val="26"/>
          <w:szCs w:val="26"/>
        </w:rPr>
        <w:t>evelopment and submission of new and revised course and program proposals</w:t>
      </w:r>
      <w:r w:rsidR="0084392D" w:rsidRPr="007A3420">
        <w:rPr>
          <w:rFonts w:cstheme="minorHAnsi"/>
          <w:sz w:val="26"/>
          <w:szCs w:val="26"/>
        </w:rPr>
        <w:t xml:space="preserve"> can be found on the </w:t>
      </w:r>
      <w:proofErr w:type="gramStart"/>
      <w:r w:rsidR="0084392D" w:rsidRPr="007A3420">
        <w:rPr>
          <w:rFonts w:cstheme="minorHAnsi"/>
          <w:sz w:val="26"/>
          <w:szCs w:val="26"/>
        </w:rPr>
        <w:t>C&amp;I</w:t>
      </w:r>
      <w:proofErr w:type="gramEnd"/>
      <w:r w:rsidR="0084392D" w:rsidRPr="007A3420">
        <w:rPr>
          <w:rFonts w:cstheme="minorHAnsi"/>
          <w:sz w:val="26"/>
          <w:szCs w:val="26"/>
        </w:rPr>
        <w:t xml:space="preserve"> council website</w:t>
      </w:r>
      <w:r w:rsidRPr="007A3420">
        <w:rPr>
          <w:rFonts w:cstheme="minorHAnsi"/>
          <w:sz w:val="26"/>
          <w:szCs w:val="26"/>
        </w:rPr>
        <w:t xml:space="preserve">.  </w:t>
      </w:r>
    </w:p>
    <w:p w:rsidR="00A02C33" w:rsidRPr="007A3420" w:rsidRDefault="00A02C33" w:rsidP="00A02C33">
      <w:pPr>
        <w:rPr>
          <w:rFonts w:cstheme="minorHAnsi"/>
          <w:sz w:val="26"/>
          <w:szCs w:val="26"/>
        </w:rPr>
      </w:pPr>
      <w:r w:rsidRPr="007A3420">
        <w:rPr>
          <w:rFonts w:cstheme="minorHAnsi"/>
          <w:sz w:val="26"/>
          <w:szCs w:val="26"/>
        </w:rPr>
        <w:t xml:space="preserve">This handbook was designed to assist faculty in the preparation of all proposals and includes information on utilizing </w:t>
      </w:r>
      <w:proofErr w:type="spellStart"/>
      <w:r w:rsidRPr="007A3420">
        <w:rPr>
          <w:rFonts w:cstheme="minorHAnsi"/>
          <w:sz w:val="26"/>
          <w:szCs w:val="26"/>
        </w:rPr>
        <w:t>CurricUNET</w:t>
      </w:r>
      <w:proofErr w:type="spellEnd"/>
      <w:r w:rsidRPr="007A3420">
        <w:rPr>
          <w:rFonts w:cstheme="minorHAnsi"/>
          <w:sz w:val="26"/>
          <w:szCs w:val="26"/>
        </w:rPr>
        <w:t xml:space="preserve">, SAC’s internet based curriculum approval system.  However, the Committee Chair, division representatives, Academic Deans and the Curriculum assistant are also available to assist you with the preparation of a proposal.  </w:t>
      </w:r>
    </w:p>
    <w:p w:rsidR="00D846DB" w:rsidRPr="007A3420" w:rsidRDefault="00D846DB" w:rsidP="00A02C33">
      <w:pPr>
        <w:rPr>
          <w:rFonts w:cstheme="minorHAnsi"/>
          <w:b/>
          <w:i/>
          <w:sz w:val="26"/>
          <w:szCs w:val="26"/>
          <w:u w:val="single"/>
        </w:rPr>
      </w:pPr>
    </w:p>
    <w:p w:rsidR="00D846DB" w:rsidRPr="007A3420" w:rsidRDefault="00D846DB" w:rsidP="00A02C33">
      <w:pPr>
        <w:rPr>
          <w:rFonts w:cstheme="minorHAnsi"/>
          <w:b/>
          <w:i/>
          <w:sz w:val="26"/>
          <w:szCs w:val="26"/>
          <w:u w:val="single"/>
        </w:rPr>
      </w:pPr>
    </w:p>
    <w:p w:rsidR="00D846DB" w:rsidRPr="007A3420" w:rsidRDefault="00891C04" w:rsidP="00A02C33">
      <w:pPr>
        <w:rPr>
          <w:rFonts w:cstheme="minorHAnsi"/>
          <w:i/>
          <w:sz w:val="26"/>
          <w:szCs w:val="26"/>
        </w:rPr>
      </w:pPr>
      <w:r w:rsidRPr="007A3420">
        <w:rPr>
          <w:rFonts w:cstheme="minorHAnsi"/>
          <w:b/>
          <w:i/>
          <w:sz w:val="26"/>
          <w:szCs w:val="26"/>
          <w:u w:val="single"/>
        </w:rPr>
        <w:lastRenderedPageBreak/>
        <w:t>ROLES AND RESPONSIBILITIES:</w:t>
      </w:r>
    </w:p>
    <w:p w:rsidR="00D846DB" w:rsidRPr="007A3420" w:rsidRDefault="00D846DB" w:rsidP="00A02C33">
      <w:pPr>
        <w:rPr>
          <w:rFonts w:cstheme="minorHAnsi"/>
          <w:b/>
          <w:i/>
          <w:sz w:val="26"/>
          <w:szCs w:val="26"/>
          <w:u w:val="single"/>
        </w:rPr>
      </w:pPr>
      <w:r w:rsidRPr="007A3420">
        <w:rPr>
          <w:rFonts w:cstheme="minorHAnsi"/>
          <w:b/>
          <w:i/>
          <w:sz w:val="26"/>
          <w:szCs w:val="26"/>
          <w:u w:val="single"/>
        </w:rPr>
        <w:t xml:space="preserve">Chair of </w:t>
      </w:r>
      <w:proofErr w:type="gramStart"/>
      <w:r w:rsidRPr="007A3420">
        <w:rPr>
          <w:rFonts w:cstheme="minorHAnsi"/>
          <w:b/>
          <w:i/>
          <w:sz w:val="26"/>
          <w:szCs w:val="26"/>
          <w:u w:val="single"/>
        </w:rPr>
        <w:t>C&amp;I</w:t>
      </w:r>
      <w:proofErr w:type="gramEnd"/>
      <w:r w:rsidRPr="007A3420">
        <w:rPr>
          <w:rFonts w:cstheme="minorHAnsi"/>
          <w:b/>
          <w:i/>
          <w:sz w:val="26"/>
          <w:szCs w:val="26"/>
          <w:u w:val="single"/>
        </w:rPr>
        <w:t xml:space="preserve"> Council</w:t>
      </w:r>
    </w:p>
    <w:p w:rsidR="00A02C33" w:rsidRPr="007A3420" w:rsidRDefault="00A02C33" w:rsidP="0084392D">
      <w:pPr>
        <w:shd w:val="clear" w:color="auto" w:fill="FFFFFF" w:themeFill="background1"/>
        <w:rPr>
          <w:rFonts w:cstheme="minorHAnsi"/>
          <w:sz w:val="26"/>
          <w:szCs w:val="26"/>
        </w:rPr>
      </w:pPr>
      <w:r w:rsidRPr="007A3420">
        <w:rPr>
          <w:rFonts w:cstheme="minorHAnsi"/>
          <w:sz w:val="26"/>
          <w:szCs w:val="26"/>
        </w:rPr>
        <w:t xml:space="preserve">The Chair of the Curriculum and Instruction </w:t>
      </w:r>
      <w:r w:rsidRPr="007A3420">
        <w:rPr>
          <w:rFonts w:cstheme="minorHAnsi"/>
          <w:sz w:val="26"/>
          <w:szCs w:val="26"/>
          <w:shd w:val="clear" w:color="auto" w:fill="FFFFFF" w:themeFill="background1"/>
        </w:rPr>
        <w:t xml:space="preserve">Council </w:t>
      </w:r>
      <w:r w:rsidRPr="007A3420">
        <w:rPr>
          <w:rFonts w:cstheme="minorHAnsi"/>
          <w:b/>
          <w:sz w:val="26"/>
          <w:szCs w:val="26"/>
          <w:shd w:val="clear" w:color="auto" w:fill="FFFFFF" w:themeFill="background1"/>
        </w:rPr>
        <w:t>has two principle roles</w:t>
      </w:r>
      <w:r w:rsidRPr="007A3420">
        <w:rPr>
          <w:rFonts w:cstheme="minorHAnsi"/>
          <w:sz w:val="26"/>
          <w:szCs w:val="26"/>
          <w:shd w:val="clear" w:color="auto" w:fill="FFFFFF" w:themeFill="background1"/>
        </w:rPr>
        <w:t xml:space="preserve">:  </w:t>
      </w:r>
    </w:p>
    <w:p w:rsidR="00A02C33" w:rsidRPr="007A3420" w:rsidRDefault="00A02C33" w:rsidP="001D4F0B">
      <w:pPr>
        <w:pStyle w:val="ListParagraph"/>
        <w:numPr>
          <w:ilvl w:val="0"/>
          <w:numId w:val="59"/>
        </w:numPr>
        <w:shd w:val="clear" w:color="auto" w:fill="FFFFFF" w:themeFill="background1"/>
        <w:rPr>
          <w:rFonts w:cstheme="minorHAnsi"/>
          <w:sz w:val="26"/>
          <w:szCs w:val="26"/>
        </w:rPr>
      </w:pPr>
      <w:r w:rsidRPr="007A3420">
        <w:rPr>
          <w:rFonts w:cstheme="minorHAnsi"/>
          <w:sz w:val="26"/>
          <w:szCs w:val="26"/>
        </w:rPr>
        <w:t>To preside</w:t>
      </w:r>
      <w:r w:rsidR="00D846DB" w:rsidRPr="007A3420">
        <w:rPr>
          <w:rFonts w:cstheme="minorHAnsi"/>
          <w:sz w:val="26"/>
          <w:szCs w:val="26"/>
        </w:rPr>
        <w:t xml:space="preserve"> over committee meetings and (2) to </w:t>
      </w:r>
      <w:r w:rsidRPr="007A3420">
        <w:rPr>
          <w:rFonts w:cstheme="minorHAnsi"/>
          <w:sz w:val="26"/>
          <w:szCs w:val="26"/>
        </w:rPr>
        <w:t xml:space="preserve">facilitate </w:t>
      </w:r>
      <w:proofErr w:type="gramStart"/>
      <w:r w:rsidRPr="007A3420">
        <w:rPr>
          <w:rFonts w:cstheme="minorHAnsi"/>
          <w:sz w:val="26"/>
          <w:szCs w:val="26"/>
        </w:rPr>
        <w:t>curriculum planning</w:t>
      </w:r>
      <w:proofErr w:type="gramEnd"/>
      <w:r w:rsidRPr="007A3420">
        <w:rPr>
          <w:rFonts w:cstheme="minorHAnsi"/>
          <w:sz w:val="26"/>
          <w:szCs w:val="26"/>
        </w:rPr>
        <w:t xml:space="preserve"> and academic policy making which are in the best interests of the college community.</w:t>
      </w:r>
    </w:p>
    <w:p w:rsidR="00A02C33" w:rsidRPr="007A3420" w:rsidRDefault="00A02C33" w:rsidP="00A02C33">
      <w:pPr>
        <w:rPr>
          <w:rFonts w:cstheme="minorHAnsi"/>
          <w:sz w:val="26"/>
          <w:szCs w:val="26"/>
        </w:rPr>
      </w:pPr>
      <w:r w:rsidRPr="007A3420">
        <w:rPr>
          <w:rFonts w:cstheme="minorHAnsi"/>
          <w:sz w:val="26"/>
          <w:szCs w:val="26"/>
        </w:rPr>
        <w:t>Other responsibilities</w:t>
      </w:r>
      <w:r w:rsidR="00D846DB" w:rsidRPr="007A3420">
        <w:rPr>
          <w:rFonts w:cstheme="minorHAnsi"/>
          <w:sz w:val="26"/>
          <w:szCs w:val="26"/>
        </w:rPr>
        <w:t xml:space="preserve"> of the C&amp;I Chair</w:t>
      </w:r>
      <w:r w:rsidRPr="007A3420">
        <w:rPr>
          <w:rFonts w:cstheme="minorHAnsi"/>
          <w:sz w:val="26"/>
          <w:szCs w:val="26"/>
        </w:rPr>
        <w:t xml:space="preserve"> include the following:</w:t>
      </w:r>
    </w:p>
    <w:p w:rsidR="00A02C33" w:rsidRPr="007A3420" w:rsidRDefault="00A02C33" w:rsidP="001D4F0B">
      <w:pPr>
        <w:pStyle w:val="ListParagraph"/>
        <w:numPr>
          <w:ilvl w:val="0"/>
          <w:numId w:val="57"/>
        </w:numPr>
        <w:autoSpaceDE w:val="0"/>
        <w:autoSpaceDN w:val="0"/>
        <w:adjustRightInd w:val="0"/>
        <w:spacing w:after="0" w:line="240" w:lineRule="auto"/>
        <w:rPr>
          <w:rFonts w:cs="TimesNewRoman"/>
          <w:sz w:val="26"/>
          <w:szCs w:val="26"/>
        </w:rPr>
      </w:pPr>
      <w:proofErr w:type="gramStart"/>
      <w:r w:rsidRPr="007A3420">
        <w:rPr>
          <w:rFonts w:cs="TimesNewRoman"/>
          <w:sz w:val="26"/>
          <w:szCs w:val="26"/>
        </w:rPr>
        <w:t>work</w:t>
      </w:r>
      <w:proofErr w:type="gramEnd"/>
      <w:r w:rsidRPr="007A3420">
        <w:rPr>
          <w:rFonts w:cs="TimesNewRoman"/>
          <w:sz w:val="26"/>
          <w:szCs w:val="26"/>
        </w:rPr>
        <w:t xml:space="preserve"> closely with the Curriculum Assistant in structuring agendas, reviewing minutes and implementing committee recommendations and decisions.</w:t>
      </w:r>
    </w:p>
    <w:p w:rsidR="00A02C33" w:rsidRPr="007A3420" w:rsidRDefault="0062396F" w:rsidP="001D4F0B">
      <w:pPr>
        <w:pStyle w:val="ListParagraph"/>
        <w:numPr>
          <w:ilvl w:val="0"/>
          <w:numId w:val="57"/>
        </w:numPr>
        <w:autoSpaceDE w:val="0"/>
        <w:autoSpaceDN w:val="0"/>
        <w:adjustRightInd w:val="0"/>
        <w:spacing w:after="0" w:line="240" w:lineRule="auto"/>
        <w:rPr>
          <w:rFonts w:cs="TimesNewRoman"/>
          <w:sz w:val="26"/>
          <w:szCs w:val="26"/>
        </w:rPr>
      </w:pPr>
      <w:r w:rsidRPr="007A3420">
        <w:rPr>
          <w:rFonts w:cs="TimesNewRoman"/>
          <w:sz w:val="26"/>
          <w:szCs w:val="26"/>
        </w:rPr>
        <w:t>set the calendar of committee meetings</w:t>
      </w:r>
    </w:p>
    <w:p w:rsidR="00151D3D" w:rsidRPr="007A3420" w:rsidRDefault="0062396F" w:rsidP="001D4F0B">
      <w:pPr>
        <w:pStyle w:val="ListParagraph"/>
        <w:numPr>
          <w:ilvl w:val="0"/>
          <w:numId w:val="57"/>
        </w:numPr>
        <w:autoSpaceDE w:val="0"/>
        <w:autoSpaceDN w:val="0"/>
        <w:adjustRightInd w:val="0"/>
        <w:spacing w:after="0" w:line="240" w:lineRule="auto"/>
        <w:rPr>
          <w:rFonts w:cs="TimesNewRoman"/>
          <w:sz w:val="26"/>
          <w:szCs w:val="26"/>
        </w:rPr>
      </w:pPr>
      <w:r w:rsidRPr="007A3420">
        <w:rPr>
          <w:rFonts w:cs="TimesNewRoman"/>
          <w:sz w:val="26"/>
          <w:szCs w:val="26"/>
        </w:rPr>
        <w:t>keep informed of curriculum standards including Title 5, the Curriculum Standard</w:t>
      </w:r>
      <w:r w:rsidR="00891C04" w:rsidRPr="007A3420">
        <w:rPr>
          <w:rFonts w:cs="TimesNewRoman"/>
          <w:sz w:val="26"/>
          <w:szCs w:val="26"/>
        </w:rPr>
        <w:t xml:space="preserve"> </w:t>
      </w:r>
      <w:r w:rsidRPr="007A3420">
        <w:rPr>
          <w:rFonts w:cs="TimesNewRoman"/>
          <w:sz w:val="26"/>
          <w:szCs w:val="26"/>
        </w:rPr>
        <w:t xml:space="preserve">Handbook, </w:t>
      </w:r>
      <w:proofErr w:type="spellStart"/>
      <w:r w:rsidRPr="007A3420">
        <w:rPr>
          <w:rFonts w:cs="TimesNewRoman"/>
          <w:sz w:val="26"/>
          <w:szCs w:val="26"/>
        </w:rPr>
        <w:t>intersegmental</w:t>
      </w:r>
      <w:proofErr w:type="spellEnd"/>
      <w:r w:rsidRPr="007A3420">
        <w:rPr>
          <w:rFonts w:cs="TimesNewRoman"/>
          <w:sz w:val="26"/>
          <w:szCs w:val="26"/>
        </w:rPr>
        <w:t>, and accreditation</w:t>
      </w:r>
    </w:p>
    <w:p w:rsidR="00151D3D" w:rsidRPr="007A3420" w:rsidRDefault="0062396F" w:rsidP="001D4F0B">
      <w:pPr>
        <w:pStyle w:val="ListParagraph"/>
        <w:numPr>
          <w:ilvl w:val="0"/>
          <w:numId w:val="57"/>
        </w:numPr>
        <w:autoSpaceDE w:val="0"/>
        <w:autoSpaceDN w:val="0"/>
        <w:adjustRightInd w:val="0"/>
        <w:spacing w:after="0" w:line="240" w:lineRule="auto"/>
        <w:rPr>
          <w:rFonts w:cs="TimesNewRoman"/>
          <w:sz w:val="26"/>
          <w:szCs w:val="26"/>
        </w:rPr>
      </w:pPr>
      <w:r w:rsidRPr="007A3420">
        <w:rPr>
          <w:rFonts w:cs="TimesNewRoman"/>
          <w:sz w:val="26"/>
          <w:szCs w:val="26"/>
        </w:rPr>
        <w:t>supervise the orientation of new members and on-goin</w:t>
      </w:r>
      <w:r w:rsidR="00151D3D" w:rsidRPr="007A3420">
        <w:rPr>
          <w:rFonts w:cs="TimesNewRoman"/>
          <w:sz w:val="26"/>
          <w:szCs w:val="26"/>
        </w:rPr>
        <w:t>g training of continuing member</w:t>
      </w:r>
    </w:p>
    <w:p w:rsidR="00151D3D" w:rsidRPr="007A3420" w:rsidRDefault="0062396F" w:rsidP="001D4F0B">
      <w:pPr>
        <w:pStyle w:val="ListParagraph"/>
        <w:numPr>
          <w:ilvl w:val="0"/>
          <w:numId w:val="57"/>
        </w:numPr>
        <w:autoSpaceDE w:val="0"/>
        <w:autoSpaceDN w:val="0"/>
        <w:adjustRightInd w:val="0"/>
        <w:spacing w:after="0" w:line="240" w:lineRule="auto"/>
        <w:rPr>
          <w:rFonts w:cs="TimesNewRoman"/>
          <w:sz w:val="26"/>
          <w:szCs w:val="26"/>
        </w:rPr>
      </w:pPr>
      <w:r w:rsidRPr="007A3420">
        <w:rPr>
          <w:rFonts w:cs="TimesNewRoman"/>
          <w:sz w:val="26"/>
          <w:szCs w:val="26"/>
        </w:rPr>
        <w:t>assist discipline faculty in the curriculum developme</w:t>
      </w:r>
      <w:r w:rsidR="00151D3D" w:rsidRPr="007A3420">
        <w:rPr>
          <w:rFonts w:cs="TimesNewRoman"/>
          <w:sz w:val="26"/>
          <w:szCs w:val="26"/>
        </w:rPr>
        <w:t xml:space="preserve">nt process (usually with faculty </w:t>
      </w:r>
      <w:r w:rsidRPr="007A3420">
        <w:rPr>
          <w:rFonts w:cs="TimesNewRoman"/>
          <w:sz w:val="26"/>
          <w:szCs w:val="26"/>
        </w:rPr>
        <w:t>curriculum committee member from that division)</w:t>
      </w:r>
    </w:p>
    <w:p w:rsidR="00151D3D" w:rsidRPr="007A3420" w:rsidRDefault="0062396F" w:rsidP="001D4F0B">
      <w:pPr>
        <w:pStyle w:val="ListParagraph"/>
        <w:numPr>
          <w:ilvl w:val="0"/>
          <w:numId w:val="57"/>
        </w:numPr>
        <w:autoSpaceDE w:val="0"/>
        <w:autoSpaceDN w:val="0"/>
        <w:adjustRightInd w:val="0"/>
        <w:spacing w:after="0" w:line="240" w:lineRule="auto"/>
        <w:rPr>
          <w:rFonts w:cs="TimesNewRoman"/>
          <w:sz w:val="26"/>
          <w:szCs w:val="26"/>
        </w:rPr>
      </w:pPr>
      <w:proofErr w:type="gramStart"/>
      <w:r w:rsidRPr="007A3420">
        <w:rPr>
          <w:rFonts w:cs="TimesNewRoman"/>
          <w:sz w:val="26"/>
          <w:szCs w:val="26"/>
        </w:rPr>
        <w:t>assure</w:t>
      </w:r>
      <w:proofErr w:type="gramEnd"/>
      <w:r w:rsidRPr="007A3420">
        <w:rPr>
          <w:rFonts w:cs="TimesNewRoman"/>
          <w:sz w:val="26"/>
          <w:szCs w:val="26"/>
        </w:rPr>
        <w:t xml:space="preserve"> that committee functions take place smoothly:</w:t>
      </w:r>
      <w:r w:rsidR="00151D3D" w:rsidRPr="007A3420">
        <w:rPr>
          <w:rFonts w:cs="TimesNewRoman"/>
          <w:sz w:val="26"/>
          <w:szCs w:val="26"/>
        </w:rPr>
        <w:t xml:space="preserve"> technical review, prerequisite </w:t>
      </w:r>
      <w:r w:rsidRPr="007A3420">
        <w:rPr>
          <w:rFonts w:cs="TimesNewRoman"/>
          <w:sz w:val="26"/>
          <w:szCs w:val="26"/>
        </w:rPr>
        <w:t xml:space="preserve">review, distance education review, general education review, </w:t>
      </w:r>
      <w:r w:rsidR="00A02C33" w:rsidRPr="007A3420">
        <w:rPr>
          <w:rFonts w:cs="TimesNewRoman"/>
          <w:sz w:val="26"/>
          <w:szCs w:val="26"/>
        </w:rPr>
        <w:t xml:space="preserve">library sign-off, </w:t>
      </w:r>
      <w:r w:rsidR="00151D3D" w:rsidRPr="007A3420">
        <w:rPr>
          <w:rFonts w:cs="TimesNewRoman"/>
          <w:sz w:val="26"/>
          <w:szCs w:val="26"/>
        </w:rPr>
        <w:t xml:space="preserve">and articulation.  </w:t>
      </w:r>
      <w:r w:rsidR="00151D3D" w:rsidRPr="007A3420">
        <w:rPr>
          <w:rFonts w:cstheme="minorHAnsi"/>
          <w:i/>
          <w:sz w:val="26"/>
          <w:szCs w:val="26"/>
        </w:rPr>
        <w:t xml:space="preserve">If issues remain to be resolved following technical review, the Chair may facilitate dialogue between the C&amp;I division reps and appropriate department members and dean.  </w:t>
      </w:r>
    </w:p>
    <w:p w:rsidR="00151D3D" w:rsidRPr="007A3420" w:rsidRDefault="0062396F" w:rsidP="001D4F0B">
      <w:pPr>
        <w:pStyle w:val="ListParagraph"/>
        <w:numPr>
          <w:ilvl w:val="0"/>
          <w:numId w:val="57"/>
        </w:numPr>
        <w:autoSpaceDE w:val="0"/>
        <w:autoSpaceDN w:val="0"/>
        <w:adjustRightInd w:val="0"/>
        <w:spacing w:after="0" w:line="240" w:lineRule="auto"/>
        <w:rPr>
          <w:rFonts w:cs="TimesNewRoman"/>
          <w:sz w:val="26"/>
          <w:szCs w:val="26"/>
        </w:rPr>
      </w:pPr>
      <w:r w:rsidRPr="007A3420">
        <w:rPr>
          <w:rFonts w:cs="TimesNewRoman"/>
          <w:sz w:val="26"/>
          <w:szCs w:val="26"/>
        </w:rPr>
        <w:t>report regularly to the academic senate</w:t>
      </w:r>
    </w:p>
    <w:p w:rsidR="00151D3D" w:rsidRPr="007A3420" w:rsidRDefault="0062396F" w:rsidP="001D4F0B">
      <w:pPr>
        <w:pStyle w:val="ListParagraph"/>
        <w:numPr>
          <w:ilvl w:val="0"/>
          <w:numId w:val="57"/>
        </w:numPr>
        <w:autoSpaceDE w:val="0"/>
        <w:autoSpaceDN w:val="0"/>
        <w:adjustRightInd w:val="0"/>
        <w:spacing w:after="0" w:line="240" w:lineRule="auto"/>
        <w:rPr>
          <w:rFonts w:cs="TimesNewRoman"/>
          <w:sz w:val="26"/>
          <w:szCs w:val="26"/>
        </w:rPr>
      </w:pPr>
      <w:r w:rsidRPr="007A3420">
        <w:rPr>
          <w:rFonts w:cs="TimesNewRoman"/>
          <w:sz w:val="26"/>
          <w:szCs w:val="26"/>
        </w:rPr>
        <w:t>sign off on final version of curriculum recommendations to the Board</w:t>
      </w:r>
    </w:p>
    <w:p w:rsidR="00151D3D" w:rsidRPr="007A3420" w:rsidRDefault="0062396F" w:rsidP="001D4F0B">
      <w:pPr>
        <w:pStyle w:val="ListParagraph"/>
        <w:numPr>
          <w:ilvl w:val="0"/>
          <w:numId w:val="57"/>
        </w:numPr>
        <w:autoSpaceDE w:val="0"/>
        <w:autoSpaceDN w:val="0"/>
        <w:adjustRightInd w:val="0"/>
        <w:spacing w:after="0" w:line="240" w:lineRule="auto"/>
        <w:rPr>
          <w:rFonts w:cs="TimesNewRoman"/>
          <w:sz w:val="26"/>
          <w:szCs w:val="26"/>
        </w:rPr>
      </w:pPr>
      <w:r w:rsidRPr="007A3420">
        <w:rPr>
          <w:rFonts w:cs="TimesNewRoman"/>
          <w:sz w:val="26"/>
          <w:szCs w:val="26"/>
        </w:rPr>
        <w:t>sign off on IGETC and CSU-GE Breadth submittal forms</w:t>
      </w:r>
    </w:p>
    <w:p w:rsidR="00D846DB" w:rsidRPr="007A3420" w:rsidRDefault="0062396F" w:rsidP="001D4F0B">
      <w:pPr>
        <w:pStyle w:val="ListParagraph"/>
        <w:numPr>
          <w:ilvl w:val="0"/>
          <w:numId w:val="57"/>
        </w:numPr>
        <w:autoSpaceDE w:val="0"/>
        <w:autoSpaceDN w:val="0"/>
        <w:adjustRightInd w:val="0"/>
        <w:spacing w:after="0" w:line="240" w:lineRule="auto"/>
        <w:rPr>
          <w:rFonts w:cs="TimesNewRoman"/>
          <w:sz w:val="26"/>
          <w:szCs w:val="26"/>
        </w:rPr>
      </w:pPr>
      <w:r w:rsidRPr="007A3420">
        <w:rPr>
          <w:rFonts w:cs="TimesNewRoman"/>
          <w:sz w:val="26"/>
          <w:szCs w:val="26"/>
        </w:rPr>
        <w:t>review catalog drafts for concurrence with approved changes</w:t>
      </w:r>
    </w:p>
    <w:p w:rsidR="00D846DB" w:rsidRPr="007A3420" w:rsidRDefault="00D846DB" w:rsidP="00D846DB">
      <w:pPr>
        <w:autoSpaceDE w:val="0"/>
        <w:autoSpaceDN w:val="0"/>
        <w:adjustRightInd w:val="0"/>
        <w:spacing w:after="0" w:line="240" w:lineRule="auto"/>
        <w:rPr>
          <w:rFonts w:cstheme="minorHAnsi"/>
          <w:i/>
        </w:rPr>
      </w:pPr>
    </w:p>
    <w:p w:rsidR="00D846DB" w:rsidRPr="007A3420" w:rsidRDefault="00D846DB" w:rsidP="00D846DB">
      <w:pPr>
        <w:autoSpaceDE w:val="0"/>
        <w:autoSpaceDN w:val="0"/>
        <w:adjustRightInd w:val="0"/>
        <w:spacing w:after="0" w:line="240" w:lineRule="auto"/>
        <w:rPr>
          <w:rFonts w:cstheme="minorHAnsi"/>
          <w:b/>
          <w:i/>
          <w:sz w:val="26"/>
          <w:szCs w:val="26"/>
          <w:u w:val="single"/>
        </w:rPr>
      </w:pPr>
      <w:r w:rsidRPr="007A3420">
        <w:rPr>
          <w:rFonts w:cstheme="minorHAnsi"/>
          <w:b/>
          <w:i/>
          <w:sz w:val="26"/>
          <w:szCs w:val="26"/>
          <w:u w:val="single"/>
        </w:rPr>
        <w:t>Curriculum Assistant</w:t>
      </w:r>
    </w:p>
    <w:p w:rsidR="00D846DB" w:rsidRPr="007A3420" w:rsidRDefault="00D846DB" w:rsidP="00D846DB">
      <w:pPr>
        <w:autoSpaceDE w:val="0"/>
        <w:autoSpaceDN w:val="0"/>
        <w:adjustRightInd w:val="0"/>
        <w:spacing w:after="0" w:line="240" w:lineRule="auto"/>
        <w:rPr>
          <w:rFonts w:cstheme="minorHAnsi"/>
          <w:sz w:val="26"/>
          <w:szCs w:val="26"/>
        </w:rPr>
      </w:pPr>
    </w:p>
    <w:p w:rsidR="00D846DB" w:rsidRPr="007A3420" w:rsidRDefault="00D846DB" w:rsidP="001D4F0B">
      <w:pPr>
        <w:pStyle w:val="ListParagraph"/>
        <w:numPr>
          <w:ilvl w:val="0"/>
          <w:numId w:val="58"/>
        </w:numPr>
        <w:autoSpaceDE w:val="0"/>
        <w:autoSpaceDN w:val="0"/>
        <w:adjustRightInd w:val="0"/>
        <w:spacing w:after="0" w:line="240" w:lineRule="auto"/>
        <w:rPr>
          <w:rFonts w:cstheme="minorHAnsi"/>
          <w:sz w:val="26"/>
          <w:szCs w:val="26"/>
        </w:rPr>
      </w:pPr>
      <w:r w:rsidRPr="007A3420">
        <w:rPr>
          <w:rFonts w:cstheme="minorHAnsi"/>
          <w:sz w:val="26"/>
          <w:szCs w:val="26"/>
        </w:rPr>
        <w:t xml:space="preserve">Assist faculty with the use of </w:t>
      </w:r>
      <w:proofErr w:type="spellStart"/>
      <w:r w:rsidRPr="007A3420">
        <w:rPr>
          <w:rFonts w:cstheme="minorHAnsi"/>
          <w:sz w:val="26"/>
          <w:szCs w:val="26"/>
        </w:rPr>
        <w:t>CurricUNET</w:t>
      </w:r>
      <w:proofErr w:type="spellEnd"/>
    </w:p>
    <w:p w:rsidR="00D846DB" w:rsidRPr="007A3420" w:rsidRDefault="00D846DB" w:rsidP="001D4F0B">
      <w:pPr>
        <w:pStyle w:val="ListParagraph"/>
        <w:numPr>
          <w:ilvl w:val="0"/>
          <w:numId w:val="58"/>
        </w:numPr>
        <w:autoSpaceDE w:val="0"/>
        <w:autoSpaceDN w:val="0"/>
        <w:adjustRightInd w:val="0"/>
        <w:spacing w:after="0" w:line="240" w:lineRule="auto"/>
        <w:rPr>
          <w:rFonts w:cstheme="minorHAnsi"/>
          <w:sz w:val="26"/>
          <w:szCs w:val="26"/>
        </w:rPr>
      </w:pPr>
      <w:r w:rsidRPr="007A3420">
        <w:rPr>
          <w:rFonts w:cstheme="minorHAnsi"/>
          <w:sz w:val="26"/>
          <w:szCs w:val="26"/>
        </w:rPr>
        <w:t xml:space="preserve">Troubleshoot the </w:t>
      </w:r>
      <w:proofErr w:type="spellStart"/>
      <w:r w:rsidRPr="007A3420">
        <w:rPr>
          <w:rFonts w:cstheme="minorHAnsi"/>
          <w:sz w:val="26"/>
          <w:szCs w:val="26"/>
        </w:rPr>
        <w:t>CurricuNET</w:t>
      </w:r>
      <w:proofErr w:type="spellEnd"/>
      <w:r w:rsidRPr="007A3420">
        <w:rPr>
          <w:rFonts w:cstheme="minorHAnsi"/>
          <w:sz w:val="26"/>
          <w:szCs w:val="26"/>
        </w:rPr>
        <w:t xml:space="preserve"> system to ensure efficient processing of curriculum</w:t>
      </w:r>
      <w:r w:rsidR="00891C04" w:rsidRPr="007A3420">
        <w:rPr>
          <w:rFonts w:cstheme="minorHAnsi"/>
          <w:sz w:val="26"/>
          <w:szCs w:val="26"/>
        </w:rPr>
        <w:t xml:space="preserve"> proposals</w:t>
      </w:r>
    </w:p>
    <w:p w:rsidR="00D846DB" w:rsidRPr="007A3420" w:rsidRDefault="00D846DB" w:rsidP="001D4F0B">
      <w:pPr>
        <w:pStyle w:val="ListParagraph"/>
        <w:numPr>
          <w:ilvl w:val="0"/>
          <w:numId w:val="58"/>
        </w:numPr>
        <w:autoSpaceDE w:val="0"/>
        <w:autoSpaceDN w:val="0"/>
        <w:adjustRightInd w:val="0"/>
        <w:spacing w:after="0" w:line="240" w:lineRule="auto"/>
        <w:rPr>
          <w:rFonts w:cstheme="minorHAnsi"/>
          <w:sz w:val="26"/>
          <w:szCs w:val="26"/>
        </w:rPr>
      </w:pPr>
      <w:r w:rsidRPr="007A3420">
        <w:rPr>
          <w:rFonts w:cstheme="minorHAnsi"/>
          <w:sz w:val="26"/>
          <w:szCs w:val="26"/>
        </w:rPr>
        <w:t>Org</w:t>
      </w:r>
      <w:r w:rsidR="00891C04" w:rsidRPr="007A3420">
        <w:rPr>
          <w:rFonts w:cstheme="minorHAnsi"/>
          <w:sz w:val="26"/>
          <w:szCs w:val="26"/>
        </w:rPr>
        <w:t>a</w:t>
      </w:r>
      <w:r w:rsidRPr="007A3420">
        <w:rPr>
          <w:rFonts w:cstheme="minorHAnsi"/>
          <w:sz w:val="26"/>
          <w:szCs w:val="26"/>
        </w:rPr>
        <w:t>nize and maintain curriculum records</w:t>
      </w:r>
    </w:p>
    <w:p w:rsidR="00D846DB" w:rsidRPr="007A3420" w:rsidRDefault="00D846DB" w:rsidP="001D4F0B">
      <w:pPr>
        <w:pStyle w:val="ListParagraph"/>
        <w:numPr>
          <w:ilvl w:val="0"/>
          <w:numId w:val="58"/>
        </w:numPr>
        <w:autoSpaceDE w:val="0"/>
        <w:autoSpaceDN w:val="0"/>
        <w:adjustRightInd w:val="0"/>
        <w:spacing w:after="0" w:line="240" w:lineRule="auto"/>
        <w:rPr>
          <w:rFonts w:cstheme="minorHAnsi"/>
          <w:sz w:val="26"/>
          <w:szCs w:val="26"/>
        </w:rPr>
      </w:pPr>
      <w:r w:rsidRPr="007A3420">
        <w:rPr>
          <w:rFonts w:cstheme="minorHAnsi"/>
          <w:sz w:val="26"/>
          <w:szCs w:val="26"/>
        </w:rPr>
        <w:t xml:space="preserve">Work closely with </w:t>
      </w:r>
      <w:r w:rsidR="00891C04" w:rsidRPr="007A3420">
        <w:rPr>
          <w:rFonts w:cstheme="minorHAnsi"/>
          <w:sz w:val="26"/>
          <w:szCs w:val="26"/>
        </w:rPr>
        <w:t>the C&amp;I chair</w:t>
      </w:r>
      <w:r w:rsidRPr="007A3420">
        <w:rPr>
          <w:rFonts w:cstheme="minorHAnsi"/>
          <w:sz w:val="26"/>
          <w:szCs w:val="26"/>
        </w:rPr>
        <w:t xml:space="preserve"> to prepare documents which include agendas and minutes</w:t>
      </w:r>
    </w:p>
    <w:p w:rsidR="007A50FE" w:rsidRPr="007A3420" w:rsidRDefault="00D846DB" w:rsidP="001D4F0B">
      <w:pPr>
        <w:pStyle w:val="ListParagraph"/>
        <w:numPr>
          <w:ilvl w:val="0"/>
          <w:numId w:val="58"/>
        </w:numPr>
        <w:autoSpaceDE w:val="0"/>
        <w:autoSpaceDN w:val="0"/>
        <w:adjustRightInd w:val="0"/>
        <w:spacing w:after="0" w:line="240" w:lineRule="auto"/>
        <w:rPr>
          <w:rFonts w:cstheme="minorHAnsi"/>
          <w:sz w:val="26"/>
          <w:szCs w:val="26"/>
        </w:rPr>
      </w:pPr>
      <w:r w:rsidRPr="007A3420">
        <w:rPr>
          <w:rFonts w:cstheme="minorHAnsi"/>
          <w:sz w:val="26"/>
          <w:szCs w:val="26"/>
        </w:rPr>
        <w:t>Collaborate with catalog and schedule coordinator to ensure accuracy and consistency of curricular information</w:t>
      </w:r>
    </w:p>
    <w:p w:rsidR="00E41A36" w:rsidRDefault="00E41A36" w:rsidP="00D846DB">
      <w:pPr>
        <w:autoSpaceDE w:val="0"/>
        <w:autoSpaceDN w:val="0"/>
        <w:adjustRightInd w:val="0"/>
        <w:spacing w:after="0" w:line="240" w:lineRule="auto"/>
        <w:rPr>
          <w:rFonts w:cstheme="minorHAnsi"/>
          <w:b/>
          <w:i/>
          <w:sz w:val="26"/>
          <w:szCs w:val="26"/>
          <w:u w:val="single"/>
        </w:rPr>
      </w:pPr>
    </w:p>
    <w:p w:rsidR="00E41A36" w:rsidRDefault="00E41A36" w:rsidP="00D846DB">
      <w:pPr>
        <w:autoSpaceDE w:val="0"/>
        <w:autoSpaceDN w:val="0"/>
        <w:adjustRightInd w:val="0"/>
        <w:spacing w:after="0" w:line="240" w:lineRule="auto"/>
        <w:rPr>
          <w:rFonts w:cstheme="minorHAnsi"/>
          <w:b/>
          <w:i/>
          <w:sz w:val="26"/>
          <w:szCs w:val="26"/>
          <w:u w:val="single"/>
        </w:rPr>
      </w:pPr>
    </w:p>
    <w:p w:rsidR="00E41A36" w:rsidRDefault="00E41A36" w:rsidP="00D846DB">
      <w:pPr>
        <w:autoSpaceDE w:val="0"/>
        <w:autoSpaceDN w:val="0"/>
        <w:adjustRightInd w:val="0"/>
        <w:spacing w:after="0" w:line="240" w:lineRule="auto"/>
        <w:rPr>
          <w:rFonts w:cstheme="minorHAnsi"/>
          <w:b/>
          <w:i/>
          <w:sz w:val="26"/>
          <w:szCs w:val="26"/>
          <w:u w:val="single"/>
        </w:rPr>
      </w:pPr>
    </w:p>
    <w:p w:rsidR="00D846DB" w:rsidRPr="007A3420" w:rsidRDefault="00D846DB" w:rsidP="00D846DB">
      <w:pPr>
        <w:autoSpaceDE w:val="0"/>
        <w:autoSpaceDN w:val="0"/>
        <w:adjustRightInd w:val="0"/>
        <w:spacing w:after="0" w:line="240" w:lineRule="auto"/>
        <w:rPr>
          <w:rFonts w:cstheme="minorHAnsi"/>
          <w:b/>
          <w:i/>
          <w:sz w:val="26"/>
          <w:szCs w:val="26"/>
          <w:u w:val="single"/>
        </w:rPr>
      </w:pPr>
      <w:r w:rsidRPr="007A3420">
        <w:rPr>
          <w:rFonts w:cstheme="minorHAnsi"/>
          <w:b/>
          <w:i/>
          <w:sz w:val="26"/>
          <w:szCs w:val="26"/>
          <w:u w:val="single"/>
        </w:rPr>
        <w:lastRenderedPageBreak/>
        <w:t>Division Curriculum Representative</w:t>
      </w:r>
    </w:p>
    <w:p w:rsidR="00D846DB" w:rsidRPr="007A3420" w:rsidRDefault="00D846DB" w:rsidP="00D846DB">
      <w:pPr>
        <w:autoSpaceDE w:val="0"/>
        <w:autoSpaceDN w:val="0"/>
        <w:adjustRightInd w:val="0"/>
        <w:spacing w:after="0" w:line="240" w:lineRule="auto"/>
        <w:rPr>
          <w:rFonts w:cstheme="minorHAnsi"/>
          <w:sz w:val="26"/>
          <w:szCs w:val="26"/>
          <w:u w:val="single"/>
        </w:rPr>
      </w:pPr>
    </w:p>
    <w:p w:rsidR="007A50FE" w:rsidRPr="007A3420" w:rsidRDefault="00D846DB" w:rsidP="001D4F0B">
      <w:pPr>
        <w:pStyle w:val="ListParagraph"/>
        <w:numPr>
          <w:ilvl w:val="0"/>
          <w:numId w:val="60"/>
        </w:numPr>
        <w:autoSpaceDE w:val="0"/>
        <w:autoSpaceDN w:val="0"/>
        <w:adjustRightInd w:val="0"/>
        <w:spacing w:after="0" w:line="240" w:lineRule="auto"/>
        <w:rPr>
          <w:rFonts w:cstheme="minorHAnsi"/>
          <w:sz w:val="26"/>
          <w:szCs w:val="26"/>
        </w:rPr>
      </w:pPr>
      <w:r w:rsidRPr="007A3420">
        <w:rPr>
          <w:rFonts w:cstheme="minorHAnsi"/>
          <w:sz w:val="26"/>
          <w:szCs w:val="26"/>
        </w:rPr>
        <w:t>Assists faculty within their division with curriculum proposals and represents the division in curriculum and policy matters.</w:t>
      </w:r>
    </w:p>
    <w:p w:rsidR="00D40D10" w:rsidRPr="007A3420" w:rsidRDefault="00D40D10" w:rsidP="001D4F0B">
      <w:pPr>
        <w:pStyle w:val="ListParagraph"/>
        <w:numPr>
          <w:ilvl w:val="0"/>
          <w:numId w:val="60"/>
        </w:numPr>
        <w:autoSpaceDE w:val="0"/>
        <w:autoSpaceDN w:val="0"/>
        <w:adjustRightInd w:val="0"/>
        <w:spacing w:after="0" w:line="240" w:lineRule="auto"/>
        <w:rPr>
          <w:rFonts w:cstheme="minorHAnsi"/>
          <w:sz w:val="26"/>
          <w:szCs w:val="26"/>
        </w:rPr>
      </w:pPr>
      <w:r w:rsidRPr="007A3420">
        <w:rPr>
          <w:rFonts w:cstheme="minorHAnsi"/>
          <w:sz w:val="26"/>
          <w:szCs w:val="26"/>
        </w:rPr>
        <w:t xml:space="preserve">Assure that division faculty are aware of the curriculum master calendar </w:t>
      </w:r>
    </w:p>
    <w:p w:rsidR="00D40D10" w:rsidRPr="007A3420" w:rsidRDefault="00D40D10" w:rsidP="001D4F0B">
      <w:pPr>
        <w:pStyle w:val="ListParagraph"/>
        <w:numPr>
          <w:ilvl w:val="0"/>
          <w:numId w:val="60"/>
        </w:numPr>
        <w:autoSpaceDE w:val="0"/>
        <w:autoSpaceDN w:val="0"/>
        <w:adjustRightInd w:val="0"/>
        <w:spacing w:after="0" w:line="240" w:lineRule="auto"/>
        <w:rPr>
          <w:rFonts w:cstheme="minorHAnsi"/>
          <w:sz w:val="26"/>
          <w:szCs w:val="26"/>
        </w:rPr>
      </w:pPr>
      <w:r w:rsidRPr="007A3420">
        <w:rPr>
          <w:rFonts w:cstheme="minorHAnsi"/>
          <w:sz w:val="26"/>
          <w:szCs w:val="26"/>
        </w:rPr>
        <w:t>Distribute curriculum materials to appropriate division members.</w:t>
      </w:r>
    </w:p>
    <w:p w:rsidR="00D40D10" w:rsidRPr="007A3420" w:rsidRDefault="00D40D10" w:rsidP="001D4F0B">
      <w:pPr>
        <w:pStyle w:val="ListParagraph"/>
        <w:numPr>
          <w:ilvl w:val="0"/>
          <w:numId w:val="60"/>
        </w:numPr>
        <w:autoSpaceDE w:val="0"/>
        <w:autoSpaceDN w:val="0"/>
        <w:adjustRightInd w:val="0"/>
        <w:spacing w:after="0" w:line="240" w:lineRule="auto"/>
        <w:rPr>
          <w:rFonts w:cstheme="minorHAnsi"/>
          <w:sz w:val="26"/>
          <w:szCs w:val="26"/>
        </w:rPr>
      </w:pPr>
      <w:r w:rsidRPr="007A3420">
        <w:rPr>
          <w:rFonts w:cstheme="minorHAnsi"/>
          <w:sz w:val="26"/>
          <w:szCs w:val="26"/>
        </w:rPr>
        <w:t xml:space="preserve">Maintain communication with division regarding curriculum information and any changes in processes.  </w:t>
      </w:r>
    </w:p>
    <w:p w:rsidR="00D40D10" w:rsidRPr="007A3420" w:rsidRDefault="00D40D10" w:rsidP="001D4F0B">
      <w:pPr>
        <w:pStyle w:val="ListParagraph"/>
        <w:numPr>
          <w:ilvl w:val="0"/>
          <w:numId w:val="60"/>
        </w:numPr>
        <w:autoSpaceDE w:val="0"/>
        <w:autoSpaceDN w:val="0"/>
        <w:adjustRightInd w:val="0"/>
        <w:spacing w:after="0" w:line="240" w:lineRule="auto"/>
        <w:rPr>
          <w:rFonts w:cstheme="minorHAnsi"/>
          <w:sz w:val="26"/>
          <w:szCs w:val="26"/>
        </w:rPr>
      </w:pPr>
      <w:r w:rsidRPr="007A3420">
        <w:rPr>
          <w:rFonts w:cstheme="minorHAnsi"/>
          <w:sz w:val="26"/>
          <w:szCs w:val="26"/>
        </w:rPr>
        <w:t>Work with faculty originators to share proposals early and continuously throughout the development process.</w:t>
      </w:r>
    </w:p>
    <w:p w:rsidR="00D40D10" w:rsidRPr="007A3420" w:rsidRDefault="00D40D10" w:rsidP="001D4F0B">
      <w:pPr>
        <w:pStyle w:val="ListParagraph"/>
        <w:numPr>
          <w:ilvl w:val="0"/>
          <w:numId w:val="60"/>
        </w:numPr>
        <w:autoSpaceDE w:val="0"/>
        <w:autoSpaceDN w:val="0"/>
        <w:adjustRightInd w:val="0"/>
        <w:spacing w:after="0" w:line="240" w:lineRule="auto"/>
        <w:rPr>
          <w:rFonts w:cstheme="minorHAnsi"/>
          <w:sz w:val="26"/>
          <w:szCs w:val="26"/>
        </w:rPr>
      </w:pPr>
      <w:r w:rsidRPr="007A3420">
        <w:rPr>
          <w:rFonts w:cstheme="minorHAnsi"/>
          <w:sz w:val="26"/>
          <w:szCs w:val="26"/>
        </w:rPr>
        <w:t>Review proposals of division and make suggestions for revisions and confirm that corrections are made as needed</w:t>
      </w:r>
    </w:p>
    <w:p w:rsidR="00D40D10" w:rsidRPr="007A3420" w:rsidRDefault="00D40D10" w:rsidP="001D4F0B">
      <w:pPr>
        <w:pStyle w:val="ListParagraph"/>
        <w:numPr>
          <w:ilvl w:val="0"/>
          <w:numId w:val="60"/>
        </w:numPr>
        <w:autoSpaceDE w:val="0"/>
        <w:autoSpaceDN w:val="0"/>
        <w:adjustRightInd w:val="0"/>
        <w:spacing w:after="0" w:line="240" w:lineRule="auto"/>
        <w:rPr>
          <w:rFonts w:cstheme="minorHAnsi"/>
          <w:sz w:val="26"/>
          <w:szCs w:val="26"/>
        </w:rPr>
      </w:pPr>
      <w:r w:rsidRPr="007A3420">
        <w:rPr>
          <w:rFonts w:cstheme="minorHAnsi"/>
          <w:sz w:val="26"/>
          <w:szCs w:val="26"/>
        </w:rPr>
        <w:t>Work with faculty originators to address the following areas:</w:t>
      </w:r>
    </w:p>
    <w:p w:rsidR="00D40D10" w:rsidRPr="007A3420" w:rsidRDefault="00D40D10" w:rsidP="001D4F0B">
      <w:pPr>
        <w:pStyle w:val="ListParagraph"/>
        <w:numPr>
          <w:ilvl w:val="1"/>
          <w:numId w:val="60"/>
        </w:numPr>
        <w:autoSpaceDE w:val="0"/>
        <w:autoSpaceDN w:val="0"/>
        <w:adjustRightInd w:val="0"/>
        <w:spacing w:after="0" w:line="240" w:lineRule="auto"/>
        <w:rPr>
          <w:rFonts w:cstheme="minorHAnsi"/>
          <w:sz w:val="26"/>
          <w:szCs w:val="26"/>
        </w:rPr>
      </w:pPr>
      <w:r w:rsidRPr="007A3420">
        <w:rPr>
          <w:rFonts w:cstheme="minorHAnsi"/>
          <w:sz w:val="26"/>
          <w:szCs w:val="26"/>
        </w:rPr>
        <w:t>Title 5 (section 55002- Standards and Criteria for Courses) have been considered and the course meets one or more of the college’s missions statements.</w:t>
      </w:r>
    </w:p>
    <w:p w:rsidR="00D40D10" w:rsidRPr="007A3420" w:rsidRDefault="00D40D10" w:rsidP="001D4F0B">
      <w:pPr>
        <w:pStyle w:val="ListParagraph"/>
        <w:numPr>
          <w:ilvl w:val="1"/>
          <w:numId w:val="60"/>
        </w:numPr>
        <w:autoSpaceDE w:val="0"/>
        <w:autoSpaceDN w:val="0"/>
        <w:adjustRightInd w:val="0"/>
        <w:spacing w:after="0" w:line="240" w:lineRule="auto"/>
        <w:rPr>
          <w:rFonts w:cstheme="minorHAnsi"/>
          <w:sz w:val="26"/>
          <w:szCs w:val="26"/>
        </w:rPr>
      </w:pPr>
      <w:r w:rsidRPr="007A3420">
        <w:rPr>
          <w:rFonts w:cstheme="minorHAnsi"/>
          <w:sz w:val="26"/>
          <w:szCs w:val="26"/>
        </w:rPr>
        <w:t>The description, course objectives, and outline are properly written and integrated.</w:t>
      </w:r>
    </w:p>
    <w:p w:rsidR="00D40D10" w:rsidRPr="007A3420" w:rsidRDefault="00D40D10" w:rsidP="001D4F0B">
      <w:pPr>
        <w:pStyle w:val="ListParagraph"/>
        <w:numPr>
          <w:ilvl w:val="1"/>
          <w:numId w:val="60"/>
        </w:numPr>
        <w:autoSpaceDE w:val="0"/>
        <w:autoSpaceDN w:val="0"/>
        <w:adjustRightInd w:val="0"/>
        <w:spacing w:after="0" w:line="240" w:lineRule="auto"/>
        <w:rPr>
          <w:rFonts w:cstheme="minorHAnsi"/>
          <w:sz w:val="26"/>
          <w:szCs w:val="26"/>
        </w:rPr>
      </w:pPr>
      <w:r w:rsidRPr="007A3420">
        <w:rPr>
          <w:rFonts w:cstheme="minorHAnsi"/>
          <w:sz w:val="26"/>
          <w:szCs w:val="26"/>
        </w:rPr>
        <w:t xml:space="preserve">All screens have been completed in </w:t>
      </w:r>
      <w:proofErr w:type="spellStart"/>
      <w:r w:rsidRPr="007A3420">
        <w:rPr>
          <w:rFonts w:cstheme="minorHAnsi"/>
          <w:sz w:val="26"/>
          <w:szCs w:val="26"/>
        </w:rPr>
        <w:t>CurricUNET</w:t>
      </w:r>
      <w:proofErr w:type="spellEnd"/>
      <w:r w:rsidRPr="007A3420">
        <w:rPr>
          <w:rFonts w:cstheme="minorHAnsi"/>
          <w:sz w:val="26"/>
          <w:szCs w:val="26"/>
        </w:rPr>
        <w:t>.</w:t>
      </w:r>
    </w:p>
    <w:p w:rsidR="00D40D10" w:rsidRPr="007A3420" w:rsidRDefault="00D40D10" w:rsidP="001D4F0B">
      <w:pPr>
        <w:pStyle w:val="ListParagraph"/>
        <w:numPr>
          <w:ilvl w:val="0"/>
          <w:numId w:val="61"/>
        </w:numPr>
        <w:autoSpaceDE w:val="0"/>
        <w:autoSpaceDN w:val="0"/>
        <w:adjustRightInd w:val="0"/>
        <w:spacing w:after="0" w:line="240" w:lineRule="auto"/>
        <w:rPr>
          <w:rFonts w:cstheme="minorHAnsi"/>
          <w:sz w:val="26"/>
          <w:szCs w:val="26"/>
        </w:rPr>
      </w:pPr>
      <w:r w:rsidRPr="007A3420">
        <w:rPr>
          <w:rFonts w:cstheme="minorHAnsi"/>
          <w:sz w:val="26"/>
          <w:szCs w:val="26"/>
        </w:rPr>
        <w:t>Thoroughly review all proposals on the agenda for the Curriculum Committee prior to the meeting.</w:t>
      </w:r>
    </w:p>
    <w:p w:rsidR="00110425" w:rsidRPr="007A3420" w:rsidRDefault="00110425" w:rsidP="001D4F0B">
      <w:pPr>
        <w:pStyle w:val="ListParagraph"/>
        <w:numPr>
          <w:ilvl w:val="0"/>
          <w:numId w:val="61"/>
        </w:numPr>
        <w:autoSpaceDE w:val="0"/>
        <w:autoSpaceDN w:val="0"/>
        <w:adjustRightInd w:val="0"/>
        <w:spacing w:after="0" w:line="240" w:lineRule="auto"/>
        <w:rPr>
          <w:rFonts w:cstheme="minorHAnsi"/>
          <w:sz w:val="26"/>
          <w:szCs w:val="26"/>
        </w:rPr>
      </w:pPr>
      <w:r w:rsidRPr="007A3420">
        <w:rPr>
          <w:rFonts w:cstheme="minorHAnsi"/>
          <w:sz w:val="26"/>
          <w:szCs w:val="26"/>
        </w:rPr>
        <w:t xml:space="preserve">Read all distributed materials in advance and try to raise questions and resolve problems with the originators before proposals come to the committee meeting for approval. </w:t>
      </w:r>
    </w:p>
    <w:p w:rsidR="00110425" w:rsidRPr="007A3420" w:rsidRDefault="00110425" w:rsidP="001D4F0B">
      <w:pPr>
        <w:pStyle w:val="ListParagraph"/>
        <w:numPr>
          <w:ilvl w:val="0"/>
          <w:numId w:val="61"/>
        </w:numPr>
        <w:autoSpaceDE w:val="0"/>
        <w:autoSpaceDN w:val="0"/>
        <w:adjustRightInd w:val="0"/>
        <w:spacing w:after="0" w:line="240" w:lineRule="auto"/>
        <w:rPr>
          <w:rFonts w:cstheme="minorHAnsi"/>
          <w:sz w:val="26"/>
          <w:szCs w:val="26"/>
        </w:rPr>
      </w:pPr>
      <w:r w:rsidRPr="007A3420">
        <w:rPr>
          <w:rFonts w:cstheme="minorHAnsi"/>
          <w:sz w:val="26"/>
          <w:szCs w:val="26"/>
        </w:rPr>
        <w:t xml:space="preserve">Be alert to how proposals from other departments or general policy proposals may have an impact on curriculum or offerings within the division. </w:t>
      </w:r>
    </w:p>
    <w:p w:rsidR="00D40D10" w:rsidRPr="007A3420" w:rsidRDefault="00D40D10" w:rsidP="001D4F0B">
      <w:pPr>
        <w:pStyle w:val="ListParagraph"/>
        <w:numPr>
          <w:ilvl w:val="0"/>
          <w:numId w:val="61"/>
        </w:numPr>
        <w:autoSpaceDE w:val="0"/>
        <w:autoSpaceDN w:val="0"/>
        <w:adjustRightInd w:val="0"/>
        <w:spacing w:after="0" w:line="240" w:lineRule="auto"/>
        <w:rPr>
          <w:rFonts w:cstheme="minorHAnsi"/>
          <w:sz w:val="26"/>
          <w:szCs w:val="26"/>
        </w:rPr>
      </w:pPr>
      <w:r w:rsidRPr="007A3420">
        <w:rPr>
          <w:rFonts w:cstheme="minorHAnsi"/>
          <w:sz w:val="26"/>
          <w:szCs w:val="26"/>
        </w:rPr>
        <w:t xml:space="preserve">Encourage originators to be present at council meetings when their proposals are being presented for review.  </w:t>
      </w:r>
    </w:p>
    <w:p w:rsidR="00D40D10" w:rsidRPr="007A3420" w:rsidRDefault="00D40D10" w:rsidP="00D40D10">
      <w:pPr>
        <w:autoSpaceDE w:val="0"/>
        <w:autoSpaceDN w:val="0"/>
        <w:adjustRightInd w:val="0"/>
        <w:spacing w:after="0" w:line="240" w:lineRule="auto"/>
        <w:rPr>
          <w:rFonts w:cstheme="minorHAnsi"/>
          <w:sz w:val="26"/>
          <w:szCs w:val="26"/>
        </w:rPr>
      </w:pPr>
    </w:p>
    <w:p w:rsidR="00110425" w:rsidRPr="007A3420" w:rsidRDefault="00110425" w:rsidP="00D846DB">
      <w:pPr>
        <w:autoSpaceDE w:val="0"/>
        <w:autoSpaceDN w:val="0"/>
        <w:adjustRightInd w:val="0"/>
        <w:spacing w:after="0" w:line="240" w:lineRule="auto"/>
        <w:rPr>
          <w:rFonts w:cstheme="minorHAnsi"/>
          <w:b/>
          <w:i/>
          <w:sz w:val="26"/>
          <w:szCs w:val="26"/>
          <w:u w:val="single"/>
        </w:rPr>
      </w:pPr>
      <w:r w:rsidRPr="007A3420">
        <w:rPr>
          <w:rFonts w:cstheme="minorHAnsi"/>
          <w:b/>
          <w:i/>
          <w:sz w:val="26"/>
          <w:szCs w:val="26"/>
          <w:u w:val="single"/>
        </w:rPr>
        <w:t>Faculty Originator</w:t>
      </w:r>
    </w:p>
    <w:p w:rsidR="00110425" w:rsidRPr="007A3420" w:rsidRDefault="00110425" w:rsidP="00D846DB">
      <w:pPr>
        <w:autoSpaceDE w:val="0"/>
        <w:autoSpaceDN w:val="0"/>
        <w:adjustRightInd w:val="0"/>
        <w:spacing w:after="0" w:line="240" w:lineRule="auto"/>
        <w:rPr>
          <w:rFonts w:cstheme="minorHAnsi"/>
          <w:sz w:val="26"/>
          <w:szCs w:val="26"/>
        </w:rPr>
      </w:pPr>
    </w:p>
    <w:p w:rsidR="00A571E6" w:rsidRPr="007A3420" w:rsidRDefault="00A571E6" w:rsidP="001D4F0B">
      <w:pPr>
        <w:pStyle w:val="ListParagraph"/>
        <w:numPr>
          <w:ilvl w:val="0"/>
          <w:numId w:val="62"/>
        </w:numPr>
        <w:autoSpaceDE w:val="0"/>
        <w:autoSpaceDN w:val="0"/>
        <w:adjustRightInd w:val="0"/>
        <w:spacing w:after="0" w:line="240" w:lineRule="auto"/>
        <w:rPr>
          <w:rFonts w:cs="TimesNewRoman"/>
          <w:b/>
          <w:i/>
          <w:sz w:val="26"/>
          <w:szCs w:val="26"/>
          <w:u w:val="single"/>
        </w:rPr>
      </w:pPr>
      <w:r w:rsidRPr="007A3420">
        <w:rPr>
          <w:rFonts w:cs="TimesNewRoman"/>
          <w:sz w:val="26"/>
          <w:szCs w:val="26"/>
        </w:rPr>
        <w:t>Researches and coordinates the development of all information and drafts all documentation.</w:t>
      </w:r>
    </w:p>
    <w:p w:rsidR="00110425" w:rsidRPr="007A3420" w:rsidRDefault="00110425" w:rsidP="001D4F0B">
      <w:pPr>
        <w:pStyle w:val="ListParagraph"/>
        <w:numPr>
          <w:ilvl w:val="0"/>
          <w:numId w:val="62"/>
        </w:numPr>
        <w:autoSpaceDE w:val="0"/>
        <w:autoSpaceDN w:val="0"/>
        <w:adjustRightInd w:val="0"/>
        <w:spacing w:after="0" w:line="240" w:lineRule="auto"/>
        <w:rPr>
          <w:rFonts w:cs="TimesNewRoman"/>
          <w:b/>
          <w:i/>
          <w:sz w:val="26"/>
          <w:szCs w:val="26"/>
          <w:u w:val="single"/>
        </w:rPr>
      </w:pPr>
      <w:r w:rsidRPr="007A3420">
        <w:rPr>
          <w:rFonts w:cstheme="minorHAnsi"/>
          <w:sz w:val="26"/>
          <w:szCs w:val="26"/>
        </w:rPr>
        <w:t xml:space="preserve">Adheres to all processes and deadlines including those set by the Curriculum Council calendar, the department and the Division Dean. </w:t>
      </w:r>
    </w:p>
    <w:p w:rsidR="00110425" w:rsidRPr="007A3420" w:rsidRDefault="00110425" w:rsidP="001D4F0B">
      <w:pPr>
        <w:pStyle w:val="ListParagraph"/>
        <w:numPr>
          <w:ilvl w:val="0"/>
          <w:numId w:val="62"/>
        </w:numPr>
        <w:autoSpaceDE w:val="0"/>
        <w:autoSpaceDN w:val="0"/>
        <w:adjustRightInd w:val="0"/>
        <w:spacing w:after="0" w:line="240" w:lineRule="auto"/>
        <w:rPr>
          <w:rFonts w:cs="TimesNewRoman"/>
          <w:b/>
          <w:i/>
          <w:sz w:val="26"/>
          <w:szCs w:val="26"/>
          <w:u w:val="single"/>
        </w:rPr>
      </w:pPr>
      <w:r w:rsidRPr="007A3420">
        <w:rPr>
          <w:rFonts w:cstheme="minorHAnsi"/>
          <w:sz w:val="26"/>
          <w:szCs w:val="26"/>
        </w:rPr>
        <w:t>Follow</w:t>
      </w:r>
      <w:r w:rsidR="00A571E6" w:rsidRPr="007A3420">
        <w:rPr>
          <w:rFonts w:cstheme="minorHAnsi"/>
          <w:sz w:val="26"/>
          <w:szCs w:val="26"/>
        </w:rPr>
        <w:t>s</w:t>
      </w:r>
      <w:r w:rsidRPr="007A3420">
        <w:rPr>
          <w:rFonts w:cstheme="minorHAnsi"/>
          <w:sz w:val="26"/>
          <w:szCs w:val="26"/>
        </w:rPr>
        <w:t xml:space="preserve"> submitted proposal throughout the approval process on </w:t>
      </w:r>
      <w:proofErr w:type="spellStart"/>
      <w:r w:rsidRPr="007A3420">
        <w:rPr>
          <w:rFonts w:cstheme="minorHAnsi"/>
          <w:sz w:val="26"/>
          <w:szCs w:val="26"/>
        </w:rPr>
        <w:t>CurricUNET</w:t>
      </w:r>
      <w:proofErr w:type="spellEnd"/>
      <w:r w:rsidRPr="007A3420">
        <w:rPr>
          <w:rFonts w:cstheme="minorHAnsi"/>
          <w:sz w:val="26"/>
          <w:szCs w:val="26"/>
        </w:rPr>
        <w:t xml:space="preserve">.  Make changes as they are recommended.  </w:t>
      </w:r>
    </w:p>
    <w:p w:rsidR="00A571E6" w:rsidRPr="007A3420" w:rsidRDefault="00A571E6" w:rsidP="001D4F0B">
      <w:pPr>
        <w:pStyle w:val="ListParagraph"/>
        <w:numPr>
          <w:ilvl w:val="0"/>
          <w:numId w:val="62"/>
        </w:numPr>
        <w:autoSpaceDE w:val="0"/>
        <w:autoSpaceDN w:val="0"/>
        <w:adjustRightInd w:val="0"/>
        <w:spacing w:after="0" w:line="240" w:lineRule="auto"/>
        <w:rPr>
          <w:rFonts w:cs="TimesNewRoman"/>
          <w:b/>
          <w:i/>
          <w:sz w:val="26"/>
          <w:szCs w:val="26"/>
          <w:u w:val="single"/>
        </w:rPr>
      </w:pPr>
      <w:proofErr w:type="gramStart"/>
      <w:r w:rsidRPr="007A3420">
        <w:rPr>
          <w:rFonts w:cstheme="minorHAnsi"/>
          <w:sz w:val="26"/>
          <w:szCs w:val="26"/>
        </w:rPr>
        <w:t>Counsels with appropriate support personnel is</w:t>
      </w:r>
      <w:proofErr w:type="gramEnd"/>
      <w:r w:rsidRPr="007A3420">
        <w:rPr>
          <w:rFonts w:cstheme="minorHAnsi"/>
          <w:sz w:val="26"/>
          <w:szCs w:val="26"/>
        </w:rPr>
        <w:t xml:space="preserve"> assistance is required with the development of required documents (i.e., Articulation Officer, Work Experience Coordinator, Director of Distance Education etc.)</w:t>
      </w:r>
    </w:p>
    <w:p w:rsidR="00A571E6" w:rsidRPr="007A3420" w:rsidRDefault="00110425" w:rsidP="001D4F0B">
      <w:pPr>
        <w:pStyle w:val="ListParagraph"/>
        <w:numPr>
          <w:ilvl w:val="0"/>
          <w:numId w:val="62"/>
        </w:numPr>
        <w:autoSpaceDE w:val="0"/>
        <w:autoSpaceDN w:val="0"/>
        <w:adjustRightInd w:val="0"/>
        <w:spacing w:after="0" w:line="240" w:lineRule="auto"/>
        <w:rPr>
          <w:rFonts w:cs="TimesNewRoman"/>
          <w:b/>
          <w:i/>
          <w:sz w:val="26"/>
          <w:szCs w:val="26"/>
          <w:u w:val="single"/>
        </w:rPr>
      </w:pPr>
      <w:r w:rsidRPr="007A3420">
        <w:rPr>
          <w:rFonts w:cstheme="minorHAnsi"/>
          <w:sz w:val="26"/>
          <w:szCs w:val="26"/>
        </w:rPr>
        <w:t>Originators should plan to attend and present their curriculum at the council meet</w:t>
      </w:r>
      <w:r w:rsidR="00A571E6" w:rsidRPr="007A3420">
        <w:rPr>
          <w:rFonts w:cstheme="minorHAnsi"/>
          <w:sz w:val="26"/>
          <w:szCs w:val="26"/>
        </w:rPr>
        <w:t>ing when it is up for approval.</w:t>
      </w:r>
    </w:p>
    <w:p w:rsidR="00A571E6" w:rsidRPr="007A3420" w:rsidRDefault="00A571E6" w:rsidP="00A571E6">
      <w:pPr>
        <w:autoSpaceDE w:val="0"/>
        <w:autoSpaceDN w:val="0"/>
        <w:adjustRightInd w:val="0"/>
        <w:spacing w:after="0" w:line="240" w:lineRule="auto"/>
        <w:rPr>
          <w:rFonts w:cstheme="minorHAnsi"/>
          <w:b/>
          <w:i/>
          <w:sz w:val="26"/>
          <w:szCs w:val="26"/>
          <w:u w:val="single"/>
        </w:rPr>
      </w:pPr>
    </w:p>
    <w:p w:rsidR="00A571E6" w:rsidRPr="007A3420" w:rsidRDefault="00A571E6" w:rsidP="00A571E6">
      <w:pPr>
        <w:autoSpaceDE w:val="0"/>
        <w:autoSpaceDN w:val="0"/>
        <w:adjustRightInd w:val="0"/>
        <w:spacing w:after="0" w:line="240" w:lineRule="auto"/>
        <w:rPr>
          <w:rFonts w:cstheme="minorHAnsi"/>
          <w:b/>
          <w:i/>
          <w:sz w:val="26"/>
          <w:szCs w:val="26"/>
          <w:u w:val="single"/>
        </w:rPr>
      </w:pPr>
      <w:r w:rsidRPr="007A3420">
        <w:rPr>
          <w:rFonts w:cstheme="minorHAnsi"/>
          <w:b/>
          <w:i/>
          <w:sz w:val="26"/>
          <w:szCs w:val="26"/>
          <w:u w:val="single"/>
        </w:rPr>
        <w:lastRenderedPageBreak/>
        <w:t>Academic Dean</w:t>
      </w:r>
    </w:p>
    <w:p w:rsidR="00A571E6" w:rsidRPr="007A3420" w:rsidRDefault="00A571E6" w:rsidP="00A571E6">
      <w:pPr>
        <w:autoSpaceDE w:val="0"/>
        <w:autoSpaceDN w:val="0"/>
        <w:adjustRightInd w:val="0"/>
        <w:spacing w:after="0" w:line="240" w:lineRule="auto"/>
        <w:rPr>
          <w:rFonts w:cstheme="minorHAnsi"/>
          <w:sz w:val="26"/>
          <w:szCs w:val="26"/>
        </w:rPr>
      </w:pPr>
    </w:p>
    <w:p w:rsidR="00A571E6" w:rsidRPr="007A3420" w:rsidRDefault="00A571E6" w:rsidP="00A571E6">
      <w:pPr>
        <w:autoSpaceDE w:val="0"/>
        <w:autoSpaceDN w:val="0"/>
        <w:adjustRightInd w:val="0"/>
        <w:spacing w:after="0" w:line="240" w:lineRule="auto"/>
        <w:rPr>
          <w:rFonts w:cstheme="minorHAnsi"/>
          <w:sz w:val="26"/>
          <w:szCs w:val="26"/>
        </w:rPr>
      </w:pPr>
      <w:r w:rsidRPr="007A3420">
        <w:rPr>
          <w:rFonts w:cstheme="minorHAnsi"/>
          <w:sz w:val="26"/>
          <w:szCs w:val="26"/>
        </w:rPr>
        <w:t>Facilitates the curriculum development process in the following way:</w:t>
      </w:r>
    </w:p>
    <w:p w:rsidR="00A571E6" w:rsidRPr="007A3420" w:rsidRDefault="00A571E6" w:rsidP="001D4F0B">
      <w:pPr>
        <w:pStyle w:val="ListParagraph"/>
        <w:numPr>
          <w:ilvl w:val="0"/>
          <w:numId w:val="64"/>
        </w:numPr>
        <w:autoSpaceDE w:val="0"/>
        <w:autoSpaceDN w:val="0"/>
        <w:adjustRightInd w:val="0"/>
        <w:spacing w:after="0" w:line="240" w:lineRule="auto"/>
        <w:rPr>
          <w:rFonts w:cstheme="minorHAnsi"/>
          <w:sz w:val="26"/>
          <w:szCs w:val="26"/>
        </w:rPr>
      </w:pPr>
      <w:r w:rsidRPr="007A3420">
        <w:rPr>
          <w:rFonts w:cstheme="minorHAnsi"/>
          <w:sz w:val="26"/>
          <w:szCs w:val="26"/>
        </w:rPr>
        <w:t xml:space="preserve">Review and provide feedback of curriculum proposals using </w:t>
      </w:r>
      <w:proofErr w:type="spellStart"/>
      <w:r w:rsidRPr="007A3420">
        <w:rPr>
          <w:rFonts w:cstheme="minorHAnsi"/>
          <w:sz w:val="26"/>
          <w:szCs w:val="26"/>
        </w:rPr>
        <w:t>CurricUNET</w:t>
      </w:r>
      <w:proofErr w:type="spellEnd"/>
      <w:r w:rsidRPr="007A3420">
        <w:rPr>
          <w:rFonts w:cstheme="minorHAnsi"/>
          <w:sz w:val="26"/>
          <w:szCs w:val="26"/>
        </w:rPr>
        <w:t>.  Post recommendati</w:t>
      </w:r>
      <w:r w:rsidR="003A3CFD">
        <w:rPr>
          <w:rFonts w:cstheme="minorHAnsi"/>
          <w:sz w:val="26"/>
          <w:szCs w:val="26"/>
        </w:rPr>
        <w:t>ons</w:t>
      </w:r>
      <w:r w:rsidRPr="007A3420">
        <w:rPr>
          <w:rFonts w:cstheme="minorHAnsi"/>
          <w:sz w:val="26"/>
          <w:szCs w:val="26"/>
        </w:rPr>
        <w:t xml:space="preserve"> at the appropriate stages in the process. </w:t>
      </w:r>
    </w:p>
    <w:p w:rsidR="00A571E6" w:rsidRPr="007A3420" w:rsidRDefault="00A571E6" w:rsidP="001D4F0B">
      <w:pPr>
        <w:pStyle w:val="ListParagraph"/>
        <w:numPr>
          <w:ilvl w:val="0"/>
          <w:numId w:val="64"/>
        </w:numPr>
        <w:autoSpaceDE w:val="0"/>
        <w:autoSpaceDN w:val="0"/>
        <w:adjustRightInd w:val="0"/>
        <w:spacing w:after="0" w:line="240" w:lineRule="auto"/>
        <w:rPr>
          <w:rFonts w:cstheme="minorHAnsi"/>
          <w:sz w:val="26"/>
          <w:szCs w:val="26"/>
        </w:rPr>
      </w:pPr>
      <w:r w:rsidRPr="007A3420">
        <w:rPr>
          <w:rFonts w:cstheme="minorHAnsi"/>
          <w:sz w:val="26"/>
          <w:szCs w:val="26"/>
        </w:rPr>
        <w:t>Verify that appropriate TOP codes and SAM codes have been assigned to the proposed curriculum</w:t>
      </w:r>
    </w:p>
    <w:p w:rsidR="00A571E6" w:rsidRPr="007A3420" w:rsidRDefault="00A571E6" w:rsidP="00A571E6">
      <w:pPr>
        <w:autoSpaceDE w:val="0"/>
        <w:autoSpaceDN w:val="0"/>
        <w:adjustRightInd w:val="0"/>
        <w:spacing w:after="0" w:line="240" w:lineRule="auto"/>
        <w:rPr>
          <w:rFonts w:cstheme="minorHAnsi"/>
          <w:sz w:val="26"/>
          <w:szCs w:val="26"/>
        </w:rPr>
      </w:pPr>
    </w:p>
    <w:p w:rsidR="007A50FE" w:rsidRPr="007A3420" w:rsidRDefault="007A50FE" w:rsidP="00A571E6">
      <w:pPr>
        <w:autoSpaceDE w:val="0"/>
        <w:autoSpaceDN w:val="0"/>
        <w:adjustRightInd w:val="0"/>
        <w:spacing w:after="0" w:line="240" w:lineRule="auto"/>
        <w:rPr>
          <w:rFonts w:cstheme="minorHAnsi"/>
          <w:b/>
          <w:i/>
          <w:sz w:val="26"/>
          <w:szCs w:val="26"/>
          <w:u w:val="single"/>
        </w:rPr>
      </w:pPr>
      <w:r w:rsidRPr="007A3420">
        <w:rPr>
          <w:rFonts w:cstheme="minorHAnsi"/>
          <w:b/>
          <w:i/>
          <w:sz w:val="26"/>
          <w:szCs w:val="26"/>
          <w:u w:val="single"/>
        </w:rPr>
        <w:t>Department Chair</w:t>
      </w:r>
    </w:p>
    <w:p w:rsidR="007A50FE" w:rsidRPr="007A3420" w:rsidRDefault="007A50FE" w:rsidP="00A571E6">
      <w:pPr>
        <w:autoSpaceDE w:val="0"/>
        <w:autoSpaceDN w:val="0"/>
        <w:adjustRightInd w:val="0"/>
        <w:spacing w:after="0" w:line="240" w:lineRule="auto"/>
        <w:rPr>
          <w:rFonts w:cstheme="minorHAnsi"/>
          <w:b/>
          <w:i/>
          <w:sz w:val="26"/>
          <w:szCs w:val="26"/>
          <w:u w:val="single"/>
        </w:rPr>
      </w:pPr>
    </w:p>
    <w:p w:rsidR="007A50FE" w:rsidRPr="007A3420" w:rsidRDefault="007A50FE" w:rsidP="007A50FE">
      <w:pPr>
        <w:autoSpaceDE w:val="0"/>
        <w:autoSpaceDN w:val="0"/>
        <w:adjustRightInd w:val="0"/>
        <w:spacing w:after="0" w:line="240" w:lineRule="auto"/>
        <w:rPr>
          <w:rFonts w:cstheme="minorHAnsi"/>
          <w:sz w:val="26"/>
          <w:szCs w:val="26"/>
        </w:rPr>
      </w:pPr>
      <w:r w:rsidRPr="007A3420">
        <w:rPr>
          <w:rFonts w:cstheme="minorHAnsi"/>
          <w:sz w:val="26"/>
          <w:szCs w:val="26"/>
        </w:rPr>
        <w:t>Facilitates the curriculum development process in the following way:</w:t>
      </w:r>
    </w:p>
    <w:p w:rsidR="007A50FE" w:rsidRPr="007A3420" w:rsidRDefault="007A50FE" w:rsidP="001D4F0B">
      <w:pPr>
        <w:pStyle w:val="ListParagraph"/>
        <w:numPr>
          <w:ilvl w:val="0"/>
          <w:numId w:val="66"/>
        </w:numPr>
        <w:autoSpaceDE w:val="0"/>
        <w:autoSpaceDN w:val="0"/>
        <w:adjustRightInd w:val="0"/>
        <w:spacing w:after="0" w:line="240" w:lineRule="auto"/>
        <w:rPr>
          <w:rFonts w:cstheme="minorHAnsi"/>
          <w:sz w:val="26"/>
          <w:szCs w:val="26"/>
        </w:rPr>
      </w:pPr>
      <w:r w:rsidRPr="007A3420">
        <w:rPr>
          <w:rFonts w:cstheme="minorHAnsi"/>
          <w:sz w:val="26"/>
          <w:szCs w:val="26"/>
        </w:rPr>
        <w:t>Review all curriculum proposals from depar</w:t>
      </w:r>
      <w:r w:rsidR="007A3420">
        <w:rPr>
          <w:rFonts w:cstheme="minorHAnsi"/>
          <w:sz w:val="26"/>
          <w:szCs w:val="26"/>
        </w:rPr>
        <w:t>t</w:t>
      </w:r>
      <w:r w:rsidRPr="007A3420">
        <w:rPr>
          <w:rFonts w:cstheme="minorHAnsi"/>
          <w:sz w:val="26"/>
          <w:szCs w:val="26"/>
        </w:rPr>
        <w:t xml:space="preserve">ment faculty.  Provide suggestions for revisions in </w:t>
      </w:r>
      <w:proofErr w:type="spellStart"/>
      <w:r w:rsidRPr="007A3420">
        <w:rPr>
          <w:rFonts w:cstheme="minorHAnsi"/>
          <w:sz w:val="26"/>
          <w:szCs w:val="26"/>
        </w:rPr>
        <w:t>CurricUNET</w:t>
      </w:r>
      <w:proofErr w:type="spellEnd"/>
      <w:r w:rsidRPr="007A3420">
        <w:rPr>
          <w:rFonts w:cstheme="minorHAnsi"/>
          <w:sz w:val="26"/>
          <w:szCs w:val="26"/>
        </w:rPr>
        <w:t xml:space="preserve">.  </w:t>
      </w:r>
    </w:p>
    <w:p w:rsidR="007A50FE" w:rsidRPr="007A3420" w:rsidRDefault="007A50FE" w:rsidP="001D4F0B">
      <w:pPr>
        <w:pStyle w:val="ListParagraph"/>
        <w:numPr>
          <w:ilvl w:val="0"/>
          <w:numId w:val="66"/>
        </w:numPr>
        <w:autoSpaceDE w:val="0"/>
        <w:autoSpaceDN w:val="0"/>
        <w:adjustRightInd w:val="0"/>
        <w:spacing w:after="0" w:line="240" w:lineRule="auto"/>
        <w:rPr>
          <w:rFonts w:cstheme="minorHAnsi"/>
          <w:sz w:val="26"/>
          <w:szCs w:val="26"/>
        </w:rPr>
      </w:pPr>
      <w:r w:rsidRPr="007A3420">
        <w:rPr>
          <w:rFonts w:cstheme="minorHAnsi"/>
          <w:sz w:val="26"/>
          <w:szCs w:val="26"/>
        </w:rPr>
        <w:t>Act as an advisory resource to faculty proposing modified or new curriculum.</w:t>
      </w:r>
    </w:p>
    <w:p w:rsidR="007A50FE" w:rsidRPr="007A3420" w:rsidRDefault="007A50FE" w:rsidP="007A50FE">
      <w:pPr>
        <w:autoSpaceDE w:val="0"/>
        <w:autoSpaceDN w:val="0"/>
        <w:adjustRightInd w:val="0"/>
        <w:spacing w:after="0" w:line="240" w:lineRule="auto"/>
        <w:rPr>
          <w:rFonts w:cstheme="minorHAnsi"/>
          <w:sz w:val="26"/>
          <w:szCs w:val="26"/>
        </w:rPr>
      </w:pPr>
    </w:p>
    <w:p w:rsidR="00A571E6" w:rsidRPr="007A3420" w:rsidRDefault="00A571E6" w:rsidP="00A571E6">
      <w:pPr>
        <w:autoSpaceDE w:val="0"/>
        <w:autoSpaceDN w:val="0"/>
        <w:adjustRightInd w:val="0"/>
        <w:spacing w:after="0" w:line="240" w:lineRule="auto"/>
        <w:rPr>
          <w:rFonts w:cstheme="minorHAnsi"/>
          <w:b/>
          <w:i/>
          <w:sz w:val="26"/>
          <w:szCs w:val="26"/>
          <w:u w:val="single"/>
        </w:rPr>
      </w:pPr>
      <w:r w:rsidRPr="007A3420">
        <w:rPr>
          <w:rFonts w:cstheme="minorHAnsi"/>
          <w:b/>
          <w:i/>
          <w:sz w:val="26"/>
          <w:szCs w:val="26"/>
          <w:u w:val="single"/>
        </w:rPr>
        <w:t>Vice President of Instruction (CIO)</w:t>
      </w:r>
    </w:p>
    <w:p w:rsidR="00A571E6" w:rsidRPr="007A3420" w:rsidRDefault="00A571E6" w:rsidP="00A571E6">
      <w:pPr>
        <w:autoSpaceDE w:val="0"/>
        <w:autoSpaceDN w:val="0"/>
        <w:adjustRightInd w:val="0"/>
        <w:spacing w:after="0" w:line="240" w:lineRule="auto"/>
        <w:rPr>
          <w:rFonts w:cstheme="minorHAnsi"/>
          <w:sz w:val="26"/>
          <w:szCs w:val="26"/>
        </w:rPr>
      </w:pPr>
    </w:p>
    <w:p w:rsidR="007A50FE" w:rsidRPr="007A3420" w:rsidRDefault="007A50FE" w:rsidP="007A50FE">
      <w:pPr>
        <w:autoSpaceDE w:val="0"/>
        <w:autoSpaceDN w:val="0"/>
        <w:adjustRightInd w:val="0"/>
        <w:spacing w:after="0" w:line="240" w:lineRule="auto"/>
        <w:rPr>
          <w:rFonts w:cstheme="minorHAnsi"/>
          <w:sz w:val="26"/>
          <w:szCs w:val="26"/>
        </w:rPr>
      </w:pPr>
      <w:r w:rsidRPr="007A3420">
        <w:rPr>
          <w:rFonts w:cstheme="minorHAnsi"/>
          <w:sz w:val="26"/>
          <w:szCs w:val="26"/>
        </w:rPr>
        <w:t>Facilitates the curriculum development process in the following way:</w:t>
      </w:r>
    </w:p>
    <w:p w:rsidR="007A50FE" w:rsidRPr="007A3420" w:rsidRDefault="007A50FE" w:rsidP="001D4F0B">
      <w:pPr>
        <w:pStyle w:val="ListParagraph"/>
        <w:numPr>
          <w:ilvl w:val="0"/>
          <w:numId w:val="65"/>
        </w:numPr>
        <w:autoSpaceDE w:val="0"/>
        <w:autoSpaceDN w:val="0"/>
        <w:adjustRightInd w:val="0"/>
        <w:spacing w:after="0" w:line="240" w:lineRule="auto"/>
        <w:rPr>
          <w:rFonts w:cstheme="minorHAnsi"/>
          <w:sz w:val="26"/>
          <w:szCs w:val="26"/>
        </w:rPr>
      </w:pPr>
      <w:r w:rsidRPr="007A3420">
        <w:rPr>
          <w:rFonts w:cstheme="minorHAnsi"/>
          <w:sz w:val="26"/>
          <w:szCs w:val="26"/>
        </w:rPr>
        <w:t xml:space="preserve">Serve as a creative catalyst in curriculum development, providing ideas from peers, conferences, and other resources. </w:t>
      </w:r>
    </w:p>
    <w:p w:rsidR="007A50FE" w:rsidRPr="007A3420" w:rsidRDefault="007A50FE" w:rsidP="001D4F0B">
      <w:pPr>
        <w:pStyle w:val="ListParagraph"/>
        <w:numPr>
          <w:ilvl w:val="0"/>
          <w:numId w:val="65"/>
        </w:numPr>
        <w:autoSpaceDE w:val="0"/>
        <w:autoSpaceDN w:val="0"/>
        <w:adjustRightInd w:val="0"/>
        <w:spacing w:after="0" w:line="240" w:lineRule="auto"/>
        <w:rPr>
          <w:rFonts w:cstheme="minorHAnsi"/>
          <w:sz w:val="26"/>
          <w:szCs w:val="26"/>
        </w:rPr>
      </w:pPr>
      <w:r w:rsidRPr="007A3420">
        <w:rPr>
          <w:rFonts w:cstheme="minorHAnsi"/>
          <w:sz w:val="26"/>
          <w:szCs w:val="26"/>
        </w:rPr>
        <w:t xml:space="preserve">Review needs assessment and proposed curriculum to ensure its compliance with the discipline/department plan and mission of the college and assess its impact on other offerings. </w:t>
      </w:r>
    </w:p>
    <w:p w:rsidR="007A50FE" w:rsidRPr="007A3420" w:rsidRDefault="007A50FE" w:rsidP="001D4F0B">
      <w:pPr>
        <w:pStyle w:val="ListParagraph"/>
        <w:numPr>
          <w:ilvl w:val="0"/>
          <w:numId w:val="65"/>
        </w:numPr>
        <w:autoSpaceDE w:val="0"/>
        <w:autoSpaceDN w:val="0"/>
        <w:adjustRightInd w:val="0"/>
        <w:spacing w:after="0" w:line="240" w:lineRule="auto"/>
        <w:rPr>
          <w:rFonts w:cstheme="minorHAnsi"/>
          <w:sz w:val="26"/>
          <w:szCs w:val="26"/>
        </w:rPr>
      </w:pPr>
      <w:r w:rsidRPr="007A3420">
        <w:rPr>
          <w:rFonts w:cstheme="minorHAnsi"/>
          <w:sz w:val="26"/>
          <w:szCs w:val="26"/>
        </w:rPr>
        <w:t>Consider fiscal impact on new and modified curriculum.</w:t>
      </w:r>
    </w:p>
    <w:p w:rsidR="007A50FE" w:rsidRPr="007A3420" w:rsidRDefault="007A50FE" w:rsidP="001D4F0B">
      <w:pPr>
        <w:pStyle w:val="ListParagraph"/>
        <w:numPr>
          <w:ilvl w:val="0"/>
          <w:numId w:val="65"/>
        </w:numPr>
        <w:autoSpaceDE w:val="0"/>
        <w:autoSpaceDN w:val="0"/>
        <w:adjustRightInd w:val="0"/>
        <w:spacing w:after="0" w:line="240" w:lineRule="auto"/>
        <w:rPr>
          <w:rFonts w:cstheme="minorHAnsi"/>
          <w:sz w:val="26"/>
          <w:szCs w:val="26"/>
        </w:rPr>
      </w:pPr>
      <w:r w:rsidRPr="007A3420">
        <w:rPr>
          <w:rFonts w:cstheme="minorHAnsi"/>
          <w:sz w:val="26"/>
          <w:szCs w:val="26"/>
        </w:rPr>
        <w:t xml:space="preserve">Communicate about proposed curriculum additions/changes with the College President and act as an informational liaison between the </w:t>
      </w:r>
      <w:proofErr w:type="gramStart"/>
      <w:r w:rsidRPr="007A3420">
        <w:rPr>
          <w:rFonts w:cstheme="minorHAnsi"/>
          <w:sz w:val="26"/>
          <w:szCs w:val="26"/>
        </w:rPr>
        <w:t>C&amp;I</w:t>
      </w:r>
      <w:proofErr w:type="gramEnd"/>
      <w:r w:rsidRPr="007A3420">
        <w:rPr>
          <w:rFonts w:cstheme="minorHAnsi"/>
          <w:sz w:val="26"/>
          <w:szCs w:val="26"/>
        </w:rPr>
        <w:t xml:space="preserve"> council and administration as well as an advocate for revised and new curriculum.</w:t>
      </w:r>
    </w:p>
    <w:p w:rsidR="007A50FE" w:rsidRPr="007A3420" w:rsidRDefault="007A50FE" w:rsidP="007A50FE">
      <w:pPr>
        <w:autoSpaceDE w:val="0"/>
        <w:autoSpaceDN w:val="0"/>
        <w:adjustRightInd w:val="0"/>
        <w:spacing w:after="0" w:line="240" w:lineRule="auto"/>
        <w:rPr>
          <w:rFonts w:cstheme="minorHAnsi"/>
          <w:sz w:val="26"/>
          <w:szCs w:val="26"/>
        </w:rPr>
      </w:pPr>
    </w:p>
    <w:p w:rsidR="00CF75F5" w:rsidRPr="00A571E6" w:rsidRDefault="00764059" w:rsidP="001D4F0B">
      <w:pPr>
        <w:pStyle w:val="ListParagraph"/>
        <w:numPr>
          <w:ilvl w:val="0"/>
          <w:numId w:val="63"/>
        </w:numPr>
        <w:autoSpaceDE w:val="0"/>
        <w:autoSpaceDN w:val="0"/>
        <w:adjustRightInd w:val="0"/>
        <w:spacing w:after="0" w:line="240" w:lineRule="auto"/>
        <w:rPr>
          <w:rFonts w:asciiTheme="majorHAnsi" w:hAnsiTheme="majorHAnsi" w:cs="TimesNewRoman"/>
          <w:b/>
          <w:i/>
          <w:sz w:val="26"/>
          <w:szCs w:val="26"/>
          <w:u w:val="single"/>
        </w:rPr>
      </w:pPr>
      <w:r w:rsidRPr="00A571E6">
        <w:rPr>
          <w:rFonts w:asciiTheme="majorHAnsi" w:hAnsiTheme="majorHAnsi" w:cstheme="minorHAnsi"/>
          <w:b/>
          <w:i/>
          <w:sz w:val="26"/>
          <w:szCs w:val="26"/>
          <w:u w:val="single"/>
        </w:rPr>
        <w:br w:type="page"/>
      </w:r>
    </w:p>
    <w:p w:rsidR="00623C3C" w:rsidRPr="00733839" w:rsidRDefault="00DC59AE" w:rsidP="00BB76BF">
      <w:pPr>
        <w:pStyle w:val="Title"/>
        <w:rPr>
          <w:color w:val="953734" w:themeColor="accent2"/>
        </w:rPr>
      </w:pPr>
      <w:bookmarkStart w:id="42" w:name="SAC_CIC_Technical_Review"/>
      <w:bookmarkStart w:id="43" w:name="_Toc345945743"/>
      <w:bookmarkStart w:id="44" w:name="_Toc349133406"/>
      <w:bookmarkStart w:id="45" w:name="_Toc345944955"/>
      <w:bookmarkStart w:id="46" w:name="_Toc345944991"/>
      <w:bookmarkStart w:id="47" w:name="_Toc345945729"/>
      <w:bookmarkEnd w:id="42"/>
      <w:r w:rsidRPr="00733839">
        <w:rPr>
          <w:color w:val="953734" w:themeColor="accent2"/>
        </w:rPr>
        <w:lastRenderedPageBreak/>
        <w:t>SAC</w:t>
      </w:r>
      <w:r w:rsidR="00764059" w:rsidRPr="00733839">
        <w:rPr>
          <w:color w:val="953734" w:themeColor="accent2"/>
        </w:rPr>
        <w:t xml:space="preserve"> CIC </w:t>
      </w:r>
      <w:r w:rsidR="00623C3C" w:rsidRPr="00733839">
        <w:rPr>
          <w:color w:val="953734" w:themeColor="accent2"/>
        </w:rPr>
        <w:t>Technical Review Committee</w:t>
      </w:r>
      <w:bookmarkEnd w:id="43"/>
      <w:bookmarkEnd w:id="44"/>
    </w:p>
    <w:p w:rsidR="00733839" w:rsidRPr="00891C04" w:rsidRDefault="00733839" w:rsidP="00733839">
      <w:pPr>
        <w:pStyle w:val="Heading2"/>
        <w:jc w:val="center"/>
        <w:rPr>
          <w:rFonts w:ascii="Cambria" w:hAnsi="Cambria" w:cstheme="minorHAnsi"/>
          <w:b w:val="0"/>
          <w:color w:val="953734" w:themeColor="accent2"/>
          <w:sz w:val="26"/>
          <w:szCs w:val="26"/>
        </w:rPr>
      </w:pPr>
      <w:bookmarkStart w:id="48" w:name="_Functions"/>
      <w:bookmarkStart w:id="49" w:name="_Toc345945744"/>
      <w:bookmarkStart w:id="50" w:name="_Toc349133407"/>
      <w:bookmarkEnd w:id="48"/>
      <w:r w:rsidRPr="00891C04">
        <w:rPr>
          <w:rFonts w:ascii="Cambria" w:eastAsiaTheme="minorHAnsi" w:hAnsi="Cambria" w:cstheme="minorHAnsi"/>
          <w:bCs w:val="0"/>
          <w:i w:val="0"/>
          <w:iCs w:val="0"/>
          <w:color w:val="953734" w:themeColor="accent2"/>
          <w:sz w:val="26"/>
          <w:szCs w:val="26"/>
        </w:rPr>
        <w:t>Functions</w:t>
      </w:r>
      <w:bookmarkEnd w:id="49"/>
      <w:bookmarkEnd w:id="50"/>
    </w:p>
    <w:p w:rsidR="00733839" w:rsidRPr="007A3420" w:rsidRDefault="0084392D" w:rsidP="00733839">
      <w:pPr>
        <w:spacing w:after="0" w:line="240" w:lineRule="auto"/>
        <w:jc w:val="both"/>
        <w:rPr>
          <w:rFonts w:cstheme="minorHAnsi"/>
          <w:sz w:val="26"/>
          <w:szCs w:val="26"/>
        </w:rPr>
      </w:pPr>
      <w:r w:rsidRPr="007A3420">
        <w:rPr>
          <w:rFonts w:cstheme="minorHAnsi"/>
          <w:sz w:val="26"/>
          <w:szCs w:val="26"/>
        </w:rPr>
        <w:t xml:space="preserve">The CIC </w:t>
      </w:r>
      <w:r w:rsidR="00733839" w:rsidRPr="007A3420">
        <w:rPr>
          <w:rFonts w:cstheme="minorHAnsi"/>
          <w:sz w:val="26"/>
          <w:szCs w:val="26"/>
        </w:rPr>
        <w:t>Technical Review Committee meets one week prior to each schedule</w:t>
      </w:r>
      <w:r w:rsidR="00686109" w:rsidRPr="007A3420">
        <w:rPr>
          <w:rFonts w:cstheme="minorHAnsi"/>
          <w:sz w:val="26"/>
          <w:szCs w:val="26"/>
        </w:rPr>
        <w:t>d</w:t>
      </w:r>
      <w:r w:rsidR="00733839" w:rsidRPr="007A3420">
        <w:rPr>
          <w:rFonts w:cstheme="minorHAnsi"/>
          <w:sz w:val="26"/>
          <w:szCs w:val="26"/>
        </w:rPr>
        <w:t xml:space="preserve"> Curriculum and Instruction Council (CIC) meeting.</w:t>
      </w:r>
    </w:p>
    <w:p w:rsidR="00733839" w:rsidRPr="007A3420" w:rsidRDefault="00733839" w:rsidP="00733839">
      <w:pPr>
        <w:spacing w:after="0" w:line="240" w:lineRule="auto"/>
        <w:jc w:val="both"/>
        <w:rPr>
          <w:rFonts w:cstheme="minorHAnsi"/>
          <w:sz w:val="26"/>
          <w:szCs w:val="26"/>
        </w:rPr>
      </w:pPr>
    </w:p>
    <w:p w:rsidR="00733839" w:rsidRPr="007A3420" w:rsidRDefault="00733839" w:rsidP="00A01150">
      <w:pPr>
        <w:pStyle w:val="ListParagraph"/>
        <w:numPr>
          <w:ilvl w:val="0"/>
          <w:numId w:val="1"/>
        </w:numPr>
        <w:spacing w:after="0" w:line="240" w:lineRule="auto"/>
        <w:jc w:val="both"/>
        <w:rPr>
          <w:rFonts w:cstheme="minorHAnsi"/>
          <w:sz w:val="26"/>
          <w:szCs w:val="26"/>
        </w:rPr>
      </w:pPr>
      <w:r w:rsidRPr="007A3420">
        <w:rPr>
          <w:rFonts w:cstheme="minorHAnsi"/>
          <w:sz w:val="26"/>
          <w:szCs w:val="26"/>
        </w:rPr>
        <w:t xml:space="preserve">To ascertain that all policy, program and course proposals </w:t>
      </w:r>
      <w:r w:rsidR="0084392D" w:rsidRPr="007A3420">
        <w:rPr>
          <w:rFonts w:cstheme="minorHAnsi"/>
          <w:sz w:val="26"/>
          <w:szCs w:val="26"/>
        </w:rPr>
        <w:t xml:space="preserve">being proposed for </w:t>
      </w:r>
      <w:r w:rsidRPr="007A3420">
        <w:rPr>
          <w:rFonts w:cstheme="minorHAnsi"/>
          <w:sz w:val="26"/>
          <w:szCs w:val="26"/>
        </w:rPr>
        <w:t>the council agenda are complete.</w:t>
      </w:r>
    </w:p>
    <w:p w:rsidR="00733839" w:rsidRPr="007A3420" w:rsidRDefault="00733839" w:rsidP="00733839">
      <w:pPr>
        <w:spacing w:after="0" w:line="240" w:lineRule="auto"/>
        <w:jc w:val="both"/>
        <w:rPr>
          <w:rFonts w:cstheme="minorHAnsi"/>
          <w:sz w:val="26"/>
          <w:szCs w:val="26"/>
        </w:rPr>
      </w:pPr>
    </w:p>
    <w:p w:rsidR="00733839" w:rsidRPr="007A3420" w:rsidRDefault="00733839" w:rsidP="00A01150">
      <w:pPr>
        <w:pStyle w:val="ListParagraph"/>
        <w:numPr>
          <w:ilvl w:val="0"/>
          <w:numId w:val="1"/>
        </w:numPr>
        <w:spacing w:after="0" w:line="240" w:lineRule="auto"/>
        <w:jc w:val="both"/>
        <w:rPr>
          <w:rFonts w:cstheme="minorHAnsi"/>
          <w:sz w:val="26"/>
          <w:szCs w:val="26"/>
        </w:rPr>
      </w:pPr>
      <w:r w:rsidRPr="007A3420">
        <w:rPr>
          <w:rFonts w:cstheme="minorHAnsi"/>
          <w:sz w:val="26"/>
          <w:szCs w:val="26"/>
        </w:rPr>
        <w:t>To insure accuracy and proper formatting of information entered by the discipline experts.</w:t>
      </w:r>
    </w:p>
    <w:p w:rsidR="00733839" w:rsidRPr="007A3420" w:rsidRDefault="00733839" w:rsidP="00733839">
      <w:pPr>
        <w:pStyle w:val="ListParagraph"/>
        <w:spacing w:after="0" w:line="240" w:lineRule="auto"/>
        <w:ind w:left="735"/>
        <w:jc w:val="both"/>
        <w:rPr>
          <w:rFonts w:cstheme="minorHAnsi"/>
          <w:sz w:val="26"/>
          <w:szCs w:val="26"/>
        </w:rPr>
      </w:pPr>
    </w:p>
    <w:p w:rsidR="0084392D" w:rsidRPr="007A3420" w:rsidRDefault="00733839" w:rsidP="00A01150">
      <w:pPr>
        <w:pStyle w:val="ListParagraph"/>
        <w:numPr>
          <w:ilvl w:val="0"/>
          <w:numId w:val="1"/>
        </w:numPr>
        <w:spacing w:after="0" w:line="240" w:lineRule="auto"/>
        <w:jc w:val="both"/>
        <w:rPr>
          <w:rFonts w:cstheme="minorHAnsi"/>
          <w:sz w:val="26"/>
          <w:szCs w:val="26"/>
        </w:rPr>
      </w:pPr>
      <w:r w:rsidRPr="007A3420">
        <w:rPr>
          <w:rFonts w:cstheme="minorHAnsi"/>
          <w:sz w:val="26"/>
          <w:szCs w:val="26"/>
        </w:rPr>
        <w:t xml:space="preserve">To determine which proposals will be placed on the agendas (Consent, Discussion or Action).  </w:t>
      </w:r>
    </w:p>
    <w:p w:rsidR="0084392D" w:rsidRPr="007A3420" w:rsidRDefault="0084392D" w:rsidP="0084392D">
      <w:pPr>
        <w:pStyle w:val="ListParagraph"/>
        <w:rPr>
          <w:rFonts w:cstheme="minorHAnsi"/>
          <w:sz w:val="26"/>
          <w:szCs w:val="26"/>
        </w:rPr>
      </w:pPr>
    </w:p>
    <w:p w:rsidR="0084392D" w:rsidRPr="007A3420" w:rsidRDefault="00733839" w:rsidP="0084392D">
      <w:pPr>
        <w:pStyle w:val="ListParagraph"/>
        <w:numPr>
          <w:ilvl w:val="1"/>
          <w:numId w:val="1"/>
        </w:numPr>
        <w:spacing w:after="0" w:line="240" w:lineRule="auto"/>
        <w:jc w:val="both"/>
        <w:rPr>
          <w:rFonts w:cstheme="minorHAnsi"/>
          <w:sz w:val="26"/>
          <w:szCs w:val="26"/>
        </w:rPr>
      </w:pPr>
      <w:r w:rsidRPr="007A3420">
        <w:rPr>
          <w:rFonts w:cstheme="minorHAnsi"/>
          <w:sz w:val="26"/>
          <w:szCs w:val="26"/>
        </w:rPr>
        <w:t xml:space="preserve">Consent items are non-substantial changes which do not require council voting, such as minor syntax/punctuation for clarifications, course content, Student Learning Outcomes, etc.  </w:t>
      </w:r>
    </w:p>
    <w:p w:rsidR="0084392D" w:rsidRPr="007A3420" w:rsidRDefault="00733839" w:rsidP="0084392D">
      <w:pPr>
        <w:pStyle w:val="ListParagraph"/>
        <w:numPr>
          <w:ilvl w:val="1"/>
          <w:numId w:val="1"/>
        </w:numPr>
        <w:spacing w:after="0" w:line="240" w:lineRule="auto"/>
        <w:jc w:val="both"/>
        <w:rPr>
          <w:rFonts w:cstheme="minorHAnsi"/>
          <w:sz w:val="26"/>
          <w:szCs w:val="26"/>
        </w:rPr>
      </w:pPr>
      <w:r w:rsidRPr="007A3420">
        <w:rPr>
          <w:rFonts w:cstheme="minorHAnsi"/>
          <w:sz w:val="26"/>
          <w:szCs w:val="26"/>
        </w:rPr>
        <w:t>Discussion items are set to be reviewed by the council for a 1</w:t>
      </w:r>
      <w:r w:rsidRPr="007A3420">
        <w:rPr>
          <w:rFonts w:cstheme="minorHAnsi"/>
          <w:sz w:val="26"/>
          <w:szCs w:val="26"/>
          <w:vertAlign w:val="superscript"/>
        </w:rPr>
        <w:t>st</w:t>
      </w:r>
      <w:r w:rsidRPr="007A3420">
        <w:rPr>
          <w:rFonts w:cstheme="minorHAnsi"/>
          <w:sz w:val="26"/>
          <w:szCs w:val="26"/>
        </w:rPr>
        <w:t xml:space="preserve"> reading, such as revisions made to prerequisite/</w:t>
      </w:r>
      <w:proofErr w:type="spellStart"/>
      <w:r w:rsidRPr="007A3420">
        <w:rPr>
          <w:rFonts w:cstheme="minorHAnsi"/>
          <w:sz w:val="26"/>
          <w:szCs w:val="26"/>
        </w:rPr>
        <w:t>corequesite</w:t>
      </w:r>
      <w:proofErr w:type="spellEnd"/>
      <w:r w:rsidRPr="007A3420">
        <w:rPr>
          <w:rFonts w:cstheme="minorHAnsi"/>
          <w:sz w:val="26"/>
          <w:szCs w:val="26"/>
        </w:rPr>
        <w:t>/recommended preparation, units, hours, or new curriculum proposals.  Previously approved courses proposing additional General Education (GE) approval are required for 1</w:t>
      </w:r>
      <w:r w:rsidRPr="007A3420">
        <w:rPr>
          <w:rFonts w:cstheme="minorHAnsi"/>
          <w:sz w:val="26"/>
          <w:szCs w:val="26"/>
          <w:vertAlign w:val="superscript"/>
        </w:rPr>
        <w:t>st</w:t>
      </w:r>
      <w:r w:rsidRPr="007A3420">
        <w:rPr>
          <w:rFonts w:cstheme="minorHAnsi"/>
          <w:sz w:val="26"/>
          <w:szCs w:val="26"/>
        </w:rPr>
        <w:t xml:space="preserve"> reading.  </w:t>
      </w:r>
    </w:p>
    <w:p w:rsidR="00733839" w:rsidRPr="007A3420" w:rsidRDefault="00733839" w:rsidP="0084392D">
      <w:pPr>
        <w:pStyle w:val="ListParagraph"/>
        <w:numPr>
          <w:ilvl w:val="1"/>
          <w:numId w:val="1"/>
        </w:numPr>
        <w:spacing w:after="0" w:line="240" w:lineRule="auto"/>
        <w:jc w:val="both"/>
        <w:rPr>
          <w:rFonts w:cstheme="minorHAnsi"/>
          <w:sz w:val="26"/>
          <w:szCs w:val="26"/>
        </w:rPr>
      </w:pPr>
      <w:r w:rsidRPr="007A3420">
        <w:rPr>
          <w:rFonts w:cstheme="minorHAnsi"/>
          <w:sz w:val="26"/>
          <w:szCs w:val="26"/>
        </w:rPr>
        <w:t>Action items are previous discussion items requiring council voting.</w:t>
      </w:r>
    </w:p>
    <w:p w:rsidR="00733839" w:rsidRPr="007A3420" w:rsidRDefault="00733839" w:rsidP="00733839">
      <w:pPr>
        <w:spacing w:after="0" w:line="240" w:lineRule="auto"/>
        <w:jc w:val="both"/>
        <w:rPr>
          <w:rFonts w:cstheme="minorHAnsi"/>
          <w:sz w:val="26"/>
          <w:szCs w:val="26"/>
        </w:rPr>
      </w:pPr>
    </w:p>
    <w:p w:rsidR="00733839" w:rsidRPr="007A3420" w:rsidRDefault="00733839" w:rsidP="00A01150">
      <w:pPr>
        <w:pStyle w:val="ListParagraph"/>
        <w:numPr>
          <w:ilvl w:val="0"/>
          <w:numId w:val="1"/>
        </w:numPr>
        <w:spacing w:after="0" w:line="240" w:lineRule="auto"/>
        <w:jc w:val="both"/>
        <w:rPr>
          <w:rFonts w:cstheme="minorHAnsi"/>
          <w:sz w:val="26"/>
          <w:szCs w:val="26"/>
        </w:rPr>
      </w:pPr>
      <w:r w:rsidRPr="007A3420">
        <w:rPr>
          <w:rFonts w:cstheme="minorHAnsi"/>
          <w:sz w:val="26"/>
          <w:szCs w:val="26"/>
        </w:rPr>
        <w:t>Prerequisite review.</w:t>
      </w:r>
    </w:p>
    <w:p w:rsidR="00733839" w:rsidRPr="00891C04" w:rsidRDefault="00733839" w:rsidP="00733839">
      <w:pPr>
        <w:spacing w:after="0" w:line="240" w:lineRule="auto"/>
        <w:jc w:val="both"/>
        <w:rPr>
          <w:rFonts w:ascii="Cambria" w:hAnsi="Cambria" w:cstheme="minorHAnsi"/>
          <w:sz w:val="26"/>
          <w:szCs w:val="26"/>
        </w:rPr>
      </w:pPr>
    </w:p>
    <w:p w:rsidR="00733839" w:rsidRPr="00891C04" w:rsidRDefault="00733839" w:rsidP="00733839">
      <w:pPr>
        <w:pStyle w:val="Heading2"/>
        <w:spacing w:before="0" w:after="0"/>
        <w:jc w:val="center"/>
        <w:rPr>
          <w:rFonts w:ascii="Cambria" w:eastAsiaTheme="minorHAnsi" w:hAnsi="Cambria" w:cstheme="minorHAnsi"/>
          <w:bCs w:val="0"/>
          <w:i w:val="0"/>
          <w:iCs w:val="0"/>
          <w:color w:val="953734" w:themeColor="accent2"/>
          <w:sz w:val="26"/>
          <w:szCs w:val="26"/>
        </w:rPr>
      </w:pPr>
      <w:bookmarkStart w:id="51" w:name="_Toc349133408"/>
      <w:bookmarkStart w:id="52" w:name="_Toc345945745"/>
      <w:r w:rsidRPr="00891C04">
        <w:rPr>
          <w:rFonts w:ascii="Cambria" w:eastAsiaTheme="minorHAnsi" w:hAnsi="Cambria" w:cstheme="minorHAnsi"/>
          <w:bCs w:val="0"/>
          <w:i w:val="0"/>
          <w:iCs w:val="0"/>
          <w:color w:val="953734" w:themeColor="accent2"/>
          <w:sz w:val="26"/>
          <w:szCs w:val="26"/>
        </w:rPr>
        <w:t>Membership</w:t>
      </w:r>
      <w:bookmarkEnd w:id="51"/>
    </w:p>
    <w:p w:rsidR="00733839" w:rsidRPr="00891C04" w:rsidRDefault="00733839" w:rsidP="00733839">
      <w:pPr>
        <w:jc w:val="center"/>
        <w:rPr>
          <w:rFonts w:ascii="Cambria" w:hAnsi="Cambria" w:cstheme="minorHAnsi"/>
          <w:b/>
          <w:color w:val="953734" w:themeColor="accent2"/>
          <w:sz w:val="26"/>
          <w:szCs w:val="26"/>
        </w:rPr>
      </w:pPr>
      <w:r w:rsidRPr="00891C04">
        <w:rPr>
          <w:rFonts w:ascii="Cambria" w:hAnsi="Cambria" w:cstheme="minorHAnsi"/>
          <w:b/>
          <w:color w:val="953734" w:themeColor="accent2"/>
          <w:sz w:val="26"/>
          <w:szCs w:val="26"/>
        </w:rPr>
        <w:t>4 Individuals</w:t>
      </w:r>
      <w:bookmarkEnd w:id="52"/>
    </w:p>
    <w:p w:rsidR="00733839" w:rsidRPr="00891C04" w:rsidRDefault="00733839" w:rsidP="00733839">
      <w:pPr>
        <w:spacing w:after="0" w:line="240" w:lineRule="auto"/>
        <w:rPr>
          <w:rFonts w:ascii="Cambria" w:hAnsi="Cambria" w:cstheme="minorHAnsi"/>
          <w:sz w:val="26"/>
          <w:szCs w:val="26"/>
        </w:rPr>
      </w:pPr>
    </w:p>
    <w:p w:rsidR="00733839" w:rsidRPr="007A3420" w:rsidRDefault="00733839" w:rsidP="00733839">
      <w:pPr>
        <w:tabs>
          <w:tab w:val="left" w:pos="3240"/>
        </w:tabs>
        <w:spacing w:after="0" w:line="240" w:lineRule="auto"/>
        <w:ind w:left="720"/>
        <w:rPr>
          <w:rFonts w:cstheme="minorHAnsi"/>
          <w:sz w:val="26"/>
          <w:szCs w:val="26"/>
        </w:rPr>
      </w:pPr>
      <w:r w:rsidRPr="007A3420">
        <w:rPr>
          <w:rFonts w:cstheme="minorHAnsi"/>
          <w:sz w:val="26"/>
          <w:szCs w:val="26"/>
        </w:rPr>
        <w:t>1 Representative:</w:t>
      </w:r>
      <w:r w:rsidRPr="007A3420">
        <w:rPr>
          <w:rFonts w:cstheme="minorHAnsi"/>
          <w:sz w:val="26"/>
          <w:szCs w:val="26"/>
        </w:rPr>
        <w:tab/>
        <w:t>Curriculum and Instruction Council Chair</w:t>
      </w:r>
    </w:p>
    <w:p w:rsidR="00733839" w:rsidRPr="007A3420" w:rsidRDefault="00733839" w:rsidP="00733839">
      <w:pPr>
        <w:tabs>
          <w:tab w:val="left" w:pos="3240"/>
        </w:tabs>
        <w:spacing w:after="0" w:line="240" w:lineRule="auto"/>
        <w:ind w:left="720"/>
        <w:rPr>
          <w:rFonts w:cstheme="minorHAnsi"/>
          <w:sz w:val="26"/>
          <w:szCs w:val="26"/>
        </w:rPr>
      </w:pPr>
      <w:r w:rsidRPr="007A3420">
        <w:rPr>
          <w:rFonts w:cstheme="minorHAnsi"/>
          <w:sz w:val="26"/>
          <w:szCs w:val="26"/>
        </w:rPr>
        <w:t>1 Representative:</w:t>
      </w:r>
      <w:r w:rsidRPr="007A3420">
        <w:rPr>
          <w:rFonts w:cstheme="minorHAnsi"/>
          <w:sz w:val="26"/>
          <w:szCs w:val="26"/>
        </w:rPr>
        <w:tab/>
        <w:t>Chief Instructional Officer</w:t>
      </w:r>
    </w:p>
    <w:p w:rsidR="00733839" w:rsidRPr="007A3420" w:rsidRDefault="00733839" w:rsidP="00733839">
      <w:pPr>
        <w:tabs>
          <w:tab w:val="left" w:pos="3240"/>
        </w:tabs>
        <w:spacing w:after="0" w:line="240" w:lineRule="auto"/>
        <w:ind w:left="720"/>
        <w:rPr>
          <w:rFonts w:cstheme="minorHAnsi"/>
          <w:sz w:val="26"/>
          <w:szCs w:val="26"/>
        </w:rPr>
      </w:pPr>
      <w:r w:rsidRPr="007A3420">
        <w:rPr>
          <w:rFonts w:cstheme="minorHAnsi"/>
          <w:sz w:val="26"/>
          <w:szCs w:val="26"/>
        </w:rPr>
        <w:t>1 Representative:</w:t>
      </w:r>
      <w:r w:rsidRPr="007A3420">
        <w:rPr>
          <w:rFonts w:cstheme="minorHAnsi"/>
          <w:sz w:val="26"/>
          <w:szCs w:val="26"/>
        </w:rPr>
        <w:tab/>
        <w:t>Support Services Assistant</w:t>
      </w:r>
    </w:p>
    <w:p w:rsidR="00733839" w:rsidRPr="007A3420" w:rsidRDefault="00733839" w:rsidP="00733839">
      <w:pPr>
        <w:tabs>
          <w:tab w:val="left" w:pos="3240"/>
        </w:tabs>
        <w:spacing w:after="0" w:line="240" w:lineRule="auto"/>
        <w:ind w:left="720"/>
        <w:rPr>
          <w:rFonts w:cstheme="minorHAnsi"/>
          <w:sz w:val="26"/>
          <w:szCs w:val="26"/>
        </w:rPr>
      </w:pPr>
      <w:r w:rsidRPr="007A3420">
        <w:rPr>
          <w:rFonts w:cstheme="minorHAnsi"/>
          <w:sz w:val="26"/>
          <w:szCs w:val="26"/>
        </w:rPr>
        <w:t>1 Representative:</w:t>
      </w:r>
      <w:r w:rsidRPr="007A3420">
        <w:rPr>
          <w:rFonts w:cstheme="minorHAnsi"/>
          <w:sz w:val="26"/>
          <w:szCs w:val="26"/>
        </w:rPr>
        <w:tab/>
        <w:t>Articulation Officer</w:t>
      </w:r>
    </w:p>
    <w:p w:rsidR="00733839" w:rsidRPr="007A3420" w:rsidRDefault="00733839" w:rsidP="00891C04">
      <w:pPr>
        <w:ind w:left="720"/>
        <w:rPr>
          <w:rFonts w:cstheme="minorHAnsi"/>
          <w:sz w:val="26"/>
          <w:szCs w:val="26"/>
        </w:rPr>
      </w:pPr>
      <w:r w:rsidRPr="007A3420">
        <w:rPr>
          <w:rFonts w:cstheme="minorHAnsi"/>
          <w:sz w:val="26"/>
          <w:szCs w:val="26"/>
        </w:rPr>
        <w:t>Other representatives as appoint</w:t>
      </w:r>
      <w:r w:rsidR="00891C04" w:rsidRPr="007A3420">
        <w:rPr>
          <w:rFonts w:cstheme="minorHAnsi"/>
          <w:sz w:val="26"/>
          <w:szCs w:val="26"/>
        </w:rPr>
        <w:t>ed by C&amp;I</w:t>
      </w:r>
      <w:r w:rsidRPr="007A3420">
        <w:rPr>
          <w:rFonts w:cstheme="minorHAnsi"/>
          <w:sz w:val="26"/>
          <w:szCs w:val="26"/>
        </w:rPr>
        <w:t xml:space="preserve"> Council Chair</w:t>
      </w:r>
    </w:p>
    <w:p w:rsidR="00733839" w:rsidRPr="007A3420" w:rsidRDefault="00733839" w:rsidP="00733839">
      <w:pPr>
        <w:rPr>
          <w:rFonts w:cstheme="minorHAnsi"/>
          <w:sz w:val="24"/>
          <w:szCs w:val="24"/>
        </w:rPr>
      </w:pPr>
      <w:r w:rsidRPr="007A3420">
        <w:rPr>
          <w:rFonts w:cstheme="minorHAnsi"/>
          <w:sz w:val="24"/>
          <w:szCs w:val="24"/>
        </w:rPr>
        <w:br w:type="page"/>
      </w:r>
    </w:p>
    <w:p w:rsidR="00945CF8" w:rsidRDefault="00945CF8" w:rsidP="00945CF8">
      <w:pPr>
        <w:rPr>
          <w:sz w:val="72"/>
          <w:szCs w:val="72"/>
        </w:rPr>
      </w:pPr>
    </w:p>
    <w:p w:rsidR="00945CF8" w:rsidRDefault="00945CF8" w:rsidP="00945CF8">
      <w:pPr>
        <w:rPr>
          <w:sz w:val="72"/>
          <w:szCs w:val="72"/>
        </w:rPr>
      </w:pPr>
    </w:p>
    <w:p w:rsidR="00945CF8" w:rsidRDefault="00945CF8" w:rsidP="00945CF8">
      <w:pPr>
        <w:rPr>
          <w:sz w:val="72"/>
          <w:szCs w:val="72"/>
        </w:rPr>
      </w:pPr>
    </w:p>
    <w:p w:rsidR="00272D59" w:rsidRDefault="00311349" w:rsidP="00272D59">
      <w:pPr>
        <w:jc w:val="center"/>
        <w:rPr>
          <w:rFonts w:asciiTheme="majorHAnsi" w:hAnsiTheme="majorHAnsi"/>
          <w:sz w:val="72"/>
          <w:szCs w:val="72"/>
        </w:rPr>
      </w:pPr>
      <w:r w:rsidRPr="00311349">
        <w:rPr>
          <w:rFonts w:asciiTheme="majorHAnsi" w:hAnsiTheme="majorHAnsi"/>
          <w:sz w:val="72"/>
          <w:szCs w:val="72"/>
        </w:rPr>
        <w:pict>
          <v:shape id="_x0000_i1032" type="#_x0000_t154" style="width:185.7pt;height:91.9pt" fillcolor="#ffe701">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Impact&quot;;font-size:48pt;v-text-kern:t" trim="t" fitpath="t" string="SECTION 2"/>
          </v:shape>
        </w:pict>
      </w:r>
    </w:p>
    <w:p w:rsidR="00272D59" w:rsidRPr="004625E0" w:rsidRDefault="00272D59" w:rsidP="00272D59">
      <w:pPr>
        <w:jc w:val="center"/>
        <w:rPr>
          <w:rFonts w:asciiTheme="majorHAnsi" w:hAnsiTheme="majorHAnsi"/>
          <w:sz w:val="72"/>
          <w:szCs w:val="72"/>
          <w:u w:val="single"/>
        </w:rPr>
      </w:pPr>
    </w:p>
    <w:p w:rsidR="00272D59" w:rsidRPr="004625E0" w:rsidRDefault="00311349" w:rsidP="00272D59">
      <w:pPr>
        <w:jc w:val="center"/>
        <w:rPr>
          <w:rFonts w:asciiTheme="majorHAnsi" w:hAnsiTheme="majorHAnsi"/>
          <w:color w:val="C00000"/>
          <w:sz w:val="72"/>
          <w:szCs w:val="72"/>
        </w:rPr>
      </w:pPr>
      <w:bookmarkStart w:id="53" w:name="Curriculum_Development"/>
      <w:r>
        <w:pict>
          <v:shape id="_x0000_i1033" type="#_x0000_t136" style="width:468pt;height:36pt" fillcolor="#953734 [3205]" strokecolor="black [3204]">
            <v:shadow on="t" color="#b2b2b2" opacity="52429f" offset="3pt"/>
            <v:textpath style="font-family:&quot;Times New Roman&quot;;v-text-kern:t" trim="t" fitpath="t" string="CURRICULUM DEVELOPMENT&#10;"/>
          </v:shape>
        </w:pict>
      </w:r>
      <w:bookmarkEnd w:id="53"/>
    </w:p>
    <w:p w:rsidR="00272D59" w:rsidRPr="004625E0" w:rsidRDefault="00272D59" w:rsidP="00272D59">
      <w:pPr>
        <w:rPr>
          <w:color w:val="C00000"/>
        </w:rPr>
      </w:pPr>
    </w:p>
    <w:p w:rsidR="00945CF8" w:rsidRDefault="00945CF8" w:rsidP="00945CF8">
      <w:pPr>
        <w:jc w:val="center"/>
        <w:rPr>
          <w:rFonts w:asciiTheme="majorHAnsi" w:eastAsiaTheme="majorEastAsia" w:hAnsiTheme="majorHAnsi" w:cstheme="majorBidi"/>
          <w:spacing w:val="5"/>
          <w:kern w:val="28"/>
          <w:sz w:val="52"/>
          <w:szCs w:val="52"/>
        </w:rPr>
      </w:pPr>
      <w:bookmarkStart w:id="54" w:name="IDE75CAC2E9CB11E1AA29F934AD6D02E8"/>
      <w:bookmarkEnd w:id="54"/>
      <w:r>
        <w:br w:type="page"/>
      </w:r>
    </w:p>
    <w:p w:rsidR="00733839" w:rsidRPr="00733839" w:rsidRDefault="00733839" w:rsidP="00733839">
      <w:pPr>
        <w:pStyle w:val="Title"/>
        <w:rPr>
          <w:color w:val="953734" w:themeColor="accent2"/>
        </w:rPr>
      </w:pPr>
      <w:r w:rsidRPr="00733839">
        <w:rPr>
          <w:color w:val="953734" w:themeColor="accent2"/>
        </w:rPr>
        <w:lastRenderedPageBreak/>
        <w:t>RSCCD - BP6117 &amp; AR6117 Common Curriculum</w:t>
      </w:r>
    </w:p>
    <w:p w:rsidR="00733839" w:rsidRPr="00891C04" w:rsidRDefault="00733839" w:rsidP="00733839">
      <w:pPr>
        <w:pStyle w:val="Heading2"/>
        <w:jc w:val="center"/>
        <w:rPr>
          <w:rFonts w:ascii="Cambria" w:eastAsiaTheme="minorHAnsi" w:hAnsi="Cambria" w:cstheme="minorHAnsi"/>
          <w:bCs w:val="0"/>
          <w:i w:val="0"/>
          <w:iCs w:val="0"/>
          <w:color w:val="953734" w:themeColor="accent2"/>
          <w:sz w:val="26"/>
          <w:szCs w:val="26"/>
        </w:rPr>
      </w:pPr>
      <w:bookmarkStart w:id="55" w:name="_Curriculum_Board_Policy"/>
      <w:bookmarkEnd w:id="55"/>
      <w:r w:rsidRPr="00891C04">
        <w:rPr>
          <w:rFonts w:ascii="Cambria" w:eastAsiaTheme="minorHAnsi" w:hAnsi="Cambria" w:cstheme="minorHAnsi"/>
          <w:bCs w:val="0"/>
          <w:i w:val="0"/>
          <w:iCs w:val="0"/>
          <w:color w:val="953734" w:themeColor="accent2"/>
          <w:sz w:val="26"/>
          <w:szCs w:val="26"/>
        </w:rPr>
        <w:t>Curriculum Board Policy – BP6117</w:t>
      </w:r>
    </w:p>
    <w:p w:rsidR="00733839" w:rsidRPr="00891C04" w:rsidRDefault="00733839" w:rsidP="00733839">
      <w:pPr>
        <w:spacing w:after="0" w:line="240" w:lineRule="auto"/>
        <w:jc w:val="center"/>
        <w:rPr>
          <w:rFonts w:ascii="Cambria" w:hAnsi="Cambria" w:cstheme="minorHAnsi"/>
          <w:b/>
          <w:sz w:val="26"/>
          <w:szCs w:val="26"/>
        </w:rPr>
      </w:pPr>
    </w:p>
    <w:p w:rsidR="00733839" w:rsidRPr="007A3420" w:rsidRDefault="00733839" w:rsidP="00733839">
      <w:pPr>
        <w:spacing w:after="0" w:line="240" w:lineRule="auto"/>
        <w:jc w:val="both"/>
        <w:rPr>
          <w:rFonts w:cstheme="minorHAnsi"/>
          <w:sz w:val="26"/>
          <w:szCs w:val="26"/>
        </w:rPr>
      </w:pPr>
      <w:r w:rsidRPr="007A3420">
        <w:rPr>
          <w:rFonts w:cstheme="minorHAnsi"/>
          <w:sz w:val="26"/>
          <w:szCs w:val="26"/>
        </w:rPr>
        <w:t>Courses of instruction and educational programs shall be established and modified under the direction of the Board of Trustees, and submitted to the Board of Governors for approval, following state regulations. Courses of instruction and educational programs, when applicable, shall be articulated with proximate high schools, four-year colleges and universities under the direction of the District Board of Trustees. The colleges will maintain a common curriculum.</w:t>
      </w:r>
    </w:p>
    <w:p w:rsidR="00733839" w:rsidRPr="007A3420" w:rsidRDefault="00733839" w:rsidP="00733839">
      <w:pPr>
        <w:spacing w:after="0" w:line="240" w:lineRule="auto"/>
        <w:jc w:val="both"/>
        <w:rPr>
          <w:rFonts w:cstheme="minorHAnsi"/>
          <w:sz w:val="24"/>
          <w:szCs w:val="24"/>
        </w:rPr>
      </w:pPr>
    </w:p>
    <w:p w:rsidR="00733839" w:rsidRPr="007A3420" w:rsidRDefault="00733839" w:rsidP="00733839">
      <w:pPr>
        <w:spacing w:after="0" w:line="240" w:lineRule="auto"/>
        <w:jc w:val="both"/>
        <w:rPr>
          <w:rFonts w:cstheme="minorHAnsi"/>
          <w:sz w:val="24"/>
          <w:szCs w:val="24"/>
        </w:rPr>
      </w:pPr>
      <w:r w:rsidRPr="007A3420">
        <w:rPr>
          <w:rFonts w:cstheme="minorHAnsi"/>
          <w:sz w:val="24"/>
          <w:szCs w:val="24"/>
        </w:rPr>
        <w:t xml:space="preserve">Adopted </w:t>
      </w:r>
      <w:r w:rsidRPr="007A3420">
        <w:rPr>
          <w:rFonts w:cstheme="minorHAnsi"/>
          <w:sz w:val="24"/>
          <w:szCs w:val="24"/>
        </w:rPr>
        <w:tab/>
        <w:t xml:space="preserve">03/28/77 </w:t>
      </w:r>
    </w:p>
    <w:p w:rsidR="00733839" w:rsidRPr="007A3420" w:rsidRDefault="00733839" w:rsidP="00733839">
      <w:pPr>
        <w:spacing w:after="0" w:line="240" w:lineRule="auto"/>
        <w:jc w:val="both"/>
        <w:rPr>
          <w:rFonts w:cstheme="minorHAnsi"/>
          <w:sz w:val="24"/>
          <w:szCs w:val="24"/>
        </w:rPr>
      </w:pPr>
      <w:r w:rsidRPr="007A3420">
        <w:rPr>
          <w:rFonts w:cstheme="minorHAnsi"/>
          <w:sz w:val="24"/>
          <w:szCs w:val="24"/>
        </w:rPr>
        <w:t xml:space="preserve">Revised </w:t>
      </w:r>
      <w:r w:rsidRPr="007A3420">
        <w:rPr>
          <w:rFonts w:cstheme="minorHAnsi"/>
          <w:sz w:val="24"/>
          <w:szCs w:val="24"/>
        </w:rPr>
        <w:tab/>
        <w:t xml:space="preserve">01/22/07 </w:t>
      </w:r>
    </w:p>
    <w:p w:rsidR="00733839" w:rsidRPr="007A3420" w:rsidRDefault="00733839" w:rsidP="00733839">
      <w:pPr>
        <w:spacing w:after="0" w:line="240" w:lineRule="auto"/>
        <w:jc w:val="both"/>
        <w:rPr>
          <w:rFonts w:cstheme="minorHAnsi"/>
          <w:sz w:val="24"/>
          <w:szCs w:val="24"/>
        </w:rPr>
      </w:pPr>
    </w:p>
    <w:p w:rsidR="00733839" w:rsidRPr="007A3420" w:rsidRDefault="00733839" w:rsidP="00733839">
      <w:pPr>
        <w:spacing w:after="0" w:line="240" w:lineRule="auto"/>
        <w:jc w:val="both"/>
        <w:rPr>
          <w:rFonts w:cstheme="minorHAnsi"/>
          <w:sz w:val="24"/>
          <w:szCs w:val="24"/>
        </w:rPr>
      </w:pPr>
      <w:r w:rsidRPr="007A3420">
        <w:rPr>
          <w:rFonts w:cstheme="minorHAnsi"/>
          <w:b/>
          <w:bCs/>
          <w:sz w:val="24"/>
          <w:szCs w:val="24"/>
        </w:rPr>
        <w:t xml:space="preserve">Legal Reference: </w:t>
      </w:r>
    </w:p>
    <w:p w:rsidR="00733839" w:rsidRPr="007A3420" w:rsidRDefault="00733839" w:rsidP="00733839">
      <w:pPr>
        <w:spacing w:after="0" w:line="240" w:lineRule="auto"/>
        <w:jc w:val="both"/>
        <w:rPr>
          <w:rFonts w:cstheme="minorHAnsi"/>
          <w:sz w:val="24"/>
          <w:szCs w:val="24"/>
        </w:rPr>
      </w:pPr>
      <w:r w:rsidRPr="007A3420">
        <w:rPr>
          <w:rFonts w:cstheme="minorHAnsi"/>
          <w:sz w:val="24"/>
          <w:szCs w:val="24"/>
        </w:rPr>
        <w:t xml:space="preserve">Education Code: 51022 Instructional Programs </w:t>
      </w:r>
    </w:p>
    <w:p w:rsidR="00733839" w:rsidRPr="00A47ED3" w:rsidRDefault="00733839" w:rsidP="00733839">
      <w:pPr>
        <w:rPr>
          <w:rFonts w:asciiTheme="majorHAnsi" w:hAnsiTheme="majorHAnsi" w:cstheme="minorHAnsi"/>
          <w:sz w:val="24"/>
          <w:szCs w:val="24"/>
        </w:rPr>
      </w:pPr>
    </w:p>
    <w:p w:rsidR="00733839" w:rsidRPr="00891C04" w:rsidRDefault="00733839" w:rsidP="00733839">
      <w:pPr>
        <w:pStyle w:val="Heading2"/>
        <w:jc w:val="center"/>
        <w:rPr>
          <w:rFonts w:ascii="Cambria" w:hAnsi="Cambria" w:cstheme="minorHAnsi"/>
          <w:color w:val="953734" w:themeColor="accent2"/>
          <w:sz w:val="26"/>
          <w:szCs w:val="26"/>
        </w:rPr>
      </w:pPr>
      <w:bookmarkStart w:id="56" w:name="_Toc345944957"/>
      <w:bookmarkStart w:id="57" w:name="_Toc345944993"/>
      <w:bookmarkStart w:id="58" w:name="_Toc345945731"/>
      <w:bookmarkStart w:id="59" w:name="_Toc348345189"/>
      <w:bookmarkStart w:id="60" w:name="_Toc349133411"/>
      <w:r w:rsidRPr="00891C04">
        <w:rPr>
          <w:rFonts w:ascii="Cambria" w:eastAsiaTheme="minorHAnsi" w:hAnsi="Cambria" w:cstheme="minorHAnsi"/>
          <w:bCs w:val="0"/>
          <w:i w:val="0"/>
          <w:iCs w:val="0"/>
          <w:color w:val="953734" w:themeColor="accent2"/>
          <w:sz w:val="26"/>
          <w:szCs w:val="26"/>
        </w:rPr>
        <w:t>Curriculum Administrative Regulation – AR6117</w:t>
      </w:r>
      <w:bookmarkEnd w:id="56"/>
      <w:bookmarkEnd w:id="57"/>
      <w:bookmarkEnd w:id="58"/>
      <w:bookmarkEnd w:id="59"/>
      <w:bookmarkEnd w:id="60"/>
    </w:p>
    <w:p w:rsidR="00733839" w:rsidRPr="00891C04" w:rsidRDefault="00733839" w:rsidP="00733839">
      <w:pPr>
        <w:spacing w:after="0" w:line="240" w:lineRule="auto"/>
        <w:jc w:val="center"/>
        <w:rPr>
          <w:rFonts w:ascii="Cambria" w:hAnsi="Cambria" w:cstheme="minorHAnsi"/>
          <w:b/>
          <w:sz w:val="26"/>
          <w:szCs w:val="26"/>
        </w:rPr>
      </w:pPr>
    </w:p>
    <w:p w:rsidR="00733839" w:rsidRPr="007A3420" w:rsidRDefault="00733839" w:rsidP="00733839">
      <w:pPr>
        <w:spacing w:after="0" w:line="240" w:lineRule="auto"/>
        <w:jc w:val="both"/>
        <w:rPr>
          <w:rFonts w:cstheme="minorHAnsi"/>
          <w:sz w:val="24"/>
          <w:szCs w:val="24"/>
        </w:rPr>
      </w:pPr>
      <w:r w:rsidRPr="007A3420">
        <w:rPr>
          <w:rFonts w:cstheme="minorHAnsi"/>
          <w:sz w:val="26"/>
          <w:szCs w:val="26"/>
        </w:rPr>
        <w:t xml:space="preserve">Procedures and requirements attendant to BP6117 shall be published in the </w:t>
      </w:r>
      <w:r w:rsidRPr="007A3420">
        <w:rPr>
          <w:rFonts w:cstheme="minorHAnsi"/>
          <w:sz w:val="26"/>
          <w:szCs w:val="26"/>
          <w:u w:val="single"/>
        </w:rPr>
        <w:t>Curriculum and Instruction Handbook</w:t>
      </w:r>
      <w:r w:rsidRPr="007A3420">
        <w:rPr>
          <w:rFonts w:cstheme="minorHAnsi"/>
          <w:sz w:val="26"/>
          <w:szCs w:val="26"/>
        </w:rPr>
        <w:t>, which is maintained by the Curriculum and Instruction Council and the Office of Instructional Services</w:t>
      </w:r>
      <w:r w:rsidRPr="007A3420">
        <w:rPr>
          <w:rFonts w:cstheme="minorHAnsi"/>
          <w:sz w:val="24"/>
          <w:szCs w:val="24"/>
        </w:rPr>
        <w:t>.</w:t>
      </w:r>
    </w:p>
    <w:p w:rsidR="00733839" w:rsidRPr="007A3420" w:rsidRDefault="00733839" w:rsidP="00733839">
      <w:pPr>
        <w:spacing w:after="0" w:line="240" w:lineRule="auto"/>
        <w:jc w:val="both"/>
        <w:rPr>
          <w:rFonts w:cstheme="minorHAnsi"/>
          <w:sz w:val="24"/>
          <w:szCs w:val="24"/>
        </w:rPr>
      </w:pPr>
    </w:p>
    <w:p w:rsidR="00733839" w:rsidRPr="007A3420" w:rsidRDefault="00733839" w:rsidP="00733839">
      <w:pPr>
        <w:spacing w:after="0" w:line="240" w:lineRule="auto"/>
        <w:jc w:val="both"/>
        <w:rPr>
          <w:rFonts w:cstheme="minorHAnsi"/>
          <w:sz w:val="24"/>
          <w:szCs w:val="24"/>
        </w:rPr>
      </w:pPr>
      <w:r w:rsidRPr="007A3420">
        <w:rPr>
          <w:rFonts w:cstheme="minorHAnsi"/>
          <w:sz w:val="24"/>
          <w:szCs w:val="24"/>
        </w:rPr>
        <w:t>January 1, 1997</w:t>
      </w:r>
    </w:p>
    <w:p w:rsidR="00733839" w:rsidRPr="007A3420" w:rsidRDefault="00733839" w:rsidP="00733839">
      <w:pPr>
        <w:spacing w:after="0" w:line="240" w:lineRule="auto"/>
        <w:jc w:val="both"/>
        <w:rPr>
          <w:rFonts w:cstheme="minorHAnsi"/>
          <w:sz w:val="24"/>
          <w:szCs w:val="24"/>
        </w:rPr>
      </w:pPr>
    </w:p>
    <w:p w:rsidR="00733839" w:rsidRPr="007A3420" w:rsidRDefault="00733839" w:rsidP="00733839">
      <w:pPr>
        <w:spacing w:after="0" w:line="240" w:lineRule="auto"/>
        <w:jc w:val="both"/>
        <w:rPr>
          <w:rFonts w:cstheme="minorHAnsi"/>
          <w:sz w:val="24"/>
          <w:szCs w:val="24"/>
        </w:rPr>
      </w:pPr>
      <w:r w:rsidRPr="007A3420">
        <w:rPr>
          <w:rFonts w:cstheme="minorHAnsi"/>
          <w:b/>
          <w:bCs/>
          <w:sz w:val="24"/>
          <w:szCs w:val="24"/>
        </w:rPr>
        <w:t xml:space="preserve">Legal Reference: </w:t>
      </w:r>
    </w:p>
    <w:p w:rsidR="00733839" w:rsidRPr="007A3420" w:rsidRDefault="00733839" w:rsidP="00733839">
      <w:pPr>
        <w:spacing w:after="0" w:line="240" w:lineRule="auto"/>
        <w:jc w:val="both"/>
        <w:rPr>
          <w:rFonts w:cstheme="minorHAnsi"/>
          <w:sz w:val="24"/>
          <w:szCs w:val="24"/>
        </w:rPr>
      </w:pPr>
      <w:r w:rsidRPr="007A3420">
        <w:rPr>
          <w:rFonts w:cstheme="minorHAnsi"/>
          <w:sz w:val="24"/>
          <w:szCs w:val="24"/>
        </w:rPr>
        <w:t>Education Code 78200, 78201, 78203</w:t>
      </w:r>
    </w:p>
    <w:p w:rsidR="00733839" w:rsidRPr="007A3420" w:rsidRDefault="00733839" w:rsidP="00733839">
      <w:pPr>
        <w:spacing w:after="0" w:line="240" w:lineRule="auto"/>
        <w:jc w:val="both"/>
        <w:rPr>
          <w:rFonts w:cstheme="minorHAnsi"/>
          <w:sz w:val="24"/>
          <w:szCs w:val="24"/>
        </w:rPr>
      </w:pPr>
    </w:p>
    <w:p w:rsidR="00733839" w:rsidRPr="007A3420" w:rsidRDefault="00733839" w:rsidP="00733839">
      <w:pPr>
        <w:spacing w:after="0" w:line="240" w:lineRule="auto"/>
        <w:jc w:val="both"/>
        <w:rPr>
          <w:rFonts w:cstheme="minorHAnsi"/>
          <w:sz w:val="24"/>
          <w:szCs w:val="24"/>
        </w:rPr>
      </w:pPr>
      <w:r w:rsidRPr="007A3420">
        <w:rPr>
          <w:rFonts w:cstheme="minorHAnsi"/>
          <w:b/>
          <w:bCs/>
          <w:sz w:val="24"/>
          <w:szCs w:val="24"/>
        </w:rPr>
        <w:t xml:space="preserve">Responsible Manager: </w:t>
      </w:r>
    </w:p>
    <w:p w:rsidR="00733839" w:rsidRPr="007A3420" w:rsidRDefault="00733839" w:rsidP="00733839">
      <w:pPr>
        <w:spacing w:after="0" w:line="240" w:lineRule="auto"/>
        <w:jc w:val="both"/>
        <w:rPr>
          <w:rFonts w:cstheme="minorHAnsi"/>
          <w:sz w:val="24"/>
          <w:szCs w:val="24"/>
        </w:rPr>
      </w:pPr>
      <w:r w:rsidRPr="007A3420">
        <w:rPr>
          <w:rFonts w:cstheme="minorHAnsi"/>
          <w:sz w:val="24"/>
          <w:szCs w:val="24"/>
        </w:rPr>
        <w:t>Vice Presidents of Academic Affairs</w:t>
      </w:r>
    </w:p>
    <w:p w:rsidR="00733839" w:rsidRPr="007A3420" w:rsidRDefault="00733839" w:rsidP="00733839">
      <w:pPr>
        <w:rPr>
          <w:sz w:val="24"/>
          <w:szCs w:val="24"/>
        </w:rPr>
      </w:pPr>
      <w:r w:rsidRPr="007A3420">
        <w:rPr>
          <w:sz w:val="24"/>
          <w:szCs w:val="24"/>
        </w:rPr>
        <w:t>Vice Presidents of Academic Affairs</w:t>
      </w:r>
    </w:p>
    <w:p w:rsidR="00A47ED3" w:rsidRDefault="00A47ED3" w:rsidP="00A47ED3">
      <w:pPr>
        <w:rPr>
          <w:rFonts w:asciiTheme="majorHAnsi" w:eastAsiaTheme="majorEastAsia" w:hAnsiTheme="majorHAnsi" w:cstheme="majorBidi"/>
          <w:color w:val="6F2827" w:themeColor="text2" w:themeShade="BF"/>
          <w:spacing w:val="5"/>
          <w:kern w:val="28"/>
          <w:sz w:val="24"/>
          <w:szCs w:val="24"/>
        </w:rPr>
      </w:pPr>
    </w:p>
    <w:p w:rsidR="00A47ED3" w:rsidRDefault="00A47ED3" w:rsidP="00A47ED3">
      <w:pPr>
        <w:rPr>
          <w:rFonts w:asciiTheme="majorHAnsi" w:eastAsiaTheme="majorEastAsia" w:hAnsiTheme="majorHAnsi" w:cstheme="majorBidi"/>
          <w:color w:val="6F2827" w:themeColor="text2" w:themeShade="BF"/>
          <w:spacing w:val="5"/>
          <w:kern w:val="28"/>
          <w:sz w:val="24"/>
          <w:szCs w:val="24"/>
        </w:rPr>
      </w:pPr>
    </w:p>
    <w:p w:rsidR="00A47ED3" w:rsidRDefault="00A47ED3" w:rsidP="00A47ED3">
      <w:pPr>
        <w:rPr>
          <w:rFonts w:asciiTheme="majorHAnsi" w:eastAsiaTheme="majorEastAsia" w:hAnsiTheme="majorHAnsi" w:cstheme="majorBidi"/>
          <w:color w:val="6F2827" w:themeColor="text2" w:themeShade="BF"/>
          <w:spacing w:val="5"/>
          <w:kern w:val="28"/>
          <w:sz w:val="24"/>
          <w:szCs w:val="24"/>
        </w:rPr>
      </w:pPr>
    </w:p>
    <w:p w:rsidR="00A47ED3" w:rsidRPr="00A47ED3" w:rsidRDefault="00A47ED3" w:rsidP="00A47ED3"/>
    <w:p w:rsidR="00733839" w:rsidRPr="00733839" w:rsidRDefault="00733839" w:rsidP="00733839">
      <w:pPr>
        <w:pStyle w:val="Title"/>
        <w:outlineLvl w:val="0"/>
        <w:rPr>
          <w:color w:val="953734" w:themeColor="accent2"/>
          <w:sz w:val="49"/>
          <w:szCs w:val="49"/>
        </w:rPr>
      </w:pPr>
      <w:r w:rsidRPr="00733839">
        <w:rPr>
          <w:color w:val="953734" w:themeColor="accent2"/>
          <w:sz w:val="49"/>
          <w:szCs w:val="49"/>
        </w:rPr>
        <w:lastRenderedPageBreak/>
        <w:t>Procedures and Requirements Attendant to BP6117</w:t>
      </w:r>
    </w:p>
    <w:p w:rsidR="00733839" w:rsidRPr="00891C04" w:rsidRDefault="00733839" w:rsidP="00733839">
      <w:pPr>
        <w:pStyle w:val="Heading2"/>
        <w:jc w:val="center"/>
        <w:rPr>
          <w:rFonts w:ascii="Cambria" w:hAnsi="Cambria"/>
          <w:color w:val="953734" w:themeColor="accent2"/>
        </w:rPr>
      </w:pPr>
      <w:r w:rsidRPr="00891C04">
        <w:rPr>
          <w:rFonts w:ascii="Cambria" w:eastAsiaTheme="minorHAnsi" w:hAnsi="Cambria" w:cstheme="minorHAnsi"/>
          <w:bCs w:val="0"/>
          <w:i w:val="0"/>
          <w:iCs w:val="0"/>
          <w:color w:val="953734" w:themeColor="accent2"/>
          <w:sz w:val="26"/>
          <w:szCs w:val="26"/>
        </w:rPr>
        <w:t>Introduction</w:t>
      </w:r>
    </w:p>
    <w:p w:rsidR="00733839" w:rsidRPr="00891C04" w:rsidRDefault="00733839" w:rsidP="00733839">
      <w:pPr>
        <w:spacing w:after="0" w:line="240" w:lineRule="auto"/>
        <w:jc w:val="both"/>
        <w:rPr>
          <w:rFonts w:ascii="Cambria" w:hAnsi="Cambria" w:cstheme="minorHAnsi"/>
          <w:sz w:val="26"/>
          <w:szCs w:val="26"/>
        </w:rPr>
      </w:pPr>
    </w:p>
    <w:p w:rsidR="00733839" w:rsidRPr="00891C04" w:rsidRDefault="00733839" w:rsidP="00733839">
      <w:pPr>
        <w:spacing w:after="0" w:line="240" w:lineRule="auto"/>
        <w:jc w:val="both"/>
        <w:rPr>
          <w:rFonts w:ascii="Cambria" w:hAnsi="Cambria" w:cstheme="minorHAnsi"/>
          <w:b/>
          <w:color w:val="6F2827" w:themeColor="text2" w:themeShade="BF"/>
          <w:sz w:val="26"/>
          <w:szCs w:val="26"/>
        </w:rPr>
      </w:pPr>
      <w:r w:rsidRPr="00891C04">
        <w:rPr>
          <w:rFonts w:ascii="Cambria" w:hAnsi="Cambria" w:cstheme="minorHAnsi"/>
          <w:sz w:val="26"/>
          <w:szCs w:val="26"/>
        </w:rPr>
        <w:t>In the best interest of students, the colleges in the Rancho Santiago Community College District have agreed to maintain a common curriculum, i.e., shared curriculum. The Academic Senates at Santa Ana College and Santiago Canyon College have endorsed this principle, and as a result, the Curriculum and Instruction Councils at each college have cooperated and acted in concert in every possible instance. This means a continuing and ongoing commitment to a common, i.e., shared curriculum within general education and transfer requirements. Also, each college should have the flexibility to develop in ways that best suit the needs of students at each college.</w:t>
      </w:r>
      <w:r w:rsidRPr="00891C04">
        <w:rPr>
          <w:rFonts w:ascii="Cambria" w:hAnsi="Cambria" w:cstheme="minorHAnsi"/>
          <w:b/>
          <w:color w:val="6F2827" w:themeColor="text2" w:themeShade="BF"/>
          <w:sz w:val="26"/>
          <w:szCs w:val="26"/>
        </w:rPr>
        <w:t xml:space="preserve"> </w:t>
      </w:r>
    </w:p>
    <w:p w:rsidR="00733839" w:rsidRPr="00891C04" w:rsidRDefault="00733839" w:rsidP="00733839">
      <w:pPr>
        <w:pStyle w:val="Heading2"/>
        <w:jc w:val="center"/>
        <w:rPr>
          <w:rFonts w:ascii="Cambria" w:eastAsiaTheme="minorHAnsi" w:hAnsi="Cambria" w:cstheme="minorHAnsi"/>
          <w:bCs w:val="0"/>
          <w:i w:val="0"/>
          <w:iCs w:val="0"/>
          <w:color w:val="953734" w:themeColor="accent2"/>
          <w:sz w:val="26"/>
          <w:szCs w:val="26"/>
        </w:rPr>
      </w:pPr>
      <w:r w:rsidRPr="00891C04">
        <w:rPr>
          <w:rFonts w:ascii="Cambria" w:eastAsiaTheme="minorHAnsi" w:hAnsi="Cambria" w:cstheme="minorHAnsi"/>
          <w:bCs w:val="0"/>
          <w:i w:val="0"/>
          <w:iCs w:val="0"/>
          <w:color w:val="953734" w:themeColor="accent2"/>
          <w:sz w:val="26"/>
          <w:szCs w:val="26"/>
        </w:rPr>
        <w:t>Purpose</w:t>
      </w:r>
    </w:p>
    <w:p w:rsidR="00733839" w:rsidRPr="00891C04" w:rsidRDefault="00733839" w:rsidP="00733839">
      <w:pPr>
        <w:spacing w:after="0" w:line="240" w:lineRule="auto"/>
        <w:rPr>
          <w:rFonts w:ascii="Cambria" w:hAnsi="Cambria" w:cs="Times New Roman"/>
          <w:sz w:val="24"/>
          <w:szCs w:val="24"/>
        </w:rPr>
      </w:pPr>
    </w:p>
    <w:p w:rsidR="00733839" w:rsidRPr="00891C04" w:rsidRDefault="00733839" w:rsidP="00733839">
      <w:pPr>
        <w:spacing w:after="0" w:line="240" w:lineRule="auto"/>
        <w:jc w:val="both"/>
        <w:rPr>
          <w:rFonts w:ascii="Cambria" w:hAnsi="Cambria" w:cstheme="minorHAnsi"/>
          <w:sz w:val="26"/>
          <w:szCs w:val="26"/>
        </w:rPr>
      </w:pPr>
      <w:r w:rsidRPr="00891C04">
        <w:rPr>
          <w:rFonts w:ascii="Cambria" w:hAnsi="Cambria" w:cstheme="minorHAnsi"/>
          <w:sz w:val="26"/>
          <w:szCs w:val="26"/>
        </w:rPr>
        <w:t>The clear and practical curriculum procedures explained in this document will provide maximum student access and faculty cooperation between the two colleges, while preserving academic freedom and encouraging innovation.</w:t>
      </w:r>
    </w:p>
    <w:p w:rsidR="00733839" w:rsidRPr="00891C04" w:rsidRDefault="00733839" w:rsidP="00733839">
      <w:pPr>
        <w:pStyle w:val="Heading2"/>
        <w:jc w:val="center"/>
        <w:rPr>
          <w:rFonts w:ascii="Cambria" w:eastAsiaTheme="minorHAnsi" w:hAnsi="Cambria" w:cstheme="minorHAnsi"/>
          <w:bCs w:val="0"/>
          <w:i w:val="0"/>
          <w:iCs w:val="0"/>
          <w:color w:val="953734" w:themeColor="accent2"/>
          <w:sz w:val="26"/>
          <w:szCs w:val="26"/>
        </w:rPr>
      </w:pPr>
      <w:r w:rsidRPr="00891C04">
        <w:rPr>
          <w:rFonts w:ascii="Cambria" w:eastAsiaTheme="minorHAnsi" w:hAnsi="Cambria" w:cstheme="minorHAnsi"/>
          <w:bCs w:val="0"/>
          <w:i w:val="0"/>
          <w:iCs w:val="0"/>
          <w:color w:val="953734" w:themeColor="accent2"/>
          <w:sz w:val="26"/>
          <w:szCs w:val="26"/>
        </w:rPr>
        <w:t>Courses</w:t>
      </w:r>
    </w:p>
    <w:p w:rsidR="00733839" w:rsidRPr="00891C04" w:rsidRDefault="00733839" w:rsidP="00733839">
      <w:pPr>
        <w:spacing w:after="0" w:line="240" w:lineRule="auto"/>
        <w:jc w:val="center"/>
        <w:rPr>
          <w:rFonts w:ascii="Cambria" w:hAnsi="Cambria" w:cstheme="minorHAnsi"/>
          <w:color w:val="953734" w:themeColor="accent2"/>
          <w:sz w:val="26"/>
          <w:szCs w:val="26"/>
        </w:rPr>
      </w:pPr>
    </w:p>
    <w:p w:rsidR="00733839" w:rsidRPr="00891C04" w:rsidRDefault="00733839" w:rsidP="00733839">
      <w:pPr>
        <w:spacing w:after="0" w:line="240" w:lineRule="auto"/>
        <w:jc w:val="both"/>
        <w:rPr>
          <w:rFonts w:ascii="Cambria" w:hAnsi="Cambria" w:cstheme="minorHAnsi"/>
          <w:sz w:val="26"/>
          <w:szCs w:val="26"/>
        </w:rPr>
      </w:pPr>
      <w:r w:rsidRPr="00891C04">
        <w:rPr>
          <w:rFonts w:ascii="Cambria" w:hAnsi="Cambria" w:cstheme="minorHAnsi"/>
          <w:sz w:val="26"/>
          <w:szCs w:val="26"/>
        </w:rPr>
        <w:t xml:space="preserve">Courses with the same number will have the same title, number of units and basically the same course content. As a result, revisions of common, i.e., shared curriculum must be communicated between the respective departments at each college. Course Outlines of Record may be structured to allow </w:t>
      </w:r>
      <w:proofErr w:type="gramStart"/>
      <w:r w:rsidRPr="00891C04">
        <w:rPr>
          <w:rFonts w:ascii="Cambria" w:hAnsi="Cambria" w:cstheme="minorHAnsi"/>
          <w:sz w:val="26"/>
          <w:szCs w:val="26"/>
        </w:rPr>
        <w:t>each college flexibility</w:t>
      </w:r>
      <w:proofErr w:type="gramEnd"/>
      <w:r w:rsidRPr="00891C04">
        <w:rPr>
          <w:rFonts w:ascii="Cambria" w:hAnsi="Cambria" w:cstheme="minorHAnsi"/>
          <w:sz w:val="26"/>
          <w:szCs w:val="26"/>
        </w:rPr>
        <w:t xml:space="preserve"> in approach and emphasis as long as the content is basically the same. If, after serious and due consideration, one of the colleges wishes to make a substantive change to the course content or any change in the number of units, and the other does not agree, the college making the change must invoke a number change and handle all state requirements and articulation changes.</w:t>
      </w:r>
    </w:p>
    <w:p w:rsidR="00733839" w:rsidRPr="00891C04" w:rsidRDefault="00733839" w:rsidP="00733839">
      <w:pPr>
        <w:spacing w:after="0" w:line="240" w:lineRule="auto"/>
        <w:jc w:val="both"/>
        <w:rPr>
          <w:rFonts w:ascii="Cambria" w:hAnsi="Cambria" w:cstheme="minorHAnsi"/>
          <w:sz w:val="26"/>
          <w:szCs w:val="26"/>
        </w:rPr>
      </w:pPr>
    </w:p>
    <w:p w:rsidR="00A47ED3" w:rsidRPr="00891C04" w:rsidRDefault="00733839" w:rsidP="00676A2E">
      <w:pPr>
        <w:spacing w:after="0" w:line="240" w:lineRule="auto"/>
        <w:jc w:val="both"/>
        <w:rPr>
          <w:rFonts w:ascii="Cambria" w:hAnsi="Cambria" w:cstheme="minorHAnsi"/>
          <w:sz w:val="26"/>
          <w:szCs w:val="26"/>
        </w:rPr>
      </w:pPr>
      <w:r w:rsidRPr="00891C04">
        <w:rPr>
          <w:rFonts w:ascii="Cambria" w:hAnsi="Cambria" w:cstheme="minorHAnsi"/>
          <w:b/>
          <w:sz w:val="26"/>
          <w:szCs w:val="26"/>
        </w:rPr>
        <w:t>Note</w:t>
      </w:r>
      <w:r w:rsidRPr="00891C04">
        <w:rPr>
          <w:rFonts w:ascii="Cambria" w:hAnsi="Cambria" w:cstheme="minorHAnsi"/>
          <w:sz w:val="26"/>
          <w:szCs w:val="26"/>
        </w:rPr>
        <w:t>: Due to the fact that transferable courses are articulated primarily on course description and content and are also reviewed for course p</w:t>
      </w:r>
      <w:r w:rsidR="00676A2E" w:rsidRPr="00891C04">
        <w:rPr>
          <w:rFonts w:ascii="Cambria" w:hAnsi="Cambria" w:cstheme="minorHAnsi"/>
          <w:sz w:val="26"/>
          <w:szCs w:val="26"/>
        </w:rPr>
        <w:t>urpose/objectives</w:t>
      </w:r>
      <w:r w:rsidRPr="00891C04">
        <w:rPr>
          <w:rFonts w:ascii="Cambria" w:hAnsi="Cambria" w:cstheme="minorHAnsi"/>
          <w:sz w:val="26"/>
          <w:szCs w:val="26"/>
        </w:rPr>
        <w:t xml:space="preserve">, textbook/materials, instructional methods, outside assignments, and standards of achievement, even a slight variation in any of the areas listed above may result in a different articulation outcome for a </w:t>
      </w:r>
      <w:r w:rsidRPr="00891C04">
        <w:rPr>
          <w:rFonts w:ascii="Cambria" w:hAnsi="Cambria" w:cstheme="minorHAnsi"/>
          <w:i/>
          <w:sz w:val="26"/>
          <w:szCs w:val="26"/>
        </w:rPr>
        <w:t>common course</w:t>
      </w:r>
      <w:r w:rsidRPr="00891C04">
        <w:rPr>
          <w:rFonts w:ascii="Cambria" w:hAnsi="Cambria" w:cstheme="minorHAnsi"/>
          <w:sz w:val="26"/>
          <w:szCs w:val="26"/>
        </w:rPr>
        <w:t>.</w:t>
      </w:r>
    </w:p>
    <w:p w:rsidR="00676A2E" w:rsidRPr="00891C04" w:rsidRDefault="00676A2E" w:rsidP="00676A2E">
      <w:pPr>
        <w:spacing w:after="0" w:line="240" w:lineRule="auto"/>
        <w:jc w:val="both"/>
        <w:rPr>
          <w:rFonts w:ascii="Cambria" w:hAnsi="Cambria" w:cstheme="minorHAnsi"/>
          <w:sz w:val="26"/>
          <w:szCs w:val="26"/>
        </w:rPr>
      </w:pPr>
    </w:p>
    <w:p w:rsidR="00A47ED3" w:rsidRPr="00891C04" w:rsidRDefault="00A47ED3" w:rsidP="00A47ED3">
      <w:pPr>
        <w:pStyle w:val="Heading2"/>
        <w:jc w:val="center"/>
        <w:rPr>
          <w:rFonts w:ascii="Cambria" w:hAnsi="Cambria" w:cstheme="minorHAnsi"/>
          <w:color w:val="953734" w:themeColor="accent2"/>
          <w:sz w:val="26"/>
          <w:szCs w:val="26"/>
        </w:rPr>
      </w:pPr>
      <w:r w:rsidRPr="00891C04">
        <w:rPr>
          <w:rFonts w:ascii="Cambria" w:eastAsiaTheme="minorHAnsi" w:hAnsi="Cambria" w:cstheme="minorHAnsi"/>
          <w:bCs w:val="0"/>
          <w:i w:val="0"/>
          <w:iCs w:val="0"/>
          <w:color w:val="953734" w:themeColor="accent2"/>
          <w:sz w:val="26"/>
          <w:szCs w:val="26"/>
        </w:rPr>
        <w:lastRenderedPageBreak/>
        <w:t xml:space="preserve">Plan </w:t>
      </w:r>
      <w:proofErr w:type="gramStart"/>
      <w:r w:rsidRPr="00891C04">
        <w:rPr>
          <w:rFonts w:ascii="Cambria" w:eastAsiaTheme="minorHAnsi" w:hAnsi="Cambria" w:cstheme="minorHAnsi"/>
          <w:bCs w:val="0"/>
          <w:i w:val="0"/>
          <w:iCs w:val="0"/>
          <w:color w:val="953734" w:themeColor="accent2"/>
          <w:sz w:val="26"/>
          <w:szCs w:val="26"/>
        </w:rPr>
        <w:t>A</w:t>
      </w:r>
      <w:proofErr w:type="gramEnd"/>
      <w:r w:rsidRPr="00891C04">
        <w:rPr>
          <w:rFonts w:ascii="Cambria" w:eastAsiaTheme="minorHAnsi" w:hAnsi="Cambria" w:cstheme="minorHAnsi"/>
          <w:bCs w:val="0"/>
          <w:i w:val="0"/>
          <w:iCs w:val="0"/>
          <w:color w:val="953734" w:themeColor="accent2"/>
          <w:sz w:val="26"/>
          <w:szCs w:val="26"/>
        </w:rPr>
        <w:t xml:space="preserve"> or the General Education Requirements for the AA Degree</w:t>
      </w:r>
    </w:p>
    <w:p w:rsidR="00A47ED3" w:rsidRPr="00891C04" w:rsidRDefault="00A47ED3" w:rsidP="00A47ED3">
      <w:pPr>
        <w:spacing w:after="0" w:line="240" w:lineRule="auto"/>
        <w:jc w:val="center"/>
        <w:rPr>
          <w:rFonts w:ascii="Cambria" w:hAnsi="Cambria" w:cstheme="minorHAnsi"/>
          <w:sz w:val="26"/>
          <w:szCs w:val="26"/>
        </w:rPr>
      </w:pPr>
    </w:p>
    <w:p w:rsidR="00A47ED3" w:rsidRPr="00891C04" w:rsidRDefault="00A47ED3" w:rsidP="00A47ED3">
      <w:pPr>
        <w:spacing w:after="0" w:line="240" w:lineRule="auto"/>
        <w:jc w:val="both"/>
        <w:rPr>
          <w:rFonts w:ascii="Cambria" w:hAnsi="Cambria" w:cstheme="minorHAnsi"/>
          <w:sz w:val="26"/>
          <w:szCs w:val="26"/>
        </w:rPr>
      </w:pPr>
      <w:r w:rsidRPr="00891C04">
        <w:rPr>
          <w:rFonts w:ascii="Cambria" w:hAnsi="Cambria" w:cstheme="minorHAnsi"/>
          <w:sz w:val="26"/>
          <w:szCs w:val="26"/>
        </w:rPr>
        <w:t xml:space="preserve">Agreement on Plan A is critical to making it as easy as possible for a student to attend both colleges. Because of the different course offerings at each individual college, Plan A cannot be identical at both but should be as similar as possible. While the placement of courses in each Plan </w:t>
      </w:r>
      <w:proofErr w:type="gramStart"/>
      <w:r w:rsidRPr="00891C04">
        <w:rPr>
          <w:rFonts w:ascii="Cambria" w:hAnsi="Cambria" w:cstheme="minorHAnsi"/>
          <w:sz w:val="26"/>
          <w:szCs w:val="26"/>
        </w:rPr>
        <w:t>A</w:t>
      </w:r>
      <w:proofErr w:type="gramEnd"/>
      <w:r w:rsidRPr="00891C04">
        <w:rPr>
          <w:rFonts w:ascii="Cambria" w:hAnsi="Cambria" w:cstheme="minorHAnsi"/>
          <w:sz w:val="26"/>
          <w:szCs w:val="26"/>
        </w:rPr>
        <w:t xml:space="preserve"> area will reflect the specific courses offered at each individual college, if a course is offered at both colleges, placement on Plan A must be the same at both colleges.</w:t>
      </w:r>
    </w:p>
    <w:p w:rsidR="00A47ED3" w:rsidRPr="00891C04" w:rsidRDefault="00A47ED3" w:rsidP="00A47ED3">
      <w:pPr>
        <w:spacing w:after="0" w:line="240" w:lineRule="auto"/>
        <w:jc w:val="both"/>
        <w:rPr>
          <w:rFonts w:ascii="Cambria" w:hAnsi="Cambria" w:cstheme="minorHAnsi"/>
          <w:sz w:val="26"/>
          <w:szCs w:val="26"/>
        </w:rPr>
      </w:pPr>
    </w:p>
    <w:p w:rsidR="00A47ED3" w:rsidRPr="00891C04" w:rsidRDefault="00A47ED3" w:rsidP="00A01150">
      <w:pPr>
        <w:pStyle w:val="ListParagraph"/>
        <w:numPr>
          <w:ilvl w:val="0"/>
          <w:numId w:val="9"/>
        </w:numPr>
        <w:spacing w:after="0" w:line="240" w:lineRule="auto"/>
        <w:ind w:left="540" w:hanging="540"/>
        <w:jc w:val="both"/>
        <w:rPr>
          <w:rFonts w:ascii="Cambria" w:hAnsi="Cambria" w:cstheme="minorHAnsi"/>
          <w:sz w:val="26"/>
          <w:szCs w:val="26"/>
        </w:rPr>
      </w:pPr>
      <w:r w:rsidRPr="00891C04">
        <w:rPr>
          <w:rFonts w:ascii="Cambria" w:hAnsi="Cambria" w:cstheme="minorHAnsi"/>
          <w:sz w:val="26"/>
          <w:szCs w:val="26"/>
        </w:rPr>
        <w:t xml:space="preserve">Changes to Plan </w:t>
      </w:r>
      <w:proofErr w:type="gramStart"/>
      <w:r w:rsidRPr="00891C04">
        <w:rPr>
          <w:rFonts w:ascii="Cambria" w:hAnsi="Cambria" w:cstheme="minorHAnsi"/>
          <w:sz w:val="26"/>
          <w:szCs w:val="26"/>
        </w:rPr>
        <w:t>A</w:t>
      </w:r>
      <w:proofErr w:type="gramEnd"/>
      <w:r w:rsidRPr="00891C04">
        <w:rPr>
          <w:rFonts w:ascii="Cambria" w:hAnsi="Cambria" w:cstheme="minorHAnsi"/>
          <w:sz w:val="26"/>
          <w:szCs w:val="26"/>
        </w:rPr>
        <w:t xml:space="preserve">, Section I. </w:t>
      </w:r>
      <w:r w:rsidRPr="00891C04">
        <w:rPr>
          <w:rFonts w:ascii="Cambria" w:hAnsi="Cambria" w:cstheme="minorHAnsi"/>
          <w:i/>
          <w:sz w:val="26"/>
          <w:szCs w:val="26"/>
        </w:rPr>
        <w:t>Units and Residency Requirements</w:t>
      </w:r>
      <w:r w:rsidRPr="00891C04">
        <w:rPr>
          <w:rFonts w:ascii="Cambria" w:hAnsi="Cambria" w:cstheme="minorHAnsi"/>
          <w:sz w:val="26"/>
          <w:szCs w:val="26"/>
        </w:rPr>
        <w:t xml:space="preserve"> require the approval of the Curriculum and Instruction Councils at both colleges.</w:t>
      </w:r>
    </w:p>
    <w:p w:rsidR="00A47ED3" w:rsidRPr="00891C04" w:rsidRDefault="00A47ED3" w:rsidP="00A47ED3">
      <w:pPr>
        <w:spacing w:after="0" w:line="240" w:lineRule="auto"/>
        <w:jc w:val="both"/>
        <w:rPr>
          <w:rFonts w:ascii="Cambria" w:hAnsi="Cambria" w:cstheme="minorHAnsi"/>
          <w:sz w:val="26"/>
          <w:szCs w:val="26"/>
        </w:rPr>
      </w:pPr>
    </w:p>
    <w:p w:rsidR="00A47ED3" w:rsidRPr="00891C04" w:rsidRDefault="00A47ED3" w:rsidP="00A01150">
      <w:pPr>
        <w:pStyle w:val="ListParagraph"/>
        <w:numPr>
          <w:ilvl w:val="0"/>
          <w:numId w:val="9"/>
        </w:numPr>
        <w:spacing w:after="0" w:line="240" w:lineRule="auto"/>
        <w:ind w:left="540" w:hanging="450"/>
        <w:jc w:val="both"/>
        <w:rPr>
          <w:rFonts w:ascii="Cambria" w:hAnsi="Cambria" w:cstheme="minorHAnsi"/>
          <w:sz w:val="26"/>
          <w:szCs w:val="26"/>
        </w:rPr>
      </w:pPr>
      <w:r w:rsidRPr="00891C04">
        <w:rPr>
          <w:rFonts w:ascii="Cambria" w:hAnsi="Cambria" w:cstheme="minorHAnsi"/>
          <w:sz w:val="26"/>
          <w:szCs w:val="26"/>
        </w:rPr>
        <w:t xml:space="preserve">Changes to the description of Plan </w:t>
      </w:r>
      <w:proofErr w:type="gramStart"/>
      <w:r w:rsidRPr="00891C04">
        <w:rPr>
          <w:rFonts w:ascii="Cambria" w:hAnsi="Cambria" w:cstheme="minorHAnsi"/>
          <w:sz w:val="26"/>
          <w:szCs w:val="26"/>
        </w:rPr>
        <w:t>A</w:t>
      </w:r>
      <w:proofErr w:type="gramEnd"/>
      <w:r w:rsidRPr="00891C04">
        <w:rPr>
          <w:rFonts w:ascii="Cambria" w:hAnsi="Cambria" w:cstheme="minorHAnsi"/>
          <w:sz w:val="26"/>
          <w:szCs w:val="26"/>
        </w:rPr>
        <w:t xml:space="preserve"> Section II.</w:t>
      </w:r>
    </w:p>
    <w:p w:rsidR="00A47ED3" w:rsidRPr="00891C04" w:rsidRDefault="00A47ED3" w:rsidP="00A47ED3">
      <w:pPr>
        <w:spacing w:after="0" w:line="240" w:lineRule="auto"/>
        <w:ind w:left="540"/>
        <w:jc w:val="both"/>
        <w:rPr>
          <w:rFonts w:ascii="Cambria" w:hAnsi="Cambria" w:cstheme="minorHAnsi"/>
          <w:sz w:val="26"/>
          <w:szCs w:val="26"/>
        </w:rPr>
      </w:pPr>
      <w:r w:rsidRPr="00891C04">
        <w:rPr>
          <w:rFonts w:ascii="Cambria" w:hAnsi="Cambria" w:cstheme="minorHAnsi"/>
          <w:i/>
          <w:sz w:val="26"/>
          <w:szCs w:val="26"/>
        </w:rPr>
        <w:t>General Education Requirements</w:t>
      </w:r>
      <w:r w:rsidRPr="00891C04">
        <w:rPr>
          <w:rFonts w:ascii="Cambria" w:hAnsi="Cambria" w:cstheme="minorHAnsi"/>
          <w:sz w:val="26"/>
          <w:szCs w:val="26"/>
        </w:rPr>
        <w:t xml:space="preserve"> require the approval of the Curriculum and Instruction Councils at both colleges. Changes to the number of areas within Plan </w:t>
      </w:r>
      <w:proofErr w:type="gramStart"/>
      <w:r w:rsidRPr="00891C04">
        <w:rPr>
          <w:rFonts w:ascii="Cambria" w:hAnsi="Cambria" w:cstheme="minorHAnsi"/>
          <w:sz w:val="26"/>
          <w:szCs w:val="26"/>
        </w:rPr>
        <w:t>A</w:t>
      </w:r>
      <w:proofErr w:type="gramEnd"/>
      <w:r w:rsidRPr="00891C04">
        <w:rPr>
          <w:rFonts w:ascii="Cambria" w:hAnsi="Cambria" w:cstheme="minorHAnsi"/>
          <w:sz w:val="26"/>
          <w:szCs w:val="26"/>
        </w:rPr>
        <w:t xml:space="preserve">, Section II, General Education Requirements, or to the type and designation of the areas within Plan A, Section II, also require the approval of both Curriculum and Instruction Councils. If a course is taught at only one college, that college determines the placement within the areas of the Plan </w:t>
      </w:r>
      <w:proofErr w:type="gramStart"/>
      <w:r w:rsidRPr="00891C04">
        <w:rPr>
          <w:rFonts w:ascii="Cambria" w:hAnsi="Cambria" w:cstheme="minorHAnsi"/>
          <w:sz w:val="26"/>
          <w:szCs w:val="26"/>
        </w:rPr>
        <w:t>A</w:t>
      </w:r>
      <w:proofErr w:type="gramEnd"/>
      <w:r w:rsidRPr="00891C04">
        <w:rPr>
          <w:rFonts w:ascii="Cambria" w:hAnsi="Cambria" w:cstheme="minorHAnsi"/>
          <w:sz w:val="26"/>
          <w:szCs w:val="26"/>
        </w:rPr>
        <w:t xml:space="preserve">, Section II. </w:t>
      </w:r>
      <w:proofErr w:type="gramStart"/>
      <w:r w:rsidRPr="00891C04">
        <w:rPr>
          <w:rFonts w:ascii="Cambria" w:hAnsi="Cambria" w:cstheme="minorHAnsi"/>
          <w:i/>
          <w:sz w:val="26"/>
          <w:szCs w:val="26"/>
        </w:rPr>
        <w:t>General Education Requirements</w:t>
      </w:r>
      <w:r w:rsidRPr="00891C04">
        <w:rPr>
          <w:rFonts w:ascii="Cambria" w:hAnsi="Cambria" w:cstheme="minorHAnsi"/>
          <w:sz w:val="26"/>
          <w:szCs w:val="26"/>
        </w:rPr>
        <w:t>.</w:t>
      </w:r>
      <w:proofErr w:type="gramEnd"/>
    </w:p>
    <w:p w:rsidR="00A47ED3" w:rsidRPr="00891C04" w:rsidRDefault="00A47ED3" w:rsidP="00A47ED3">
      <w:pPr>
        <w:spacing w:after="0" w:line="240" w:lineRule="auto"/>
        <w:ind w:left="540"/>
        <w:jc w:val="both"/>
        <w:rPr>
          <w:rFonts w:ascii="Cambria" w:hAnsi="Cambria" w:cstheme="minorHAnsi"/>
          <w:sz w:val="26"/>
          <w:szCs w:val="26"/>
        </w:rPr>
      </w:pPr>
    </w:p>
    <w:p w:rsidR="00A47ED3" w:rsidRPr="00891C04" w:rsidRDefault="00A47ED3" w:rsidP="00A47ED3">
      <w:pPr>
        <w:spacing w:after="0" w:line="240" w:lineRule="auto"/>
        <w:ind w:left="540"/>
        <w:jc w:val="both"/>
        <w:rPr>
          <w:rFonts w:ascii="Cambria" w:hAnsi="Cambria" w:cstheme="minorHAnsi"/>
          <w:sz w:val="26"/>
          <w:szCs w:val="26"/>
        </w:rPr>
      </w:pPr>
      <w:r w:rsidRPr="00891C04">
        <w:rPr>
          <w:rFonts w:ascii="Cambria" w:hAnsi="Cambria" w:cstheme="minorHAnsi"/>
          <w:sz w:val="26"/>
          <w:szCs w:val="26"/>
        </w:rPr>
        <w:t xml:space="preserve">If a student completes a Plan </w:t>
      </w:r>
      <w:proofErr w:type="gramStart"/>
      <w:r w:rsidRPr="00891C04">
        <w:rPr>
          <w:rFonts w:ascii="Cambria" w:hAnsi="Cambria" w:cstheme="minorHAnsi"/>
          <w:sz w:val="26"/>
          <w:szCs w:val="26"/>
        </w:rPr>
        <w:t>A</w:t>
      </w:r>
      <w:proofErr w:type="gramEnd"/>
      <w:r w:rsidRPr="00891C04">
        <w:rPr>
          <w:rFonts w:ascii="Cambria" w:hAnsi="Cambria" w:cstheme="minorHAnsi"/>
          <w:sz w:val="26"/>
          <w:szCs w:val="26"/>
        </w:rPr>
        <w:t xml:space="preserve">, Section II </w:t>
      </w:r>
      <w:r w:rsidRPr="00891C04">
        <w:rPr>
          <w:rFonts w:ascii="Cambria" w:hAnsi="Cambria" w:cstheme="minorHAnsi"/>
          <w:i/>
          <w:sz w:val="26"/>
          <w:szCs w:val="26"/>
        </w:rPr>
        <w:t>General Education Requirements</w:t>
      </w:r>
      <w:r w:rsidRPr="00891C04">
        <w:rPr>
          <w:rFonts w:ascii="Cambria" w:hAnsi="Cambria" w:cstheme="minorHAnsi"/>
          <w:sz w:val="26"/>
          <w:szCs w:val="26"/>
        </w:rPr>
        <w:t xml:space="preserve"> in an area using a course taught at either college, both colleges will honor it. For example, the modern language possibilities in the Plan A, Area C Humanities Requirement include Vietnamese 101 in the SAC catalog but not in the SCC catalog. SCC, therefore, accepts Vietnamese 101 as meeting the Area C requirement. By contrast, if the student took Vietnamese 101 at Orange Coast College, the course would not automatically be accepted in that area.</w:t>
      </w:r>
    </w:p>
    <w:p w:rsidR="00A47ED3" w:rsidRPr="00891C04" w:rsidRDefault="00A47ED3" w:rsidP="00A47ED3">
      <w:pPr>
        <w:spacing w:after="0" w:line="240" w:lineRule="auto"/>
        <w:jc w:val="both"/>
        <w:rPr>
          <w:rFonts w:ascii="Cambria" w:hAnsi="Cambria" w:cstheme="minorHAnsi"/>
          <w:sz w:val="26"/>
          <w:szCs w:val="26"/>
        </w:rPr>
      </w:pPr>
    </w:p>
    <w:p w:rsidR="00A47ED3" w:rsidRPr="00891C04" w:rsidRDefault="00A47ED3" w:rsidP="00A01150">
      <w:pPr>
        <w:pStyle w:val="ListParagraph"/>
        <w:numPr>
          <w:ilvl w:val="0"/>
          <w:numId w:val="9"/>
        </w:numPr>
        <w:spacing w:after="0" w:line="240" w:lineRule="auto"/>
        <w:ind w:left="540" w:hanging="540"/>
        <w:jc w:val="both"/>
        <w:rPr>
          <w:rFonts w:ascii="Cambria" w:hAnsi="Cambria" w:cstheme="minorHAnsi"/>
          <w:sz w:val="26"/>
          <w:szCs w:val="26"/>
        </w:rPr>
      </w:pPr>
      <w:r w:rsidRPr="00891C04">
        <w:rPr>
          <w:rFonts w:ascii="Cambria" w:hAnsi="Cambria" w:cstheme="minorHAnsi"/>
          <w:sz w:val="26"/>
          <w:szCs w:val="26"/>
        </w:rPr>
        <w:t xml:space="preserve">Changes to the description of Plan </w:t>
      </w:r>
      <w:proofErr w:type="gramStart"/>
      <w:r w:rsidRPr="00891C04">
        <w:rPr>
          <w:rFonts w:ascii="Cambria" w:hAnsi="Cambria" w:cstheme="minorHAnsi"/>
          <w:sz w:val="26"/>
          <w:szCs w:val="26"/>
        </w:rPr>
        <w:t>A</w:t>
      </w:r>
      <w:proofErr w:type="gramEnd"/>
      <w:r w:rsidRPr="00891C04">
        <w:rPr>
          <w:rFonts w:ascii="Cambria" w:hAnsi="Cambria" w:cstheme="minorHAnsi"/>
          <w:sz w:val="26"/>
          <w:szCs w:val="26"/>
        </w:rPr>
        <w:t xml:space="preserve">, Section III. </w:t>
      </w:r>
      <w:r w:rsidRPr="00891C04">
        <w:rPr>
          <w:rFonts w:ascii="Cambria" w:hAnsi="Cambria" w:cstheme="minorHAnsi"/>
          <w:i/>
          <w:sz w:val="26"/>
          <w:szCs w:val="26"/>
        </w:rPr>
        <w:t>Major Requirements</w:t>
      </w:r>
      <w:r w:rsidRPr="00891C04">
        <w:rPr>
          <w:rFonts w:ascii="Cambria" w:hAnsi="Cambria" w:cstheme="minorHAnsi"/>
          <w:sz w:val="26"/>
          <w:szCs w:val="26"/>
        </w:rPr>
        <w:t xml:space="preserve"> require the approval of the Curriculum and Instruction Councils at both colleges. Changes to the actual major requirements are addressed under the heading of </w:t>
      </w:r>
      <w:r w:rsidRPr="00891C04">
        <w:rPr>
          <w:rFonts w:ascii="Cambria" w:hAnsi="Cambria" w:cstheme="minorHAnsi"/>
          <w:i/>
          <w:sz w:val="26"/>
          <w:szCs w:val="26"/>
        </w:rPr>
        <w:t>Degree/Certificate Requirements of the Academic Departments</w:t>
      </w:r>
      <w:r w:rsidRPr="00891C04">
        <w:rPr>
          <w:rFonts w:ascii="Cambria" w:hAnsi="Cambria" w:cstheme="minorHAnsi"/>
          <w:sz w:val="26"/>
          <w:szCs w:val="26"/>
        </w:rPr>
        <w:t>.</w:t>
      </w:r>
    </w:p>
    <w:p w:rsidR="00A47ED3" w:rsidRPr="00891C04" w:rsidRDefault="00A47ED3" w:rsidP="00A47ED3">
      <w:pPr>
        <w:pStyle w:val="ListParagraph"/>
        <w:spacing w:after="0" w:line="240" w:lineRule="auto"/>
        <w:ind w:left="540"/>
        <w:jc w:val="both"/>
        <w:rPr>
          <w:rFonts w:ascii="Cambria" w:hAnsi="Cambria" w:cstheme="minorHAnsi"/>
          <w:sz w:val="26"/>
          <w:szCs w:val="26"/>
        </w:rPr>
      </w:pPr>
    </w:p>
    <w:p w:rsidR="00A47ED3" w:rsidRPr="00891C04" w:rsidRDefault="00A47ED3" w:rsidP="00A01150">
      <w:pPr>
        <w:pStyle w:val="ListParagraph"/>
        <w:numPr>
          <w:ilvl w:val="0"/>
          <w:numId w:val="9"/>
        </w:numPr>
        <w:spacing w:after="0" w:line="240" w:lineRule="auto"/>
        <w:ind w:left="540" w:hanging="540"/>
        <w:jc w:val="both"/>
        <w:rPr>
          <w:rFonts w:ascii="Cambria" w:hAnsi="Cambria" w:cstheme="minorHAnsi"/>
          <w:sz w:val="26"/>
          <w:szCs w:val="26"/>
        </w:rPr>
      </w:pPr>
      <w:r w:rsidRPr="00891C04">
        <w:rPr>
          <w:rFonts w:ascii="Cambria" w:hAnsi="Cambria" w:cstheme="minorHAnsi"/>
          <w:sz w:val="26"/>
          <w:szCs w:val="26"/>
        </w:rPr>
        <w:t xml:space="preserve">Changes to the description of Plan </w:t>
      </w:r>
      <w:proofErr w:type="gramStart"/>
      <w:r w:rsidRPr="00891C04">
        <w:rPr>
          <w:rFonts w:ascii="Cambria" w:hAnsi="Cambria" w:cstheme="minorHAnsi"/>
          <w:sz w:val="26"/>
          <w:szCs w:val="26"/>
        </w:rPr>
        <w:t>A</w:t>
      </w:r>
      <w:proofErr w:type="gramEnd"/>
      <w:r w:rsidRPr="00891C04">
        <w:rPr>
          <w:rFonts w:ascii="Cambria" w:hAnsi="Cambria" w:cstheme="minorHAnsi"/>
          <w:sz w:val="26"/>
          <w:szCs w:val="26"/>
        </w:rPr>
        <w:t xml:space="preserve">, Sections IV-V, </w:t>
      </w:r>
      <w:r w:rsidRPr="00891C04">
        <w:rPr>
          <w:rFonts w:ascii="Cambria" w:hAnsi="Cambria" w:cstheme="minorHAnsi"/>
          <w:i/>
          <w:sz w:val="26"/>
          <w:szCs w:val="26"/>
        </w:rPr>
        <w:t>Required Proficiencies</w:t>
      </w:r>
      <w:r w:rsidRPr="00891C04">
        <w:rPr>
          <w:rFonts w:ascii="Cambria" w:hAnsi="Cambria" w:cstheme="minorHAnsi"/>
          <w:sz w:val="26"/>
          <w:szCs w:val="26"/>
        </w:rPr>
        <w:t>. Because there are many ways to demonstrate proficiency, each college will determine how each individual proficiency requirement in Plan A, Sections IVA, Reading; IVB, Mathematics; and V Oral Communication is met. However, the proficiency categories must be the same.</w:t>
      </w:r>
    </w:p>
    <w:p w:rsidR="00A47ED3" w:rsidRDefault="00A47ED3" w:rsidP="00A47ED3">
      <w:pPr>
        <w:jc w:val="both"/>
        <w:rPr>
          <w:rFonts w:cstheme="minorHAnsi"/>
          <w:sz w:val="26"/>
          <w:szCs w:val="26"/>
        </w:rPr>
      </w:pPr>
      <w:r>
        <w:rPr>
          <w:rFonts w:cstheme="minorHAnsi"/>
          <w:sz w:val="26"/>
          <w:szCs w:val="26"/>
        </w:rPr>
        <w:br w:type="page"/>
      </w:r>
    </w:p>
    <w:p w:rsidR="00A47ED3" w:rsidRPr="00891C04" w:rsidRDefault="00A47ED3" w:rsidP="00A47ED3">
      <w:pPr>
        <w:pStyle w:val="ListParagraph"/>
        <w:spacing w:after="0" w:line="240" w:lineRule="auto"/>
        <w:ind w:left="540" w:hanging="540"/>
        <w:jc w:val="both"/>
        <w:rPr>
          <w:rFonts w:ascii="Cambria" w:hAnsi="Cambria" w:cstheme="minorHAnsi"/>
          <w:sz w:val="26"/>
          <w:szCs w:val="26"/>
        </w:rPr>
      </w:pPr>
      <w:r w:rsidRPr="00891C04">
        <w:rPr>
          <w:rFonts w:ascii="Cambria" w:hAnsi="Cambria" w:cstheme="minorHAnsi"/>
          <w:b/>
          <w:sz w:val="26"/>
          <w:szCs w:val="26"/>
        </w:rPr>
        <w:lastRenderedPageBreak/>
        <w:t>Note</w:t>
      </w:r>
      <w:r w:rsidRPr="00891C04">
        <w:rPr>
          <w:rFonts w:ascii="Cambria" w:hAnsi="Cambria" w:cstheme="minorHAnsi"/>
          <w:sz w:val="26"/>
          <w:szCs w:val="26"/>
        </w:rPr>
        <w:t>: The General Education Philosophy Statement is reflective of the college’s SLOs, and therefore the college’s mission statement. Since each college has a different mission statement, it is difficult to align the SLOs in the exact same manner. For this reason, the colleges may have different philosophy statements, mission statements and SLOs.</w:t>
      </w:r>
    </w:p>
    <w:p w:rsidR="00A47ED3" w:rsidRPr="00891C04" w:rsidRDefault="00A47ED3" w:rsidP="00A47ED3">
      <w:pPr>
        <w:pStyle w:val="ListParagraph"/>
        <w:spacing w:after="0" w:line="240" w:lineRule="auto"/>
        <w:ind w:left="540" w:hanging="540"/>
        <w:jc w:val="center"/>
        <w:rPr>
          <w:rFonts w:ascii="Cambria" w:hAnsi="Cambria" w:cstheme="minorHAnsi"/>
          <w:b/>
          <w:color w:val="6F2827" w:themeColor="text2" w:themeShade="BF"/>
          <w:sz w:val="26"/>
          <w:szCs w:val="26"/>
        </w:rPr>
      </w:pPr>
    </w:p>
    <w:p w:rsidR="00A47ED3" w:rsidRPr="00891C04" w:rsidRDefault="00A47ED3" w:rsidP="00A47ED3">
      <w:pPr>
        <w:pStyle w:val="Heading2"/>
        <w:jc w:val="center"/>
        <w:rPr>
          <w:rFonts w:ascii="Cambria" w:hAnsi="Cambria"/>
          <w:i w:val="0"/>
          <w:color w:val="953734" w:themeColor="accent2"/>
          <w:sz w:val="26"/>
          <w:szCs w:val="26"/>
        </w:rPr>
      </w:pPr>
      <w:r w:rsidRPr="00891C04">
        <w:rPr>
          <w:rFonts w:ascii="Cambria" w:hAnsi="Cambria"/>
          <w:i w:val="0"/>
          <w:color w:val="953734" w:themeColor="accent2"/>
          <w:sz w:val="26"/>
          <w:szCs w:val="26"/>
        </w:rPr>
        <w:t>Plan B (CSU) and Plan C (IGETC)</w:t>
      </w:r>
    </w:p>
    <w:p w:rsidR="00A47ED3" w:rsidRPr="00891C04" w:rsidRDefault="00A47ED3" w:rsidP="00A47ED3">
      <w:pPr>
        <w:spacing w:after="0" w:line="240" w:lineRule="auto"/>
        <w:jc w:val="center"/>
        <w:rPr>
          <w:rFonts w:ascii="Cambria" w:hAnsi="Cambria" w:cstheme="minorHAnsi"/>
          <w:color w:val="953734" w:themeColor="accent2"/>
          <w:sz w:val="26"/>
          <w:szCs w:val="26"/>
        </w:rPr>
      </w:pPr>
    </w:p>
    <w:p w:rsidR="00A47ED3" w:rsidRPr="00891C04" w:rsidRDefault="00A47ED3" w:rsidP="00A47ED3">
      <w:pPr>
        <w:spacing w:after="0" w:line="240" w:lineRule="auto"/>
        <w:jc w:val="both"/>
        <w:rPr>
          <w:rFonts w:ascii="Cambria" w:hAnsi="Cambria" w:cstheme="minorHAnsi"/>
          <w:sz w:val="26"/>
          <w:szCs w:val="26"/>
        </w:rPr>
      </w:pPr>
      <w:r w:rsidRPr="00891C04">
        <w:rPr>
          <w:rFonts w:ascii="Cambria" w:hAnsi="Cambria" w:cstheme="minorHAnsi"/>
          <w:sz w:val="26"/>
          <w:szCs w:val="26"/>
        </w:rPr>
        <w:t>The Plan B (CSU) and C (IGETC) at each college will reflect the course offerings at each college. Because these agreements are with the California State University and the University of California systems, they will be unique to each individual college in the RSCCD. However, if a course is common i.e., shared, to both colleges and it appears on one of the plans at one college, it must also appear on the same plan at the other college and be placed in the same area. For example, Anthropology 101 appears as a life science: Plan B Area B2 for CSU and Plan C Area 5 Group B for UC. It may not appear as a life science for one college and a social science for the other (i.e., Plan B Area D; Plan C Area 4).</w:t>
      </w:r>
    </w:p>
    <w:p w:rsidR="00A47ED3" w:rsidRPr="00891C04" w:rsidRDefault="00A47ED3" w:rsidP="00A47ED3">
      <w:pPr>
        <w:pStyle w:val="ListParagraph"/>
        <w:spacing w:after="0" w:line="240" w:lineRule="auto"/>
        <w:ind w:left="540" w:hanging="540"/>
        <w:jc w:val="center"/>
        <w:rPr>
          <w:rFonts w:ascii="Cambria" w:hAnsi="Cambria" w:cstheme="minorHAnsi"/>
          <w:sz w:val="26"/>
          <w:szCs w:val="26"/>
        </w:rPr>
      </w:pPr>
    </w:p>
    <w:p w:rsidR="00A47ED3" w:rsidRPr="00891C04" w:rsidRDefault="00A47ED3" w:rsidP="00A47ED3">
      <w:pPr>
        <w:pStyle w:val="Heading2"/>
        <w:jc w:val="center"/>
        <w:rPr>
          <w:rFonts w:ascii="Cambria" w:hAnsi="Cambria"/>
          <w:i w:val="0"/>
          <w:color w:val="953734" w:themeColor="accent2"/>
          <w:sz w:val="26"/>
          <w:szCs w:val="26"/>
        </w:rPr>
      </w:pPr>
      <w:r w:rsidRPr="00891C04">
        <w:rPr>
          <w:rFonts w:ascii="Cambria" w:hAnsi="Cambria"/>
          <w:i w:val="0"/>
          <w:color w:val="953734" w:themeColor="accent2"/>
          <w:sz w:val="26"/>
          <w:szCs w:val="26"/>
        </w:rPr>
        <w:t>Degree/Certificate Requirements of the Academic Departments</w:t>
      </w:r>
    </w:p>
    <w:p w:rsidR="00A47ED3" w:rsidRPr="00891C04" w:rsidRDefault="00A47ED3" w:rsidP="00A47ED3">
      <w:pPr>
        <w:pStyle w:val="ListParagraph"/>
        <w:spacing w:after="0" w:line="240" w:lineRule="auto"/>
        <w:ind w:left="540" w:hanging="540"/>
        <w:jc w:val="center"/>
        <w:rPr>
          <w:rFonts w:ascii="Cambria" w:hAnsi="Cambria" w:cstheme="minorHAnsi"/>
          <w:sz w:val="26"/>
          <w:szCs w:val="26"/>
        </w:rPr>
      </w:pPr>
    </w:p>
    <w:p w:rsidR="00A47ED3" w:rsidRPr="00891C04" w:rsidRDefault="00A47ED3" w:rsidP="00A47ED3">
      <w:pPr>
        <w:pStyle w:val="ListParagraph"/>
        <w:spacing w:after="0" w:line="240" w:lineRule="auto"/>
        <w:ind w:left="0"/>
        <w:jc w:val="both"/>
        <w:rPr>
          <w:rFonts w:ascii="Cambria" w:hAnsi="Cambria" w:cstheme="minorHAnsi"/>
          <w:sz w:val="26"/>
          <w:szCs w:val="26"/>
        </w:rPr>
      </w:pPr>
      <w:r w:rsidRPr="00891C04">
        <w:rPr>
          <w:rFonts w:ascii="Cambria" w:hAnsi="Cambria" w:cstheme="minorHAnsi"/>
          <w:sz w:val="26"/>
          <w:szCs w:val="26"/>
        </w:rPr>
        <w:t>Degree and Certificate requirements should be the same at both colleges whenever reasonably possible. However, because of different specific course offerings, this will not always be feasible. When degree or certificate requirements differ, they must still be comparable in depth and breadth of content at both colleges. For example, if one college lacks a facility, the degree cannot require completion requiring this facility.</w:t>
      </w:r>
    </w:p>
    <w:p w:rsidR="00A47ED3" w:rsidRPr="00891C04" w:rsidRDefault="00A47ED3" w:rsidP="00A47ED3">
      <w:pPr>
        <w:pStyle w:val="ListParagraph"/>
        <w:spacing w:after="0" w:line="240" w:lineRule="auto"/>
        <w:ind w:left="0"/>
        <w:jc w:val="center"/>
        <w:rPr>
          <w:rFonts w:ascii="Cambria" w:hAnsi="Cambria" w:cstheme="minorHAnsi"/>
          <w:sz w:val="26"/>
          <w:szCs w:val="26"/>
        </w:rPr>
      </w:pPr>
    </w:p>
    <w:p w:rsidR="00A47ED3" w:rsidRDefault="00A47ED3" w:rsidP="00A47ED3">
      <w:pPr>
        <w:rPr>
          <w:rFonts w:cstheme="minorHAnsi"/>
          <w:b/>
          <w:color w:val="6F2827" w:themeColor="text2" w:themeShade="BF"/>
          <w:sz w:val="26"/>
          <w:szCs w:val="26"/>
        </w:rPr>
      </w:pPr>
      <w:r w:rsidRPr="00891C04">
        <w:rPr>
          <w:rFonts w:ascii="Cambria" w:hAnsi="Cambria" w:cstheme="minorHAnsi"/>
          <w:b/>
          <w:color w:val="6F2827" w:themeColor="text2" w:themeShade="BF"/>
          <w:sz w:val="26"/>
          <w:szCs w:val="26"/>
        </w:rPr>
        <w:br w:type="page"/>
      </w:r>
    </w:p>
    <w:p w:rsidR="003F3DEC" w:rsidRPr="00733839" w:rsidRDefault="003F3DEC" w:rsidP="003F3DEC">
      <w:pPr>
        <w:pStyle w:val="Title"/>
        <w:rPr>
          <w:color w:val="953734" w:themeColor="accent2"/>
        </w:rPr>
      </w:pPr>
      <w:r w:rsidRPr="00733839">
        <w:rPr>
          <w:color w:val="953734" w:themeColor="accent2"/>
        </w:rPr>
        <w:lastRenderedPageBreak/>
        <w:t>Curriculum Approval and Authority</w:t>
      </w:r>
    </w:p>
    <w:p w:rsidR="003F3DEC" w:rsidRPr="00891C04" w:rsidRDefault="003F3DEC" w:rsidP="00A47ED3">
      <w:pPr>
        <w:jc w:val="both"/>
        <w:rPr>
          <w:rFonts w:ascii="Cambria" w:hAnsi="Cambria"/>
          <w:sz w:val="26"/>
          <w:szCs w:val="26"/>
        </w:rPr>
      </w:pPr>
      <w:r w:rsidRPr="00891C04">
        <w:rPr>
          <w:rFonts w:ascii="Cambria" w:hAnsi="Cambria"/>
          <w:sz w:val="26"/>
          <w:szCs w:val="26"/>
        </w:rPr>
        <w:t xml:space="preserve">Community college program and course proposals require review and approval by the Chancellor’s Office prior to being offered at a community college. Formal notifications of (new and substantial change) program and course approvals are sent by email to the campus Chief Instructional Officer with a copy to campus designee(s). </w:t>
      </w:r>
    </w:p>
    <w:p w:rsidR="003F3DEC" w:rsidRPr="00891C04" w:rsidRDefault="003F3DEC" w:rsidP="00A47ED3">
      <w:pPr>
        <w:jc w:val="both"/>
        <w:rPr>
          <w:rFonts w:ascii="Cambria" w:hAnsi="Cambria"/>
          <w:sz w:val="26"/>
          <w:szCs w:val="26"/>
        </w:rPr>
      </w:pPr>
      <w:r w:rsidRPr="00891C04">
        <w:rPr>
          <w:rFonts w:ascii="Cambria" w:hAnsi="Cambria"/>
          <w:sz w:val="26"/>
          <w:szCs w:val="26"/>
        </w:rPr>
        <w:t xml:space="preserve">Colleges that receive Chancellor’s Office approval of a new credit or noncredit program or course are authorized to: </w:t>
      </w:r>
    </w:p>
    <w:p w:rsidR="00733839" w:rsidRPr="00891C04" w:rsidRDefault="003F3DEC" w:rsidP="00A01150">
      <w:pPr>
        <w:pStyle w:val="ListParagraph"/>
        <w:numPr>
          <w:ilvl w:val="0"/>
          <w:numId w:val="37"/>
        </w:numPr>
        <w:jc w:val="both"/>
        <w:rPr>
          <w:rFonts w:ascii="Cambria" w:hAnsi="Cambria"/>
          <w:sz w:val="26"/>
          <w:szCs w:val="26"/>
        </w:rPr>
      </w:pPr>
      <w:r w:rsidRPr="00891C04">
        <w:rPr>
          <w:rFonts w:ascii="Cambria" w:hAnsi="Cambria"/>
          <w:sz w:val="26"/>
          <w:szCs w:val="26"/>
        </w:rPr>
        <w:t>Publish the description of a new program or course in the catalog or publicize a new program or course in other ways (California Code of Regulations, Title 5, § 55005).</w:t>
      </w:r>
    </w:p>
    <w:p w:rsidR="00733839" w:rsidRPr="00891C04" w:rsidRDefault="003F3DEC" w:rsidP="00A01150">
      <w:pPr>
        <w:pStyle w:val="ListParagraph"/>
        <w:numPr>
          <w:ilvl w:val="0"/>
          <w:numId w:val="37"/>
        </w:numPr>
        <w:jc w:val="both"/>
        <w:rPr>
          <w:rFonts w:ascii="Cambria" w:hAnsi="Cambria"/>
          <w:sz w:val="26"/>
          <w:szCs w:val="26"/>
        </w:rPr>
      </w:pPr>
      <w:r w:rsidRPr="00891C04">
        <w:rPr>
          <w:rFonts w:ascii="Cambria" w:hAnsi="Cambria"/>
          <w:sz w:val="26"/>
          <w:szCs w:val="26"/>
        </w:rPr>
        <w:t xml:space="preserve">Offer programs and courses as they were described and approved in the proposal. </w:t>
      </w:r>
    </w:p>
    <w:p w:rsidR="00733839" w:rsidRPr="00891C04" w:rsidRDefault="003F3DEC" w:rsidP="00A01150">
      <w:pPr>
        <w:pStyle w:val="ListParagraph"/>
        <w:numPr>
          <w:ilvl w:val="0"/>
          <w:numId w:val="37"/>
        </w:numPr>
        <w:jc w:val="both"/>
        <w:rPr>
          <w:rFonts w:ascii="Cambria" w:hAnsi="Cambria"/>
          <w:sz w:val="26"/>
          <w:szCs w:val="26"/>
        </w:rPr>
      </w:pPr>
      <w:r w:rsidRPr="00891C04">
        <w:rPr>
          <w:rFonts w:ascii="Cambria" w:hAnsi="Cambria"/>
          <w:sz w:val="26"/>
          <w:szCs w:val="26"/>
        </w:rPr>
        <w:t>Collect state apportionment for student attendance in the required courses and restricted electives that are part of a credit program (Education Code, § 70901(b</w:t>
      </w:r>
      <w:proofErr w:type="gramStart"/>
      <w:r w:rsidRPr="00891C04">
        <w:rPr>
          <w:rFonts w:ascii="Cambria" w:hAnsi="Cambria"/>
          <w:sz w:val="26"/>
          <w:szCs w:val="26"/>
        </w:rPr>
        <w:t>)(</w:t>
      </w:r>
      <w:proofErr w:type="gramEnd"/>
      <w:r w:rsidRPr="00891C04">
        <w:rPr>
          <w:rFonts w:ascii="Cambria" w:hAnsi="Cambria"/>
          <w:sz w:val="26"/>
          <w:szCs w:val="26"/>
        </w:rPr>
        <w:t xml:space="preserve">10); California Code of Regulations, Title 5, § 55130 and § 58050). Colleges that do not secure the required program approval are subject to loss of revenues through audit or administrative action. </w:t>
      </w:r>
    </w:p>
    <w:p w:rsidR="00733839" w:rsidRPr="00891C04" w:rsidRDefault="003F3DEC" w:rsidP="00A01150">
      <w:pPr>
        <w:pStyle w:val="ListParagraph"/>
        <w:numPr>
          <w:ilvl w:val="0"/>
          <w:numId w:val="37"/>
        </w:numPr>
        <w:jc w:val="both"/>
        <w:rPr>
          <w:rFonts w:ascii="Cambria" w:hAnsi="Cambria"/>
          <w:sz w:val="26"/>
          <w:szCs w:val="26"/>
        </w:rPr>
      </w:pPr>
      <w:r w:rsidRPr="00891C04">
        <w:rPr>
          <w:rFonts w:ascii="Cambria" w:hAnsi="Cambria"/>
          <w:sz w:val="26"/>
          <w:szCs w:val="26"/>
        </w:rPr>
        <w:t>Award a degree or certificate with the designated title and require specific courses for the completion of such degree or certificate (Education Code, §§ 70901(b</w:t>
      </w:r>
      <w:proofErr w:type="gramStart"/>
      <w:r w:rsidRPr="00891C04">
        <w:rPr>
          <w:rFonts w:ascii="Cambria" w:hAnsi="Cambria"/>
          <w:sz w:val="26"/>
          <w:szCs w:val="26"/>
        </w:rPr>
        <w:t>)(</w:t>
      </w:r>
      <w:proofErr w:type="gramEnd"/>
      <w:r w:rsidRPr="00891C04">
        <w:rPr>
          <w:rFonts w:ascii="Cambria" w:hAnsi="Cambria"/>
          <w:sz w:val="26"/>
          <w:szCs w:val="26"/>
        </w:rPr>
        <w:t xml:space="preserve">10) and 70902(b)(2)). Degree or certificate awards for programs that have not been approved by the Chancellor’s Office when approval is required will not be recognized as valid for any audit or accountability purpose. </w:t>
      </w:r>
    </w:p>
    <w:p w:rsidR="00733839" w:rsidRPr="00891C04" w:rsidRDefault="003F3DEC" w:rsidP="00A01150">
      <w:pPr>
        <w:pStyle w:val="ListParagraph"/>
        <w:numPr>
          <w:ilvl w:val="0"/>
          <w:numId w:val="37"/>
        </w:numPr>
        <w:jc w:val="both"/>
        <w:rPr>
          <w:rFonts w:ascii="Cambria" w:hAnsi="Cambria"/>
          <w:sz w:val="26"/>
          <w:szCs w:val="26"/>
        </w:rPr>
      </w:pPr>
      <w:r w:rsidRPr="00891C04">
        <w:rPr>
          <w:rFonts w:ascii="Cambria" w:hAnsi="Cambria"/>
          <w:sz w:val="26"/>
          <w:szCs w:val="26"/>
        </w:rPr>
        <w:t xml:space="preserve">List credit certificates and degrees on student transcripts (California Code of Regulations, Title 5, §§ 55060-55072). </w:t>
      </w:r>
    </w:p>
    <w:p w:rsidR="003F3DEC" w:rsidRPr="00891C04" w:rsidRDefault="003F3DEC" w:rsidP="00A01150">
      <w:pPr>
        <w:pStyle w:val="ListParagraph"/>
        <w:numPr>
          <w:ilvl w:val="0"/>
          <w:numId w:val="37"/>
        </w:numPr>
        <w:jc w:val="both"/>
        <w:rPr>
          <w:rFonts w:ascii="Cambria" w:hAnsi="Cambria"/>
          <w:sz w:val="26"/>
          <w:szCs w:val="26"/>
        </w:rPr>
      </w:pPr>
      <w:r w:rsidRPr="00891C04">
        <w:rPr>
          <w:rFonts w:ascii="Cambria" w:hAnsi="Cambria"/>
          <w:sz w:val="26"/>
          <w:szCs w:val="26"/>
        </w:rPr>
        <w:t xml:space="preserve">Collect Related and Supplemental Instruction (RSI) funding if the Division of Apprenticeship Standards (DAS) has also formally approved a proposed apprenticeship program. </w:t>
      </w:r>
    </w:p>
    <w:p w:rsidR="003F3DEC" w:rsidRPr="00751E27" w:rsidRDefault="003F3DEC" w:rsidP="00A47ED3">
      <w:pPr>
        <w:jc w:val="both"/>
      </w:pPr>
    </w:p>
    <w:p w:rsidR="003F3DEC" w:rsidRPr="00733839" w:rsidRDefault="003F3DEC" w:rsidP="00733839">
      <w:pPr>
        <w:pStyle w:val="Title"/>
        <w:rPr>
          <w:color w:val="953734" w:themeColor="accent2"/>
          <w:sz w:val="20"/>
          <w:szCs w:val="20"/>
        </w:rPr>
      </w:pPr>
      <w:r w:rsidRPr="00733839">
        <w:rPr>
          <w:rFonts w:eastAsiaTheme="minorHAnsi"/>
          <w:kern w:val="0"/>
          <w:sz w:val="20"/>
          <w:szCs w:val="20"/>
        </w:rPr>
        <w:t>Note: Chancellor’s Office approved proposals are public record pursuant to the California Public Records Act (Government Code § 6250 et seq.). Therefore, the Chancellor’s Office provides access to a college’s approved proposal (including the accompanying curriculum) to colleges, individuals, or organizations upon request.  (PCAH, CCCCO, 5</w:t>
      </w:r>
      <w:r w:rsidRPr="00733839">
        <w:rPr>
          <w:rFonts w:eastAsiaTheme="minorHAnsi"/>
          <w:kern w:val="0"/>
          <w:sz w:val="20"/>
          <w:szCs w:val="20"/>
          <w:vertAlign w:val="superscript"/>
        </w:rPr>
        <w:t>th</w:t>
      </w:r>
      <w:r w:rsidRPr="00733839">
        <w:rPr>
          <w:rFonts w:eastAsiaTheme="minorHAnsi"/>
          <w:kern w:val="0"/>
          <w:sz w:val="20"/>
          <w:szCs w:val="20"/>
        </w:rPr>
        <w:t xml:space="preserve"> Ed)</w:t>
      </w:r>
    </w:p>
    <w:p w:rsidR="004603BA" w:rsidRPr="00891C04" w:rsidRDefault="004603BA" w:rsidP="00891C04">
      <w:pPr>
        <w:pStyle w:val="Title"/>
        <w:rPr>
          <w:color w:val="953734" w:themeColor="accent2"/>
        </w:rPr>
      </w:pPr>
      <w:bookmarkStart w:id="61" w:name="Collegial_Procedures"/>
      <w:bookmarkEnd w:id="61"/>
      <w:r w:rsidRPr="007D2C29">
        <w:rPr>
          <w:color w:val="953734" w:themeColor="accent2"/>
        </w:rPr>
        <w:lastRenderedPageBreak/>
        <w:t>Collegial Procedu</w:t>
      </w:r>
      <w:r w:rsidR="00891C04">
        <w:rPr>
          <w:color w:val="953734" w:themeColor="accent2"/>
        </w:rPr>
        <w:t>res for the Curriculum Process</w:t>
      </w:r>
      <w:r w:rsidR="00891C04">
        <w:rPr>
          <w:color w:val="953734" w:themeColor="accent2"/>
        </w:rPr>
        <w:tab/>
      </w:r>
      <w:bookmarkStart w:id="62" w:name="IB951E354E9CB11E1AA29F934AD6D02E8"/>
      <w:bookmarkEnd w:id="62"/>
    </w:p>
    <w:p w:rsidR="004603BA" w:rsidRPr="00891C04" w:rsidRDefault="004603BA" w:rsidP="00A47ED3">
      <w:pPr>
        <w:jc w:val="both"/>
        <w:rPr>
          <w:rFonts w:ascii="Cambria" w:hAnsi="Cambria"/>
          <w:sz w:val="26"/>
          <w:szCs w:val="26"/>
        </w:rPr>
      </w:pPr>
      <w:r w:rsidRPr="00891C04">
        <w:rPr>
          <w:rFonts w:ascii="Cambria" w:hAnsi="Cambria"/>
          <w:sz w:val="26"/>
          <w:szCs w:val="26"/>
        </w:rPr>
        <w:t xml:space="preserve">The curriculum process is under the direction of the Academic Senate, which delegates that responsibility to the Curriculum and Instruction Council.  Since curriculum represents one of the most important endeavors of any college, the task of course revision and new course development deserves adequate discussion with colleagues within departments. </w:t>
      </w:r>
    </w:p>
    <w:p w:rsidR="004603BA" w:rsidRPr="00891C04" w:rsidRDefault="007045DF" w:rsidP="004603BA">
      <w:pPr>
        <w:jc w:val="center"/>
        <w:rPr>
          <w:rFonts w:ascii="Cambria" w:hAnsi="Cambria"/>
          <w:b/>
          <w:color w:val="953734" w:themeColor="accent2"/>
          <w:sz w:val="26"/>
          <w:szCs w:val="26"/>
          <w:u w:val="single"/>
        </w:rPr>
      </w:pPr>
      <w:r>
        <w:rPr>
          <w:rFonts w:ascii="Cambria" w:hAnsi="Cambria"/>
          <w:b/>
          <w:color w:val="953734" w:themeColor="accent2"/>
          <w:sz w:val="26"/>
          <w:szCs w:val="26"/>
          <w:u w:val="single"/>
        </w:rPr>
        <w:t>REVISED COURSES</w:t>
      </w:r>
    </w:p>
    <w:p w:rsidR="004603BA" w:rsidRPr="00891C04" w:rsidRDefault="004603BA" w:rsidP="00A47ED3">
      <w:pPr>
        <w:jc w:val="both"/>
        <w:rPr>
          <w:rFonts w:ascii="Cambria" w:hAnsi="Cambria"/>
          <w:sz w:val="26"/>
          <w:szCs w:val="26"/>
        </w:rPr>
      </w:pPr>
      <w:r w:rsidRPr="00891C04">
        <w:rPr>
          <w:rFonts w:ascii="Cambria" w:hAnsi="Cambria"/>
          <w:sz w:val="26"/>
          <w:szCs w:val="26"/>
        </w:rPr>
        <w:t xml:space="preserve">Course revisions are completed on existing courses to either update the information or </w:t>
      </w:r>
      <w:r w:rsidR="009F7BCB">
        <w:rPr>
          <w:rFonts w:ascii="Cambria" w:hAnsi="Cambria"/>
          <w:sz w:val="26"/>
          <w:szCs w:val="26"/>
        </w:rPr>
        <w:t xml:space="preserve">as </w:t>
      </w:r>
      <w:r w:rsidRPr="00891C04">
        <w:rPr>
          <w:rFonts w:ascii="Cambria" w:hAnsi="Cambria"/>
          <w:sz w:val="26"/>
          <w:szCs w:val="26"/>
        </w:rPr>
        <w:t>a part of a quadrennial review process.  A department or discipline</w:t>
      </w:r>
      <w:r w:rsidR="00676A2E" w:rsidRPr="00891C04">
        <w:rPr>
          <w:rFonts w:ascii="Cambria" w:hAnsi="Cambria"/>
          <w:sz w:val="26"/>
          <w:szCs w:val="26"/>
        </w:rPr>
        <w:t xml:space="preserve"> </w:t>
      </w:r>
      <w:r w:rsidRPr="00891C04">
        <w:rPr>
          <w:rFonts w:ascii="Cambria" w:hAnsi="Cambria"/>
          <w:sz w:val="26"/>
          <w:szCs w:val="26"/>
        </w:rPr>
        <w:t xml:space="preserve">may elect to revise a course at any time, while quadrennial review is required every four years.  A list of required quadrennial courses is available every fall for the </w:t>
      </w:r>
      <w:r w:rsidR="009F7BCB">
        <w:rPr>
          <w:rFonts w:ascii="Cambria" w:hAnsi="Cambria"/>
          <w:sz w:val="26"/>
          <w:szCs w:val="26"/>
        </w:rPr>
        <w:t>following academic year from the Curriculum Office</w:t>
      </w:r>
      <w:r w:rsidRPr="00891C04">
        <w:rPr>
          <w:rFonts w:ascii="Cambria" w:hAnsi="Cambria"/>
          <w:sz w:val="26"/>
          <w:szCs w:val="26"/>
        </w:rPr>
        <w:t>.</w:t>
      </w:r>
    </w:p>
    <w:p w:rsidR="009F7BCB" w:rsidRDefault="009F7BCB" w:rsidP="00A47ED3">
      <w:pPr>
        <w:jc w:val="both"/>
        <w:rPr>
          <w:rFonts w:ascii="Cambria" w:hAnsi="Cambria"/>
          <w:sz w:val="26"/>
          <w:szCs w:val="26"/>
        </w:rPr>
      </w:pPr>
      <w:r>
        <w:rPr>
          <w:rFonts w:ascii="Cambria" w:hAnsi="Cambria"/>
          <w:sz w:val="26"/>
          <w:szCs w:val="26"/>
        </w:rPr>
        <w:t>As faculty</w:t>
      </w:r>
      <w:r w:rsidR="004603BA" w:rsidRPr="00891C04">
        <w:rPr>
          <w:rFonts w:ascii="Cambria" w:hAnsi="Cambria"/>
          <w:sz w:val="26"/>
          <w:szCs w:val="26"/>
        </w:rPr>
        <w:t xml:space="preserve"> begin the revi</w:t>
      </w:r>
      <w:r>
        <w:rPr>
          <w:rFonts w:ascii="Cambria" w:hAnsi="Cambria"/>
          <w:sz w:val="26"/>
          <w:szCs w:val="26"/>
        </w:rPr>
        <w:t>sion and/or review process, they need to meet with the</w:t>
      </w:r>
      <w:r w:rsidR="004603BA" w:rsidRPr="00891C04">
        <w:rPr>
          <w:rFonts w:ascii="Cambria" w:hAnsi="Cambria"/>
          <w:sz w:val="26"/>
          <w:szCs w:val="26"/>
        </w:rPr>
        <w:t xml:space="preserve"> department to examine each revision in terms of the effect it may/will have on other programs.  </w:t>
      </w:r>
      <w:r w:rsidR="004603BA" w:rsidRPr="009F7BCB">
        <w:rPr>
          <w:rFonts w:ascii="Cambria" w:hAnsi="Cambria"/>
          <w:b/>
          <w:i/>
          <w:sz w:val="26"/>
          <w:szCs w:val="26"/>
        </w:rPr>
        <w:t xml:space="preserve">If the course is </w:t>
      </w:r>
      <w:proofErr w:type="gramStart"/>
      <w:r w:rsidR="004603BA" w:rsidRPr="009F7BCB">
        <w:rPr>
          <w:rFonts w:ascii="Cambria" w:hAnsi="Cambria"/>
          <w:b/>
          <w:i/>
          <w:sz w:val="26"/>
          <w:szCs w:val="26"/>
        </w:rPr>
        <w:t>common/shared</w:t>
      </w:r>
      <w:proofErr w:type="gramEnd"/>
      <w:r w:rsidR="004603BA" w:rsidRPr="009F7BCB">
        <w:rPr>
          <w:rFonts w:ascii="Cambria" w:hAnsi="Cambria"/>
          <w:b/>
          <w:i/>
          <w:sz w:val="26"/>
          <w:szCs w:val="26"/>
        </w:rPr>
        <w:t xml:space="preserve"> with SCC, a collegial discussion with department counterparts is required</w:t>
      </w:r>
      <w:r w:rsidR="004603BA" w:rsidRPr="00891C04">
        <w:rPr>
          <w:rFonts w:ascii="Cambria" w:hAnsi="Cambria"/>
          <w:sz w:val="26"/>
          <w:szCs w:val="26"/>
        </w:rPr>
        <w:t xml:space="preserve">.  Each college may do a draft of the revision and then agree on the changes, or one college may agree </w:t>
      </w:r>
      <w:r>
        <w:rPr>
          <w:rFonts w:ascii="Cambria" w:hAnsi="Cambria"/>
          <w:sz w:val="26"/>
          <w:szCs w:val="26"/>
        </w:rPr>
        <w:t xml:space="preserve">that </w:t>
      </w:r>
      <w:r w:rsidR="004603BA" w:rsidRPr="00891C04">
        <w:rPr>
          <w:rFonts w:ascii="Cambria" w:hAnsi="Cambria"/>
          <w:sz w:val="26"/>
          <w:szCs w:val="26"/>
        </w:rPr>
        <w:t xml:space="preserve">the other college will do the revision.  </w:t>
      </w:r>
    </w:p>
    <w:p w:rsidR="001934CB" w:rsidRDefault="004603BA" w:rsidP="00E41A36">
      <w:pPr>
        <w:rPr>
          <w:rFonts w:ascii="Cambria" w:hAnsi="Cambria"/>
          <w:sz w:val="26"/>
          <w:szCs w:val="26"/>
        </w:rPr>
      </w:pPr>
      <w:r w:rsidRPr="00891C04">
        <w:rPr>
          <w:rFonts w:ascii="Cambria" w:hAnsi="Cambria"/>
          <w:sz w:val="26"/>
          <w:szCs w:val="26"/>
        </w:rPr>
        <w:t>After department</w:t>
      </w:r>
      <w:r w:rsidR="009F7BCB">
        <w:rPr>
          <w:rFonts w:ascii="Cambria" w:hAnsi="Cambria"/>
          <w:sz w:val="26"/>
          <w:szCs w:val="26"/>
        </w:rPr>
        <w:t>al</w:t>
      </w:r>
      <w:r w:rsidRPr="00891C04">
        <w:rPr>
          <w:rFonts w:ascii="Cambria" w:hAnsi="Cambria"/>
          <w:sz w:val="26"/>
          <w:szCs w:val="26"/>
        </w:rPr>
        <w:t xml:space="preserve"> approval, the course must go th</w:t>
      </w:r>
      <w:r w:rsidR="009F7BCB">
        <w:rPr>
          <w:rFonts w:ascii="Cambria" w:hAnsi="Cambria"/>
          <w:sz w:val="26"/>
          <w:szCs w:val="26"/>
        </w:rPr>
        <w:t xml:space="preserve">rough </w:t>
      </w:r>
      <w:r w:rsidR="00E41A36">
        <w:rPr>
          <w:rFonts w:ascii="Cambria" w:hAnsi="Cambria"/>
          <w:sz w:val="26"/>
          <w:szCs w:val="26"/>
        </w:rPr>
        <w:t xml:space="preserve">the </w:t>
      </w:r>
      <w:proofErr w:type="spellStart"/>
      <w:r w:rsidR="009F7BCB">
        <w:rPr>
          <w:rFonts w:ascii="Cambria" w:hAnsi="Cambria"/>
          <w:sz w:val="26"/>
          <w:szCs w:val="26"/>
        </w:rPr>
        <w:t>CurricuNET</w:t>
      </w:r>
      <w:proofErr w:type="spellEnd"/>
      <w:r w:rsidR="009F7BCB">
        <w:rPr>
          <w:rFonts w:ascii="Cambria" w:hAnsi="Cambria"/>
          <w:sz w:val="26"/>
          <w:szCs w:val="26"/>
        </w:rPr>
        <w:t xml:space="preserve"> </w:t>
      </w:r>
      <w:proofErr w:type="gramStart"/>
      <w:r w:rsidR="009F7BCB">
        <w:rPr>
          <w:rFonts w:ascii="Cambria" w:hAnsi="Cambria"/>
          <w:sz w:val="26"/>
          <w:szCs w:val="26"/>
        </w:rPr>
        <w:t xml:space="preserve">process </w:t>
      </w:r>
      <w:r w:rsidRPr="00891C04">
        <w:rPr>
          <w:rFonts w:ascii="Cambria" w:hAnsi="Cambria"/>
          <w:sz w:val="26"/>
          <w:szCs w:val="26"/>
        </w:rPr>
        <w:t xml:space="preserve"> prior</w:t>
      </w:r>
      <w:proofErr w:type="gramEnd"/>
      <w:r w:rsidRPr="00891C04">
        <w:rPr>
          <w:rFonts w:ascii="Cambria" w:hAnsi="Cambria"/>
          <w:sz w:val="26"/>
          <w:szCs w:val="26"/>
        </w:rPr>
        <w:t xml:space="preserve"> to being viewed at the Technical Committee.  Further, to complete the process, the C</w:t>
      </w:r>
      <w:r w:rsidR="009F7BCB">
        <w:rPr>
          <w:rFonts w:ascii="Cambria" w:hAnsi="Cambria"/>
          <w:sz w:val="26"/>
          <w:szCs w:val="26"/>
        </w:rPr>
        <w:t>ours</w:t>
      </w:r>
      <w:r w:rsidR="00E41A36">
        <w:rPr>
          <w:rFonts w:ascii="Cambria" w:hAnsi="Cambria"/>
          <w:sz w:val="26"/>
          <w:szCs w:val="26"/>
        </w:rPr>
        <w:t>e</w:t>
      </w:r>
      <w:r w:rsidR="009F7BCB">
        <w:rPr>
          <w:rFonts w:ascii="Cambria" w:hAnsi="Cambria"/>
          <w:sz w:val="26"/>
          <w:szCs w:val="26"/>
        </w:rPr>
        <w:t xml:space="preserve"> </w:t>
      </w:r>
      <w:r w:rsidRPr="00891C04">
        <w:rPr>
          <w:rFonts w:ascii="Cambria" w:hAnsi="Cambria"/>
          <w:sz w:val="26"/>
          <w:szCs w:val="26"/>
        </w:rPr>
        <w:t>O</w:t>
      </w:r>
      <w:r w:rsidR="009F7BCB">
        <w:rPr>
          <w:rFonts w:ascii="Cambria" w:hAnsi="Cambria"/>
          <w:sz w:val="26"/>
          <w:szCs w:val="26"/>
        </w:rPr>
        <w:t xml:space="preserve">utline of </w:t>
      </w:r>
      <w:r w:rsidRPr="00891C04">
        <w:rPr>
          <w:rFonts w:ascii="Cambria" w:hAnsi="Cambria"/>
          <w:sz w:val="26"/>
          <w:szCs w:val="26"/>
        </w:rPr>
        <w:t>R</w:t>
      </w:r>
      <w:r w:rsidR="009F7BCB">
        <w:rPr>
          <w:rFonts w:ascii="Cambria" w:hAnsi="Cambria"/>
          <w:sz w:val="26"/>
          <w:szCs w:val="26"/>
        </w:rPr>
        <w:t>ecord (COR)</w:t>
      </w:r>
      <w:r w:rsidRPr="00891C04">
        <w:rPr>
          <w:rFonts w:ascii="Cambria" w:hAnsi="Cambria"/>
          <w:sz w:val="26"/>
          <w:szCs w:val="26"/>
        </w:rPr>
        <w:t xml:space="preserve"> must be approved by both </w:t>
      </w:r>
      <w:r w:rsidR="009F7BCB">
        <w:rPr>
          <w:rFonts w:ascii="Cambria" w:hAnsi="Cambria"/>
          <w:sz w:val="26"/>
          <w:szCs w:val="26"/>
        </w:rPr>
        <w:t xml:space="preserve">college </w:t>
      </w:r>
      <w:r w:rsidRPr="00891C04">
        <w:rPr>
          <w:rFonts w:ascii="Cambria" w:hAnsi="Cambria"/>
          <w:sz w:val="26"/>
          <w:szCs w:val="26"/>
        </w:rPr>
        <w:t xml:space="preserve">C&amp;I councils for any change to become effective.  Changes in courses approved during the fall semester will be included in the following </w:t>
      </w:r>
      <w:r w:rsidR="00676A2E" w:rsidRPr="00891C04">
        <w:rPr>
          <w:rFonts w:ascii="Cambria" w:hAnsi="Cambria"/>
          <w:sz w:val="26"/>
          <w:szCs w:val="26"/>
        </w:rPr>
        <w:t xml:space="preserve">academic </w:t>
      </w:r>
      <w:r w:rsidR="001934CB">
        <w:rPr>
          <w:rFonts w:ascii="Cambria" w:hAnsi="Cambria"/>
          <w:sz w:val="26"/>
          <w:szCs w:val="26"/>
        </w:rPr>
        <w:t xml:space="preserve">catalog.  </w:t>
      </w:r>
      <w:r w:rsidR="00E41A36">
        <w:rPr>
          <w:rFonts w:ascii="Cambria" w:hAnsi="Cambria"/>
          <w:sz w:val="26"/>
          <w:szCs w:val="26"/>
        </w:rPr>
        <w:br/>
      </w:r>
    </w:p>
    <w:p w:rsidR="00E41A36" w:rsidRDefault="00E41A36" w:rsidP="00E41A36">
      <w:pPr>
        <w:ind w:firstLine="720"/>
        <w:jc w:val="both"/>
        <w:rPr>
          <w:rFonts w:ascii="Cambria" w:hAnsi="Cambria"/>
          <w:sz w:val="26"/>
          <w:szCs w:val="26"/>
        </w:rPr>
      </w:pPr>
      <w:r w:rsidRPr="009F7BCB">
        <w:rPr>
          <w:rFonts w:ascii="Cambria" w:hAnsi="Cambria"/>
          <w:b/>
          <w:sz w:val="26"/>
          <w:szCs w:val="26"/>
          <w:u w:val="single"/>
        </w:rPr>
        <w:t xml:space="preserve">What if </w:t>
      </w:r>
      <w:proofErr w:type="gramStart"/>
      <w:r w:rsidRPr="009F7BCB">
        <w:rPr>
          <w:rFonts w:ascii="Cambria" w:hAnsi="Cambria"/>
          <w:b/>
          <w:sz w:val="26"/>
          <w:szCs w:val="26"/>
          <w:u w:val="single"/>
        </w:rPr>
        <w:t>faculty at SAC want</w:t>
      </w:r>
      <w:proofErr w:type="gramEnd"/>
      <w:r w:rsidRPr="009F7BCB">
        <w:rPr>
          <w:rFonts w:ascii="Cambria" w:hAnsi="Cambria"/>
          <w:b/>
          <w:sz w:val="26"/>
          <w:szCs w:val="26"/>
          <w:u w:val="single"/>
        </w:rPr>
        <w:t xml:space="preserve"> to make a revision but SCC does not agree and will not approve the revision?</w:t>
      </w:r>
      <w:r>
        <w:rPr>
          <w:rFonts w:ascii="Cambria" w:hAnsi="Cambria"/>
          <w:sz w:val="26"/>
          <w:szCs w:val="26"/>
        </w:rPr>
        <w:t xml:space="preserve">  </w:t>
      </w:r>
      <w:r w:rsidRPr="00891C04">
        <w:rPr>
          <w:rFonts w:ascii="Cambria" w:hAnsi="Cambria"/>
          <w:sz w:val="26"/>
          <w:szCs w:val="26"/>
        </w:rPr>
        <w:t xml:space="preserve">If faculty cannot reach agreement, a new number will need to be assigned and a new course created.  It will then need to go through the curriculum process as a new course.  </w:t>
      </w:r>
    </w:p>
    <w:p w:rsidR="00E41A36" w:rsidRDefault="00E41A36" w:rsidP="00E41A36">
      <w:pPr>
        <w:rPr>
          <w:rFonts w:ascii="Cambria" w:hAnsi="Cambria"/>
          <w:sz w:val="26"/>
          <w:szCs w:val="26"/>
        </w:rPr>
      </w:pPr>
    </w:p>
    <w:p w:rsidR="001934CB" w:rsidRDefault="001934CB" w:rsidP="00A47ED3">
      <w:pPr>
        <w:jc w:val="both"/>
        <w:rPr>
          <w:rFonts w:ascii="Cambria" w:hAnsi="Cambria"/>
          <w:sz w:val="26"/>
          <w:szCs w:val="26"/>
        </w:rPr>
      </w:pPr>
    </w:p>
    <w:p w:rsidR="004603BA" w:rsidRPr="00CB1E7A" w:rsidRDefault="004603BA" w:rsidP="00A47ED3">
      <w:pPr>
        <w:jc w:val="both"/>
        <w:rPr>
          <w:rFonts w:ascii="Cambria" w:hAnsi="Cambria"/>
          <w:sz w:val="26"/>
          <w:szCs w:val="26"/>
        </w:rPr>
      </w:pPr>
      <w:r w:rsidRPr="00CB1E7A">
        <w:rPr>
          <w:rFonts w:ascii="Cambria" w:hAnsi="Cambria"/>
          <w:b/>
          <w:sz w:val="26"/>
          <w:szCs w:val="26"/>
          <w:u w:val="single"/>
        </w:rPr>
        <w:lastRenderedPageBreak/>
        <w:t xml:space="preserve">Submission of course revisions to the Curriculum and Instruction Council: </w:t>
      </w:r>
    </w:p>
    <w:p w:rsidR="004603BA" w:rsidRPr="00CB1E7A" w:rsidRDefault="004603BA" w:rsidP="00A47ED3">
      <w:pPr>
        <w:jc w:val="both"/>
        <w:rPr>
          <w:rFonts w:ascii="Cambria" w:hAnsi="Cambria"/>
          <w:sz w:val="26"/>
          <w:szCs w:val="26"/>
        </w:rPr>
      </w:pPr>
      <w:r w:rsidRPr="00CB1E7A">
        <w:rPr>
          <w:rFonts w:ascii="Cambria" w:hAnsi="Cambria"/>
          <w:sz w:val="26"/>
          <w:szCs w:val="26"/>
        </w:rPr>
        <w:t>If the course revision contains only minor changes</w:t>
      </w:r>
      <w:r w:rsidR="001B51A3" w:rsidRPr="00CB1E7A">
        <w:rPr>
          <w:rFonts w:ascii="Cambria" w:hAnsi="Cambria"/>
          <w:sz w:val="26"/>
          <w:szCs w:val="26"/>
        </w:rPr>
        <w:t xml:space="preserve"> that do not affect statutory or regulatory curriculum standards</w:t>
      </w:r>
      <w:r w:rsidRPr="00CB1E7A">
        <w:rPr>
          <w:rFonts w:ascii="Cambria" w:hAnsi="Cambria"/>
          <w:sz w:val="26"/>
          <w:szCs w:val="26"/>
        </w:rPr>
        <w:t>, the Technical Committee may elect to place the course directly on the</w:t>
      </w:r>
      <w:r w:rsidR="00676A2E" w:rsidRPr="00CB1E7A">
        <w:rPr>
          <w:rFonts w:ascii="Cambria" w:hAnsi="Cambria"/>
          <w:sz w:val="26"/>
          <w:szCs w:val="26"/>
        </w:rPr>
        <w:t xml:space="preserve"> technical report</w:t>
      </w:r>
      <w:r w:rsidRPr="00CB1E7A">
        <w:rPr>
          <w:rFonts w:ascii="Cambria" w:hAnsi="Cambria"/>
          <w:sz w:val="26"/>
          <w:szCs w:val="26"/>
        </w:rPr>
        <w:t xml:space="preserve">.  Minor changes consist of </w:t>
      </w:r>
      <w:r w:rsidR="001B51A3" w:rsidRPr="00CB1E7A">
        <w:rPr>
          <w:rFonts w:ascii="Cambria" w:hAnsi="Cambria"/>
          <w:sz w:val="26"/>
          <w:szCs w:val="26"/>
        </w:rPr>
        <w:t>the following:</w:t>
      </w:r>
    </w:p>
    <w:p w:rsidR="001B51A3" w:rsidRPr="00CB1E7A" w:rsidRDefault="001B51A3" w:rsidP="001D4F0B">
      <w:pPr>
        <w:pStyle w:val="ListParagraph"/>
        <w:numPr>
          <w:ilvl w:val="0"/>
          <w:numId w:val="77"/>
        </w:numPr>
        <w:jc w:val="both"/>
        <w:rPr>
          <w:rFonts w:ascii="Cambria" w:hAnsi="Cambria"/>
          <w:sz w:val="26"/>
          <w:szCs w:val="26"/>
        </w:rPr>
      </w:pPr>
      <w:r w:rsidRPr="00CB1E7A">
        <w:rPr>
          <w:rFonts w:ascii="Cambria" w:hAnsi="Cambria"/>
          <w:sz w:val="26"/>
          <w:szCs w:val="26"/>
        </w:rPr>
        <w:t xml:space="preserve">Minor, non-substantive changes in Catalog Description, Objectives, or Content </w:t>
      </w:r>
    </w:p>
    <w:p w:rsidR="001B51A3" w:rsidRPr="00CB1E7A" w:rsidRDefault="001B51A3" w:rsidP="001D4F0B">
      <w:pPr>
        <w:pStyle w:val="ListParagraph"/>
        <w:numPr>
          <w:ilvl w:val="0"/>
          <w:numId w:val="77"/>
        </w:numPr>
        <w:jc w:val="both"/>
        <w:rPr>
          <w:rFonts w:ascii="Cambria" w:hAnsi="Cambria"/>
          <w:sz w:val="26"/>
          <w:szCs w:val="26"/>
        </w:rPr>
      </w:pPr>
      <w:r w:rsidRPr="00CB1E7A">
        <w:rPr>
          <w:rFonts w:ascii="Cambria" w:hAnsi="Cambria"/>
          <w:sz w:val="26"/>
          <w:szCs w:val="26"/>
        </w:rPr>
        <w:t>Change in course number (within college policy)</w:t>
      </w:r>
    </w:p>
    <w:p w:rsidR="001B51A3" w:rsidRPr="00CB1E7A" w:rsidRDefault="001B51A3" w:rsidP="001D4F0B">
      <w:pPr>
        <w:pStyle w:val="ListParagraph"/>
        <w:numPr>
          <w:ilvl w:val="0"/>
          <w:numId w:val="77"/>
        </w:numPr>
        <w:jc w:val="both"/>
        <w:rPr>
          <w:rFonts w:ascii="Cambria" w:hAnsi="Cambria"/>
          <w:sz w:val="26"/>
          <w:szCs w:val="26"/>
        </w:rPr>
      </w:pPr>
      <w:r w:rsidRPr="00CB1E7A">
        <w:rPr>
          <w:rFonts w:ascii="Cambria" w:hAnsi="Cambria"/>
          <w:sz w:val="26"/>
          <w:szCs w:val="26"/>
        </w:rPr>
        <w:t>Change in course title</w:t>
      </w:r>
    </w:p>
    <w:p w:rsidR="001B51A3" w:rsidRPr="00CB1E7A" w:rsidRDefault="001B51A3" w:rsidP="001D4F0B">
      <w:pPr>
        <w:pStyle w:val="ListParagraph"/>
        <w:numPr>
          <w:ilvl w:val="0"/>
          <w:numId w:val="77"/>
        </w:numPr>
        <w:jc w:val="both"/>
        <w:rPr>
          <w:rFonts w:ascii="Cambria" w:hAnsi="Cambria"/>
          <w:sz w:val="26"/>
          <w:szCs w:val="26"/>
        </w:rPr>
      </w:pPr>
      <w:r w:rsidRPr="00CB1E7A">
        <w:rPr>
          <w:rFonts w:ascii="Cambria" w:hAnsi="Cambria"/>
          <w:sz w:val="26"/>
          <w:szCs w:val="26"/>
        </w:rPr>
        <w:t>Add/drop from an Associate degree or certificate program</w:t>
      </w:r>
    </w:p>
    <w:p w:rsidR="001B51A3" w:rsidRPr="00CB1E7A" w:rsidRDefault="001B51A3" w:rsidP="001D4F0B">
      <w:pPr>
        <w:pStyle w:val="ListParagraph"/>
        <w:numPr>
          <w:ilvl w:val="0"/>
          <w:numId w:val="77"/>
        </w:numPr>
        <w:jc w:val="both"/>
        <w:rPr>
          <w:rFonts w:ascii="Cambria" w:hAnsi="Cambria"/>
          <w:sz w:val="26"/>
          <w:szCs w:val="26"/>
        </w:rPr>
      </w:pPr>
      <w:r w:rsidRPr="00CB1E7A">
        <w:rPr>
          <w:rFonts w:ascii="Cambria" w:hAnsi="Cambria"/>
          <w:sz w:val="26"/>
          <w:szCs w:val="26"/>
        </w:rPr>
        <w:t>Add/drop from the Associate degree general education list with the expectation that the change would be based on well established criteria as reviewed ad recommended ether by divisional faculty or a general education subcommittee</w:t>
      </w:r>
    </w:p>
    <w:p w:rsidR="004603BA" w:rsidRPr="00CB1E7A" w:rsidRDefault="004603BA" w:rsidP="00A47ED3">
      <w:pPr>
        <w:jc w:val="both"/>
        <w:rPr>
          <w:rFonts w:ascii="Cambria" w:hAnsi="Cambria"/>
          <w:sz w:val="26"/>
          <w:szCs w:val="26"/>
        </w:rPr>
      </w:pPr>
      <w:r w:rsidRPr="00CB1E7A">
        <w:rPr>
          <w:rFonts w:ascii="Cambria" w:hAnsi="Cambria"/>
          <w:sz w:val="26"/>
          <w:szCs w:val="26"/>
        </w:rPr>
        <w:t>If a course is placed on t</w:t>
      </w:r>
      <w:r w:rsidR="009F7BCB" w:rsidRPr="00CB1E7A">
        <w:rPr>
          <w:rFonts w:ascii="Cambria" w:hAnsi="Cambria"/>
          <w:sz w:val="26"/>
          <w:szCs w:val="26"/>
        </w:rPr>
        <w:t>he Technical report, it is being</w:t>
      </w:r>
      <w:r w:rsidRPr="00CB1E7A">
        <w:rPr>
          <w:rFonts w:ascii="Cambria" w:hAnsi="Cambria"/>
          <w:sz w:val="26"/>
          <w:szCs w:val="26"/>
        </w:rPr>
        <w:t xml:space="preserve"> recommended to the council for approval without need for further discussion.  However, any committee member may request that an </w:t>
      </w:r>
      <w:r w:rsidR="00676A2E" w:rsidRPr="00CB1E7A">
        <w:rPr>
          <w:rFonts w:ascii="Cambria" w:hAnsi="Cambria"/>
          <w:sz w:val="26"/>
          <w:szCs w:val="26"/>
        </w:rPr>
        <w:t xml:space="preserve">item on the technical </w:t>
      </w:r>
      <w:r w:rsidRPr="00CB1E7A">
        <w:rPr>
          <w:rFonts w:ascii="Cambria" w:hAnsi="Cambria"/>
          <w:sz w:val="26"/>
          <w:szCs w:val="26"/>
        </w:rPr>
        <w:t>report</w:t>
      </w:r>
      <w:r w:rsidR="009F7BCB" w:rsidRPr="00CB1E7A">
        <w:rPr>
          <w:rFonts w:ascii="Cambria" w:hAnsi="Cambria"/>
          <w:sz w:val="26"/>
          <w:szCs w:val="26"/>
        </w:rPr>
        <w:t xml:space="preserve"> be removed</w:t>
      </w:r>
      <w:r w:rsidRPr="00CB1E7A">
        <w:rPr>
          <w:rFonts w:ascii="Cambria" w:hAnsi="Cambria"/>
          <w:sz w:val="26"/>
          <w:szCs w:val="26"/>
        </w:rPr>
        <w:t xml:space="preserve"> for discussion if they feel it is warranted.  </w:t>
      </w:r>
    </w:p>
    <w:p w:rsidR="004603BA" w:rsidRPr="00CB1E7A" w:rsidRDefault="009F7BCB" w:rsidP="00A47ED3">
      <w:pPr>
        <w:jc w:val="both"/>
        <w:rPr>
          <w:rFonts w:ascii="Cambria" w:hAnsi="Cambria"/>
          <w:sz w:val="26"/>
          <w:szCs w:val="26"/>
        </w:rPr>
      </w:pPr>
      <w:r w:rsidRPr="00CB1E7A">
        <w:rPr>
          <w:rFonts w:ascii="Cambria" w:hAnsi="Cambria"/>
          <w:sz w:val="26"/>
          <w:szCs w:val="26"/>
        </w:rPr>
        <w:t>S</w:t>
      </w:r>
      <w:r w:rsidR="004603BA" w:rsidRPr="00CB1E7A">
        <w:rPr>
          <w:rFonts w:ascii="Cambria" w:hAnsi="Cambria"/>
          <w:sz w:val="26"/>
          <w:szCs w:val="26"/>
        </w:rPr>
        <w:t>hould the revision be deemed substantive the item will appear on the council agenda as a discussion item for a vote.  Once before the council, there will be a first reading that m</w:t>
      </w:r>
      <w:r w:rsidR="00260872" w:rsidRPr="00CB1E7A">
        <w:rPr>
          <w:rFonts w:ascii="Cambria" w:hAnsi="Cambria"/>
          <w:sz w:val="26"/>
          <w:szCs w:val="26"/>
        </w:rPr>
        <w:t>a</w:t>
      </w:r>
      <w:r w:rsidR="004603BA" w:rsidRPr="00CB1E7A">
        <w:rPr>
          <w:rFonts w:ascii="Cambria" w:hAnsi="Cambria"/>
          <w:sz w:val="26"/>
          <w:szCs w:val="26"/>
        </w:rPr>
        <w:t>y include discussion, followed by a second reading and action at</w:t>
      </w:r>
      <w:r w:rsidRPr="00CB1E7A">
        <w:rPr>
          <w:rFonts w:ascii="Cambria" w:hAnsi="Cambria"/>
          <w:sz w:val="26"/>
          <w:szCs w:val="26"/>
        </w:rPr>
        <w:t xml:space="preserve"> the next council meeting.  A </w:t>
      </w:r>
      <w:r w:rsidR="004603BA" w:rsidRPr="00CB1E7A">
        <w:rPr>
          <w:rFonts w:ascii="Cambria" w:hAnsi="Cambria"/>
          <w:sz w:val="26"/>
          <w:szCs w:val="26"/>
        </w:rPr>
        <w:t xml:space="preserve">vote is taken after the second reading.  </w:t>
      </w:r>
    </w:p>
    <w:p w:rsidR="001B51A3" w:rsidRPr="00CB1E7A" w:rsidRDefault="001B51A3" w:rsidP="00A47ED3">
      <w:pPr>
        <w:jc w:val="both"/>
        <w:rPr>
          <w:rFonts w:ascii="Cambria" w:hAnsi="Cambria"/>
          <w:sz w:val="26"/>
          <w:szCs w:val="26"/>
        </w:rPr>
      </w:pPr>
      <w:r w:rsidRPr="00CB1E7A">
        <w:rPr>
          <w:rFonts w:ascii="Cambria" w:hAnsi="Cambria"/>
          <w:sz w:val="26"/>
          <w:szCs w:val="26"/>
        </w:rPr>
        <w:t xml:space="preserve">Substantive changes include the following: </w:t>
      </w:r>
    </w:p>
    <w:p w:rsidR="001B51A3" w:rsidRPr="00CB1E7A" w:rsidRDefault="001B51A3" w:rsidP="001D4F0B">
      <w:pPr>
        <w:pStyle w:val="ListParagraph"/>
        <w:numPr>
          <w:ilvl w:val="0"/>
          <w:numId w:val="78"/>
        </w:numPr>
        <w:jc w:val="both"/>
        <w:rPr>
          <w:rFonts w:ascii="Cambria" w:hAnsi="Cambria"/>
          <w:sz w:val="26"/>
          <w:szCs w:val="26"/>
        </w:rPr>
      </w:pPr>
      <w:r w:rsidRPr="00CB1E7A">
        <w:rPr>
          <w:rFonts w:ascii="Cambria" w:hAnsi="Cambria"/>
          <w:sz w:val="26"/>
          <w:szCs w:val="26"/>
        </w:rPr>
        <w:t xml:space="preserve">Major change in Catalog Description, Objectives, or Content which </w:t>
      </w:r>
    </w:p>
    <w:p w:rsidR="001B51A3" w:rsidRPr="00CB1E7A" w:rsidRDefault="001B51A3" w:rsidP="001D4F0B">
      <w:pPr>
        <w:pStyle w:val="ListParagraph"/>
        <w:numPr>
          <w:ilvl w:val="0"/>
          <w:numId w:val="79"/>
        </w:numPr>
        <w:jc w:val="both"/>
        <w:rPr>
          <w:rFonts w:ascii="Cambria" w:hAnsi="Cambria"/>
          <w:sz w:val="26"/>
          <w:szCs w:val="26"/>
        </w:rPr>
      </w:pPr>
      <w:r w:rsidRPr="00CB1E7A">
        <w:rPr>
          <w:rFonts w:ascii="Cambria" w:hAnsi="Cambria"/>
          <w:sz w:val="26"/>
          <w:szCs w:val="26"/>
        </w:rPr>
        <w:t>Alters the need or justification for the course</w:t>
      </w:r>
    </w:p>
    <w:p w:rsidR="001B51A3" w:rsidRPr="00CB1E7A" w:rsidRDefault="001B51A3" w:rsidP="001D4F0B">
      <w:pPr>
        <w:pStyle w:val="ListParagraph"/>
        <w:numPr>
          <w:ilvl w:val="0"/>
          <w:numId w:val="79"/>
        </w:numPr>
        <w:jc w:val="both"/>
        <w:rPr>
          <w:rFonts w:ascii="Cambria" w:hAnsi="Cambria"/>
          <w:sz w:val="26"/>
          <w:szCs w:val="26"/>
        </w:rPr>
      </w:pPr>
      <w:r w:rsidRPr="00CB1E7A">
        <w:rPr>
          <w:rFonts w:ascii="Cambria" w:hAnsi="Cambria"/>
          <w:sz w:val="26"/>
          <w:szCs w:val="26"/>
        </w:rPr>
        <w:t>Calls into question the ability of the course to meet standards in Title 5 or the PCAH</w:t>
      </w:r>
    </w:p>
    <w:p w:rsidR="001B51A3" w:rsidRPr="00CB1E7A" w:rsidRDefault="001B51A3" w:rsidP="001D4F0B">
      <w:pPr>
        <w:pStyle w:val="ListParagraph"/>
        <w:numPr>
          <w:ilvl w:val="0"/>
          <w:numId w:val="78"/>
        </w:numPr>
        <w:jc w:val="both"/>
        <w:rPr>
          <w:rFonts w:ascii="Cambria" w:hAnsi="Cambria"/>
          <w:sz w:val="26"/>
          <w:szCs w:val="26"/>
        </w:rPr>
      </w:pPr>
      <w:r w:rsidRPr="00CB1E7A">
        <w:rPr>
          <w:rFonts w:ascii="Cambria" w:hAnsi="Cambria"/>
          <w:sz w:val="26"/>
          <w:szCs w:val="26"/>
        </w:rPr>
        <w:t>Change in units and hours</w:t>
      </w:r>
    </w:p>
    <w:p w:rsidR="001B51A3" w:rsidRPr="00CB1E7A" w:rsidRDefault="001B51A3" w:rsidP="001D4F0B">
      <w:pPr>
        <w:pStyle w:val="ListParagraph"/>
        <w:numPr>
          <w:ilvl w:val="0"/>
          <w:numId w:val="78"/>
        </w:numPr>
        <w:jc w:val="both"/>
        <w:rPr>
          <w:rFonts w:ascii="Cambria" w:hAnsi="Cambria"/>
          <w:sz w:val="26"/>
          <w:szCs w:val="26"/>
        </w:rPr>
      </w:pPr>
      <w:r w:rsidRPr="00CB1E7A">
        <w:rPr>
          <w:rFonts w:ascii="Cambria" w:hAnsi="Cambria"/>
          <w:sz w:val="26"/>
          <w:szCs w:val="26"/>
        </w:rPr>
        <w:t>Number of repetitions</w:t>
      </w:r>
    </w:p>
    <w:p w:rsidR="001B51A3" w:rsidRPr="00CB1E7A" w:rsidRDefault="001B51A3" w:rsidP="001D4F0B">
      <w:pPr>
        <w:pStyle w:val="ListParagraph"/>
        <w:numPr>
          <w:ilvl w:val="0"/>
          <w:numId w:val="78"/>
        </w:numPr>
        <w:jc w:val="both"/>
        <w:rPr>
          <w:rFonts w:ascii="Cambria" w:hAnsi="Cambria"/>
          <w:sz w:val="26"/>
          <w:szCs w:val="26"/>
        </w:rPr>
      </w:pPr>
      <w:r w:rsidRPr="00CB1E7A">
        <w:rPr>
          <w:rFonts w:ascii="Cambria" w:hAnsi="Cambria"/>
          <w:sz w:val="26"/>
          <w:szCs w:val="26"/>
        </w:rPr>
        <w:t>Credit/no credit status</w:t>
      </w:r>
    </w:p>
    <w:p w:rsidR="001B51A3" w:rsidRPr="00CB1E7A" w:rsidRDefault="001B51A3" w:rsidP="001D4F0B">
      <w:pPr>
        <w:pStyle w:val="ListParagraph"/>
        <w:numPr>
          <w:ilvl w:val="0"/>
          <w:numId w:val="78"/>
        </w:numPr>
        <w:jc w:val="both"/>
        <w:rPr>
          <w:rFonts w:ascii="Cambria" w:hAnsi="Cambria"/>
          <w:sz w:val="26"/>
          <w:szCs w:val="26"/>
        </w:rPr>
      </w:pPr>
      <w:r w:rsidRPr="00CB1E7A">
        <w:rPr>
          <w:rFonts w:ascii="Cambria" w:hAnsi="Cambria"/>
          <w:sz w:val="26"/>
          <w:szCs w:val="26"/>
        </w:rPr>
        <w:t>Prerequisites (separate review required by Title 5 §55200)</w:t>
      </w:r>
    </w:p>
    <w:p w:rsidR="001B51A3" w:rsidRPr="00CB1E7A" w:rsidRDefault="001B51A3" w:rsidP="001D4F0B">
      <w:pPr>
        <w:pStyle w:val="ListParagraph"/>
        <w:numPr>
          <w:ilvl w:val="0"/>
          <w:numId w:val="78"/>
        </w:numPr>
        <w:jc w:val="both"/>
        <w:rPr>
          <w:rFonts w:ascii="Cambria" w:hAnsi="Cambria"/>
          <w:sz w:val="26"/>
          <w:szCs w:val="26"/>
        </w:rPr>
      </w:pPr>
      <w:r w:rsidRPr="00CB1E7A">
        <w:rPr>
          <w:rFonts w:ascii="Cambria" w:hAnsi="Cambria"/>
          <w:sz w:val="26"/>
          <w:szCs w:val="26"/>
        </w:rPr>
        <w:t>Distance education mode (separate review required by Title 5 §55376)</w:t>
      </w:r>
    </w:p>
    <w:p w:rsidR="001B51A3" w:rsidRPr="00CB1E7A" w:rsidRDefault="001B51A3" w:rsidP="001D4F0B">
      <w:pPr>
        <w:pStyle w:val="ListParagraph"/>
        <w:numPr>
          <w:ilvl w:val="0"/>
          <w:numId w:val="78"/>
        </w:numPr>
        <w:jc w:val="both"/>
        <w:rPr>
          <w:rFonts w:ascii="Cambria" w:hAnsi="Cambria"/>
          <w:sz w:val="26"/>
          <w:szCs w:val="26"/>
        </w:rPr>
      </w:pPr>
      <w:r w:rsidRPr="00CB1E7A">
        <w:rPr>
          <w:rFonts w:ascii="Cambria" w:hAnsi="Cambria"/>
          <w:sz w:val="26"/>
          <w:szCs w:val="26"/>
        </w:rPr>
        <w:t>Offering a course in experimental status</w:t>
      </w:r>
    </w:p>
    <w:p w:rsidR="001B51A3" w:rsidRPr="00CB1E7A" w:rsidRDefault="001B51A3" w:rsidP="001D4F0B">
      <w:pPr>
        <w:pStyle w:val="ListParagraph"/>
        <w:numPr>
          <w:ilvl w:val="0"/>
          <w:numId w:val="78"/>
        </w:numPr>
        <w:jc w:val="both"/>
        <w:rPr>
          <w:rFonts w:ascii="Cambria" w:hAnsi="Cambria"/>
          <w:sz w:val="26"/>
          <w:szCs w:val="26"/>
        </w:rPr>
      </w:pPr>
      <w:r w:rsidRPr="00CB1E7A">
        <w:rPr>
          <w:rFonts w:ascii="Cambria" w:hAnsi="Cambria"/>
          <w:sz w:val="26"/>
          <w:szCs w:val="26"/>
        </w:rPr>
        <w:t>Determination of imminent need to initiate expedited approval</w:t>
      </w:r>
    </w:p>
    <w:p w:rsidR="001B51A3" w:rsidRPr="00CB1E7A" w:rsidRDefault="001B51A3" w:rsidP="00A47ED3">
      <w:pPr>
        <w:jc w:val="both"/>
        <w:rPr>
          <w:rFonts w:ascii="Cambria" w:hAnsi="Cambria"/>
          <w:sz w:val="26"/>
          <w:szCs w:val="26"/>
        </w:rPr>
      </w:pPr>
    </w:p>
    <w:p w:rsidR="004603BA" w:rsidRPr="00891C04" w:rsidRDefault="004603BA" w:rsidP="00A47ED3">
      <w:pPr>
        <w:jc w:val="both"/>
        <w:rPr>
          <w:rFonts w:ascii="Cambria" w:hAnsi="Cambria"/>
          <w:sz w:val="26"/>
          <w:szCs w:val="26"/>
        </w:rPr>
      </w:pPr>
      <w:r w:rsidRPr="00891C04">
        <w:rPr>
          <w:rFonts w:ascii="Cambria" w:hAnsi="Cambria"/>
          <w:sz w:val="26"/>
          <w:szCs w:val="26"/>
        </w:rPr>
        <w:lastRenderedPageBreak/>
        <w:t>Just a reminder</w:t>
      </w:r>
      <w:r w:rsidR="009F7BCB">
        <w:rPr>
          <w:rFonts w:ascii="Cambria" w:hAnsi="Cambria"/>
          <w:sz w:val="26"/>
          <w:szCs w:val="26"/>
        </w:rPr>
        <w:t xml:space="preserve">, </w:t>
      </w:r>
      <w:r w:rsidRPr="00891C04">
        <w:rPr>
          <w:rFonts w:ascii="Cambria" w:hAnsi="Cambria"/>
          <w:sz w:val="26"/>
          <w:szCs w:val="26"/>
        </w:rPr>
        <w:t>council approval of revised co</w:t>
      </w:r>
      <w:r w:rsidR="00676A2E" w:rsidRPr="00891C04">
        <w:rPr>
          <w:rFonts w:ascii="Cambria" w:hAnsi="Cambria"/>
          <w:sz w:val="26"/>
          <w:szCs w:val="26"/>
        </w:rPr>
        <w:t>urses does not automatically pla</w:t>
      </w:r>
      <w:r w:rsidRPr="00891C04">
        <w:rPr>
          <w:rFonts w:ascii="Cambria" w:hAnsi="Cambria"/>
          <w:sz w:val="26"/>
          <w:szCs w:val="26"/>
        </w:rPr>
        <w:t>ce the course on any l</w:t>
      </w:r>
      <w:r w:rsidR="00DF1510" w:rsidRPr="00891C04">
        <w:rPr>
          <w:rFonts w:ascii="Cambria" w:hAnsi="Cambria"/>
          <w:sz w:val="26"/>
          <w:szCs w:val="26"/>
        </w:rPr>
        <w:t>ist of general education requireme</w:t>
      </w:r>
      <w:r w:rsidRPr="00891C04">
        <w:rPr>
          <w:rFonts w:ascii="Cambria" w:hAnsi="Cambria"/>
          <w:sz w:val="26"/>
          <w:szCs w:val="26"/>
        </w:rPr>
        <w:t>n</w:t>
      </w:r>
      <w:r w:rsidR="00DF1510" w:rsidRPr="00891C04">
        <w:rPr>
          <w:rFonts w:ascii="Cambria" w:hAnsi="Cambria"/>
          <w:sz w:val="26"/>
          <w:szCs w:val="26"/>
        </w:rPr>
        <w:t>t</w:t>
      </w:r>
      <w:r w:rsidRPr="00891C04">
        <w:rPr>
          <w:rFonts w:ascii="Cambria" w:hAnsi="Cambria"/>
          <w:sz w:val="26"/>
          <w:szCs w:val="26"/>
        </w:rPr>
        <w:t xml:space="preserve">s.  If you wish for the course to be </w:t>
      </w:r>
      <w:r w:rsidR="009F7BCB">
        <w:rPr>
          <w:rFonts w:ascii="Cambria" w:hAnsi="Cambria"/>
          <w:sz w:val="26"/>
          <w:szCs w:val="26"/>
        </w:rPr>
        <w:t xml:space="preserve">included as </w:t>
      </w:r>
      <w:r w:rsidRPr="00891C04">
        <w:rPr>
          <w:rFonts w:ascii="Cambria" w:hAnsi="Cambria"/>
          <w:sz w:val="26"/>
          <w:szCs w:val="26"/>
        </w:rPr>
        <w:t xml:space="preserve">a general education requirement, this </w:t>
      </w:r>
      <w:r w:rsidR="009F7BCB">
        <w:rPr>
          <w:rFonts w:ascii="Cambria" w:hAnsi="Cambria"/>
          <w:sz w:val="26"/>
          <w:szCs w:val="26"/>
        </w:rPr>
        <w:t>will require</w:t>
      </w:r>
      <w:r w:rsidRPr="00891C04">
        <w:rPr>
          <w:rFonts w:ascii="Cambria" w:hAnsi="Cambria"/>
          <w:sz w:val="26"/>
          <w:szCs w:val="26"/>
        </w:rPr>
        <w:t xml:space="preserve"> separate documentation and process. </w:t>
      </w:r>
    </w:p>
    <w:p w:rsidR="004603BA" w:rsidRPr="00891C04" w:rsidRDefault="009F7BCB" w:rsidP="001934CB">
      <w:pPr>
        <w:ind w:firstLine="720"/>
        <w:rPr>
          <w:rFonts w:ascii="Cambria" w:hAnsi="Cambria"/>
          <w:b/>
          <w:i/>
          <w:color w:val="953734" w:themeColor="accent2"/>
          <w:sz w:val="26"/>
          <w:szCs w:val="26"/>
        </w:rPr>
      </w:pPr>
      <w:r w:rsidRPr="001934CB">
        <w:rPr>
          <w:rFonts w:ascii="Cambria" w:hAnsi="Cambria"/>
          <w:b/>
          <w:i/>
          <w:sz w:val="26"/>
          <w:szCs w:val="26"/>
          <w:u w:val="single"/>
        </w:rPr>
        <w:t xml:space="preserve">How similar do the SASC and SCC COR’s need to be? </w:t>
      </w:r>
      <w:r w:rsidR="004603BA" w:rsidRPr="001934CB">
        <w:rPr>
          <w:rFonts w:ascii="Cambria" w:hAnsi="Cambria"/>
          <w:b/>
          <w:i/>
          <w:sz w:val="26"/>
          <w:szCs w:val="26"/>
          <w:u w:val="single"/>
        </w:rPr>
        <w:t xml:space="preserve"> </w:t>
      </w:r>
      <w:r w:rsidR="004603BA" w:rsidRPr="001934CB">
        <w:rPr>
          <w:rFonts w:ascii="Cambria" w:hAnsi="Cambria"/>
          <w:b/>
          <w:i/>
          <w:color w:val="953734" w:themeColor="accent2"/>
          <w:sz w:val="26"/>
          <w:szCs w:val="26"/>
          <w:u w:val="single"/>
        </w:rPr>
        <w:br/>
      </w:r>
      <w:r w:rsidR="004603BA" w:rsidRPr="00891C04">
        <w:rPr>
          <w:rFonts w:ascii="Cambria" w:hAnsi="Cambria"/>
          <w:sz w:val="26"/>
          <w:szCs w:val="26"/>
        </w:rPr>
        <w:t>To be considered common/shared, the following items must be the same:  course number, course title, catalog description and basic content.  Course objectives, methods of instruction, methods of evaluation, assignments, required text /other instructional material and Student Learning Outcomes may vary.</w:t>
      </w:r>
    </w:p>
    <w:p w:rsidR="007578ED" w:rsidRDefault="007578ED" w:rsidP="004603BA">
      <w:pPr>
        <w:jc w:val="center"/>
        <w:rPr>
          <w:rFonts w:ascii="Cambria" w:hAnsi="Cambria"/>
          <w:b/>
          <w:color w:val="953734" w:themeColor="accent2"/>
          <w:sz w:val="26"/>
          <w:szCs w:val="26"/>
          <w:u w:val="single"/>
        </w:rPr>
      </w:pPr>
    </w:p>
    <w:p w:rsidR="004603BA" w:rsidRPr="00891C04" w:rsidRDefault="004603BA" w:rsidP="004603BA">
      <w:pPr>
        <w:jc w:val="center"/>
        <w:rPr>
          <w:rFonts w:ascii="Cambria" w:hAnsi="Cambria"/>
          <w:b/>
          <w:color w:val="953734" w:themeColor="accent2"/>
          <w:sz w:val="26"/>
          <w:szCs w:val="26"/>
          <w:u w:val="single"/>
        </w:rPr>
      </w:pPr>
      <w:r w:rsidRPr="00891C04">
        <w:rPr>
          <w:rFonts w:ascii="Cambria" w:hAnsi="Cambria"/>
          <w:b/>
          <w:color w:val="953734" w:themeColor="accent2"/>
          <w:sz w:val="26"/>
          <w:szCs w:val="26"/>
          <w:u w:val="single"/>
        </w:rPr>
        <w:t>NEW COURSES</w:t>
      </w:r>
    </w:p>
    <w:p w:rsidR="004603BA" w:rsidRPr="00891C04" w:rsidRDefault="004603BA" w:rsidP="00A47ED3">
      <w:pPr>
        <w:jc w:val="both"/>
        <w:rPr>
          <w:rFonts w:ascii="Cambria" w:hAnsi="Cambria"/>
          <w:sz w:val="26"/>
          <w:szCs w:val="26"/>
        </w:rPr>
      </w:pPr>
      <w:r w:rsidRPr="00891C04">
        <w:rPr>
          <w:rFonts w:ascii="Cambria" w:hAnsi="Cambria"/>
          <w:sz w:val="26"/>
          <w:szCs w:val="26"/>
        </w:rPr>
        <w:t>The development of a new course again requires collegial discussions with not only the department or discipline at SAC but with SCC</w:t>
      </w:r>
      <w:r w:rsidR="001934CB">
        <w:rPr>
          <w:rFonts w:ascii="Cambria" w:hAnsi="Cambria"/>
          <w:sz w:val="26"/>
          <w:szCs w:val="26"/>
        </w:rPr>
        <w:t>,</w:t>
      </w:r>
      <w:r w:rsidRPr="00891C04">
        <w:rPr>
          <w:rFonts w:ascii="Cambria" w:hAnsi="Cambria"/>
          <w:sz w:val="26"/>
          <w:szCs w:val="26"/>
        </w:rPr>
        <w:t xml:space="preserve"> as well</w:t>
      </w:r>
      <w:r w:rsidR="001934CB">
        <w:rPr>
          <w:rFonts w:ascii="Cambria" w:hAnsi="Cambria"/>
          <w:sz w:val="26"/>
          <w:szCs w:val="26"/>
        </w:rPr>
        <w:t>,</w:t>
      </w:r>
      <w:r w:rsidRPr="00891C04">
        <w:rPr>
          <w:rFonts w:ascii="Cambria" w:hAnsi="Cambria"/>
          <w:sz w:val="26"/>
          <w:szCs w:val="26"/>
        </w:rPr>
        <w:t xml:space="preserve"> i</w:t>
      </w:r>
      <w:r w:rsidR="00676A2E" w:rsidRPr="00891C04">
        <w:rPr>
          <w:rFonts w:ascii="Cambria" w:hAnsi="Cambria"/>
          <w:sz w:val="26"/>
          <w:szCs w:val="26"/>
        </w:rPr>
        <w:t>f the course has the potential</w:t>
      </w:r>
      <w:r w:rsidRPr="00891C04">
        <w:rPr>
          <w:rFonts w:ascii="Cambria" w:hAnsi="Cambria"/>
          <w:sz w:val="26"/>
          <w:szCs w:val="26"/>
        </w:rPr>
        <w:t xml:space="preserve"> of becoming </w:t>
      </w:r>
      <w:proofErr w:type="gramStart"/>
      <w:r w:rsidRPr="00891C04">
        <w:rPr>
          <w:rFonts w:ascii="Cambria" w:hAnsi="Cambria"/>
          <w:sz w:val="26"/>
          <w:szCs w:val="26"/>
        </w:rPr>
        <w:t>common/shared</w:t>
      </w:r>
      <w:proofErr w:type="gramEnd"/>
      <w:r w:rsidRPr="00891C04">
        <w:rPr>
          <w:rFonts w:ascii="Cambria" w:hAnsi="Cambria"/>
          <w:sz w:val="26"/>
          <w:szCs w:val="26"/>
        </w:rPr>
        <w:t>.  A new course may be appropriate for only one of the colleges due to demographics, program need, transferability, occupational agreements, or any number of reason</w:t>
      </w:r>
      <w:r w:rsidR="00676A2E" w:rsidRPr="00891C04">
        <w:rPr>
          <w:rFonts w:ascii="Cambria" w:hAnsi="Cambria"/>
          <w:sz w:val="26"/>
          <w:szCs w:val="26"/>
        </w:rPr>
        <w:t>s</w:t>
      </w:r>
      <w:r w:rsidRPr="00891C04">
        <w:rPr>
          <w:rFonts w:ascii="Cambria" w:hAnsi="Cambria"/>
          <w:sz w:val="26"/>
          <w:szCs w:val="26"/>
        </w:rPr>
        <w:t xml:space="preserve">, but both colleges must have the right to proceed with providing the college with the course if a program exists.  Should one college proceed with the development of a new course, then they have the obligation of demonstrating that the other college has been informed in a timely manner and given the opportunity to participate in the development of this new course.  </w:t>
      </w:r>
    </w:p>
    <w:p w:rsidR="004603BA" w:rsidRPr="00891C04" w:rsidRDefault="004603BA" w:rsidP="00A47ED3">
      <w:pPr>
        <w:jc w:val="both"/>
        <w:rPr>
          <w:rFonts w:ascii="Cambria" w:hAnsi="Cambria"/>
          <w:sz w:val="26"/>
          <w:szCs w:val="26"/>
        </w:rPr>
      </w:pPr>
      <w:r w:rsidRPr="00891C04">
        <w:rPr>
          <w:rFonts w:ascii="Cambria" w:hAnsi="Cambria"/>
          <w:sz w:val="26"/>
          <w:szCs w:val="26"/>
        </w:rPr>
        <w:t>The development of a new course requires that the appropriate forms be completed: New Course Proposal Form; Course Outline of Record; Co-Prerequisite Approval Form, Technological</w:t>
      </w:r>
      <w:r w:rsidR="003232BB" w:rsidRPr="00891C04">
        <w:rPr>
          <w:rFonts w:ascii="Cambria" w:hAnsi="Cambria"/>
          <w:sz w:val="26"/>
          <w:szCs w:val="26"/>
        </w:rPr>
        <w:t>l</w:t>
      </w:r>
      <w:r w:rsidRPr="00891C04">
        <w:rPr>
          <w:rFonts w:ascii="Cambria" w:hAnsi="Cambria"/>
          <w:sz w:val="26"/>
          <w:szCs w:val="26"/>
        </w:rPr>
        <w:t xml:space="preserve">y Mediated Instruction Form (TMI).  </w:t>
      </w:r>
    </w:p>
    <w:p w:rsidR="009E28E3" w:rsidRPr="00891C04" w:rsidRDefault="004603BA" w:rsidP="003232BB">
      <w:pPr>
        <w:jc w:val="both"/>
        <w:rPr>
          <w:rFonts w:ascii="Cambria" w:hAnsi="Cambria"/>
          <w:sz w:val="26"/>
          <w:szCs w:val="26"/>
        </w:rPr>
      </w:pPr>
      <w:r w:rsidRPr="00891C04">
        <w:rPr>
          <w:rFonts w:ascii="Cambria" w:hAnsi="Cambria"/>
          <w:sz w:val="26"/>
          <w:szCs w:val="26"/>
        </w:rPr>
        <w:t>The approval process then follows the same procedures as course revisions.  However, no new course may ever be plac</w:t>
      </w:r>
      <w:r w:rsidR="003232BB" w:rsidRPr="00891C04">
        <w:rPr>
          <w:rFonts w:ascii="Cambria" w:hAnsi="Cambria"/>
          <w:sz w:val="26"/>
          <w:szCs w:val="26"/>
        </w:rPr>
        <w:t>e</w:t>
      </w:r>
      <w:r w:rsidRPr="00891C04">
        <w:rPr>
          <w:rFonts w:ascii="Cambria" w:hAnsi="Cambria"/>
          <w:sz w:val="26"/>
          <w:szCs w:val="26"/>
        </w:rPr>
        <w:t xml:space="preserve">d on the Curriculum and Instruction council Technical report.  In addition, the complete course will be reviewed by council members.   </w:t>
      </w:r>
      <w:bookmarkEnd w:id="45"/>
      <w:bookmarkEnd w:id="46"/>
      <w:bookmarkEnd w:id="47"/>
    </w:p>
    <w:p w:rsidR="00A47ED3" w:rsidRPr="009959BF" w:rsidRDefault="009959BF" w:rsidP="009959BF">
      <w:pPr>
        <w:jc w:val="both"/>
        <w:rPr>
          <w:rFonts w:ascii="Cambria" w:hAnsi="Cambria"/>
          <w:sz w:val="26"/>
          <w:szCs w:val="26"/>
        </w:rPr>
      </w:pPr>
      <w:r>
        <w:rPr>
          <w:rFonts w:ascii="Cambria" w:hAnsi="Cambria"/>
          <w:sz w:val="26"/>
          <w:szCs w:val="26"/>
        </w:rPr>
        <w:t>In addition, any c</w:t>
      </w:r>
      <w:r w:rsidR="009E28E3" w:rsidRPr="009959BF">
        <w:rPr>
          <w:rFonts w:ascii="Cambria" w:hAnsi="Cambria"/>
          <w:sz w:val="26"/>
          <w:szCs w:val="26"/>
        </w:rPr>
        <w:t xml:space="preserve">hanges to Plan </w:t>
      </w:r>
      <w:proofErr w:type="gramStart"/>
      <w:r w:rsidR="009E28E3" w:rsidRPr="009959BF">
        <w:rPr>
          <w:rFonts w:ascii="Cambria" w:hAnsi="Cambria"/>
          <w:sz w:val="26"/>
          <w:szCs w:val="26"/>
        </w:rPr>
        <w:t>A</w:t>
      </w:r>
      <w:proofErr w:type="gramEnd"/>
      <w:r w:rsidR="009E28E3" w:rsidRPr="009959BF">
        <w:rPr>
          <w:rFonts w:ascii="Cambria" w:hAnsi="Cambria"/>
          <w:sz w:val="26"/>
          <w:szCs w:val="26"/>
        </w:rPr>
        <w:t xml:space="preserve">, Section I. </w:t>
      </w:r>
      <w:r w:rsidR="009E28E3" w:rsidRPr="009959BF">
        <w:rPr>
          <w:rFonts w:ascii="Cambria" w:hAnsi="Cambria"/>
          <w:i/>
          <w:sz w:val="26"/>
          <w:szCs w:val="26"/>
        </w:rPr>
        <w:t>Units and Residency Requirements</w:t>
      </w:r>
      <w:r w:rsidR="009E28E3" w:rsidRPr="009959BF">
        <w:rPr>
          <w:rFonts w:ascii="Cambria" w:hAnsi="Cambria"/>
          <w:sz w:val="26"/>
          <w:szCs w:val="26"/>
        </w:rPr>
        <w:t xml:space="preserve"> require the approval of the Curriculum and Instruction Councils at both colleges.</w:t>
      </w:r>
    </w:p>
    <w:p w:rsidR="00DF1510" w:rsidRPr="007A50FE" w:rsidRDefault="00DF1510" w:rsidP="00DF1510">
      <w:pPr>
        <w:pStyle w:val="ListParagraph"/>
        <w:ind w:left="1080"/>
        <w:jc w:val="both"/>
        <w:rPr>
          <w:rFonts w:asciiTheme="majorHAnsi" w:hAnsiTheme="majorHAnsi"/>
          <w:sz w:val="26"/>
          <w:szCs w:val="26"/>
        </w:rPr>
      </w:pPr>
    </w:p>
    <w:p w:rsidR="00DC4EA2" w:rsidRDefault="00DC4EA2" w:rsidP="00DC4EA2">
      <w:pPr>
        <w:rPr>
          <w:rFonts w:asciiTheme="majorHAnsi" w:hAnsiTheme="majorHAnsi"/>
        </w:rPr>
      </w:pPr>
      <w:bookmarkStart w:id="63" w:name="_Toc349133433"/>
      <w:bookmarkStart w:id="64" w:name="_Toc345945747"/>
      <w:bookmarkStart w:id="65" w:name="_Toc349133434"/>
      <w:bookmarkStart w:id="66" w:name="_Toc345945755"/>
      <w:bookmarkStart w:id="67" w:name="_Toc349133423"/>
      <w:bookmarkStart w:id="68" w:name="_Toc345945757"/>
      <w:bookmarkStart w:id="69" w:name="_Toc345945746"/>
    </w:p>
    <w:p w:rsidR="00DC4EA2" w:rsidRDefault="00DC4EA2" w:rsidP="00DC4EA2">
      <w:pPr>
        <w:rPr>
          <w:rFonts w:asciiTheme="majorHAnsi" w:hAnsiTheme="majorHAnsi"/>
        </w:rPr>
      </w:pPr>
    </w:p>
    <w:p w:rsidR="0073690D" w:rsidRPr="00F26727" w:rsidRDefault="0073690D" w:rsidP="0073690D">
      <w:pPr>
        <w:pStyle w:val="Title"/>
        <w:rPr>
          <w:color w:val="953734" w:themeColor="accent2"/>
          <w:sz w:val="24"/>
          <w:szCs w:val="24"/>
        </w:rPr>
      </w:pPr>
      <w:bookmarkStart w:id="70" w:name="Approval_Criteria"/>
      <w:bookmarkEnd w:id="70"/>
      <w:r w:rsidRPr="00F26727">
        <w:rPr>
          <w:color w:val="953734" w:themeColor="accent2"/>
        </w:rPr>
        <w:lastRenderedPageBreak/>
        <w:t xml:space="preserve">Approval Criteria </w:t>
      </w:r>
      <w:proofErr w:type="gramStart"/>
      <w:r w:rsidRPr="00F26727">
        <w:rPr>
          <w:color w:val="953734" w:themeColor="accent2"/>
        </w:rPr>
        <w:t>For</w:t>
      </w:r>
      <w:proofErr w:type="gramEnd"/>
      <w:r w:rsidRPr="00F26727">
        <w:rPr>
          <w:color w:val="953734" w:themeColor="accent2"/>
        </w:rPr>
        <w:t xml:space="preserve"> Courses and Programs:</w:t>
      </w:r>
      <w:r>
        <w:t xml:space="preserve"> </w:t>
      </w:r>
      <w:r w:rsidRPr="00F26727">
        <w:rPr>
          <w:color w:val="953734" w:themeColor="accent2"/>
        </w:rPr>
        <w:t>Excerpts from the Program and Course App</w:t>
      </w:r>
      <w:bookmarkStart w:id="71" w:name="IB9525882E9CB11E1AA29F934AD6D02E8"/>
      <w:bookmarkEnd w:id="71"/>
      <w:r w:rsidRPr="00F26727">
        <w:rPr>
          <w:color w:val="953734" w:themeColor="accent2"/>
        </w:rPr>
        <w:t xml:space="preserve">roval Handbook </w:t>
      </w:r>
      <w:r w:rsidRPr="00F26727">
        <w:rPr>
          <w:color w:val="953734" w:themeColor="accent2"/>
          <w:sz w:val="24"/>
          <w:szCs w:val="24"/>
        </w:rPr>
        <w:t>(PCAH, 5</w:t>
      </w:r>
      <w:r w:rsidRPr="00F26727">
        <w:rPr>
          <w:color w:val="953734" w:themeColor="accent2"/>
          <w:sz w:val="24"/>
          <w:szCs w:val="24"/>
          <w:vertAlign w:val="superscript"/>
        </w:rPr>
        <w:t>th</w:t>
      </w:r>
      <w:r w:rsidRPr="00F26727">
        <w:rPr>
          <w:color w:val="953734" w:themeColor="accent2"/>
          <w:sz w:val="24"/>
          <w:szCs w:val="24"/>
        </w:rPr>
        <w:t xml:space="preserve"> Ed)</w:t>
      </w:r>
    </w:p>
    <w:p w:rsidR="0073690D" w:rsidRPr="00891C04" w:rsidRDefault="0073690D" w:rsidP="0073690D">
      <w:pPr>
        <w:pStyle w:val="Default"/>
        <w:rPr>
          <w:rFonts w:ascii="Cambria" w:hAnsi="Cambria"/>
          <w:sz w:val="26"/>
          <w:szCs w:val="26"/>
        </w:rPr>
      </w:pPr>
      <w:r w:rsidRPr="00891C04">
        <w:rPr>
          <w:rFonts w:ascii="Cambria" w:hAnsi="Cambria"/>
          <w:sz w:val="26"/>
          <w:szCs w:val="26"/>
        </w:rPr>
        <w:t xml:space="preserve">There are five criteria used by the Chancellor’s Office to approve credit and noncredit programs and courses that are subject to Chancellor’s Office review. They were derived from statute, regulation, </w:t>
      </w:r>
      <w:proofErr w:type="spellStart"/>
      <w:r w:rsidRPr="00891C04">
        <w:rPr>
          <w:rFonts w:ascii="Cambria" w:hAnsi="Cambria"/>
          <w:sz w:val="26"/>
          <w:szCs w:val="26"/>
        </w:rPr>
        <w:t>intersegmental</w:t>
      </w:r>
      <w:proofErr w:type="spellEnd"/>
      <w:r w:rsidRPr="00891C04">
        <w:rPr>
          <w:rFonts w:ascii="Cambria" w:hAnsi="Cambria"/>
          <w:sz w:val="26"/>
          <w:szCs w:val="26"/>
        </w:rPr>
        <w:t xml:space="preserve"> agreements, guidelines provided by transfer institutions and industry, recommendations of accrediting institutions, and the standards of good practice established in the field of curriculum design. </w:t>
      </w:r>
    </w:p>
    <w:p w:rsidR="0073690D" w:rsidRPr="00891C04" w:rsidRDefault="0073690D" w:rsidP="0073690D">
      <w:pPr>
        <w:pStyle w:val="Default"/>
        <w:rPr>
          <w:rFonts w:ascii="Cambria" w:hAnsi="Cambria"/>
          <w:sz w:val="26"/>
          <w:szCs w:val="26"/>
        </w:rPr>
      </w:pPr>
    </w:p>
    <w:p w:rsidR="0073690D" w:rsidRPr="00891C04" w:rsidRDefault="0073690D" w:rsidP="0073690D">
      <w:pPr>
        <w:pStyle w:val="Default"/>
        <w:rPr>
          <w:rFonts w:ascii="Cambria" w:hAnsi="Cambria"/>
          <w:sz w:val="26"/>
          <w:szCs w:val="26"/>
        </w:rPr>
      </w:pPr>
      <w:r w:rsidRPr="00891C04">
        <w:rPr>
          <w:rFonts w:ascii="Cambria" w:hAnsi="Cambria"/>
          <w:sz w:val="26"/>
          <w:szCs w:val="26"/>
        </w:rPr>
        <w:t>These criteria have been endorse</w:t>
      </w:r>
      <w:r w:rsidR="00666A6D">
        <w:rPr>
          <w:rFonts w:ascii="Cambria" w:hAnsi="Cambria"/>
          <w:sz w:val="26"/>
          <w:szCs w:val="26"/>
        </w:rPr>
        <w:t>d by SAC</w:t>
      </w:r>
      <w:r w:rsidRPr="00891C04">
        <w:rPr>
          <w:rFonts w:ascii="Cambria" w:hAnsi="Cambria"/>
          <w:sz w:val="26"/>
          <w:szCs w:val="26"/>
        </w:rPr>
        <w:t xml:space="preserve"> as an integral part of the best practice for curriculum development, and they should be utilized throughout the development process at the originating college and local district, as well as during Chancellor’s Office approval. </w:t>
      </w:r>
    </w:p>
    <w:p w:rsidR="0073690D" w:rsidRPr="00891C04" w:rsidRDefault="0073690D" w:rsidP="0073690D">
      <w:pPr>
        <w:pStyle w:val="Default"/>
        <w:rPr>
          <w:rFonts w:ascii="Cambria" w:hAnsi="Cambria"/>
          <w:sz w:val="26"/>
          <w:szCs w:val="26"/>
        </w:rPr>
      </w:pPr>
    </w:p>
    <w:p w:rsidR="0073690D" w:rsidRPr="00891C04" w:rsidRDefault="0073690D" w:rsidP="0073690D">
      <w:pPr>
        <w:pStyle w:val="Default"/>
        <w:spacing w:after="81"/>
        <w:rPr>
          <w:rFonts w:ascii="Cambria" w:hAnsi="Cambria"/>
          <w:sz w:val="26"/>
          <w:szCs w:val="26"/>
        </w:rPr>
      </w:pPr>
      <w:r w:rsidRPr="00891C04">
        <w:rPr>
          <w:rFonts w:ascii="Cambria" w:hAnsi="Cambria"/>
          <w:b/>
          <w:bCs/>
          <w:sz w:val="26"/>
          <w:szCs w:val="26"/>
        </w:rPr>
        <w:t xml:space="preserve">A. Appropriateness to Mission </w:t>
      </w:r>
    </w:p>
    <w:p w:rsidR="0073690D" w:rsidRPr="00891C04" w:rsidRDefault="0073690D" w:rsidP="0073690D">
      <w:pPr>
        <w:pStyle w:val="Default"/>
        <w:spacing w:after="81"/>
        <w:rPr>
          <w:rFonts w:ascii="Cambria" w:hAnsi="Cambria"/>
          <w:sz w:val="26"/>
          <w:szCs w:val="26"/>
        </w:rPr>
      </w:pPr>
      <w:r w:rsidRPr="00891C04">
        <w:rPr>
          <w:rFonts w:ascii="Cambria" w:hAnsi="Cambria"/>
          <w:b/>
          <w:bCs/>
          <w:sz w:val="26"/>
          <w:szCs w:val="26"/>
        </w:rPr>
        <w:t xml:space="preserve">B. Need </w:t>
      </w:r>
    </w:p>
    <w:p w:rsidR="0073690D" w:rsidRPr="00891C04" w:rsidRDefault="0073690D" w:rsidP="0073690D">
      <w:pPr>
        <w:pStyle w:val="Default"/>
        <w:spacing w:after="81"/>
        <w:rPr>
          <w:rFonts w:ascii="Cambria" w:hAnsi="Cambria"/>
          <w:sz w:val="26"/>
          <w:szCs w:val="26"/>
        </w:rPr>
      </w:pPr>
      <w:r w:rsidRPr="00891C04">
        <w:rPr>
          <w:rFonts w:ascii="Cambria" w:hAnsi="Cambria"/>
          <w:b/>
          <w:bCs/>
          <w:sz w:val="26"/>
          <w:szCs w:val="26"/>
        </w:rPr>
        <w:t xml:space="preserve">C. Curriculum Standards </w:t>
      </w:r>
    </w:p>
    <w:p w:rsidR="0073690D" w:rsidRPr="00891C04" w:rsidRDefault="0073690D" w:rsidP="0073690D">
      <w:pPr>
        <w:pStyle w:val="Default"/>
        <w:spacing w:after="81"/>
        <w:rPr>
          <w:rFonts w:ascii="Cambria" w:hAnsi="Cambria"/>
          <w:sz w:val="26"/>
          <w:szCs w:val="26"/>
        </w:rPr>
      </w:pPr>
      <w:r w:rsidRPr="00891C04">
        <w:rPr>
          <w:rFonts w:ascii="Cambria" w:hAnsi="Cambria"/>
          <w:b/>
          <w:bCs/>
          <w:sz w:val="26"/>
          <w:szCs w:val="26"/>
        </w:rPr>
        <w:t xml:space="preserve">D. Adequate Resources </w:t>
      </w:r>
    </w:p>
    <w:p w:rsidR="0073690D" w:rsidRPr="00891C04" w:rsidRDefault="0073690D" w:rsidP="0073690D">
      <w:pPr>
        <w:pStyle w:val="Default"/>
        <w:rPr>
          <w:rFonts w:ascii="Cambria" w:hAnsi="Cambria"/>
          <w:b/>
          <w:bCs/>
          <w:sz w:val="26"/>
          <w:szCs w:val="26"/>
        </w:rPr>
      </w:pPr>
      <w:r w:rsidRPr="00891C04">
        <w:rPr>
          <w:rFonts w:ascii="Cambria" w:hAnsi="Cambria"/>
          <w:b/>
          <w:bCs/>
          <w:sz w:val="26"/>
          <w:szCs w:val="26"/>
        </w:rPr>
        <w:t xml:space="preserve">E. Compliance </w:t>
      </w:r>
    </w:p>
    <w:p w:rsidR="0073690D" w:rsidRPr="00891C04" w:rsidRDefault="0073690D" w:rsidP="0073690D">
      <w:pPr>
        <w:pStyle w:val="Default"/>
        <w:rPr>
          <w:rFonts w:ascii="Cambria" w:hAnsi="Cambria"/>
          <w:sz w:val="26"/>
          <w:szCs w:val="26"/>
        </w:rPr>
      </w:pPr>
    </w:p>
    <w:p w:rsidR="0073690D" w:rsidRPr="00891C04" w:rsidRDefault="0073690D" w:rsidP="0073690D">
      <w:pPr>
        <w:rPr>
          <w:rFonts w:ascii="Cambria" w:hAnsi="Cambria"/>
          <w:sz w:val="26"/>
          <w:szCs w:val="26"/>
        </w:rPr>
      </w:pPr>
      <w:r w:rsidRPr="00891C04">
        <w:rPr>
          <w:rFonts w:ascii="Cambria" w:hAnsi="Cambria"/>
          <w:sz w:val="26"/>
          <w:szCs w:val="26"/>
        </w:rPr>
        <w:t xml:space="preserve">Criteria A. Appropriateness to Mission </w:t>
      </w:r>
    </w:p>
    <w:p w:rsidR="0073690D" w:rsidRPr="00891C04" w:rsidRDefault="0073690D" w:rsidP="0073690D">
      <w:pPr>
        <w:pStyle w:val="Default"/>
        <w:rPr>
          <w:rFonts w:ascii="Cambria" w:hAnsi="Cambria"/>
          <w:sz w:val="26"/>
          <w:szCs w:val="26"/>
        </w:rPr>
      </w:pPr>
      <w:r w:rsidRPr="00463CFC">
        <w:rPr>
          <w:rFonts w:ascii="Cambria" w:hAnsi="Cambria"/>
          <w:b/>
          <w:i/>
          <w:sz w:val="26"/>
          <w:szCs w:val="26"/>
        </w:rPr>
        <w:t>The stated goals and objectives of the proposed program, or the objectives defined in the Course Outline of Record, must be consistent with the mission of the community colleges as established by the Legislature in CEC §66010.4.</w:t>
      </w:r>
      <w:r w:rsidRPr="00891C04">
        <w:rPr>
          <w:rFonts w:ascii="Cambria" w:hAnsi="Cambria"/>
          <w:sz w:val="26"/>
          <w:szCs w:val="26"/>
        </w:rPr>
        <w:t xml:space="preserve"> For courses or programs to be mission appropriate, they must provide systematic instruction in a body of content or skills whose mastery forms the basis of student achievement and learning. </w:t>
      </w:r>
    </w:p>
    <w:p w:rsidR="0073690D" w:rsidRPr="00891C04" w:rsidRDefault="0073690D" w:rsidP="0073690D">
      <w:pPr>
        <w:pStyle w:val="Default"/>
        <w:rPr>
          <w:rFonts w:ascii="Cambria" w:hAnsi="Cambria"/>
          <w:sz w:val="26"/>
          <w:szCs w:val="26"/>
        </w:rPr>
      </w:pPr>
    </w:p>
    <w:p w:rsidR="0073690D" w:rsidRPr="00891C04" w:rsidRDefault="0073690D" w:rsidP="0073690D">
      <w:pPr>
        <w:pStyle w:val="Default"/>
        <w:rPr>
          <w:rFonts w:ascii="Cambria" w:hAnsi="Cambria"/>
          <w:sz w:val="26"/>
          <w:szCs w:val="26"/>
        </w:rPr>
      </w:pPr>
      <w:r w:rsidRPr="00891C04">
        <w:rPr>
          <w:rFonts w:ascii="Cambria" w:hAnsi="Cambria"/>
          <w:sz w:val="26"/>
          <w:szCs w:val="26"/>
        </w:rPr>
        <w:t xml:space="preserve">The California Community College System offers five types of curriculum that fall within the mission of the community colleges: degree-applicable credit, </w:t>
      </w:r>
      <w:proofErr w:type="spellStart"/>
      <w:r w:rsidRPr="00891C04">
        <w:rPr>
          <w:rFonts w:ascii="Cambria" w:hAnsi="Cambria"/>
          <w:sz w:val="26"/>
          <w:szCs w:val="26"/>
        </w:rPr>
        <w:t>nondegree</w:t>
      </w:r>
      <w:proofErr w:type="spellEnd"/>
      <w:r w:rsidRPr="00891C04">
        <w:rPr>
          <w:rFonts w:ascii="Cambria" w:hAnsi="Cambria"/>
          <w:sz w:val="26"/>
          <w:szCs w:val="26"/>
        </w:rPr>
        <w:t xml:space="preserve">-applicable credit, noncredit, contract education, and fee-based community services. State approval is required for credit programs and for noncredit programs and courses. Some credit courses require approval; detailed information is included in this handbook, starting on p. 22. Contract education curriculum only requires state approval if college credit/units are awarded to students; community services curriculum does not require state approval. </w:t>
      </w:r>
    </w:p>
    <w:p w:rsidR="0073690D" w:rsidRPr="00891C04" w:rsidRDefault="0073690D" w:rsidP="0073690D">
      <w:pPr>
        <w:pStyle w:val="Default"/>
        <w:rPr>
          <w:rFonts w:ascii="Cambria" w:hAnsi="Cambria"/>
          <w:sz w:val="26"/>
          <w:szCs w:val="26"/>
        </w:rPr>
      </w:pPr>
    </w:p>
    <w:p w:rsidR="0073690D" w:rsidRPr="00891C04" w:rsidRDefault="0073690D" w:rsidP="0073690D">
      <w:pPr>
        <w:pStyle w:val="Default"/>
        <w:rPr>
          <w:rFonts w:ascii="Cambria" w:hAnsi="Cambria"/>
          <w:sz w:val="26"/>
          <w:szCs w:val="26"/>
        </w:rPr>
      </w:pPr>
      <w:r w:rsidRPr="00891C04">
        <w:rPr>
          <w:rFonts w:ascii="Cambria" w:hAnsi="Cambria"/>
          <w:sz w:val="26"/>
          <w:szCs w:val="26"/>
        </w:rPr>
        <w:t xml:space="preserve">Following are some of the points the Chancellor’s Office considers in judging whether a program or course fits within the system’s mission: </w:t>
      </w:r>
    </w:p>
    <w:p w:rsidR="0073690D" w:rsidRPr="00891C04" w:rsidRDefault="0073690D" w:rsidP="0073690D">
      <w:pPr>
        <w:pStyle w:val="Default"/>
        <w:rPr>
          <w:rFonts w:ascii="Cambria" w:hAnsi="Cambria"/>
          <w:sz w:val="26"/>
          <w:szCs w:val="26"/>
        </w:rPr>
      </w:pPr>
    </w:p>
    <w:p w:rsidR="0073690D" w:rsidRPr="00463CFC" w:rsidRDefault="0073690D" w:rsidP="00463CFC">
      <w:pPr>
        <w:pStyle w:val="Default"/>
        <w:numPr>
          <w:ilvl w:val="0"/>
          <w:numId w:val="14"/>
        </w:numPr>
        <w:rPr>
          <w:rFonts w:ascii="Cambria" w:hAnsi="Cambria"/>
          <w:sz w:val="26"/>
          <w:szCs w:val="26"/>
        </w:rPr>
      </w:pPr>
      <w:r w:rsidRPr="00891C04">
        <w:rPr>
          <w:rFonts w:ascii="Cambria" w:hAnsi="Cambria"/>
          <w:sz w:val="26"/>
          <w:szCs w:val="26"/>
        </w:rPr>
        <w:t xml:space="preserve">A program or course must be directed at the appropriate level for community colleges; that is, it </w:t>
      </w:r>
      <w:r w:rsidRPr="00463CFC">
        <w:rPr>
          <w:rFonts w:ascii="Cambria" w:hAnsi="Cambria"/>
          <w:sz w:val="26"/>
          <w:szCs w:val="26"/>
        </w:rPr>
        <w:t xml:space="preserve">must not be directed at a level beyond the associate degree or the first two years of college. </w:t>
      </w:r>
    </w:p>
    <w:p w:rsidR="0073690D" w:rsidRPr="00891C04" w:rsidRDefault="0073690D" w:rsidP="0073690D">
      <w:pPr>
        <w:pStyle w:val="Default"/>
        <w:numPr>
          <w:ilvl w:val="0"/>
          <w:numId w:val="14"/>
        </w:numPr>
        <w:spacing w:after="85"/>
        <w:rPr>
          <w:rFonts w:ascii="Cambria" w:hAnsi="Cambria"/>
          <w:sz w:val="26"/>
          <w:szCs w:val="26"/>
        </w:rPr>
      </w:pPr>
      <w:r w:rsidRPr="00891C04">
        <w:rPr>
          <w:rFonts w:ascii="Cambria" w:hAnsi="Cambria"/>
          <w:sz w:val="26"/>
          <w:szCs w:val="26"/>
        </w:rPr>
        <w:t xml:space="preserve">A program or course must address a valid transfer, occupational, basic skills, civic education, or lifelong learning purpose. It must not be primarily </w:t>
      </w:r>
      <w:proofErr w:type="spellStart"/>
      <w:r w:rsidRPr="00891C04">
        <w:rPr>
          <w:rFonts w:ascii="Cambria" w:hAnsi="Cambria"/>
          <w:sz w:val="26"/>
          <w:szCs w:val="26"/>
        </w:rPr>
        <w:t>avocational</w:t>
      </w:r>
      <w:proofErr w:type="spellEnd"/>
      <w:r w:rsidRPr="00891C04">
        <w:rPr>
          <w:rFonts w:ascii="Cambria" w:hAnsi="Cambria"/>
          <w:sz w:val="26"/>
          <w:szCs w:val="26"/>
        </w:rPr>
        <w:t xml:space="preserve"> or recreational. </w:t>
      </w:r>
    </w:p>
    <w:p w:rsidR="0073690D" w:rsidRPr="00891C04" w:rsidRDefault="0073690D" w:rsidP="0073690D">
      <w:pPr>
        <w:pStyle w:val="Default"/>
        <w:numPr>
          <w:ilvl w:val="0"/>
          <w:numId w:val="14"/>
        </w:numPr>
        <w:rPr>
          <w:rFonts w:ascii="Cambria" w:hAnsi="Cambria"/>
          <w:sz w:val="26"/>
          <w:szCs w:val="26"/>
        </w:rPr>
      </w:pPr>
      <w:r w:rsidRPr="00891C04">
        <w:rPr>
          <w:rFonts w:ascii="Cambria" w:hAnsi="Cambria"/>
          <w:sz w:val="26"/>
          <w:szCs w:val="26"/>
        </w:rPr>
        <w:t xml:space="preserve">Programs and courses should also be congruent with the mission statement and master plan of the college and district. </w:t>
      </w:r>
    </w:p>
    <w:p w:rsidR="0073690D" w:rsidRPr="00891C04" w:rsidRDefault="0073690D" w:rsidP="0073690D">
      <w:pPr>
        <w:pStyle w:val="Default"/>
        <w:ind w:left="360"/>
        <w:rPr>
          <w:rFonts w:ascii="Cambria" w:hAnsi="Cambria"/>
          <w:sz w:val="26"/>
          <w:szCs w:val="26"/>
        </w:rPr>
      </w:pPr>
    </w:p>
    <w:p w:rsidR="0073690D" w:rsidRPr="00891C04" w:rsidRDefault="0073690D" w:rsidP="0073690D">
      <w:pPr>
        <w:pStyle w:val="Default"/>
        <w:rPr>
          <w:rFonts w:ascii="Cambria" w:hAnsi="Cambria"/>
          <w:sz w:val="26"/>
          <w:szCs w:val="26"/>
        </w:rPr>
      </w:pPr>
      <w:r w:rsidRPr="00891C04">
        <w:rPr>
          <w:rFonts w:ascii="Cambria" w:hAnsi="Cambria"/>
          <w:sz w:val="26"/>
          <w:szCs w:val="26"/>
        </w:rPr>
        <w:t>In addition, a course must provide distinct instructional content and specific instructional objectives. Non-instructional activities and services, such as assistive or therapeutic activities, use of college facilities or resources without specific instructional objectives, or assessment testing are not considered to be courses and are not supported by apportionment.</w:t>
      </w:r>
    </w:p>
    <w:p w:rsidR="0073690D" w:rsidRPr="00891C04" w:rsidRDefault="0073690D" w:rsidP="0073690D">
      <w:pPr>
        <w:pStyle w:val="Default"/>
        <w:rPr>
          <w:rFonts w:ascii="Cambria" w:hAnsi="Cambria"/>
          <w:sz w:val="26"/>
          <w:szCs w:val="26"/>
        </w:rPr>
      </w:pPr>
    </w:p>
    <w:p w:rsidR="0073690D" w:rsidRPr="00891C04" w:rsidRDefault="0073690D" w:rsidP="0073690D">
      <w:pPr>
        <w:pStyle w:val="Default"/>
        <w:rPr>
          <w:rFonts w:ascii="Cambria" w:hAnsi="Cambria"/>
          <w:color w:val="6F2827" w:themeColor="accent2" w:themeShade="BF"/>
          <w:sz w:val="26"/>
          <w:szCs w:val="26"/>
          <w:u w:val="single"/>
        </w:rPr>
      </w:pPr>
      <w:r w:rsidRPr="00891C04">
        <w:rPr>
          <w:rFonts w:ascii="Cambria" w:hAnsi="Cambria"/>
          <w:b/>
          <w:bCs/>
          <w:color w:val="6F2827" w:themeColor="accent2" w:themeShade="BF"/>
          <w:sz w:val="26"/>
          <w:szCs w:val="26"/>
          <w:u w:val="single"/>
        </w:rPr>
        <w:t xml:space="preserve">Criteria B. Need </w:t>
      </w:r>
    </w:p>
    <w:p w:rsidR="0073690D" w:rsidRPr="00891C04" w:rsidRDefault="0073690D" w:rsidP="0073690D">
      <w:pPr>
        <w:pStyle w:val="Default"/>
        <w:rPr>
          <w:rFonts w:ascii="Cambria" w:hAnsi="Cambria"/>
          <w:sz w:val="26"/>
          <w:szCs w:val="26"/>
        </w:rPr>
      </w:pPr>
      <w:r w:rsidRPr="00891C04">
        <w:rPr>
          <w:rFonts w:ascii="Cambria" w:hAnsi="Cambria"/>
          <w:sz w:val="26"/>
          <w:szCs w:val="26"/>
        </w:rPr>
        <w:t xml:space="preserve">The proposal must demonstrate a need for a program or course that meets the stated goals and objectives in the region the college proposes to serve with the program. Furthermore, a proposed new program must not cause harmful competition with an existing program at another college. </w:t>
      </w:r>
    </w:p>
    <w:p w:rsidR="0073690D" w:rsidRPr="00891C04" w:rsidRDefault="0073690D" w:rsidP="0073690D">
      <w:pPr>
        <w:pStyle w:val="Default"/>
        <w:rPr>
          <w:rFonts w:ascii="Cambria" w:hAnsi="Cambria"/>
          <w:sz w:val="26"/>
          <w:szCs w:val="26"/>
        </w:rPr>
      </w:pPr>
    </w:p>
    <w:p w:rsidR="0073690D" w:rsidRPr="00891C04" w:rsidRDefault="0073690D" w:rsidP="0073690D">
      <w:pPr>
        <w:pStyle w:val="Default"/>
        <w:rPr>
          <w:rFonts w:ascii="Cambria" w:hAnsi="Cambria"/>
          <w:sz w:val="26"/>
          <w:szCs w:val="26"/>
        </w:rPr>
      </w:pPr>
      <w:r w:rsidRPr="00891C04">
        <w:rPr>
          <w:rFonts w:ascii="Cambria" w:hAnsi="Cambria"/>
          <w:sz w:val="26"/>
          <w:szCs w:val="26"/>
        </w:rPr>
        <w:t>Need is determined by multiple factors, such as the Academic Master Plan of the college or district and accreditation standards. Colleges are required to periodically review curriculum in a process called “program review</w:t>
      </w:r>
      <w:r w:rsidRPr="00891C04">
        <w:rPr>
          <w:rFonts w:ascii="Cambria" w:hAnsi="Cambria" w:cs="Cambria Math"/>
          <w:sz w:val="26"/>
          <w:szCs w:val="26"/>
        </w:rPr>
        <w:t xml:space="preserve">” </w:t>
      </w:r>
      <w:r w:rsidRPr="00891C04">
        <w:rPr>
          <w:rFonts w:ascii="Cambria" w:hAnsi="Cambria"/>
          <w:sz w:val="26"/>
          <w:szCs w:val="26"/>
        </w:rPr>
        <w:t xml:space="preserve">during which the faculty and administrators review the program requirements and course content in consultation with advisory groups. Program Review is a planning process whereby academic departments determine the future needs and goals of their educational programs. Both new and revised curriculum should reflect the fulfillment of this planning. </w:t>
      </w:r>
    </w:p>
    <w:p w:rsidR="0073690D" w:rsidRPr="00891C04" w:rsidRDefault="0073690D" w:rsidP="0073690D">
      <w:pPr>
        <w:pStyle w:val="Default"/>
        <w:rPr>
          <w:rFonts w:ascii="Cambria" w:hAnsi="Cambria"/>
          <w:sz w:val="26"/>
          <w:szCs w:val="26"/>
        </w:rPr>
      </w:pPr>
    </w:p>
    <w:p w:rsidR="0073690D" w:rsidRPr="003579EB" w:rsidRDefault="0073690D" w:rsidP="0073690D">
      <w:pPr>
        <w:pStyle w:val="Default"/>
        <w:rPr>
          <w:rFonts w:asciiTheme="minorHAnsi" w:hAnsiTheme="minorHAnsi"/>
          <w:sz w:val="26"/>
          <w:szCs w:val="26"/>
        </w:rPr>
      </w:pPr>
      <w:r w:rsidRPr="00891C04">
        <w:rPr>
          <w:rFonts w:ascii="Cambria" w:hAnsi="Cambria"/>
          <w:sz w:val="26"/>
          <w:szCs w:val="26"/>
        </w:rPr>
        <w:t>For baccalaureate preparation curriculum, need is presumed to exist if there is student demand for a program or course and its transfer applicability for a university major or general education has been documented. The proposal for approval must include evidence that the coursework required for the community college program substantially satisfies the lower-division coursework requirements for a university major or for general education requirements at the four-year institution</w:t>
      </w:r>
      <w:r w:rsidRPr="003579EB">
        <w:rPr>
          <w:rFonts w:asciiTheme="minorHAnsi" w:hAnsiTheme="minorHAnsi"/>
          <w:sz w:val="26"/>
          <w:szCs w:val="26"/>
        </w:rPr>
        <w:t xml:space="preserve">. </w:t>
      </w:r>
    </w:p>
    <w:p w:rsidR="0073690D" w:rsidRPr="003579EB" w:rsidRDefault="0073690D" w:rsidP="0073690D">
      <w:pPr>
        <w:pStyle w:val="Default"/>
        <w:rPr>
          <w:rFonts w:asciiTheme="minorHAnsi" w:hAnsiTheme="minorHAnsi"/>
          <w:sz w:val="26"/>
          <w:szCs w:val="26"/>
        </w:rPr>
      </w:pPr>
    </w:p>
    <w:p w:rsidR="0073690D" w:rsidRPr="00891C04" w:rsidRDefault="0073690D" w:rsidP="0073690D">
      <w:pPr>
        <w:pStyle w:val="Default"/>
        <w:rPr>
          <w:rFonts w:ascii="Cambria" w:hAnsi="Cambria"/>
          <w:sz w:val="26"/>
          <w:szCs w:val="26"/>
        </w:rPr>
      </w:pPr>
      <w:r w:rsidRPr="00891C04">
        <w:rPr>
          <w:rFonts w:ascii="Cambria" w:hAnsi="Cambria"/>
          <w:sz w:val="26"/>
          <w:szCs w:val="26"/>
        </w:rPr>
        <w:lastRenderedPageBreak/>
        <w:t xml:space="preserve">For college preparation noncredit curriculum, need is presumed to exist if there is a student demand for a program or course and its transition to credit work has been documented. </w:t>
      </w:r>
    </w:p>
    <w:p w:rsidR="0073690D" w:rsidRPr="00891C04" w:rsidRDefault="0073690D" w:rsidP="0073690D">
      <w:pPr>
        <w:pStyle w:val="Default"/>
        <w:rPr>
          <w:rFonts w:ascii="Cambria" w:hAnsi="Cambria"/>
          <w:sz w:val="26"/>
          <w:szCs w:val="26"/>
        </w:rPr>
      </w:pPr>
    </w:p>
    <w:p w:rsidR="0073690D" w:rsidRPr="00891C04" w:rsidRDefault="0073690D" w:rsidP="0073690D">
      <w:pPr>
        <w:pStyle w:val="Default"/>
        <w:rPr>
          <w:rFonts w:ascii="Cambria" w:hAnsi="Cambria"/>
          <w:sz w:val="26"/>
          <w:szCs w:val="26"/>
        </w:rPr>
      </w:pPr>
      <w:r w:rsidRPr="00891C04">
        <w:rPr>
          <w:rFonts w:ascii="Cambria" w:hAnsi="Cambria"/>
          <w:sz w:val="26"/>
          <w:szCs w:val="26"/>
        </w:rPr>
        <w:t xml:space="preserve">For both credit and noncredit career technical education (CTE) programs, or those that respond to economic development interests, need for the program must be documented by supplying current labor market information within the local service area of the individual college and/or a recent employer survey. In addition, a current job market analysis, or other comparable information, must show that jobs are available for program completers within the local service area of the individual college and/or that job enhancement or promotion justifies the proposed curriculum. </w:t>
      </w:r>
    </w:p>
    <w:p w:rsidR="0073690D" w:rsidRPr="00891C04" w:rsidRDefault="0073690D" w:rsidP="0073690D">
      <w:pPr>
        <w:pStyle w:val="Default"/>
        <w:rPr>
          <w:rFonts w:ascii="Cambria" w:hAnsi="Cambria"/>
          <w:sz w:val="26"/>
          <w:szCs w:val="26"/>
        </w:rPr>
      </w:pPr>
    </w:p>
    <w:p w:rsidR="0073690D" w:rsidRPr="00891C04" w:rsidRDefault="0073690D" w:rsidP="0073690D">
      <w:pPr>
        <w:pStyle w:val="Default"/>
        <w:rPr>
          <w:rFonts w:ascii="Cambria" w:hAnsi="Cambria"/>
          <w:sz w:val="26"/>
          <w:szCs w:val="26"/>
        </w:rPr>
      </w:pPr>
      <w:r w:rsidRPr="00891C04">
        <w:rPr>
          <w:rFonts w:ascii="Cambria" w:hAnsi="Cambria"/>
          <w:sz w:val="26"/>
          <w:szCs w:val="26"/>
        </w:rPr>
        <w:t xml:space="preserve">However, if cooperative planning with neighboring colleges has occurred, labor market evidence for the region as a whole may be sufficient. Statewide or national labor market evidence may be included as supplementary support, but evidence of need in the specific college service area or region is also necessary. If the college believes the program has statewide or national importance and wishes to substitute statewide or national labor market evidence for local evidence, an explicit justification of why this is appropriate must be included. </w:t>
      </w:r>
    </w:p>
    <w:p w:rsidR="0073690D" w:rsidRPr="00891C04" w:rsidRDefault="0073690D" w:rsidP="0073690D">
      <w:pPr>
        <w:pStyle w:val="Default"/>
        <w:rPr>
          <w:rFonts w:ascii="Cambria" w:hAnsi="Cambria"/>
          <w:sz w:val="26"/>
          <w:szCs w:val="26"/>
        </w:rPr>
      </w:pPr>
    </w:p>
    <w:p w:rsidR="0073690D" w:rsidRPr="00891C04" w:rsidRDefault="0073690D" w:rsidP="0073690D">
      <w:pPr>
        <w:pStyle w:val="Default"/>
        <w:rPr>
          <w:rFonts w:ascii="Cambria" w:hAnsi="Cambria"/>
          <w:sz w:val="26"/>
          <w:szCs w:val="26"/>
        </w:rPr>
      </w:pPr>
      <w:r w:rsidRPr="00891C04">
        <w:rPr>
          <w:rFonts w:ascii="Cambria" w:hAnsi="Cambria"/>
          <w:sz w:val="26"/>
          <w:szCs w:val="26"/>
        </w:rPr>
        <w:t xml:space="preserve">Proposals for credit CTE programs must include a recommendation for approval from the appropriate Career Technical Education Regional Consortium2. The community colleges in California are organized into ten economic regions, served by seven consortia of CTE faculty and administrators from community colleges in that region. The Career Technical Education Regional Consortia provide leadership for colleges to: </w:t>
      </w:r>
    </w:p>
    <w:p w:rsidR="0073690D" w:rsidRPr="00891C04" w:rsidRDefault="0073690D" w:rsidP="0073690D">
      <w:pPr>
        <w:pStyle w:val="Default"/>
        <w:numPr>
          <w:ilvl w:val="0"/>
          <w:numId w:val="15"/>
        </w:numPr>
        <w:spacing w:after="85"/>
        <w:rPr>
          <w:rFonts w:ascii="Cambria" w:hAnsi="Cambria"/>
          <w:sz w:val="26"/>
          <w:szCs w:val="26"/>
        </w:rPr>
      </w:pPr>
      <w:r w:rsidRPr="00891C04">
        <w:rPr>
          <w:rFonts w:ascii="Cambria" w:hAnsi="Cambria"/>
          <w:sz w:val="26"/>
          <w:szCs w:val="26"/>
        </w:rPr>
        <w:t xml:space="preserve">Integrate and coordinate economic development and career technical educational programs and services </w:t>
      </w:r>
    </w:p>
    <w:p w:rsidR="0073690D" w:rsidRPr="00891C04" w:rsidRDefault="0073690D" w:rsidP="0073690D">
      <w:pPr>
        <w:pStyle w:val="Default"/>
        <w:numPr>
          <w:ilvl w:val="0"/>
          <w:numId w:val="15"/>
        </w:numPr>
        <w:spacing w:after="85"/>
        <w:rPr>
          <w:rFonts w:ascii="Cambria" w:hAnsi="Cambria"/>
          <w:sz w:val="26"/>
          <w:szCs w:val="26"/>
        </w:rPr>
      </w:pPr>
      <w:r w:rsidRPr="00891C04">
        <w:rPr>
          <w:rFonts w:ascii="Cambria" w:hAnsi="Cambria"/>
          <w:sz w:val="26"/>
          <w:szCs w:val="26"/>
        </w:rPr>
        <w:t xml:space="preserve">Develop and coordinate staff development </w:t>
      </w:r>
    </w:p>
    <w:p w:rsidR="0073690D" w:rsidRPr="00891C04" w:rsidRDefault="0073690D" w:rsidP="0073690D">
      <w:pPr>
        <w:pStyle w:val="Default"/>
        <w:numPr>
          <w:ilvl w:val="0"/>
          <w:numId w:val="15"/>
        </w:numPr>
        <w:rPr>
          <w:rFonts w:ascii="Cambria" w:hAnsi="Cambria"/>
          <w:sz w:val="26"/>
          <w:szCs w:val="26"/>
        </w:rPr>
      </w:pPr>
      <w:r w:rsidRPr="00891C04">
        <w:rPr>
          <w:rFonts w:ascii="Cambria" w:hAnsi="Cambria"/>
          <w:sz w:val="26"/>
          <w:szCs w:val="26"/>
        </w:rPr>
        <w:t xml:space="preserve">Increase the knowledge of programs and services in the region, and to disseminate best practices </w:t>
      </w:r>
    </w:p>
    <w:p w:rsidR="0073690D" w:rsidRPr="00891C04" w:rsidRDefault="0073690D" w:rsidP="0073690D">
      <w:pPr>
        <w:pStyle w:val="Default"/>
        <w:rPr>
          <w:rFonts w:ascii="Cambria" w:hAnsi="Cambria"/>
          <w:sz w:val="26"/>
          <w:szCs w:val="26"/>
        </w:rPr>
      </w:pPr>
    </w:p>
    <w:p w:rsidR="0073690D" w:rsidRPr="00891C04" w:rsidRDefault="0073690D" w:rsidP="0073690D">
      <w:pPr>
        <w:pStyle w:val="Default"/>
        <w:rPr>
          <w:rFonts w:ascii="Cambria" w:hAnsi="Cambria"/>
          <w:sz w:val="26"/>
          <w:szCs w:val="26"/>
        </w:rPr>
      </w:pPr>
      <w:r w:rsidRPr="00891C04">
        <w:rPr>
          <w:rFonts w:ascii="Cambria" w:hAnsi="Cambria"/>
          <w:sz w:val="26"/>
          <w:szCs w:val="26"/>
        </w:rPr>
        <w:t xml:space="preserve">Evidence of labor market need may be submitted in the form of: </w:t>
      </w:r>
    </w:p>
    <w:p w:rsidR="0073690D" w:rsidRPr="00891C04" w:rsidRDefault="0073690D" w:rsidP="0073690D">
      <w:pPr>
        <w:pStyle w:val="Default"/>
        <w:numPr>
          <w:ilvl w:val="0"/>
          <w:numId w:val="16"/>
        </w:numPr>
        <w:rPr>
          <w:rFonts w:ascii="Cambria" w:hAnsi="Cambria"/>
          <w:sz w:val="26"/>
          <w:szCs w:val="26"/>
        </w:rPr>
      </w:pPr>
      <w:r w:rsidRPr="00891C04">
        <w:rPr>
          <w:rFonts w:ascii="Cambria" w:hAnsi="Cambria"/>
          <w:sz w:val="26"/>
          <w:szCs w:val="26"/>
        </w:rPr>
        <w:t xml:space="preserve">Statistical projections of growth in specific jobs by county (or labor market area) from the Employment Development Department’s Labor Market Information system </w:t>
      </w:r>
    </w:p>
    <w:p w:rsidR="0073690D" w:rsidRPr="00891C04" w:rsidRDefault="0073690D" w:rsidP="0073690D">
      <w:pPr>
        <w:pStyle w:val="Default"/>
        <w:numPr>
          <w:ilvl w:val="0"/>
          <w:numId w:val="16"/>
        </w:numPr>
        <w:spacing w:after="87"/>
        <w:rPr>
          <w:rFonts w:ascii="Cambria" w:hAnsi="Cambria"/>
          <w:sz w:val="26"/>
          <w:szCs w:val="26"/>
        </w:rPr>
      </w:pPr>
      <w:r w:rsidRPr="00891C04">
        <w:rPr>
          <w:rFonts w:ascii="Cambria" w:hAnsi="Cambria"/>
          <w:sz w:val="26"/>
          <w:szCs w:val="26"/>
        </w:rPr>
        <w:t xml:space="preserve">Recent employer surveys </w:t>
      </w:r>
    </w:p>
    <w:p w:rsidR="0073690D" w:rsidRPr="00891C04" w:rsidRDefault="0073690D" w:rsidP="0073690D">
      <w:pPr>
        <w:pStyle w:val="Default"/>
        <w:numPr>
          <w:ilvl w:val="0"/>
          <w:numId w:val="16"/>
        </w:numPr>
        <w:spacing w:after="87"/>
        <w:rPr>
          <w:rFonts w:ascii="Cambria" w:hAnsi="Cambria"/>
          <w:sz w:val="26"/>
          <w:szCs w:val="26"/>
        </w:rPr>
      </w:pPr>
      <w:r w:rsidRPr="00891C04">
        <w:rPr>
          <w:rFonts w:ascii="Cambria" w:hAnsi="Cambria"/>
          <w:sz w:val="26"/>
          <w:szCs w:val="26"/>
        </w:rPr>
        <w:t xml:space="preserve">Industry studies </w:t>
      </w:r>
    </w:p>
    <w:p w:rsidR="0073690D" w:rsidRPr="00891C04" w:rsidRDefault="0073690D" w:rsidP="0073690D">
      <w:pPr>
        <w:pStyle w:val="Default"/>
        <w:numPr>
          <w:ilvl w:val="0"/>
          <w:numId w:val="16"/>
        </w:numPr>
        <w:spacing w:after="87"/>
        <w:rPr>
          <w:rFonts w:ascii="Cambria" w:hAnsi="Cambria"/>
          <w:sz w:val="26"/>
          <w:szCs w:val="26"/>
        </w:rPr>
      </w:pPr>
      <w:r w:rsidRPr="00891C04">
        <w:rPr>
          <w:rFonts w:ascii="Cambria" w:hAnsi="Cambria"/>
          <w:sz w:val="26"/>
          <w:szCs w:val="26"/>
        </w:rPr>
        <w:t xml:space="preserve">Regional economic studies </w:t>
      </w:r>
    </w:p>
    <w:p w:rsidR="0073690D" w:rsidRPr="00891C04" w:rsidRDefault="0073690D" w:rsidP="0073690D">
      <w:pPr>
        <w:pStyle w:val="Default"/>
        <w:numPr>
          <w:ilvl w:val="0"/>
          <w:numId w:val="16"/>
        </w:numPr>
        <w:spacing w:after="87"/>
        <w:rPr>
          <w:rFonts w:ascii="Cambria" w:hAnsi="Cambria"/>
          <w:sz w:val="26"/>
          <w:szCs w:val="26"/>
        </w:rPr>
      </w:pPr>
      <w:r w:rsidRPr="00891C04">
        <w:rPr>
          <w:rFonts w:ascii="Cambria" w:hAnsi="Cambria"/>
          <w:sz w:val="26"/>
          <w:szCs w:val="26"/>
        </w:rPr>
        <w:t xml:space="preserve"> Letters from employers </w:t>
      </w:r>
    </w:p>
    <w:p w:rsidR="0073690D" w:rsidRPr="00891C04" w:rsidRDefault="0073690D" w:rsidP="0073690D">
      <w:pPr>
        <w:pStyle w:val="Default"/>
        <w:numPr>
          <w:ilvl w:val="0"/>
          <w:numId w:val="16"/>
        </w:numPr>
        <w:spacing w:after="87"/>
        <w:rPr>
          <w:rFonts w:ascii="Cambria" w:hAnsi="Cambria"/>
          <w:sz w:val="26"/>
          <w:szCs w:val="26"/>
        </w:rPr>
      </w:pPr>
      <w:r w:rsidRPr="00891C04">
        <w:rPr>
          <w:rFonts w:ascii="Cambria" w:hAnsi="Cambria"/>
          <w:sz w:val="26"/>
          <w:szCs w:val="26"/>
        </w:rPr>
        <w:lastRenderedPageBreak/>
        <w:t xml:space="preserve"> Minutes of industry advisory committee meetings (when offered in conjunction with other evidence) </w:t>
      </w:r>
    </w:p>
    <w:p w:rsidR="0073690D" w:rsidRPr="00891C04" w:rsidRDefault="0073690D" w:rsidP="0073690D">
      <w:pPr>
        <w:pStyle w:val="Default"/>
        <w:numPr>
          <w:ilvl w:val="0"/>
          <w:numId w:val="16"/>
        </w:numPr>
        <w:spacing w:after="87"/>
        <w:rPr>
          <w:rFonts w:ascii="Cambria" w:hAnsi="Cambria"/>
          <w:sz w:val="26"/>
          <w:szCs w:val="26"/>
        </w:rPr>
      </w:pPr>
      <w:r w:rsidRPr="00891C04">
        <w:rPr>
          <w:rFonts w:ascii="Cambria" w:hAnsi="Cambria"/>
          <w:sz w:val="26"/>
          <w:szCs w:val="26"/>
        </w:rPr>
        <w:t>Job advertisements for positions in the individual college’s service area</w:t>
      </w:r>
    </w:p>
    <w:p w:rsidR="0073690D" w:rsidRPr="00891C04" w:rsidRDefault="0073690D" w:rsidP="0073690D">
      <w:pPr>
        <w:pStyle w:val="Default"/>
        <w:numPr>
          <w:ilvl w:val="0"/>
          <w:numId w:val="16"/>
        </w:numPr>
        <w:spacing w:after="87"/>
        <w:rPr>
          <w:rFonts w:ascii="Cambria" w:hAnsi="Cambria"/>
          <w:sz w:val="26"/>
          <w:szCs w:val="26"/>
        </w:rPr>
      </w:pPr>
      <w:r w:rsidRPr="00891C04">
        <w:rPr>
          <w:rFonts w:ascii="Cambria" w:hAnsi="Cambria"/>
          <w:sz w:val="26"/>
          <w:szCs w:val="26"/>
        </w:rPr>
        <w:t xml:space="preserve">Newspaper or magazine articles on industry or employment trends </w:t>
      </w:r>
    </w:p>
    <w:p w:rsidR="0073690D" w:rsidRPr="00891C04" w:rsidRDefault="0073690D" w:rsidP="0073690D">
      <w:pPr>
        <w:pStyle w:val="Default"/>
        <w:numPr>
          <w:ilvl w:val="0"/>
          <w:numId w:val="16"/>
        </w:numPr>
        <w:spacing w:after="87"/>
        <w:rPr>
          <w:rFonts w:ascii="Cambria" w:hAnsi="Cambria"/>
          <w:sz w:val="26"/>
          <w:szCs w:val="26"/>
        </w:rPr>
      </w:pPr>
      <w:r w:rsidRPr="00891C04">
        <w:rPr>
          <w:rFonts w:ascii="Cambria" w:hAnsi="Cambria"/>
          <w:sz w:val="26"/>
          <w:szCs w:val="26"/>
        </w:rPr>
        <w:t xml:space="preserve">Studies or data from licensing agencies or professional associations </w:t>
      </w:r>
    </w:p>
    <w:p w:rsidR="0073690D" w:rsidRPr="00891C04" w:rsidRDefault="0073690D" w:rsidP="0073690D">
      <w:pPr>
        <w:pStyle w:val="Default"/>
        <w:rPr>
          <w:rFonts w:ascii="Cambria" w:hAnsi="Cambria"/>
          <w:sz w:val="26"/>
          <w:szCs w:val="26"/>
        </w:rPr>
      </w:pPr>
    </w:p>
    <w:p w:rsidR="00891C04" w:rsidRDefault="0073690D" w:rsidP="00891C04">
      <w:pPr>
        <w:pStyle w:val="Title"/>
        <w:rPr>
          <w:rFonts w:ascii="Cambria" w:hAnsi="Cambria"/>
          <w:color w:val="auto"/>
          <w:sz w:val="26"/>
          <w:szCs w:val="26"/>
        </w:rPr>
      </w:pPr>
      <w:r w:rsidRPr="00891C04">
        <w:rPr>
          <w:rFonts w:ascii="Cambria" w:hAnsi="Cambria"/>
          <w:color w:val="auto"/>
          <w:sz w:val="26"/>
          <w:szCs w:val="26"/>
        </w:rPr>
        <w:t>Further specifics on labor market need are</w:t>
      </w:r>
      <w:r w:rsidR="00891C04" w:rsidRPr="00891C04">
        <w:rPr>
          <w:rFonts w:ascii="Cambria" w:hAnsi="Cambria"/>
          <w:color w:val="auto"/>
          <w:sz w:val="26"/>
          <w:szCs w:val="26"/>
        </w:rPr>
        <w:t xml:space="preserve"> </w:t>
      </w:r>
      <w:r w:rsidRPr="00891C04">
        <w:rPr>
          <w:rFonts w:ascii="Cambria" w:hAnsi="Cambria"/>
          <w:color w:val="auto"/>
          <w:sz w:val="26"/>
          <w:szCs w:val="26"/>
        </w:rPr>
        <w:t xml:space="preserve">found in the instructions for completing the application form for approval of a new credit career technical education (CTE) program (p. 51) or of a new noncredit career technical education program (in </w:t>
      </w:r>
      <w:r w:rsidR="00891C04">
        <w:rPr>
          <w:rFonts w:ascii="Cambria" w:hAnsi="Cambria"/>
          <w:color w:val="auto"/>
          <w:sz w:val="26"/>
          <w:szCs w:val="26"/>
        </w:rPr>
        <w:t>Module 3: Noncredit Curriculum)</w:t>
      </w:r>
    </w:p>
    <w:p w:rsidR="00891C04" w:rsidRDefault="00891C04" w:rsidP="00891C04">
      <w:pPr>
        <w:pStyle w:val="Title"/>
        <w:rPr>
          <w:rFonts w:ascii="Cambria" w:hAnsi="Cambria"/>
          <w:color w:val="auto"/>
          <w:sz w:val="26"/>
          <w:szCs w:val="26"/>
        </w:rPr>
      </w:pPr>
    </w:p>
    <w:p w:rsidR="00891C04" w:rsidRPr="00945CF8" w:rsidRDefault="0073690D" w:rsidP="00891C04">
      <w:pPr>
        <w:pStyle w:val="Title"/>
        <w:rPr>
          <w:b/>
          <w:bCs/>
          <w:color w:val="6F2827" w:themeColor="accent2" w:themeShade="BF"/>
          <w:sz w:val="26"/>
          <w:szCs w:val="26"/>
          <w:u w:val="single"/>
        </w:rPr>
      </w:pPr>
      <w:r w:rsidRPr="00945CF8">
        <w:rPr>
          <w:b/>
          <w:bCs/>
          <w:color w:val="6F2827" w:themeColor="accent2" w:themeShade="BF"/>
          <w:sz w:val="26"/>
          <w:szCs w:val="26"/>
          <w:u w:val="single"/>
        </w:rPr>
        <w:t xml:space="preserve">Criteria C. Curriculum Standards </w:t>
      </w:r>
    </w:p>
    <w:p w:rsidR="0073690D" w:rsidRPr="00891C04" w:rsidRDefault="0073690D" w:rsidP="00945CF8">
      <w:pPr>
        <w:widowControl w:val="0"/>
        <w:rPr>
          <w:rFonts w:ascii="Cambria" w:hAnsi="Cambria"/>
          <w:sz w:val="26"/>
          <w:szCs w:val="26"/>
        </w:rPr>
      </w:pPr>
      <w:r w:rsidRPr="00891C04">
        <w:rPr>
          <w:rFonts w:ascii="Cambria" w:hAnsi="Cambria"/>
          <w:sz w:val="26"/>
          <w:szCs w:val="26"/>
        </w:rPr>
        <w:t>Title 5 mandates that all credit and noncredit curriculum must be approved by the college curriculum committee and district governing board (pursuant to Chapter 6, Subchapter 2, beginning with §55100). Title 5 §55130(b</w:t>
      </w:r>
      <w:proofErr w:type="gramStart"/>
      <w:r w:rsidRPr="00891C04">
        <w:rPr>
          <w:rFonts w:ascii="Cambria" w:hAnsi="Cambria"/>
          <w:sz w:val="26"/>
          <w:szCs w:val="26"/>
        </w:rPr>
        <w:t>)(</w:t>
      </w:r>
      <w:proofErr w:type="gramEnd"/>
      <w:r w:rsidRPr="00891C04">
        <w:rPr>
          <w:rFonts w:ascii="Cambria" w:hAnsi="Cambria"/>
          <w:sz w:val="26"/>
          <w:szCs w:val="26"/>
        </w:rPr>
        <w:t xml:space="preserve">8)(E) also requires that credit programs must be reviewed by Career Technical Education Regional Consortia, when applicable. The proposed program or course should also be consistent with requirements of accrediting agencies as applicable. </w:t>
      </w:r>
    </w:p>
    <w:p w:rsidR="0073690D" w:rsidRPr="00891C04" w:rsidRDefault="0073690D" w:rsidP="0073690D">
      <w:pPr>
        <w:pStyle w:val="Default"/>
        <w:rPr>
          <w:rFonts w:ascii="Cambria" w:hAnsi="Cambria"/>
          <w:sz w:val="26"/>
          <w:szCs w:val="26"/>
        </w:rPr>
      </w:pPr>
      <w:r w:rsidRPr="00891C04">
        <w:rPr>
          <w:rFonts w:ascii="Cambria" w:hAnsi="Cambria"/>
          <w:sz w:val="26"/>
          <w:szCs w:val="26"/>
        </w:rPr>
        <w:t xml:space="preserve">When a college is seeking program approval, the Chancellor’s Office requires that the college provide a description of the local approval process, along with supporting documentation from advisory committees, local industry, and transfer institutions. The application process and forms are intended to ensure the following: </w:t>
      </w:r>
    </w:p>
    <w:p w:rsidR="0073690D" w:rsidRPr="00891C04" w:rsidRDefault="0073690D" w:rsidP="0073690D">
      <w:pPr>
        <w:pStyle w:val="Default"/>
        <w:numPr>
          <w:ilvl w:val="0"/>
          <w:numId w:val="17"/>
        </w:numPr>
        <w:spacing w:after="85"/>
        <w:rPr>
          <w:rFonts w:ascii="Cambria" w:hAnsi="Cambria"/>
          <w:sz w:val="26"/>
          <w:szCs w:val="26"/>
        </w:rPr>
      </w:pPr>
      <w:r w:rsidRPr="00891C04">
        <w:rPr>
          <w:rFonts w:ascii="Cambria" w:hAnsi="Cambria"/>
          <w:sz w:val="26"/>
          <w:szCs w:val="26"/>
        </w:rPr>
        <w:t>The program is designed so that successful completion of the program requirements will enable students to fulfill the program goals and objectives.</w:t>
      </w:r>
    </w:p>
    <w:p w:rsidR="0073690D" w:rsidRPr="00891C04" w:rsidRDefault="0073690D" w:rsidP="0073690D">
      <w:pPr>
        <w:pStyle w:val="Default"/>
        <w:numPr>
          <w:ilvl w:val="0"/>
          <w:numId w:val="17"/>
        </w:numPr>
        <w:spacing w:after="85"/>
        <w:rPr>
          <w:rFonts w:ascii="Cambria" w:hAnsi="Cambria"/>
          <w:sz w:val="26"/>
          <w:szCs w:val="26"/>
        </w:rPr>
      </w:pPr>
      <w:r w:rsidRPr="00891C04">
        <w:rPr>
          <w:rFonts w:ascii="Cambria" w:hAnsi="Cambria"/>
          <w:sz w:val="26"/>
          <w:szCs w:val="26"/>
        </w:rPr>
        <w:t xml:space="preserve">Programs and courses are integrated, with courses designed to effectively meet their objectives and the goals and objectives of the programs for which they are required. </w:t>
      </w:r>
    </w:p>
    <w:p w:rsidR="0073690D" w:rsidRPr="00891C04" w:rsidRDefault="0073690D" w:rsidP="0073690D">
      <w:pPr>
        <w:pStyle w:val="Default"/>
        <w:numPr>
          <w:ilvl w:val="0"/>
          <w:numId w:val="17"/>
        </w:numPr>
        <w:spacing w:after="85"/>
        <w:rPr>
          <w:rFonts w:ascii="Cambria" w:hAnsi="Cambria"/>
          <w:sz w:val="26"/>
          <w:szCs w:val="26"/>
        </w:rPr>
      </w:pPr>
      <w:r w:rsidRPr="00891C04">
        <w:rPr>
          <w:rFonts w:ascii="Cambria" w:hAnsi="Cambria"/>
          <w:sz w:val="26"/>
          <w:szCs w:val="26"/>
        </w:rPr>
        <w:t xml:space="preserve">Outlines of Record for all courses meet all the requirements of Title 5 §55002 for credit and noncredit course requirements. </w:t>
      </w:r>
    </w:p>
    <w:p w:rsidR="0073690D" w:rsidRPr="00891C04" w:rsidRDefault="0073690D" w:rsidP="0073690D">
      <w:pPr>
        <w:pStyle w:val="Default"/>
        <w:rPr>
          <w:rFonts w:ascii="Cambria" w:hAnsi="Cambria"/>
          <w:sz w:val="26"/>
          <w:szCs w:val="26"/>
        </w:rPr>
      </w:pPr>
    </w:p>
    <w:p w:rsidR="0073690D" w:rsidRPr="00891C04" w:rsidRDefault="0073690D" w:rsidP="0073690D">
      <w:pPr>
        <w:pStyle w:val="Default"/>
        <w:rPr>
          <w:rFonts w:ascii="Cambria" w:hAnsi="Cambria"/>
          <w:color w:val="6F2827" w:themeColor="accent2" w:themeShade="BF"/>
          <w:sz w:val="26"/>
          <w:szCs w:val="26"/>
          <w:u w:val="single"/>
        </w:rPr>
      </w:pPr>
      <w:r w:rsidRPr="00891C04">
        <w:rPr>
          <w:rFonts w:ascii="Cambria" w:hAnsi="Cambria"/>
          <w:b/>
          <w:bCs/>
          <w:color w:val="6F2827" w:themeColor="accent2" w:themeShade="BF"/>
          <w:sz w:val="26"/>
          <w:szCs w:val="26"/>
          <w:u w:val="single"/>
        </w:rPr>
        <w:t xml:space="preserve">Criteria D. Adequate Resources </w:t>
      </w:r>
    </w:p>
    <w:p w:rsidR="0073690D" w:rsidRPr="00891C04" w:rsidRDefault="0073690D" w:rsidP="0073690D">
      <w:pPr>
        <w:rPr>
          <w:rFonts w:ascii="Cambria" w:hAnsi="Cambria"/>
          <w:sz w:val="26"/>
          <w:szCs w:val="26"/>
        </w:rPr>
      </w:pPr>
      <w:r w:rsidRPr="00891C04">
        <w:rPr>
          <w:rFonts w:ascii="Cambria" w:hAnsi="Cambria"/>
          <w:sz w:val="26"/>
          <w:szCs w:val="26"/>
        </w:rPr>
        <w:t xml:space="preserve">The college must demonstrate that it has the resources to realistically maintain the program or course at the level of quality described in the application. This includes funding for faculty compensation, facilities and equipment and library or learning resources and the college must demonstrate </w:t>
      </w:r>
      <w:proofErr w:type="gramStart"/>
      <w:r w:rsidRPr="00891C04">
        <w:rPr>
          <w:rFonts w:ascii="Cambria" w:hAnsi="Cambria"/>
          <w:sz w:val="26"/>
          <w:szCs w:val="26"/>
        </w:rPr>
        <w:t>that faculty are</w:t>
      </w:r>
      <w:proofErr w:type="gramEnd"/>
      <w:r w:rsidRPr="00891C04">
        <w:rPr>
          <w:rFonts w:ascii="Cambria" w:hAnsi="Cambria"/>
          <w:sz w:val="26"/>
          <w:szCs w:val="26"/>
        </w:rPr>
        <w:t xml:space="preserve"> available to sustain the proposed required course(s) and to facilitate student success. The college must have the resources needed to offer the course(s) at the level of quality described in the </w:t>
      </w:r>
      <w:r w:rsidRPr="00891C04">
        <w:rPr>
          <w:rFonts w:ascii="Cambria" w:hAnsi="Cambria"/>
          <w:sz w:val="26"/>
          <w:szCs w:val="26"/>
        </w:rPr>
        <w:lastRenderedPageBreak/>
        <w:t xml:space="preserve">Course Outline(s) of Record (COR). The college must commit to offering all of the required courses for the program at least once every two years, unless the goals and rationale for the particular program justify a longer time frame as being in </w:t>
      </w:r>
      <w:r w:rsidR="00D756EB">
        <w:rPr>
          <w:rFonts w:ascii="Cambria" w:hAnsi="Cambria"/>
          <w:sz w:val="26"/>
          <w:szCs w:val="26"/>
        </w:rPr>
        <w:t>the best interests of students.</w:t>
      </w:r>
    </w:p>
    <w:p w:rsidR="0073690D" w:rsidRPr="00891C04" w:rsidRDefault="0073690D" w:rsidP="0073690D">
      <w:pPr>
        <w:pStyle w:val="Default"/>
        <w:rPr>
          <w:rFonts w:ascii="Cambria" w:hAnsi="Cambria"/>
          <w:color w:val="6F2827" w:themeColor="accent2" w:themeShade="BF"/>
          <w:sz w:val="26"/>
          <w:szCs w:val="26"/>
          <w:u w:val="single"/>
        </w:rPr>
      </w:pPr>
      <w:r w:rsidRPr="00891C04">
        <w:rPr>
          <w:rFonts w:ascii="Cambria" w:hAnsi="Cambria"/>
          <w:b/>
          <w:bCs/>
          <w:color w:val="6F2827" w:themeColor="accent2" w:themeShade="BF"/>
          <w:sz w:val="26"/>
          <w:szCs w:val="26"/>
          <w:u w:val="single"/>
        </w:rPr>
        <w:t xml:space="preserve">Criteria E. Compliance </w:t>
      </w:r>
    </w:p>
    <w:p w:rsidR="0073690D" w:rsidRPr="00891C04" w:rsidRDefault="0073690D" w:rsidP="0073690D">
      <w:pPr>
        <w:pStyle w:val="Default"/>
        <w:rPr>
          <w:rFonts w:ascii="Cambria" w:hAnsi="Cambria"/>
          <w:sz w:val="26"/>
          <w:szCs w:val="26"/>
        </w:rPr>
      </w:pPr>
      <w:r w:rsidRPr="00891C04">
        <w:rPr>
          <w:rFonts w:ascii="Cambria" w:hAnsi="Cambria"/>
          <w:sz w:val="26"/>
          <w:szCs w:val="26"/>
        </w:rPr>
        <w:t xml:space="preserve">It is also required that the design of the program or the course is not in conflict with any law including state and federal laws, both statutes and regulations. Laws that particularly affect community colleges, as well as any other laws that may affect the program or course, such as licensing laws in a particular occupation, need to be considered. </w:t>
      </w:r>
    </w:p>
    <w:p w:rsidR="0073690D" w:rsidRPr="00891C04" w:rsidRDefault="0073690D" w:rsidP="0073690D">
      <w:pPr>
        <w:pStyle w:val="Default"/>
        <w:rPr>
          <w:rFonts w:ascii="Cambria" w:hAnsi="Cambria"/>
          <w:sz w:val="26"/>
          <w:szCs w:val="26"/>
        </w:rPr>
      </w:pPr>
      <w:r w:rsidRPr="00891C04">
        <w:rPr>
          <w:rFonts w:ascii="Cambria" w:hAnsi="Cambria"/>
          <w:sz w:val="26"/>
          <w:szCs w:val="26"/>
        </w:rPr>
        <w:t xml:space="preserve">Some of the Title 5 sections to note are the following: </w:t>
      </w:r>
    </w:p>
    <w:p w:rsidR="0073690D" w:rsidRPr="00891C04" w:rsidRDefault="0073690D" w:rsidP="0073690D">
      <w:pPr>
        <w:pStyle w:val="Default"/>
        <w:numPr>
          <w:ilvl w:val="0"/>
          <w:numId w:val="18"/>
        </w:numPr>
        <w:spacing w:after="87"/>
        <w:rPr>
          <w:rFonts w:ascii="Cambria" w:hAnsi="Cambria"/>
          <w:sz w:val="26"/>
          <w:szCs w:val="26"/>
        </w:rPr>
      </w:pPr>
      <w:r w:rsidRPr="00891C04">
        <w:rPr>
          <w:rFonts w:ascii="Cambria" w:hAnsi="Cambria"/>
          <w:sz w:val="26"/>
          <w:szCs w:val="26"/>
        </w:rPr>
        <w:t xml:space="preserve">Open course regulations [California Code of Regulations, Title 5 §51006] </w:t>
      </w:r>
    </w:p>
    <w:p w:rsidR="0073690D" w:rsidRPr="00891C04" w:rsidRDefault="0073690D" w:rsidP="0073690D">
      <w:pPr>
        <w:pStyle w:val="Default"/>
        <w:numPr>
          <w:ilvl w:val="0"/>
          <w:numId w:val="18"/>
        </w:numPr>
        <w:spacing w:after="87"/>
        <w:rPr>
          <w:rFonts w:ascii="Cambria" w:hAnsi="Cambria"/>
          <w:sz w:val="26"/>
          <w:szCs w:val="26"/>
        </w:rPr>
      </w:pPr>
      <w:r w:rsidRPr="00891C04">
        <w:rPr>
          <w:rFonts w:ascii="Cambria" w:hAnsi="Cambria"/>
          <w:sz w:val="26"/>
          <w:szCs w:val="26"/>
        </w:rPr>
        <w:t xml:space="preserve">Course repeatability regulations [Title 5 §55040-55046 and 58161] </w:t>
      </w:r>
    </w:p>
    <w:p w:rsidR="0073690D" w:rsidRPr="00891C04" w:rsidRDefault="0073690D" w:rsidP="0073690D">
      <w:pPr>
        <w:pStyle w:val="Default"/>
        <w:numPr>
          <w:ilvl w:val="0"/>
          <w:numId w:val="18"/>
        </w:numPr>
        <w:spacing w:after="87"/>
        <w:rPr>
          <w:rFonts w:ascii="Cambria" w:hAnsi="Cambria"/>
          <w:sz w:val="26"/>
          <w:szCs w:val="26"/>
        </w:rPr>
      </w:pPr>
      <w:r w:rsidRPr="00891C04">
        <w:rPr>
          <w:rFonts w:ascii="Cambria" w:hAnsi="Cambria"/>
          <w:sz w:val="26"/>
          <w:szCs w:val="26"/>
        </w:rPr>
        <w:t>Regulations regarding tutoring and learning assistance [Title 5 §58168-58172]</w:t>
      </w:r>
    </w:p>
    <w:p w:rsidR="0073690D" w:rsidRPr="00891C04" w:rsidRDefault="0073690D" w:rsidP="0073690D">
      <w:pPr>
        <w:pStyle w:val="Default"/>
        <w:numPr>
          <w:ilvl w:val="0"/>
          <w:numId w:val="18"/>
        </w:numPr>
        <w:spacing w:after="87"/>
        <w:rPr>
          <w:rFonts w:ascii="Cambria" w:hAnsi="Cambria"/>
          <w:sz w:val="26"/>
          <w:szCs w:val="26"/>
        </w:rPr>
      </w:pPr>
      <w:r w:rsidRPr="00891C04">
        <w:rPr>
          <w:rFonts w:ascii="Cambria" w:hAnsi="Cambria"/>
          <w:sz w:val="26"/>
          <w:szCs w:val="26"/>
        </w:rPr>
        <w:t xml:space="preserve">Regulations regarding open-entry open exit courses [Title 5 §58164] </w:t>
      </w:r>
    </w:p>
    <w:p w:rsidR="0073690D" w:rsidRPr="00891C04" w:rsidRDefault="0073690D" w:rsidP="0073690D">
      <w:pPr>
        <w:pStyle w:val="Default"/>
        <w:numPr>
          <w:ilvl w:val="0"/>
          <w:numId w:val="18"/>
        </w:numPr>
        <w:spacing w:after="87"/>
        <w:rPr>
          <w:rFonts w:ascii="Cambria" w:hAnsi="Cambria"/>
          <w:sz w:val="26"/>
          <w:szCs w:val="26"/>
        </w:rPr>
      </w:pPr>
      <w:r w:rsidRPr="00891C04">
        <w:rPr>
          <w:rFonts w:ascii="Cambria" w:hAnsi="Cambria"/>
          <w:sz w:val="26"/>
          <w:szCs w:val="26"/>
        </w:rPr>
        <w:t xml:space="preserve">Statutes and regulations on student fees [Title 5 Chapter 9, Subchapter 6] </w:t>
      </w:r>
    </w:p>
    <w:p w:rsidR="0073690D" w:rsidRPr="00891C04" w:rsidRDefault="0073690D" w:rsidP="0073690D">
      <w:pPr>
        <w:pStyle w:val="Default"/>
        <w:numPr>
          <w:ilvl w:val="0"/>
          <w:numId w:val="18"/>
        </w:numPr>
        <w:spacing w:after="87"/>
        <w:rPr>
          <w:rFonts w:ascii="Cambria" w:hAnsi="Cambria"/>
          <w:sz w:val="26"/>
          <w:szCs w:val="26"/>
        </w:rPr>
      </w:pPr>
      <w:r w:rsidRPr="00891C04">
        <w:rPr>
          <w:rFonts w:ascii="Cambria" w:hAnsi="Cambria"/>
          <w:sz w:val="26"/>
          <w:szCs w:val="26"/>
        </w:rPr>
        <w:t xml:space="preserve">Prerequisite and enrollment limitation regulations [Title 5 §55003] </w:t>
      </w:r>
    </w:p>
    <w:p w:rsidR="0073690D" w:rsidRPr="00891C04" w:rsidRDefault="0073690D" w:rsidP="0073690D">
      <w:pPr>
        <w:pStyle w:val="Default"/>
        <w:numPr>
          <w:ilvl w:val="0"/>
          <w:numId w:val="18"/>
        </w:numPr>
        <w:spacing w:after="87"/>
        <w:rPr>
          <w:rFonts w:ascii="Cambria" w:hAnsi="Cambria"/>
          <w:sz w:val="26"/>
          <w:szCs w:val="26"/>
        </w:rPr>
      </w:pPr>
      <w:r w:rsidRPr="00891C04">
        <w:rPr>
          <w:rFonts w:ascii="Cambria" w:hAnsi="Cambria"/>
          <w:sz w:val="26"/>
          <w:szCs w:val="26"/>
        </w:rPr>
        <w:t xml:space="preserve">Particular provisions of the Nursing Practice Act [Title 16] </w:t>
      </w:r>
    </w:p>
    <w:p w:rsidR="0073690D" w:rsidRPr="00891C04" w:rsidRDefault="0073690D" w:rsidP="0073690D">
      <w:pPr>
        <w:pStyle w:val="Default"/>
        <w:rPr>
          <w:rFonts w:ascii="Cambria" w:hAnsi="Cambria"/>
          <w:sz w:val="26"/>
          <w:szCs w:val="26"/>
        </w:rPr>
      </w:pPr>
    </w:p>
    <w:p w:rsidR="0073690D" w:rsidRPr="00891C04" w:rsidRDefault="0073690D" w:rsidP="0073690D">
      <w:pPr>
        <w:rPr>
          <w:rFonts w:ascii="Cambria" w:hAnsi="Cambria"/>
          <w:sz w:val="26"/>
          <w:szCs w:val="26"/>
        </w:rPr>
      </w:pPr>
      <w:r w:rsidRPr="00891C04">
        <w:rPr>
          <w:rFonts w:ascii="Cambria" w:hAnsi="Cambria"/>
          <w:sz w:val="26"/>
          <w:szCs w:val="26"/>
        </w:rPr>
        <w:t>Colleges that have the authority to locally approve stand-alone courses must assure that all persons involved with the curriculum approval process are cognizant of the various criteria to be considered when approving courses.</w:t>
      </w:r>
    </w:p>
    <w:p w:rsidR="0073690D" w:rsidRPr="00891C04" w:rsidRDefault="0073690D" w:rsidP="0073690D">
      <w:pPr>
        <w:rPr>
          <w:rFonts w:ascii="Cambria" w:hAnsi="Cambria"/>
          <w:sz w:val="26"/>
          <w:szCs w:val="26"/>
        </w:rPr>
      </w:pPr>
    </w:p>
    <w:p w:rsidR="0073690D" w:rsidRPr="00891C04" w:rsidRDefault="0073690D" w:rsidP="0073690D">
      <w:pPr>
        <w:rPr>
          <w:rFonts w:ascii="Cambria" w:hAnsi="Cambria"/>
          <w:sz w:val="26"/>
          <w:szCs w:val="26"/>
        </w:rPr>
      </w:pPr>
      <w:r w:rsidRPr="00891C04">
        <w:rPr>
          <w:rFonts w:ascii="Cambria" w:hAnsi="Cambria"/>
          <w:sz w:val="26"/>
          <w:szCs w:val="26"/>
        </w:rPr>
        <w:br w:type="page"/>
      </w:r>
    </w:p>
    <w:p w:rsidR="0073690D" w:rsidRPr="00D756EB" w:rsidRDefault="0073690D" w:rsidP="0073690D">
      <w:pPr>
        <w:pStyle w:val="Title"/>
        <w:rPr>
          <w:color w:val="953734" w:themeColor="accent2"/>
        </w:rPr>
      </w:pPr>
      <w:r w:rsidRPr="00D756EB">
        <w:rPr>
          <w:color w:val="953734" w:themeColor="accent2"/>
        </w:rPr>
        <w:lastRenderedPageBreak/>
        <w:t xml:space="preserve">Approval Criteria </w:t>
      </w:r>
      <w:proofErr w:type="gramStart"/>
      <w:r w:rsidRPr="00D756EB">
        <w:rPr>
          <w:color w:val="953734" w:themeColor="accent2"/>
        </w:rPr>
        <w:t>For</w:t>
      </w:r>
      <w:proofErr w:type="gramEnd"/>
      <w:r w:rsidRPr="00D756EB">
        <w:rPr>
          <w:color w:val="953734" w:themeColor="accent2"/>
        </w:rPr>
        <w:t xml:space="preserve"> Courses and Programs: Excerpts from the Program and Course Approval Handbook (PCAH, 5</w:t>
      </w:r>
      <w:r w:rsidRPr="00D756EB">
        <w:rPr>
          <w:color w:val="953734" w:themeColor="accent2"/>
          <w:vertAlign w:val="superscript"/>
        </w:rPr>
        <w:t>th</w:t>
      </w:r>
      <w:r w:rsidRPr="00D756EB">
        <w:rPr>
          <w:color w:val="953734" w:themeColor="accent2"/>
        </w:rPr>
        <w:t xml:space="preserve"> Ed)</w:t>
      </w:r>
    </w:p>
    <w:p w:rsidR="0073690D" w:rsidRPr="00D756EB" w:rsidRDefault="0073690D" w:rsidP="0073690D">
      <w:pPr>
        <w:pStyle w:val="Default"/>
        <w:rPr>
          <w:rFonts w:ascii="Cambria" w:hAnsi="Cambria"/>
          <w:b/>
          <w:bCs/>
          <w:color w:val="6F2827" w:themeColor="accent2" w:themeShade="BF"/>
          <w:sz w:val="26"/>
          <w:szCs w:val="26"/>
        </w:rPr>
      </w:pPr>
      <w:r w:rsidRPr="00D756EB">
        <w:rPr>
          <w:rFonts w:ascii="Cambria" w:hAnsi="Cambria"/>
          <w:b/>
          <w:bCs/>
          <w:color w:val="6F2827" w:themeColor="accent2" w:themeShade="BF"/>
          <w:sz w:val="26"/>
          <w:szCs w:val="26"/>
        </w:rPr>
        <w:t xml:space="preserve">Standards and Criteria for Course Development </w:t>
      </w:r>
    </w:p>
    <w:p w:rsidR="0073690D" w:rsidRPr="00891C04" w:rsidRDefault="0073690D" w:rsidP="0073690D">
      <w:pPr>
        <w:pStyle w:val="Default"/>
        <w:rPr>
          <w:rFonts w:ascii="Cambria" w:hAnsi="Cambria"/>
          <w:b/>
          <w:bCs/>
          <w:sz w:val="26"/>
          <w:szCs w:val="26"/>
        </w:rPr>
      </w:pPr>
    </w:p>
    <w:p w:rsidR="0073690D" w:rsidRPr="00891C04" w:rsidRDefault="0073690D" w:rsidP="0073690D">
      <w:pPr>
        <w:pStyle w:val="Default"/>
        <w:rPr>
          <w:rFonts w:ascii="Cambria" w:hAnsi="Cambria"/>
          <w:color w:val="6F2827" w:themeColor="accent2" w:themeShade="BF"/>
          <w:sz w:val="26"/>
          <w:szCs w:val="26"/>
          <w:u w:val="single"/>
        </w:rPr>
      </w:pPr>
      <w:r w:rsidRPr="00891C04">
        <w:rPr>
          <w:rFonts w:ascii="Cambria" w:hAnsi="Cambria"/>
          <w:b/>
          <w:bCs/>
          <w:color w:val="6F2827" w:themeColor="accent2" w:themeShade="BF"/>
          <w:sz w:val="26"/>
          <w:szCs w:val="26"/>
          <w:u w:val="single"/>
        </w:rPr>
        <w:t xml:space="preserve">Course Outline of Record </w:t>
      </w:r>
    </w:p>
    <w:p w:rsidR="0073690D" w:rsidRPr="00891C04" w:rsidRDefault="0073690D" w:rsidP="0073690D">
      <w:pPr>
        <w:pStyle w:val="Default"/>
        <w:rPr>
          <w:rFonts w:ascii="Cambria" w:hAnsi="Cambria"/>
          <w:sz w:val="26"/>
          <w:szCs w:val="26"/>
        </w:rPr>
      </w:pPr>
      <w:r w:rsidRPr="00891C04">
        <w:rPr>
          <w:rFonts w:ascii="Cambria" w:hAnsi="Cambria"/>
          <w:sz w:val="26"/>
          <w:szCs w:val="26"/>
        </w:rPr>
        <w:t xml:space="preserve">Every course is required to have an official course outline of record (COR). The course outline of record, for either credit or noncredit courses, must fully describe the course. Table 1 below lists the required elements for degree-applicable credit courses, </w:t>
      </w:r>
      <w:proofErr w:type="spellStart"/>
      <w:r w:rsidRPr="00891C04">
        <w:rPr>
          <w:rFonts w:ascii="Cambria" w:hAnsi="Cambria"/>
          <w:sz w:val="26"/>
          <w:szCs w:val="26"/>
        </w:rPr>
        <w:t>nondegree</w:t>
      </w:r>
      <w:proofErr w:type="spellEnd"/>
      <w:r w:rsidRPr="00891C04">
        <w:rPr>
          <w:rFonts w:ascii="Cambria" w:hAnsi="Cambria"/>
          <w:sz w:val="26"/>
          <w:szCs w:val="26"/>
        </w:rPr>
        <w:t xml:space="preserve">-applicable credit courses, and noncredit courses. Required elements for credit courses, both degree-applicable and </w:t>
      </w:r>
      <w:proofErr w:type="spellStart"/>
      <w:r w:rsidRPr="00891C04">
        <w:rPr>
          <w:rFonts w:ascii="Cambria" w:hAnsi="Cambria"/>
          <w:sz w:val="26"/>
          <w:szCs w:val="26"/>
        </w:rPr>
        <w:t>nondegree</w:t>
      </w:r>
      <w:proofErr w:type="spellEnd"/>
      <w:r w:rsidRPr="00891C04">
        <w:rPr>
          <w:rFonts w:ascii="Cambria" w:hAnsi="Cambria"/>
          <w:sz w:val="26"/>
          <w:szCs w:val="26"/>
        </w:rPr>
        <w:t xml:space="preserve">-applicable, are specified in Title 5 §55002 (a) and (b); required elements for noncredit courses are specified in §55002 (c). Current course outlines of record must be maintained in the official college files (paper or electronic database) and made available to each instructor. </w:t>
      </w:r>
    </w:p>
    <w:p w:rsidR="0073690D" w:rsidRPr="00891C04" w:rsidRDefault="0073690D" w:rsidP="0073690D">
      <w:pPr>
        <w:pStyle w:val="Default"/>
        <w:rPr>
          <w:rFonts w:ascii="Cambria" w:hAnsi="Cambria"/>
          <w:sz w:val="26"/>
          <w:szCs w:val="26"/>
        </w:rPr>
      </w:pPr>
    </w:p>
    <w:p w:rsidR="0073690D" w:rsidRPr="00891C04" w:rsidRDefault="0073690D" w:rsidP="0073690D">
      <w:pPr>
        <w:pStyle w:val="Default"/>
        <w:rPr>
          <w:rFonts w:ascii="Cambria" w:hAnsi="Cambria"/>
          <w:sz w:val="26"/>
          <w:szCs w:val="26"/>
        </w:rPr>
      </w:pPr>
      <w:r w:rsidRPr="00891C04">
        <w:rPr>
          <w:rFonts w:ascii="Cambria" w:hAnsi="Cambria"/>
          <w:sz w:val="26"/>
          <w:szCs w:val="26"/>
        </w:rPr>
        <w:t xml:space="preserve">The Chancellor’s Office also requires copies of current course outlines of record (COR) for the following reporting and approval processes: </w:t>
      </w:r>
    </w:p>
    <w:p w:rsidR="0073690D" w:rsidRPr="00891C04" w:rsidRDefault="0073690D" w:rsidP="0073690D">
      <w:pPr>
        <w:pStyle w:val="Default"/>
        <w:numPr>
          <w:ilvl w:val="0"/>
          <w:numId w:val="19"/>
        </w:numPr>
        <w:spacing w:after="68"/>
        <w:rPr>
          <w:rFonts w:ascii="Cambria" w:hAnsi="Cambria"/>
          <w:sz w:val="26"/>
          <w:szCs w:val="26"/>
        </w:rPr>
      </w:pPr>
      <w:r w:rsidRPr="00891C04">
        <w:rPr>
          <w:rFonts w:ascii="Cambria" w:hAnsi="Cambria"/>
          <w:sz w:val="26"/>
          <w:szCs w:val="26"/>
        </w:rPr>
        <w:t xml:space="preserve">New program approvals require CORs for all courses. </w:t>
      </w:r>
    </w:p>
    <w:p w:rsidR="0073690D" w:rsidRPr="00891C04" w:rsidRDefault="0073690D" w:rsidP="0073690D">
      <w:pPr>
        <w:pStyle w:val="Default"/>
        <w:numPr>
          <w:ilvl w:val="0"/>
          <w:numId w:val="19"/>
        </w:numPr>
        <w:spacing w:after="68"/>
        <w:rPr>
          <w:rFonts w:ascii="Cambria" w:hAnsi="Cambria"/>
          <w:sz w:val="26"/>
          <w:szCs w:val="26"/>
        </w:rPr>
      </w:pPr>
      <w:r w:rsidRPr="00891C04">
        <w:rPr>
          <w:rFonts w:ascii="Cambria" w:hAnsi="Cambria"/>
          <w:sz w:val="26"/>
          <w:szCs w:val="26"/>
        </w:rPr>
        <w:t xml:space="preserve">Substantial changes to existing, approved programs require submittal of CORs for all courses. </w:t>
      </w:r>
    </w:p>
    <w:p w:rsidR="0073690D" w:rsidRPr="00D756EB" w:rsidRDefault="0073690D" w:rsidP="0073690D">
      <w:pPr>
        <w:pStyle w:val="Default"/>
        <w:numPr>
          <w:ilvl w:val="0"/>
          <w:numId w:val="19"/>
        </w:numPr>
        <w:spacing w:after="68"/>
        <w:rPr>
          <w:rFonts w:ascii="Cambria" w:hAnsi="Cambria"/>
          <w:sz w:val="26"/>
          <w:szCs w:val="26"/>
        </w:rPr>
      </w:pPr>
      <w:r w:rsidRPr="00D756EB">
        <w:rPr>
          <w:rFonts w:ascii="Cambria" w:hAnsi="Cambria"/>
          <w:sz w:val="26"/>
          <w:szCs w:val="26"/>
        </w:rPr>
        <w:t xml:space="preserve">Noncredit courses are approved by the Chancellor’s Office only after the COR and CCC-456 form are received with the appropriate original signatures. </w:t>
      </w:r>
    </w:p>
    <w:p w:rsidR="0073690D" w:rsidRPr="00891C04" w:rsidRDefault="0073690D" w:rsidP="0073690D">
      <w:pPr>
        <w:pStyle w:val="Default"/>
        <w:rPr>
          <w:rFonts w:ascii="Cambria" w:hAnsi="Cambria"/>
          <w:sz w:val="26"/>
          <w:szCs w:val="26"/>
        </w:rPr>
      </w:pPr>
    </w:p>
    <w:p w:rsidR="0073690D" w:rsidRPr="00891C04" w:rsidRDefault="0073690D" w:rsidP="0073690D">
      <w:pPr>
        <w:pStyle w:val="Default"/>
        <w:rPr>
          <w:rFonts w:ascii="Cambria" w:hAnsi="Cambria"/>
          <w:sz w:val="26"/>
          <w:szCs w:val="26"/>
        </w:rPr>
      </w:pPr>
    </w:p>
    <w:p w:rsidR="0073690D" w:rsidRPr="00891C04" w:rsidRDefault="0073690D" w:rsidP="0073690D">
      <w:pPr>
        <w:pStyle w:val="Default"/>
        <w:rPr>
          <w:rFonts w:ascii="Cambria" w:hAnsi="Cambria"/>
          <w:sz w:val="26"/>
          <w:szCs w:val="26"/>
        </w:rPr>
      </w:pPr>
    </w:p>
    <w:p w:rsidR="0073690D" w:rsidRDefault="0073690D" w:rsidP="0073690D">
      <w:pPr>
        <w:pStyle w:val="Default"/>
        <w:rPr>
          <w:rFonts w:asciiTheme="minorHAnsi" w:hAnsiTheme="minorHAnsi"/>
          <w:sz w:val="23"/>
          <w:szCs w:val="23"/>
        </w:rPr>
      </w:pPr>
    </w:p>
    <w:p w:rsidR="0073690D" w:rsidRDefault="0073690D" w:rsidP="0073690D">
      <w:pPr>
        <w:pStyle w:val="Default"/>
        <w:rPr>
          <w:rFonts w:asciiTheme="minorHAnsi" w:hAnsiTheme="minorHAnsi"/>
          <w:sz w:val="23"/>
          <w:szCs w:val="23"/>
        </w:rPr>
      </w:pPr>
    </w:p>
    <w:p w:rsidR="0073690D" w:rsidRDefault="0073690D" w:rsidP="0073690D">
      <w:pPr>
        <w:pStyle w:val="Default"/>
        <w:rPr>
          <w:rFonts w:asciiTheme="minorHAnsi" w:hAnsiTheme="minorHAnsi"/>
          <w:sz w:val="23"/>
          <w:szCs w:val="23"/>
        </w:rPr>
      </w:pPr>
    </w:p>
    <w:p w:rsidR="0073690D" w:rsidRDefault="0073690D" w:rsidP="0073690D">
      <w:pPr>
        <w:pStyle w:val="Default"/>
        <w:rPr>
          <w:rFonts w:asciiTheme="minorHAnsi" w:hAnsiTheme="minorHAnsi"/>
          <w:sz w:val="23"/>
          <w:szCs w:val="23"/>
        </w:rPr>
      </w:pPr>
    </w:p>
    <w:p w:rsidR="0073690D" w:rsidRDefault="0073690D" w:rsidP="0073690D">
      <w:pPr>
        <w:pStyle w:val="Default"/>
        <w:rPr>
          <w:rFonts w:asciiTheme="minorHAnsi" w:hAnsiTheme="minorHAnsi"/>
          <w:sz w:val="23"/>
          <w:szCs w:val="23"/>
        </w:rPr>
      </w:pPr>
    </w:p>
    <w:p w:rsidR="0073690D" w:rsidRDefault="0073690D" w:rsidP="0073690D">
      <w:pPr>
        <w:pStyle w:val="Default"/>
        <w:rPr>
          <w:rFonts w:asciiTheme="minorHAnsi" w:hAnsiTheme="minorHAnsi"/>
          <w:sz w:val="23"/>
          <w:szCs w:val="23"/>
        </w:rPr>
      </w:pPr>
    </w:p>
    <w:p w:rsidR="0073690D" w:rsidRDefault="0073690D" w:rsidP="0073690D">
      <w:pPr>
        <w:pStyle w:val="Default"/>
        <w:rPr>
          <w:rFonts w:asciiTheme="minorHAnsi" w:hAnsiTheme="minorHAnsi"/>
          <w:sz w:val="23"/>
          <w:szCs w:val="23"/>
        </w:rPr>
      </w:pPr>
    </w:p>
    <w:p w:rsidR="00891C04" w:rsidRDefault="00891C04" w:rsidP="0073690D">
      <w:pPr>
        <w:pStyle w:val="Default"/>
        <w:rPr>
          <w:rFonts w:asciiTheme="minorHAnsi" w:hAnsiTheme="minorHAnsi"/>
          <w:sz w:val="23"/>
          <w:szCs w:val="23"/>
        </w:rPr>
      </w:pPr>
    </w:p>
    <w:p w:rsidR="00891C04" w:rsidRDefault="00891C04" w:rsidP="0073690D">
      <w:pPr>
        <w:pStyle w:val="Default"/>
        <w:rPr>
          <w:rFonts w:asciiTheme="minorHAnsi" w:hAnsiTheme="minorHAnsi"/>
          <w:sz w:val="23"/>
          <w:szCs w:val="23"/>
        </w:rPr>
      </w:pPr>
    </w:p>
    <w:p w:rsidR="0073690D" w:rsidRDefault="0073690D" w:rsidP="0073690D">
      <w:pPr>
        <w:pStyle w:val="Default"/>
        <w:rPr>
          <w:rFonts w:asciiTheme="minorHAnsi" w:hAnsiTheme="minorHAnsi"/>
          <w:sz w:val="23"/>
          <w:szCs w:val="23"/>
        </w:rPr>
      </w:pPr>
    </w:p>
    <w:p w:rsidR="0073690D" w:rsidRDefault="0073690D" w:rsidP="0073690D">
      <w:pPr>
        <w:pStyle w:val="Default"/>
        <w:rPr>
          <w:rFonts w:asciiTheme="minorHAnsi" w:hAnsiTheme="minorHAnsi"/>
          <w:b/>
          <w:color w:val="auto"/>
          <w:sz w:val="23"/>
          <w:szCs w:val="23"/>
        </w:rPr>
      </w:pPr>
    </w:p>
    <w:p w:rsidR="00946653" w:rsidRDefault="00946653" w:rsidP="0073690D">
      <w:pPr>
        <w:pStyle w:val="Default"/>
        <w:rPr>
          <w:rFonts w:asciiTheme="minorHAnsi" w:hAnsiTheme="minorHAnsi"/>
          <w:b/>
          <w:color w:val="auto"/>
          <w:sz w:val="23"/>
          <w:szCs w:val="23"/>
        </w:rPr>
      </w:pPr>
    </w:p>
    <w:p w:rsidR="0073690D" w:rsidRDefault="0073690D" w:rsidP="0073690D">
      <w:pPr>
        <w:pStyle w:val="Default"/>
        <w:rPr>
          <w:rFonts w:asciiTheme="minorHAnsi" w:hAnsiTheme="minorHAnsi"/>
          <w:b/>
          <w:color w:val="auto"/>
          <w:sz w:val="23"/>
          <w:szCs w:val="23"/>
        </w:rPr>
      </w:pPr>
      <w:proofErr w:type="gramStart"/>
      <w:r w:rsidRPr="00A403FF">
        <w:rPr>
          <w:rFonts w:asciiTheme="minorHAnsi" w:hAnsiTheme="minorHAnsi"/>
          <w:b/>
          <w:color w:val="auto"/>
          <w:sz w:val="23"/>
          <w:szCs w:val="23"/>
        </w:rPr>
        <w:lastRenderedPageBreak/>
        <w:t>Table 5.</w:t>
      </w:r>
      <w:proofErr w:type="gramEnd"/>
      <w:r w:rsidRPr="00A403FF">
        <w:rPr>
          <w:rFonts w:asciiTheme="minorHAnsi" w:hAnsiTheme="minorHAnsi"/>
          <w:b/>
          <w:color w:val="auto"/>
          <w:sz w:val="23"/>
          <w:szCs w:val="23"/>
        </w:rPr>
        <w:t xml:space="preserve"> Comparison of Requirements by COR Type </w:t>
      </w:r>
    </w:p>
    <w:p w:rsidR="0073690D" w:rsidRPr="00A403FF" w:rsidRDefault="0073690D" w:rsidP="0073690D">
      <w:pPr>
        <w:pStyle w:val="Default"/>
        <w:rPr>
          <w:rFonts w:asciiTheme="minorHAnsi" w:hAnsiTheme="minorHAnsi"/>
          <w:b/>
          <w:color w:val="auto"/>
          <w:sz w:val="23"/>
          <w:szCs w:val="23"/>
        </w:rPr>
      </w:pPr>
    </w:p>
    <w:tbl>
      <w:tblPr>
        <w:tblStyle w:val="LightShading-Accent2"/>
        <w:tblW w:w="0" w:type="auto"/>
        <w:tblLayout w:type="fixed"/>
        <w:tblLook w:val="0000"/>
      </w:tblPr>
      <w:tblGrid>
        <w:gridCol w:w="4222"/>
        <w:gridCol w:w="4222"/>
      </w:tblGrid>
      <w:tr w:rsidR="0073690D" w:rsidRPr="00D756EB" w:rsidTr="0016507B">
        <w:trPr>
          <w:cnfStyle w:val="000000100000"/>
          <w:trHeight w:val="260"/>
        </w:trPr>
        <w:tc>
          <w:tcPr>
            <w:cnfStyle w:val="000010000000"/>
            <w:tcW w:w="4222" w:type="dxa"/>
            <w:shd w:val="clear" w:color="auto" w:fill="CF7775" w:themeFill="accent2" w:themeFillTint="99"/>
          </w:tcPr>
          <w:p w:rsidR="0073690D" w:rsidRPr="00D756EB" w:rsidRDefault="0073690D" w:rsidP="0016507B">
            <w:pPr>
              <w:rPr>
                <w:color w:val="auto"/>
              </w:rPr>
            </w:pPr>
          </w:p>
          <w:p w:rsidR="0073690D" w:rsidRPr="00D756EB" w:rsidRDefault="0073690D" w:rsidP="0016507B">
            <w:pPr>
              <w:rPr>
                <w:color w:val="auto"/>
              </w:rPr>
            </w:pPr>
            <w:r w:rsidRPr="00D756EB">
              <w:rPr>
                <w:color w:val="auto"/>
              </w:rPr>
              <w:t xml:space="preserve">Credit Degree-Applicable and </w:t>
            </w:r>
          </w:p>
          <w:p w:rsidR="0073690D" w:rsidRPr="00D756EB" w:rsidRDefault="0073690D" w:rsidP="0016507B">
            <w:pPr>
              <w:rPr>
                <w:color w:val="auto"/>
              </w:rPr>
            </w:pPr>
            <w:r w:rsidRPr="00D756EB">
              <w:rPr>
                <w:color w:val="auto"/>
              </w:rPr>
              <w:t xml:space="preserve">Credit Degree </w:t>
            </w:r>
            <w:proofErr w:type="spellStart"/>
            <w:r w:rsidRPr="00D756EB">
              <w:rPr>
                <w:color w:val="auto"/>
              </w:rPr>
              <w:t>NonApplicable</w:t>
            </w:r>
            <w:proofErr w:type="spellEnd"/>
            <w:r w:rsidRPr="00D756EB">
              <w:rPr>
                <w:color w:val="auto"/>
              </w:rPr>
              <w:t xml:space="preserve"> </w:t>
            </w:r>
          </w:p>
        </w:tc>
        <w:tc>
          <w:tcPr>
            <w:tcW w:w="4222" w:type="dxa"/>
            <w:shd w:val="clear" w:color="auto" w:fill="CF7775" w:themeFill="accent2" w:themeFillTint="99"/>
          </w:tcPr>
          <w:p w:rsidR="0073690D" w:rsidRPr="00D756EB" w:rsidRDefault="0073690D" w:rsidP="0016507B">
            <w:pPr>
              <w:cnfStyle w:val="000000100000"/>
              <w:rPr>
                <w:color w:val="auto"/>
              </w:rPr>
            </w:pPr>
          </w:p>
          <w:p w:rsidR="0073690D" w:rsidRPr="00D756EB" w:rsidRDefault="0073690D" w:rsidP="0016507B">
            <w:pPr>
              <w:cnfStyle w:val="000000100000"/>
              <w:rPr>
                <w:color w:val="auto"/>
              </w:rPr>
            </w:pPr>
          </w:p>
          <w:p w:rsidR="0073690D" w:rsidRPr="00D756EB" w:rsidRDefault="0073690D" w:rsidP="0016507B">
            <w:pPr>
              <w:cnfStyle w:val="000000100000"/>
              <w:rPr>
                <w:color w:val="auto"/>
              </w:rPr>
            </w:pPr>
            <w:r w:rsidRPr="00D756EB">
              <w:rPr>
                <w:color w:val="auto"/>
              </w:rPr>
              <w:t xml:space="preserve">Noncredit </w:t>
            </w:r>
          </w:p>
        </w:tc>
      </w:tr>
      <w:tr w:rsidR="0073690D" w:rsidRPr="00D756EB" w:rsidTr="0016507B">
        <w:trPr>
          <w:trHeight w:val="107"/>
        </w:trPr>
        <w:tc>
          <w:tcPr>
            <w:cnfStyle w:val="000010000000"/>
            <w:tcW w:w="4222" w:type="dxa"/>
            <w:tcBorders>
              <w:bottom w:val="thinThickSmallGap" w:sz="24" w:space="0" w:color="4A1B1A" w:themeColor="accent2" w:themeShade="80"/>
            </w:tcBorders>
            <w:shd w:val="clear" w:color="auto" w:fill="CF7775" w:themeFill="accent2" w:themeFillTint="99"/>
          </w:tcPr>
          <w:p w:rsidR="0073690D" w:rsidRPr="00D756EB" w:rsidRDefault="0073690D" w:rsidP="0016507B">
            <w:pPr>
              <w:rPr>
                <w:color w:val="auto"/>
              </w:rPr>
            </w:pPr>
          </w:p>
        </w:tc>
        <w:tc>
          <w:tcPr>
            <w:tcW w:w="4222" w:type="dxa"/>
            <w:tcBorders>
              <w:bottom w:val="thinThickSmallGap" w:sz="24" w:space="0" w:color="4A1B1A" w:themeColor="accent2" w:themeShade="80"/>
            </w:tcBorders>
            <w:shd w:val="clear" w:color="auto" w:fill="CF7775" w:themeFill="accent2" w:themeFillTint="99"/>
          </w:tcPr>
          <w:p w:rsidR="0073690D" w:rsidRPr="00D756EB" w:rsidRDefault="0073690D" w:rsidP="0016507B">
            <w:pPr>
              <w:cnfStyle w:val="000000000000"/>
              <w:rPr>
                <w:color w:val="auto"/>
              </w:rPr>
            </w:pPr>
          </w:p>
        </w:tc>
      </w:tr>
      <w:tr w:rsidR="0073690D" w:rsidRPr="00D756EB" w:rsidTr="0016507B">
        <w:trPr>
          <w:cnfStyle w:val="000000100000"/>
          <w:trHeight w:val="516"/>
        </w:trPr>
        <w:tc>
          <w:tcPr>
            <w:cnfStyle w:val="000010000000"/>
            <w:tcW w:w="4222" w:type="dxa"/>
            <w:tcBorders>
              <w:top w:val="thinThickSmallGap" w:sz="24" w:space="0" w:color="4A1B1A" w:themeColor="accent2" w:themeShade="80"/>
              <w:bottom w:val="single" w:sz="8" w:space="0" w:color="6F2827" w:themeColor="accent2" w:themeShade="BF"/>
            </w:tcBorders>
            <w:shd w:val="clear" w:color="auto" w:fill="EFD1D1" w:themeFill="accent2" w:themeFillTint="33"/>
          </w:tcPr>
          <w:p w:rsidR="0073690D" w:rsidRPr="00D756EB" w:rsidRDefault="0073690D" w:rsidP="0016507B">
            <w:pPr>
              <w:rPr>
                <w:color w:val="auto"/>
              </w:rPr>
            </w:pPr>
          </w:p>
          <w:p w:rsidR="0073690D" w:rsidRPr="00D756EB" w:rsidRDefault="0073690D" w:rsidP="0016507B">
            <w:pPr>
              <w:rPr>
                <w:color w:val="auto"/>
              </w:rPr>
            </w:pPr>
            <w:r w:rsidRPr="00D756EB">
              <w:rPr>
                <w:color w:val="auto"/>
              </w:rPr>
              <w:t xml:space="preserve">Contact Hours and Units </w:t>
            </w:r>
          </w:p>
        </w:tc>
        <w:tc>
          <w:tcPr>
            <w:tcW w:w="4222" w:type="dxa"/>
            <w:tcBorders>
              <w:top w:val="thinThickSmallGap" w:sz="24" w:space="0" w:color="4A1B1A" w:themeColor="accent2" w:themeShade="80"/>
              <w:bottom w:val="single" w:sz="8" w:space="0" w:color="6F2827" w:themeColor="accent2" w:themeShade="BF"/>
            </w:tcBorders>
            <w:shd w:val="clear" w:color="auto" w:fill="EFD1D1" w:themeFill="accent2" w:themeFillTint="33"/>
          </w:tcPr>
          <w:p w:rsidR="0073690D" w:rsidRPr="00D756EB" w:rsidRDefault="0073690D" w:rsidP="0016507B">
            <w:pPr>
              <w:cnfStyle w:val="000000100000"/>
              <w:rPr>
                <w:color w:val="auto"/>
              </w:rPr>
            </w:pPr>
          </w:p>
          <w:p w:rsidR="0073690D" w:rsidRPr="00D756EB" w:rsidRDefault="0073690D" w:rsidP="0016507B">
            <w:pPr>
              <w:cnfStyle w:val="000000100000"/>
              <w:rPr>
                <w:color w:val="auto"/>
              </w:rPr>
            </w:pPr>
            <w:r w:rsidRPr="00D756EB">
              <w:rPr>
                <w:color w:val="auto"/>
              </w:rPr>
              <w:t xml:space="preserve">Contact Hours (no Units) </w:t>
            </w:r>
          </w:p>
          <w:p w:rsidR="0073690D" w:rsidRPr="00D756EB" w:rsidRDefault="0073690D" w:rsidP="0016507B">
            <w:pPr>
              <w:cnfStyle w:val="000000100000"/>
              <w:rPr>
                <w:color w:val="auto"/>
              </w:rPr>
            </w:pPr>
          </w:p>
        </w:tc>
      </w:tr>
      <w:tr w:rsidR="0073690D" w:rsidRPr="00D756EB" w:rsidTr="0016507B">
        <w:trPr>
          <w:trHeight w:val="516"/>
        </w:trPr>
        <w:tc>
          <w:tcPr>
            <w:cnfStyle w:val="000010000000"/>
            <w:tcW w:w="4222" w:type="dxa"/>
            <w:tcBorders>
              <w:top w:val="single" w:sz="8" w:space="0" w:color="6F2827" w:themeColor="accent2" w:themeShade="BF"/>
              <w:bottom w:val="single" w:sz="8" w:space="0" w:color="6F2827" w:themeColor="accent2" w:themeShade="BF"/>
            </w:tcBorders>
            <w:shd w:val="clear" w:color="auto" w:fill="EFD1D1" w:themeFill="accent2" w:themeFillTint="33"/>
          </w:tcPr>
          <w:p w:rsidR="0073690D" w:rsidRPr="00D756EB" w:rsidRDefault="0073690D" w:rsidP="0016507B">
            <w:pPr>
              <w:rPr>
                <w:color w:val="auto"/>
              </w:rPr>
            </w:pPr>
          </w:p>
          <w:p w:rsidR="0073690D" w:rsidRPr="00D756EB" w:rsidRDefault="0073690D" w:rsidP="0016507B">
            <w:pPr>
              <w:rPr>
                <w:color w:val="auto"/>
              </w:rPr>
            </w:pPr>
            <w:r w:rsidRPr="00D756EB">
              <w:rPr>
                <w:color w:val="auto"/>
              </w:rPr>
              <w:t xml:space="preserve">Prerequisites, </w:t>
            </w:r>
            <w:proofErr w:type="spellStart"/>
            <w:r w:rsidRPr="00D756EB">
              <w:rPr>
                <w:color w:val="auto"/>
              </w:rPr>
              <w:t>Corequisites</w:t>
            </w:r>
            <w:proofErr w:type="spellEnd"/>
            <w:r w:rsidRPr="00D756EB">
              <w:rPr>
                <w:color w:val="auto"/>
              </w:rPr>
              <w:t xml:space="preserve">, and/or Advisories </w:t>
            </w:r>
          </w:p>
        </w:tc>
        <w:tc>
          <w:tcPr>
            <w:tcW w:w="4222" w:type="dxa"/>
            <w:tcBorders>
              <w:top w:val="single" w:sz="8" w:space="0" w:color="6F2827" w:themeColor="accent2" w:themeShade="BF"/>
              <w:bottom w:val="single" w:sz="8" w:space="0" w:color="6F2827" w:themeColor="accent2" w:themeShade="BF"/>
            </w:tcBorders>
            <w:shd w:val="clear" w:color="auto" w:fill="EFD1D1" w:themeFill="accent2" w:themeFillTint="33"/>
          </w:tcPr>
          <w:p w:rsidR="0073690D" w:rsidRPr="00D756EB" w:rsidRDefault="0073690D" w:rsidP="0016507B">
            <w:pPr>
              <w:cnfStyle w:val="000000000000"/>
              <w:rPr>
                <w:color w:val="auto"/>
              </w:rPr>
            </w:pPr>
          </w:p>
          <w:p w:rsidR="0073690D" w:rsidRPr="00D756EB" w:rsidRDefault="0073690D" w:rsidP="0016507B">
            <w:pPr>
              <w:cnfStyle w:val="000000000000"/>
              <w:rPr>
                <w:color w:val="auto"/>
              </w:rPr>
            </w:pPr>
            <w:r w:rsidRPr="00D756EB">
              <w:rPr>
                <w:color w:val="auto"/>
              </w:rPr>
              <w:t xml:space="preserve">Advisories or Course Entry Expectations (optional) </w:t>
            </w:r>
          </w:p>
          <w:p w:rsidR="0073690D" w:rsidRPr="00D756EB" w:rsidRDefault="0073690D" w:rsidP="0016507B">
            <w:pPr>
              <w:cnfStyle w:val="000000000000"/>
              <w:rPr>
                <w:color w:val="auto"/>
              </w:rPr>
            </w:pPr>
          </w:p>
        </w:tc>
      </w:tr>
      <w:tr w:rsidR="0073690D" w:rsidRPr="00D756EB" w:rsidTr="0016507B">
        <w:trPr>
          <w:cnfStyle w:val="000000100000"/>
          <w:trHeight w:val="172"/>
        </w:trPr>
        <w:tc>
          <w:tcPr>
            <w:cnfStyle w:val="000010000000"/>
            <w:tcW w:w="4222" w:type="dxa"/>
            <w:tcBorders>
              <w:top w:val="single" w:sz="8" w:space="0" w:color="6F2827" w:themeColor="accent2" w:themeShade="BF"/>
            </w:tcBorders>
            <w:shd w:val="clear" w:color="auto" w:fill="EFD1D1" w:themeFill="accent2" w:themeFillTint="33"/>
          </w:tcPr>
          <w:p w:rsidR="0073690D" w:rsidRPr="00D756EB" w:rsidRDefault="0073690D" w:rsidP="0016507B">
            <w:pPr>
              <w:rPr>
                <w:color w:val="auto"/>
              </w:rPr>
            </w:pPr>
          </w:p>
        </w:tc>
        <w:tc>
          <w:tcPr>
            <w:tcW w:w="4222" w:type="dxa"/>
            <w:tcBorders>
              <w:top w:val="single" w:sz="8" w:space="0" w:color="6F2827" w:themeColor="accent2" w:themeShade="BF"/>
            </w:tcBorders>
            <w:shd w:val="clear" w:color="auto" w:fill="EFD1D1" w:themeFill="accent2" w:themeFillTint="33"/>
          </w:tcPr>
          <w:p w:rsidR="0073690D" w:rsidRPr="00D756EB" w:rsidRDefault="0073690D" w:rsidP="0016507B">
            <w:pPr>
              <w:cnfStyle w:val="000000100000"/>
              <w:rPr>
                <w:color w:val="auto"/>
              </w:rPr>
            </w:pPr>
          </w:p>
        </w:tc>
      </w:tr>
      <w:tr w:rsidR="0073690D" w:rsidRPr="00D756EB" w:rsidTr="0016507B">
        <w:trPr>
          <w:trHeight w:val="99"/>
        </w:trPr>
        <w:tc>
          <w:tcPr>
            <w:cnfStyle w:val="000010000000"/>
            <w:tcW w:w="4222" w:type="dxa"/>
            <w:tcBorders>
              <w:bottom w:val="single" w:sz="8" w:space="0" w:color="6F2827" w:themeColor="accent2" w:themeShade="BF"/>
            </w:tcBorders>
            <w:shd w:val="clear" w:color="auto" w:fill="EFD1D1" w:themeFill="accent2" w:themeFillTint="33"/>
          </w:tcPr>
          <w:p w:rsidR="0073690D" w:rsidRPr="00D756EB" w:rsidRDefault="0073690D" w:rsidP="0016507B">
            <w:pPr>
              <w:rPr>
                <w:color w:val="auto"/>
              </w:rPr>
            </w:pPr>
            <w:r w:rsidRPr="00D756EB">
              <w:rPr>
                <w:color w:val="auto"/>
              </w:rPr>
              <w:t xml:space="preserve">Catalog Description </w:t>
            </w:r>
          </w:p>
        </w:tc>
        <w:tc>
          <w:tcPr>
            <w:tcW w:w="4222" w:type="dxa"/>
            <w:tcBorders>
              <w:bottom w:val="single" w:sz="8" w:space="0" w:color="6F2827" w:themeColor="accent2" w:themeShade="BF"/>
            </w:tcBorders>
            <w:shd w:val="clear" w:color="auto" w:fill="EFD1D1" w:themeFill="accent2" w:themeFillTint="33"/>
          </w:tcPr>
          <w:p w:rsidR="0073690D" w:rsidRPr="00D756EB" w:rsidRDefault="0073690D" w:rsidP="0016507B">
            <w:pPr>
              <w:cnfStyle w:val="000000000000"/>
              <w:rPr>
                <w:color w:val="auto"/>
              </w:rPr>
            </w:pPr>
            <w:r w:rsidRPr="00D756EB">
              <w:rPr>
                <w:color w:val="auto"/>
              </w:rPr>
              <w:t xml:space="preserve">Catalog Description </w:t>
            </w:r>
          </w:p>
          <w:p w:rsidR="0073690D" w:rsidRPr="00D756EB" w:rsidRDefault="0073690D" w:rsidP="0016507B">
            <w:pPr>
              <w:cnfStyle w:val="000000000000"/>
              <w:rPr>
                <w:color w:val="auto"/>
              </w:rPr>
            </w:pPr>
          </w:p>
        </w:tc>
      </w:tr>
      <w:tr w:rsidR="0073690D" w:rsidRPr="00D756EB" w:rsidTr="0016507B">
        <w:trPr>
          <w:cnfStyle w:val="000000100000"/>
          <w:trHeight w:val="99"/>
        </w:trPr>
        <w:tc>
          <w:tcPr>
            <w:cnfStyle w:val="000010000000"/>
            <w:tcW w:w="4222" w:type="dxa"/>
            <w:tcBorders>
              <w:top w:val="single" w:sz="8" w:space="0" w:color="6F2827" w:themeColor="accent2" w:themeShade="BF"/>
              <w:bottom w:val="single" w:sz="8" w:space="0" w:color="6F2827" w:themeColor="accent2" w:themeShade="BF"/>
            </w:tcBorders>
            <w:shd w:val="clear" w:color="auto" w:fill="EFD1D1" w:themeFill="accent2" w:themeFillTint="33"/>
          </w:tcPr>
          <w:p w:rsidR="0073690D" w:rsidRPr="00D756EB" w:rsidRDefault="0073690D" w:rsidP="0016507B">
            <w:pPr>
              <w:rPr>
                <w:color w:val="auto"/>
              </w:rPr>
            </w:pPr>
          </w:p>
          <w:p w:rsidR="0073690D" w:rsidRPr="00D756EB" w:rsidRDefault="0073690D" w:rsidP="0016507B">
            <w:pPr>
              <w:rPr>
                <w:color w:val="auto"/>
              </w:rPr>
            </w:pPr>
            <w:r w:rsidRPr="00D756EB">
              <w:rPr>
                <w:color w:val="auto"/>
              </w:rPr>
              <w:t xml:space="preserve">Objectives </w:t>
            </w:r>
          </w:p>
        </w:tc>
        <w:tc>
          <w:tcPr>
            <w:tcW w:w="4222" w:type="dxa"/>
            <w:tcBorders>
              <w:top w:val="single" w:sz="8" w:space="0" w:color="6F2827" w:themeColor="accent2" w:themeShade="BF"/>
              <w:bottom w:val="single" w:sz="8" w:space="0" w:color="6F2827" w:themeColor="accent2" w:themeShade="BF"/>
            </w:tcBorders>
            <w:shd w:val="clear" w:color="auto" w:fill="EFD1D1" w:themeFill="accent2" w:themeFillTint="33"/>
          </w:tcPr>
          <w:p w:rsidR="0073690D" w:rsidRPr="00D756EB" w:rsidRDefault="0073690D" w:rsidP="0016507B">
            <w:pPr>
              <w:cnfStyle w:val="000000100000"/>
              <w:rPr>
                <w:color w:val="auto"/>
              </w:rPr>
            </w:pPr>
          </w:p>
          <w:p w:rsidR="0073690D" w:rsidRPr="00D756EB" w:rsidRDefault="0073690D" w:rsidP="0016507B">
            <w:pPr>
              <w:cnfStyle w:val="000000100000"/>
              <w:rPr>
                <w:color w:val="auto"/>
              </w:rPr>
            </w:pPr>
            <w:r w:rsidRPr="00D756EB">
              <w:rPr>
                <w:color w:val="auto"/>
              </w:rPr>
              <w:t xml:space="preserve">Objectives </w:t>
            </w:r>
          </w:p>
          <w:p w:rsidR="0073690D" w:rsidRPr="00D756EB" w:rsidRDefault="0073690D" w:rsidP="0016507B">
            <w:pPr>
              <w:cnfStyle w:val="000000100000"/>
              <w:rPr>
                <w:color w:val="auto"/>
              </w:rPr>
            </w:pPr>
          </w:p>
        </w:tc>
      </w:tr>
      <w:tr w:rsidR="0073690D" w:rsidRPr="00D756EB" w:rsidTr="0016507B">
        <w:trPr>
          <w:trHeight w:val="99"/>
        </w:trPr>
        <w:tc>
          <w:tcPr>
            <w:cnfStyle w:val="000010000000"/>
            <w:tcW w:w="4222" w:type="dxa"/>
            <w:tcBorders>
              <w:top w:val="single" w:sz="8" w:space="0" w:color="6F2827" w:themeColor="accent2" w:themeShade="BF"/>
              <w:bottom w:val="single" w:sz="8" w:space="0" w:color="6F2827" w:themeColor="accent2" w:themeShade="BF"/>
            </w:tcBorders>
            <w:shd w:val="clear" w:color="auto" w:fill="EFD1D1" w:themeFill="accent2" w:themeFillTint="33"/>
          </w:tcPr>
          <w:p w:rsidR="0073690D" w:rsidRPr="00D756EB" w:rsidRDefault="0073690D" w:rsidP="0016507B">
            <w:pPr>
              <w:rPr>
                <w:color w:val="auto"/>
              </w:rPr>
            </w:pPr>
          </w:p>
          <w:p w:rsidR="0073690D" w:rsidRPr="00D756EB" w:rsidRDefault="0073690D" w:rsidP="0016507B">
            <w:pPr>
              <w:rPr>
                <w:color w:val="auto"/>
              </w:rPr>
            </w:pPr>
            <w:r w:rsidRPr="00D756EB">
              <w:rPr>
                <w:color w:val="auto"/>
              </w:rPr>
              <w:t xml:space="preserve">Content / Specific Body of Knowledge </w:t>
            </w:r>
          </w:p>
        </w:tc>
        <w:tc>
          <w:tcPr>
            <w:tcW w:w="4222" w:type="dxa"/>
            <w:tcBorders>
              <w:top w:val="single" w:sz="8" w:space="0" w:color="6F2827" w:themeColor="accent2" w:themeShade="BF"/>
              <w:bottom w:val="single" w:sz="8" w:space="0" w:color="6F2827" w:themeColor="accent2" w:themeShade="BF"/>
            </w:tcBorders>
            <w:shd w:val="clear" w:color="auto" w:fill="EFD1D1" w:themeFill="accent2" w:themeFillTint="33"/>
          </w:tcPr>
          <w:p w:rsidR="0073690D" w:rsidRPr="00D756EB" w:rsidRDefault="0073690D" w:rsidP="0016507B">
            <w:pPr>
              <w:cnfStyle w:val="000000000000"/>
              <w:rPr>
                <w:color w:val="auto"/>
              </w:rPr>
            </w:pPr>
          </w:p>
          <w:p w:rsidR="0073690D" w:rsidRPr="00D756EB" w:rsidRDefault="0073690D" w:rsidP="0016507B">
            <w:pPr>
              <w:cnfStyle w:val="000000000000"/>
              <w:rPr>
                <w:color w:val="auto"/>
              </w:rPr>
            </w:pPr>
            <w:r w:rsidRPr="00D756EB">
              <w:rPr>
                <w:color w:val="auto"/>
              </w:rPr>
              <w:t xml:space="preserve">Content / Specific Body of Knowledge </w:t>
            </w:r>
          </w:p>
          <w:p w:rsidR="0073690D" w:rsidRPr="00D756EB" w:rsidRDefault="0073690D" w:rsidP="0016507B">
            <w:pPr>
              <w:cnfStyle w:val="000000000000"/>
              <w:rPr>
                <w:color w:val="auto"/>
              </w:rPr>
            </w:pPr>
          </w:p>
        </w:tc>
      </w:tr>
      <w:tr w:rsidR="0073690D" w:rsidRPr="00D756EB" w:rsidTr="0016507B">
        <w:trPr>
          <w:cnfStyle w:val="000000100000"/>
          <w:trHeight w:val="99"/>
        </w:trPr>
        <w:tc>
          <w:tcPr>
            <w:cnfStyle w:val="000010000000"/>
            <w:tcW w:w="4222" w:type="dxa"/>
            <w:tcBorders>
              <w:top w:val="single" w:sz="8" w:space="0" w:color="6F2827" w:themeColor="accent2" w:themeShade="BF"/>
              <w:bottom w:val="single" w:sz="8" w:space="0" w:color="6F2827" w:themeColor="accent2" w:themeShade="BF"/>
            </w:tcBorders>
            <w:shd w:val="clear" w:color="auto" w:fill="EFD1D1" w:themeFill="accent2" w:themeFillTint="33"/>
          </w:tcPr>
          <w:p w:rsidR="0073690D" w:rsidRPr="00D756EB" w:rsidRDefault="0073690D" w:rsidP="0016507B">
            <w:pPr>
              <w:rPr>
                <w:color w:val="auto"/>
              </w:rPr>
            </w:pPr>
          </w:p>
          <w:p w:rsidR="0073690D" w:rsidRPr="00D756EB" w:rsidRDefault="0073690D" w:rsidP="0016507B">
            <w:pPr>
              <w:rPr>
                <w:color w:val="auto"/>
              </w:rPr>
            </w:pPr>
            <w:r w:rsidRPr="00D756EB">
              <w:rPr>
                <w:color w:val="auto"/>
              </w:rPr>
              <w:t xml:space="preserve">Methods of Instruction </w:t>
            </w:r>
          </w:p>
        </w:tc>
        <w:tc>
          <w:tcPr>
            <w:tcW w:w="4222" w:type="dxa"/>
            <w:tcBorders>
              <w:top w:val="single" w:sz="8" w:space="0" w:color="6F2827" w:themeColor="accent2" w:themeShade="BF"/>
              <w:bottom w:val="single" w:sz="8" w:space="0" w:color="6F2827" w:themeColor="accent2" w:themeShade="BF"/>
            </w:tcBorders>
            <w:shd w:val="clear" w:color="auto" w:fill="EFD1D1" w:themeFill="accent2" w:themeFillTint="33"/>
          </w:tcPr>
          <w:p w:rsidR="0073690D" w:rsidRPr="00D756EB" w:rsidRDefault="0073690D" w:rsidP="0016507B">
            <w:pPr>
              <w:cnfStyle w:val="000000100000"/>
              <w:rPr>
                <w:color w:val="auto"/>
              </w:rPr>
            </w:pPr>
          </w:p>
          <w:p w:rsidR="0073690D" w:rsidRPr="00D756EB" w:rsidRDefault="0073690D" w:rsidP="0016507B">
            <w:pPr>
              <w:cnfStyle w:val="000000100000"/>
              <w:rPr>
                <w:color w:val="auto"/>
              </w:rPr>
            </w:pPr>
            <w:r w:rsidRPr="00D756EB">
              <w:rPr>
                <w:color w:val="auto"/>
              </w:rPr>
              <w:t xml:space="preserve">Methods of Instruction </w:t>
            </w:r>
          </w:p>
          <w:p w:rsidR="0073690D" w:rsidRPr="00D756EB" w:rsidRDefault="0073690D" w:rsidP="0016507B">
            <w:pPr>
              <w:cnfStyle w:val="000000100000"/>
              <w:rPr>
                <w:color w:val="auto"/>
              </w:rPr>
            </w:pPr>
          </w:p>
        </w:tc>
      </w:tr>
      <w:tr w:rsidR="0073690D" w:rsidRPr="00D756EB" w:rsidTr="0016507B">
        <w:trPr>
          <w:trHeight w:val="259"/>
        </w:trPr>
        <w:tc>
          <w:tcPr>
            <w:cnfStyle w:val="000010000000"/>
            <w:tcW w:w="4222" w:type="dxa"/>
            <w:tcBorders>
              <w:top w:val="single" w:sz="8" w:space="0" w:color="6F2827" w:themeColor="accent2" w:themeShade="BF"/>
              <w:bottom w:val="single" w:sz="8" w:space="0" w:color="6F2827" w:themeColor="accent2" w:themeShade="BF"/>
            </w:tcBorders>
            <w:shd w:val="clear" w:color="auto" w:fill="EFD1D1" w:themeFill="accent2" w:themeFillTint="33"/>
          </w:tcPr>
          <w:p w:rsidR="0073690D" w:rsidRPr="00D756EB" w:rsidRDefault="0073690D" w:rsidP="0016507B">
            <w:pPr>
              <w:rPr>
                <w:color w:val="auto"/>
              </w:rPr>
            </w:pPr>
          </w:p>
          <w:p w:rsidR="0073690D" w:rsidRPr="00D756EB" w:rsidRDefault="0073690D" w:rsidP="0016507B">
            <w:pPr>
              <w:rPr>
                <w:color w:val="auto"/>
              </w:rPr>
            </w:pPr>
            <w:r w:rsidRPr="00D756EB">
              <w:rPr>
                <w:color w:val="auto"/>
              </w:rPr>
              <w:t xml:space="preserve">Examples of Required Reading, Writing and Out-of-Class Assignments </w:t>
            </w:r>
          </w:p>
        </w:tc>
        <w:tc>
          <w:tcPr>
            <w:tcW w:w="4222" w:type="dxa"/>
            <w:tcBorders>
              <w:top w:val="single" w:sz="8" w:space="0" w:color="6F2827" w:themeColor="accent2" w:themeShade="BF"/>
              <w:bottom w:val="single" w:sz="8" w:space="0" w:color="6F2827" w:themeColor="accent2" w:themeShade="BF"/>
            </w:tcBorders>
            <w:shd w:val="clear" w:color="auto" w:fill="EFD1D1" w:themeFill="accent2" w:themeFillTint="33"/>
          </w:tcPr>
          <w:p w:rsidR="0073690D" w:rsidRPr="00D756EB" w:rsidRDefault="0073690D" w:rsidP="0016507B">
            <w:pPr>
              <w:cnfStyle w:val="000000000000"/>
              <w:rPr>
                <w:color w:val="auto"/>
              </w:rPr>
            </w:pPr>
          </w:p>
          <w:p w:rsidR="0073690D" w:rsidRPr="00D756EB" w:rsidRDefault="0073690D" w:rsidP="0016507B">
            <w:pPr>
              <w:cnfStyle w:val="000000000000"/>
              <w:rPr>
                <w:color w:val="auto"/>
              </w:rPr>
            </w:pPr>
            <w:r w:rsidRPr="00D756EB">
              <w:rPr>
                <w:color w:val="auto"/>
              </w:rPr>
              <w:t xml:space="preserve">Examples of Assignments and/or Activities. Out-of-Class Work is optional </w:t>
            </w:r>
          </w:p>
          <w:p w:rsidR="0073690D" w:rsidRPr="00D756EB" w:rsidRDefault="0073690D" w:rsidP="0016507B">
            <w:pPr>
              <w:cnfStyle w:val="000000000000"/>
              <w:rPr>
                <w:color w:val="auto"/>
              </w:rPr>
            </w:pPr>
          </w:p>
        </w:tc>
      </w:tr>
      <w:tr w:rsidR="0073690D" w:rsidRPr="00D756EB" w:rsidTr="0016507B">
        <w:trPr>
          <w:cnfStyle w:val="000000100000"/>
          <w:trHeight w:val="99"/>
        </w:trPr>
        <w:tc>
          <w:tcPr>
            <w:cnfStyle w:val="000010000000"/>
            <w:tcW w:w="4222" w:type="dxa"/>
            <w:tcBorders>
              <w:top w:val="single" w:sz="8" w:space="0" w:color="6F2827" w:themeColor="accent2" w:themeShade="BF"/>
            </w:tcBorders>
            <w:shd w:val="clear" w:color="auto" w:fill="EFD1D1" w:themeFill="accent2" w:themeFillTint="33"/>
          </w:tcPr>
          <w:p w:rsidR="0073690D" w:rsidRPr="00D756EB" w:rsidRDefault="0073690D" w:rsidP="0016507B">
            <w:pPr>
              <w:rPr>
                <w:color w:val="auto"/>
              </w:rPr>
            </w:pPr>
          </w:p>
          <w:p w:rsidR="0073690D" w:rsidRPr="00D756EB" w:rsidRDefault="0073690D" w:rsidP="0016507B">
            <w:pPr>
              <w:rPr>
                <w:color w:val="auto"/>
              </w:rPr>
            </w:pPr>
            <w:r w:rsidRPr="00D756EB">
              <w:rPr>
                <w:color w:val="auto"/>
              </w:rPr>
              <w:t xml:space="preserve">Methods of Evaluation </w:t>
            </w:r>
          </w:p>
        </w:tc>
        <w:tc>
          <w:tcPr>
            <w:tcW w:w="4222" w:type="dxa"/>
            <w:tcBorders>
              <w:top w:val="single" w:sz="8" w:space="0" w:color="6F2827" w:themeColor="accent2" w:themeShade="BF"/>
            </w:tcBorders>
            <w:shd w:val="clear" w:color="auto" w:fill="EFD1D1" w:themeFill="accent2" w:themeFillTint="33"/>
          </w:tcPr>
          <w:p w:rsidR="0073690D" w:rsidRPr="00D756EB" w:rsidRDefault="0073690D" w:rsidP="0016507B">
            <w:pPr>
              <w:cnfStyle w:val="000000100000"/>
              <w:rPr>
                <w:color w:val="auto"/>
              </w:rPr>
            </w:pPr>
          </w:p>
          <w:p w:rsidR="0073690D" w:rsidRPr="00D756EB" w:rsidRDefault="0073690D" w:rsidP="0016507B">
            <w:pPr>
              <w:cnfStyle w:val="000000100000"/>
              <w:rPr>
                <w:color w:val="auto"/>
              </w:rPr>
            </w:pPr>
            <w:r w:rsidRPr="00D756EB">
              <w:rPr>
                <w:color w:val="auto"/>
              </w:rPr>
              <w:t xml:space="preserve">Methods of Evaluation (Grades Optional) </w:t>
            </w:r>
          </w:p>
        </w:tc>
      </w:tr>
    </w:tbl>
    <w:p w:rsidR="0073690D" w:rsidRPr="00D756EB" w:rsidRDefault="0073690D" w:rsidP="0073690D">
      <w:pPr>
        <w:pStyle w:val="Default"/>
        <w:rPr>
          <w:rFonts w:asciiTheme="minorHAnsi" w:hAnsiTheme="minorHAnsi"/>
          <w:color w:val="auto"/>
          <w:sz w:val="23"/>
          <w:szCs w:val="23"/>
        </w:rPr>
      </w:pPr>
    </w:p>
    <w:p w:rsidR="0073690D" w:rsidRPr="003579EB" w:rsidRDefault="0073690D" w:rsidP="0073690D">
      <w:pPr>
        <w:pStyle w:val="Default"/>
        <w:rPr>
          <w:rFonts w:asciiTheme="minorHAnsi" w:hAnsiTheme="minorHAnsi"/>
          <w:sz w:val="23"/>
          <w:szCs w:val="23"/>
        </w:rPr>
      </w:pPr>
      <w:r w:rsidRPr="003579EB">
        <w:rPr>
          <w:rFonts w:asciiTheme="minorHAnsi" w:hAnsiTheme="minorHAnsi"/>
          <w:sz w:val="23"/>
          <w:szCs w:val="23"/>
        </w:rPr>
        <w:t xml:space="preserve">Taken together, the content of the course, the methods of instruction, the assignments, and the methods of evaluation </w:t>
      </w:r>
      <w:r>
        <w:rPr>
          <w:rFonts w:asciiTheme="minorHAnsi" w:hAnsiTheme="minorHAnsi"/>
          <w:sz w:val="23"/>
          <w:szCs w:val="23"/>
        </w:rPr>
        <w:t>must</w:t>
      </w:r>
      <w:r w:rsidRPr="003579EB">
        <w:rPr>
          <w:rFonts w:asciiTheme="minorHAnsi" w:hAnsiTheme="minorHAnsi"/>
          <w:sz w:val="23"/>
          <w:szCs w:val="23"/>
        </w:rPr>
        <w:t xml:space="preserve"> be described in the course outline of record in a manner that is integrated and leads to the achievement of the course objectives.</w:t>
      </w:r>
    </w:p>
    <w:p w:rsidR="0073690D" w:rsidRDefault="0073690D" w:rsidP="0073690D">
      <w:pPr>
        <w:pStyle w:val="Default"/>
        <w:rPr>
          <w:rFonts w:asciiTheme="minorHAnsi" w:hAnsiTheme="minorHAnsi"/>
          <w:sz w:val="23"/>
          <w:szCs w:val="23"/>
        </w:rPr>
      </w:pPr>
    </w:p>
    <w:p w:rsidR="0073690D" w:rsidRDefault="0073690D" w:rsidP="0073690D">
      <w:pPr>
        <w:pStyle w:val="Default"/>
        <w:rPr>
          <w:rFonts w:asciiTheme="minorHAnsi" w:hAnsiTheme="minorHAnsi"/>
          <w:sz w:val="23"/>
          <w:szCs w:val="23"/>
        </w:rPr>
      </w:pPr>
    </w:p>
    <w:p w:rsidR="0073690D" w:rsidRDefault="0073690D" w:rsidP="0073690D">
      <w:pPr>
        <w:pStyle w:val="Default"/>
        <w:rPr>
          <w:rFonts w:asciiTheme="minorHAnsi" w:hAnsiTheme="minorHAnsi"/>
          <w:sz w:val="23"/>
          <w:szCs w:val="23"/>
        </w:rPr>
      </w:pPr>
    </w:p>
    <w:p w:rsidR="0073690D" w:rsidRDefault="0073690D" w:rsidP="0073690D">
      <w:pPr>
        <w:pStyle w:val="Default"/>
        <w:rPr>
          <w:rFonts w:asciiTheme="minorHAnsi" w:hAnsiTheme="minorHAnsi"/>
          <w:sz w:val="23"/>
          <w:szCs w:val="23"/>
        </w:rPr>
      </w:pPr>
    </w:p>
    <w:p w:rsidR="0073690D" w:rsidRDefault="0073690D" w:rsidP="0073690D">
      <w:pPr>
        <w:pStyle w:val="Default"/>
        <w:rPr>
          <w:rFonts w:asciiTheme="minorHAnsi" w:hAnsiTheme="minorHAnsi"/>
          <w:sz w:val="23"/>
          <w:szCs w:val="23"/>
        </w:rPr>
      </w:pPr>
    </w:p>
    <w:p w:rsidR="0073690D" w:rsidRDefault="0073690D" w:rsidP="0073690D">
      <w:pPr>
        <w:pStyle w:val="Default"/>
        <w:rPr>
          <w:rFonts w:asciiTheme="minorHAnsi" w:hAnsiTheme="minorHAnsi"/>
          <w:sz w:val="23"/>
          <w:szCs w:val="23"/>
        </w:rPr>
      </w:pPr>
    </w:p>
    <w:p w:rsidR="0073690D" w:rsidRDefault="0073690D" w:rsidP="0073690D">
      <w:pPr>
        <w:pStyle w:val="Default"/>
        <w:rPr>
          <w:rFonts w:asciiTheme="minorHAnsi" w:hAnsiTheme="minorHAnsi"/>
          <w:sz w:val="23"/>
          <w:szCs w:val="23"/>
        </w:rPr>
      </w:pPr>
    </w:p>
    <w:p w:rsidR="0073690D" w:rsidRDefault="0073690D" w:rsidP="0073690D">
      <w:pPr>
        <w:pStyle w:val="Default"/>
        <w:rPr>
          <w:rFonts w:asciiTheme="minorHAnsi" w:hAnsiTheme="minorHAnsi"/>
          <w:sz w:val="23"/>
          <w:szCs w:val="23"/>
        </w:rPr>
      </w:pPr>
    </w:p>
    <w:p w:rsidR="0073690D" w:rsidRDefault="0073690D" w:rsidP="0073690D">
      <w:pPr>
        <w:pStyle w:val="Default"/>
        <w:rPr>
          <w:rFonts w:asciiTheme="minorHAnsi" w:hAnsiTheme="minorHAnsi"/>
          <w:sz w:val="23"/>
          <w:szCs w:val="23"/>
        </w:rPr>
      </w:pPr>
    </w:p>
    <w:p w:rsidR="0073690D" w:rsidRDefault="0073690D" w:rsidP="0073690D">
      <w:pPr>
        <w:pStyle w:val="Default"/>
        <w:rPr>
          <w:rFonts w:asciiTheme="minorHAnsi" w:hAnsiTheme="minorHAnsi"/>
          <w:sz w:val="23"/>
          <w:szCs w:val="23"/>
        </w:rPr>
      </w:pPr>
    </w:p>
    <w:p w:rsidR="0073690D" w:rsidRDefault="0073690D" w:rsidP="0073690D">
      <w:pPr>
        <w:pStyle w:val="Default"/>
        <w:rPr>
          <w:rFonts w:asciiTheme="minorHAnsi" w:hAnsiTheme="minorHAnsi"/>
          <w:sz w:val="23"/>
          <w:szCs w:val="23"/>
        </w:rPr>
      </w:pPr>
    </w:p>
    <w:p w:rsidR="0073690D" w:rsidRDefault="0073690D" w:rsidP="0073690D">
      <w:pPr>
        <w:pStyle w:val="Default"/>
        <w:rPr>
          <w:rFonts w:asciiTheme="minorHAnsi" w:hAnsiTheme="minorHAnsi"/>
          <w:b/>
          <w:bCs/>
          <w:sz w:val="28"/>
          <w:szCs w:val="28"/>
        </w:rPr>
      </w:pPr>
    </w:p>
    <w:p w:rsidR="00946653" w:rsidRDefault="00946653" w:rsidP="0073690D">
      <w:pPr>
        <w:pStyle w:val="Default"/>
        <w:rPr>
          <w:rFonts w:asciiTheme="minorHAnsi" w:hAnsiTheme="minorHAnsi"/>
          <w:b/>
          <w:bCs/>
          <w:sz w:val="28"/>
          <w:szCs w:val="28"/>
        </w:rPr>
      </w:pPr>
    </w:p>
    <w:p w:rsidR="0073690D" w:rsidRPr="00891C04" w:rsidRDefault="0073690D" w:rsidP="0073690D">
      <w:pPr>
        <w:pStyle w:val="Default"/>
        <w:rPr>
          <w:rFonts w:ascii="Cambria" w:hAnsi="Cambria"/>
          <w:bCs/>
          <w:sz w:val="26"/>
          <w:szCs w:val="26"/>
        </w:rPr>
      </w:pPr>
      <w:r w:rsidRPr="00891C04">
        <w:rPr>
          <w:rFonts w:ascii="Cambria" w:hAnsi="Cambria"/>
          <w:bCs/>
          <w:sz w:val="26"/>
          <w:szCs w:val="26"/>
        </w:rPr>
        <w:lastRenderedPageBreak/>
        <w:t xml:space="preserve">In addition to Title 5 requirements, each course submitted to the Chancellor’s office for approval must also identify the appropriate values for MIS Data Elements in the Course Basic Record.  MIS data elements are shown in Table 6 below.   Upon approval, a course will be assigned a unique Course Control Number (CBOO).  </w:t>
      </w:r>
    </w:p>
    <w:p w:rsidR="0073690D" w:rsidRPr="00891C04" w:rsidRDefault="0073690D" w:rsidP="0073690D">
      <w:pPr>
        <w:pStyle w:val="Default"/>
        <w:rPr>
          <w:rFonts w:ascii="Cambria" w:hAnsi="Cambria"/>
          <w:b/>
          <w:bCs/>
          <w:sz w:val="26"/>
          <w:szCs w:val="26"/>
          <w:highlight w:val="yellow"/>
        </w:rPr>
      </w:pPr>
    </w:p>
    <w:p w:rsidR="0073690D" w:rsidRPr="003579EB" w:rsidRDefault="0073690D" w:rsidP="0073690D">
      <w:pPr>
        <w:pStyle w:val="Default"/>
        <w:rPr>
          <w:rFonts w:asciiTheme="minorHAnsi" w:hAnsiTheme="minorHAnsi"/>
          <w:sz w:val="28"/>
          <w:szCs w:val="28"/>
        </w:rPr>
      </w:pPr>
      <w:proofErr w:type="gramStart"/>
      <w:r w:rsidRPr="008247DA">
        <w:rPr>
          <w:rFonts w:asciiTheme="minorHAnsi" w:hAnsiTheme="minorHAnsi"/>
          <w:b/>
          <w:bCs/>
          <w:sz w:val="28"/>
          <w:szCs w:val="28"/>
        </w:rPr>
        <w:t>Table 6.</w:t>
      </w:r>
      <w:proofErr w:type="gramEnd"/>
      <w:r w:rsidRPr="008247DA">
        <w:rPr>
          <w:rFonts w:asciiTheme="minorHAnsi" w:hAnsiTheme="minorHAnsi"/>
          <w:b/>
          <w:bCs/>
          <w:sz w:val="28"/>
          <w:szCs w:val="28"/>
        </w:rPr>
        <w:t xml:space="preserve"> MIS Data Elements – Course Basic Record</w:t>
      </w:r>
      <w:r>
        <w:rPr>
          <w:rFonts w:asciiTheme="minorHAnsi" w:hAnsiTheme="minorHAnsi"/>
          <w:b/>
          <w:bCs/>
          <w:sz w:val="28"/>
          <w:szCs w:val="28"/>
        </w:rPr>
        <w:t xml:space="preserve"> </w:t>
      </w:r>
    </w:p>
    <w:p w:rsidR="0073690D" w:rsidRPr="003579EB" w:rsidRDefault="0073690D" w:rsidP="0073690D">
      <w:pPr>
        <w:pStyle w:val="Default"/>
        <w:rPr>
          <w:rFonts w:asciiTheme="minorHAnsi" w:hAnsiTheme="minorHAnsi"/>
          <w:sz w:val="23"/>
          <w:szCs w:val="23"/>
        </w:rPr>
      </w:pPr>
    </w:p>
    <w:tbl>
      <w:tblPr>
        <w:tblStyle w:val="LightShading-Accent2"/>
        <w:tblW w:w="0" w:type="auto"/>
        <w:tblInd w:w="18" w:type="dxa"/>
        <w:tblLook w:val="0600"/>
      </w:tblPr>
      <w:tblGrid>
        <w:gridCol w:w="6022"/>
        <w:gridCol w:w="236"/>
      </w:tblGrid>
      <w:tr w:rsidR="0073690D" w:rsidRPr="00A403FF" w:rsidTr="0016507B">
        <w:trPr>
          <w:trHeight w:val="260"/>
        </w:trPr>
        <w:tc>
          <w:tcPr>
            <w:tcW w:w="0" w:type="auto"/>
            <w:tcBorders>
              <w:top w:val="single" w:sz="8" w:space="0" w:color="953734" w:themeColor="accent2"/>
            </w:tcBorders>
            <w:shd w:val="clear" w:color="auto" w:fill="CF7775" w:themeFill="accent2" w:themeFillTint="99"/>
          </w:tcPr>
          <w:p w:rsidR="0073690D" w:rsidRPr="00D756EB" w:rsidRDefault="0073690D" w:rsidP="0016507B">
            <w:pPr>
              <w:rPr>
                <w:color w:val="auto"/>
              </w:rPr>
            </w:pPr>
            <w:r w:rsidRPr="00D756EB">
              <w:rPr>
                <w:color w:val="auto"/>
              </w:rPr>
              <w:t>DED#</w:t>
            </w:r>
          </w:p>
        </w:tc>
        <w:tc>
          <w:tcPr>
            <w:tcW w:w="236" w:type="dxa"/>
            <w:shd w:val="clear" w:color="auto" w:fill="CF7775" w:themeFill="accent2" w:themeFillTint="99"/>
          </w:tcPr>
          <w:p w:rsidR="0073690D" w:rsidRPr="00A403FF" w:rsidRDefault="0073690D" w:rsidP="0016507B"/>
        </w:tc>
      </w:tr>
      <w:tr w:rsidR="0073690D" w:rsidRPr="00A403FF" w:rsidTr="0016507B">
        <w:trPr>
          <w:trHeight w:val="107"/>
        </w:trPr>
        <w:tc>
          <w:tcPr>
            <w:tcW w:w="0" w:type="auto"/>
            <w:tcBorders>
              <w:bottom w:val="thinThickSmallGap" w:sz="24" w:space="0" w:color="4A1B1A" w:themeColor="accent2" w:themeShade="80"/>
            </w:tcBorders>
            <w:shd w:val="clear" w:color="auto" w:fill="CF7775" w:themeFill="accent2" w:themeFillTint="99"/>
          </w:tcPr>
          <w:p w:rsidR="0073690D" w:rsidRPr="00D756EB" w:rsidRDefault="0073690D" w:rsidP="0016507B">
            <w:pPr>
              <w:rPr>
                <w:color w:val="auto"/>
              </w:rPr>
            </w:pPr>
          </w:p>
        </w:tc>
        <w:tc>
          <w:tcPr>
            <w:tcW w:w="236" w:type="dxa"/>
            <w:tcBorders>
              <w:bottom w:val="thinThickSmallGap" w:sz="24" w:space="0" w:color="4A1B1A" w:themeColor="accent2" w:themeShade="80"/>
            </w:tcBorders>
            <w:shd w:val="clear" w:color="auto" w:fill="CF7775" w:themeFill="accent2" w:themeFillTint="99"/>
          </w:tcPr>
          <w:p w:rsidR="0073690D" w:rsidRPr="00A403FF" w:rsidRDefault="0073690D" w:rsidP="0016507B"/>
        </w:tc>
      </w:tr>
      <w:tr w:rsidR="0073690D" w:rsidRPr="00A403FF" w:rsidTr="0016507B">
        <w:trPr>
          <w:trHeight w:val="516"/>
        </w:trPr>
        <w:tc>
          <w:tcPr>
            <w:tcW w:w="0" w:type="auto"/>
            <w:tcBorders>
              <w:top w:val="thinThickSmallGap" w:sz="24" w:space="0" w:color="4A1B1A" w:themeColor="accent2" w:themeShade="80"/>
              <w:bottom w:val="single" w:sz="8" w:space="0" w:color="6F2827" w:themeColor="accent2" w:themeShade="BF"/>
            </w:tcBorders>
            <w:shd w:val="clear" w:color="auto" w:fill="EFD1D1" w:themeFill="accent2" w:themeFillTint="33"/>
          </w:tcPr>
          <w:tbl>
            <w:tblPr>
              <w:tblStyle w:val="LightShading-Accent2"/>
              <w:tblW w:w="0" w:type="auto"/>
              <w:tblLook w:val="0400"/>
            </w:tblPr>
            <w:tblGrid>
              <w:gridCol w:w="1152"/>
              <w:gridCol w:w="90"/>
              <w:gridCol w:w="4564"/>
            </w:tblGrid>
            <w:tr w:rsidR="0073690D" w:rsidRPr="00D756EB" w:rsidTr="0016507B">
              <w:trPr>
                <w:cnfStyle w:val="000000100000"/>
                <w:trHeight w:val="99"/>
              </w:trPr>
              <w:tc>
                <w:tcPr>
                  <w:tcW w:w="1152" w:type="dxa"/>
                </w:tcPr>
                <w:p w:rsidR="0073690D" w:rsidRPr="00D756EB" w:rsidRDefault="0073690D" w:rsidP="0016507B">
                  <w:pPr>
                    <w:rPr>
                      <w:color w:val="auto"/>
                    </w:rPr>
                  </w:pPr>
                  <w:r w:rsidRPr="00D756EB">
                    <w:rPr>
                      <w:color w:val="auto"/>
                    </w:rPr>
                    <w:t xml:space="preserve">CB00 </w:t>
                  </w:r>
                </w:p>
              </w:tc>
              <w:tc>
                <w:tcPr>
                  <w:tcW w:w="4654" w:type="dxa"/>
                  <w:gridSpan w:val="2"/>
                </w:tcPr>
                <w:p w:rsidR="0073690D" w:rsidRPr="00D756EB" w:rsidRDefault="0073690D" w:rsidP="0016507B">
                  <w:pPr>
                    <w:rPr>
                      <w:color w:val="auto"/>
                    </w:rPr>
                  </w:pPr>
                  <w:r w:rsidRPr="00D756EB">
                    <w:rPr>
                      <w:color w:val="auto"/>
                    </w:rPr>
                    <w:t xml:space="preserve">Course Control Number </w:t>
                  </w:r>
                </w:p>
                <w:p w:rsidR="0073690D" w:rsidRPr="00D756EB" w:rsidRDefault="0073690D" w:rsidP="0016507B">
                  <w:pPr>
                    <w:rPr>
                      <w:color w:val="auto"/>
                    </w:rPr>
                  </w:pPr>
                </w:p>
              </w:tc>
            </w:tr>
            <w:tr w:rsidR="0073690D" w:rsidRPr="00D756EB" w:rsidTr="0016507B">
              <w:trPr>
                <w:trHeight w:val="99"/>
              </w:trPr>
              <w:tc>
                <w:tcPr>
                  <w:tcW w:w="1242" w:type="dxa"/>
                  <w:gridSpan w:val="2"/>
                </w:tcPr>
                <w:p w:rsidR="0073690D" w:rsidRPr="00D756EB" w:rsidRDefault="0073690D" w:rsidP="0016507B">
                  <w:pPr>
                    <w:rPr>
                      <w:color w:val="auto"/>
                    </w:rPr>
                  </w:pPr>
                  <w:r w:rsidRPr="00D756EB">
                    <w:rPr>
                      <w:color w:val="auto"/>
                    </w:rPr>
                    <w:t xml:space="preserve">CB01 </w:t>
                  </w:r>
                </w:p>
              </w:tc>
              <w:tc>
                <w:tcPr>
                  <w:tcW w:w="4564" w:type="dxa"/>
                </w:tcPr>
                <w:p w:rsidR="0073690D" w:rsidRPr="00D756EB" w:rsidRDefault="0073690D" w:rsidP="0016507B">
                  <w:pPr>
                    <w:rPr>
                      <w:color w:val="auto"/>
                    </w:rPr>
                  </w:pPr>
                  <w:r w:rsidRPr="00D756EB">
                    <w:rPr>
                      <w:color w:val="auto"/>
                    </w:rPr>
                    <w:t xml:space="preserve">Course Department and Number </w:t>
                  </w:r>
                </w:p>
                <w:p w:rsidR="0073690D" w:rsidRPr="00D756EB" w:rsidRDefault="0073690D" w:rsidP="0016507B">
                  <w:pPr>
                    <w:rPr>
                      <w:color w:val="auto"/>
                    </w:rPr>
                  </w:pPr>
                </w:p>
              </w:tc>
            </w:tr>
            <w:tr w:rsidR="0073690D" w:rsidRPr="00D756EB" w:rsidTr="0016507B">
              <w:trPr>
                <w:cnfStyle w:val="000000100000"/>
                <w:trHeight w:val="99"/>
              </w:trPr>
              <w:tc>
                <w:tcPr>
                  <w:tcW w:w="1242" w:type="dxa"/>
                  <w:gridSpan w:val="2"/>
                </w:tcPr>
                <w:p w:rsidR="0073690D" w:rsidRPr="00D756EB" w:rsidRDefault="0073690D" w:rsidP="0016507B">
                  <w:pPr>
                    <w:rPr>
                      <w:color w:val="auto"/>
                    </w:rPr>
                  </w:pPr>
                  <w:r w:rsidRPr="00D756EB">
                    <w:rPr>
                      <w:color w:val="auto"/>
                    </w:rPr>
                    <w:t xml:space="preserve">CB02 </w:t>
                  </w:r>
                </w:p>
              </w:tc>
              <w:tc>
                <w:tcPr>
                  <w:tcW w:w="4564" w:type="dxa"/>
                </w:tcPr>
                <w:p w:rsidR="0073690D" w:rsidRPr="00D756EB" w:rsidRDefault="0073690D" w:rsidP="0016507B">
                  <w:pPr>
                    <w:rPr>
                      <w:color w:val="auto"/>
                    </w:rPr>
                  </w:pPr>
                  <w:r w:rsidRPr="00D756EB">
                    <w:rPr>
                      <w:color w:val="auto"/>
                    </w:rPr>
                    <w:t xml:space="preserve">Course Title </w:t>
                  </w:r>
                </w:p>
                <w:p w:rsidR="0073690D" w:rsidRPr="00D756EB" w:rsidRDefault="0073690D" w:rsidP="0016507B">
                  <w:pPr>
                    <w:rPr>
                      <w:color w:val="auto"/>
                    </w:rPr>
                  </w:pPr>
                </w:p>
              </w:tc>
            </w:tr>
            <w:tr w:rsidR="0073690D" w:rsidRPr="00D756EB" w:rsidTr="0016507B">
              <w:trPr>
                <w:trHeight w:val="99"/>
              </w:trPr>
              <w:tc>
                <w:tcPr>
                  <w:tcW w:w="1242" w:type="dxa"/>
                  <w:gridSpan w:val="2"/>
                </w:tcPr>
                <w:p w:rsidR="0073690D" w:rsidRPr="00D756EB" w:rsidRDefault="0073690D" w:rsidP="0016507B">
                  <w:pPr>
                    <w:rPr>
                      <w:color w:val="auto"/>
                    </w:rPr>
                  </w:pPr>
                  <w:r w:rsidRPr="00D756EB">
                    <w:rPr>
                      <w:color w:val="auto"/>
                    </w:rPr>
                    <w:t xml:space="preserve">CB03 </w:t>
                  </w:r>
                </w:p>
              </w:tc>
              <w:tc>
                <w:tcPr>
                  <w:tcW w:w="4564" w:type="dxa"/>
                </w:tcPr>
                <w:p w:rsidR="0073690D" w:rsidRPr="00D756EB" w:rsidRDefault="0073690D" w:rsidP="0016507B">
                  <w:pPr>
                    <w:rPr>
                      <w:color w:val="auto"/>
                    </w:rPr>
                  </w:pPr>
                  <w:r w:rsidRPr="00D756EB">
                    <w:rPr>
                      <w:color w:val="auto"/>
                    </w:rPr>
                    <w:t xml:space="preserve">Course TOP Code </w:t>
                  </w:r>
                  <w:r w:rsidRPr="00D756EB">
                    <w:rPr>
                      <w:color w:val="auto"/>
                    </w:rPr>
                    <w:br/>
                  </w:r>
                </w:p>
              </w:tc>
            </w:tr>
            <w:tr w:rsidR="0073690D" w:rsidRPr="00D756EB" w:rsidTr="0016507B">
              <w:trPr>
                <w:cnfStyle w:val="000000100000"/>
                <w:trHeight w:val="99"/>
              </w:trPr>
              <w:tc>
                <w:tcPr>
                  <w:tcW w:w="1242" w:type="dxa"/>
                  <w:gridSpan w:val="2"/>
                </w:tcPr>
                <w:p w:rsidR="0073690D" w:rsidRPr="00D756EB" w:rsidRDefault="0073690D" w:rsidP="0016507B">
                  <w:pPr>
                    <w:rPr>
                      <w:color w:val="auto"/>
                    </w:rPr>
                  </w:pPr>
                  <w:r w:rsidRPr="00D756EB">
                    <w:rPr>
                      <w:color w:val="auto"/>
                    </w:rPr>
                    <w:t xml:space="preserve">CB04 </w:t>
                  </w:r>
                </w:p>
              </w:tc>
              <w:tc>
                <w:tcPr>
                  <w:tcW w:w="4564" w:type="dxa"/>
                </w:tcPr>
                <w:p w:rsidR="0073690D" w:rsidRPr="00D756EB" w:rsidRDefault="0073690D" w:rsidP="0016507B">
                  <w:pPr>
                    <w:rPr>
                      <w:color w:val="auto"/>
                    </w:rPr>
                  </w:pPr>
                  <w:r w:rsidRPr="00D756EB">
                    <w:rPr>
                      <w:color w:val="auto"/>
                    </w:rPr>
                    <w:t xml:space="preserve">Course Credit Status </w:t>
                  </w:r>
                  <w:r w:rsidRPr="00D756EB">
                    <w:rPr>
                      <w:color w:val="auto"/>
                    </w:rPr>
                    <w:br/>
                  </w:r>
                </w:p>
              </w:tc>
            </w:tr>
            <w:tr w:rsidR="0073690D" w:rsidRPr="00D756EB" w:rsidTr="0016507B">
              <w:trPr>
                <w:trHeight w:val="99"/>
              </w:trPr>
              <w:tc>
                <w:tcPr>
                  <w:tcW w:w="1242" w:type="dxa"/>
                  <w:gridSpan w:val="2"/>
                </w:tcPr>
                <w:p w:rsidR="0073690D" w:rsidRPr="00D756EB" w:rsidRDefault="0073690D" w:rsidP="0016507B">
                  <w:pPr>
                    <w:rPr>
                      <w:color w:val="auto"/>
                    </w:rPr>
                  </w:pPr>
                  <w:r w:rsidRPr="00D756EB">
                    <w:rPr>
                      <w:color w:val="auto"/>
                    </w:rPr>
                    <w:t xml:space="preserve">CB05 </w:t>
                  </w:r>
                </w:p>
              </w:tc>
              <w:tc>
                <w:tcPr>
                  <w:tcW w:w="4564" w:type="dxa"/>
                </w:tcPr>
                <w:p w:rsidR="0073690D" w:rsidRPr="00D756EB" w:rsidRDefault="0073690D" w:rsidP="0016507B">
                  <w:pPr>
                    <w:rPr>
                      <w:color w:val="auto"/>
                    </w:rPr>
                  </w:pPr>
                  <w:r w:rsidRPr="00D756EB">
                    <w:rPr>
                      <w:color w:val="auto"/>
                    </w:rPr>
                    <w:t xml:space="preserve">Course Transfer Status </w:t>
                  </w:r>
                  <w:r w:rsidRPr="00D756EB">
                    <w:rPr>
                      <w:color w:val="auto"/>
                    </w:rPr>
                    <w:br/>
                  </w:r>
                </w:p>
              </w:tc>
            </w:tr>
            <w:tr w:rsidR="0073690D" w:rsidRPr="00D756EB" w:rsidTr="0016507B">
              <w:trPr>
                <w:cnfStyle w:val="000000100000"/>
                <w:trHeight w:val="99"/>
              </w:trPr>
              <w:tc>
                <w:tcPr>
                  <w:tcW w:w="1242" w:type="dxa"/>
                  <w:gridSpan w:val="2"/>
                </w:tcPr>
                <w:p w:rsidR="0073690D" w:rsidRPr="00D756EB" w:rsidRDefault="0073690D" w:rsidP="0016507B">
                  <w:pPr>
                    <w:rPr>
                      <w:color w:val="auto"/>
                    </w:rPr>
                  </w:pPr>
                  <w:r w:rsidRPr="00D756EB">
                    <w:rPr>
                      <w:color w:val="auto"/>
                    </w:rPr>
                    <w:t xml:space="preserve">CB06 </w:t>
                  </w:r>
                </w:p>
              </w:tc>
              <w:tc>
                <w:tcPr>
                  <w:tcW w:w="4564" w:type="dxa"/>
                </w:tcPr>
                <w:p w:rsidR="0073690D" w:rsidRPr="00D756EB" w:rsidRDefault="0073690D" w:rsidP="0016507B">
                  <w:pPr>
                    <w:rPr>
                      <w:color w:val="auto"/>
                    </w:rPr>
                  </w:pPr>
                  <w:r w:rsidRPr="00D756EB">
                    <w:rPr>
                      <w:color w:val="auto"/>
                    </w:rPr>
                    <w:t xml:space="preserve">Units of Credit – Maximum </w:t>
                  </w:r>
                  <w:r w:rsidRPr="00D756EB">
                    <w:rPr>
                      <w:color w:val="auto"/>
                    </w:rPr>
                    <w:br/>
                  </w:r>
                </w:p>
              </w:tc>
            </w:tr>
            <w:tr w:rsidR="0073690D" w:rsidRPr="00D756EB" w:rsidTr="0016507B">
              <w:trPr>
                <w:trHeight w:val="99"/>
              </w:trPr>
              <w:tc>
                <w:tcPr>
                  <w:tcW w:w="1242" w:type="dxa"/>
                  <w:gridSpan w:val="2"/>
                </w:tcPr>
                <w:p w:rsidR="0073690D" w:rsidRPr="00D756EB" w:rsidRDefault="0073690D" w:rsidP="0016507B">
                  <w:pPr>
                    <w:rPr>
                      <w:color w:val="auto"/>
                    </w:rPr>
                  </w:pPr>
                  <w:r w:rsidRPr="00D756EB">
                    <w:rPr>
                      <w:color w:val="auto"/>
                    </w:rPr>
                    <w:t xml:space="preserve">CB07 </w:t>
                  </w:r>
                </w:p>
              </w:tc>
              <w:tc>
                <w:tcPr>
                  <w:tcW w:w="4564" w:type="dxa"/>
                </w:tcPr>
                <w:p w:rsidR="0073690D" w:rsidRPr="00D756EB" w:rsidRDefault="0073690D" w:rsidP="0016507B">
                  <w:pPr>
                    <w:rPr>
                      <w:color w:val="auto"/>
                    </w:rPr>
                  </w:pPr>
                  <w:r w:rsidRPr="00D756EB">
                    <w:rPr>
                      <w:color w:val="auto"/>
                    </w:rPr>
                    <w:t xml:space="preserve">Units of Credit – Minimum </w:t>
                  </w:r>
                  <w:r w:rsidRPr="00D756EB">
                    <w:rPr>
                      <w:color w:val="auto"/>
                    </w:rPr>
                    <w:br/>
                  </w:r>
                </w:p>
              </w:tc>
            </w:tr>
            <w:tr w:rsidR="0073690D" w:rsidRPr="00D756EB" w:rsidTr="0016507B">
              <w:trPr>
                <w:cnfStyle w:val="000000100000"/>
                <w:trHeight w:val="99"/>
              </w:trPr>
              <w:tc>
                <w:tcPr>
                  <w:tcW w:w="1242" w:type="dxa"/>
                  <w:gridSpan w:val="2"/>
                </w:tcPr>
                <w:p w:rsidR="0073690D" w:rsidRPr="00D756EB" w:rsidRDefault="0073690D" w:rsidP="0016507B">
                  <w:pPr>
                    <w:rPr>
                      <w:color w:val="auto"/>
                    </w:rPr>
                  </w:pPr>
                  <w:r w:rsidRPr="00D756EB">
                    <w:rPr>
                      <w:color w:val="auto"/>
                    </w:rPr>
                    <w:t xml:space="preserve">CB08 </w:t>
                  </w:r>
                </w:p>
              </w:tc>
              <w:tc>
                <w:tcPr>
                  <w:tcW w:w="4564" w:type="dxa"/>
                </w:tcPr>
                <w:p w:rsidR="0073690D" w:rsidRPr="00D756EB" w:rsidRDefault="0073690D" w:rsidP="0016507B">
                  <w:pPr>
                    <w:rPr>
                      <w:color w:val="auto"/>
                    </w:rPr>
                  </w:pPr>
                  <w:r w:rsidRPr="00D756EB">
                    <w:rPr>
                      <w:color w:val="auto"/>
                    </w:rPr>
                    <w:t xml:space="preserve">Course Basic Skills Status </w:t>
                  </w:r>
                  <w:r w:rsidRPr="00D756EB">
                    <w:rPr>
                      <w:color w:val="auto"/>
                    </w:rPr>
                    <w:br/>
                  </w:r>
                </w:p>
              </w:tc>
            </w:tr>
            <w:tr w:rsidR="0073690D" w:rsidRPr="00D756EB" w:rsidTr="0016507B">
              <w:trPr>
                <w:trHeight w:val="99"/>
              </w:trPr>
              <w:tc>
                <w:tcPr>
                  <w:tcW w:w="1242" w:type="dxa"/>
                  <w:gridSpan w:val="2"/>
                </w:tcPr>
                <w:p w:rsidR="0073690D" w:rsidRPr="00D756EB" w:rsidRDefault="0073690D" w:rsidP="0016507B">
                  <w:pPr>
                    <w:rPr>
                      <w:color w:val="auto"/>
                    </w:rPr>
                  </w:pPr>
                  <w:r w:rsidRPr="00D756EB">
                    <w:rPr>
                      <w:color w:val="auto"/>
                    </w:rPr>
                    <w:t xml:space="preserve">CB09 </w:t>
                  </w:r>
                </w:p>
              </w:tc>
              <w:tc>
                <w:tcPr>
                  <w:tcW w:w="4564" w:type="dxa"/>
                </w:tcPr>
                <w:p w:rsidR="0073690D" w:rsidRPr="00D756EB" w:rsidRDefault="0073690D" w:rsidP="0016507B">
                  <w:pPr>
                    <w:rPr>
                      <w:color w:val="auto"/>
                    </w:rPr>
                  </w:pPr>
                  <w:r w:rsidRPr="00D756EB">
                    <w:rPr>
                      <w:color w:val="auto"/>
                    </w:rPr>
                    <w:t xml:space="preserve">Course SAM Priority Code </w:t>
                  </w:r>
                  <w:r w:rsidRPr="00D756EB">
                    <w:rPr>
                      <w:color w:val="auto"/>
                    </w:rPr>
                    <w:br/>
                  </w:r>
                </w:p>
              </w:tc>
            </w:tr>
            <w:tr w:rsidR="0073690D" w:rsidRPr="00D756EB" w:rsidTr="0016507B">
              <w:trPr>
                <w:cnfStyle w:val="000000100000"/>
                <w:trHeight w:val="99"/>
              </w:trPr>
              <w:tc>
                <w:tcPr>
                  <w:tcW w:w="1242" w:type="dxa"/>
                  <w:gridSpan w:val="2"/>
                </w:tcPr>
                <w:p w:rsidR="0073690D" w:rsidRPr="00D756EB" w:rsidRDefault="0073690D" w:rsidP="0016507B">
                  <w:pPr>
                    <w:rPr>
                      <w:color w:val="auto"/>
                    </w:rPr>
                  </w:pPr>
                  <w:r w:rsidRPr="00D756EB">
                    <w:rPr>
                      <w:color w:val="auto"/>
                    </w:rPr>
                    <w:t xml:space="preserve">CB10 </w:t>
                  </w:r>
                </w:p>
              </w:tc>
              <w:tc>
                <w:tcPr>
                  <w:tcW w:w="4564" w:type="dxa"/>
                </w:tcPr>
                <w:p w:rsidR="0073690D" w:rsidRPr="00D756EB" w:rsidRDefault="0073690D" w:rsidP="0016507B">
                  <w:pPr>
                    <w:rPr>
                      <w:color w:val="auto"/>
                    </w:rPr>
                  </w:pPr>
                  <w:r w:rsidRPr="00D756EB">
                    <w:rPr>
                      <w:color w:val="auto"/>
                    </w:rPr>
                    <w:t xml:space="preserve">Course Cooperative Work </w:t>
                  </w:r>
                  <w:r w:rsidRPr="00D756EB">
                    <w:rPr>
                      <w:color w:val="auto"/>
                    </w:rPr>
                    <w:br/>
                    <w:t xml:space="preserve">Experience Education Status </w:t>
                  </w:r>
                  <w:r w:rsidRPr="00D756EB">
                    <w:rPr>
                      <w:color w:val="auto"/>
                    </w:rPr>
                    <w:br/>
                  </w:r>
                </w:p>
              </w:tc>
            </w:tr>
            <w:tr w:rsidR="0073690D" w:rsidRPr="00D756EB" w:rsidTr="0016507B">
              <w:trPr>
                <w:trHeight w:val="99"/>
              </w:trPr>
              <w:tc>
                <w:tcPr>
                  <w:tcW w:w="1242" w:type="dxa"/>
                  <w:gridSpan w:val="2"/>
                </w:tcPr>
                <w:p w:rsidR="0073690D" w:rsidRPr="00D756EB" w:rsidRDefault="0073690D" w:rsidP="0016507B">
                  <w:pPr>
                    <w:rPr>
                      <w:color w:val="auto"/>
                    </w:rPr>
                  </w:pPr>
                  <w:r w:rsidRPr="00D756EB">
                    <w:rPr>
                      <w:color w:val="auto"/>
                    </w:rPr>
                    <w:t xml:space="preserve">CB11 </w:t>
                  </w:r>
                </w:p>
              </w:tc>
              <w:tc>
                <w:tcPr>
                  <w:tcW w:w="4564" w:type="dxa"/>
                </w:tcPr>
                <w:p w:rsidR="0073690D" w:rsidRPr="00D756EB" w:rsidRDefault="0073690D" w:rsidP="0016507B">
                  <w:pPr>
                    <w:rPr>
                      <w:color w:val="auto"/>
                    </w:rPr>
                  </w:pPr>
                  <w:r w:rsidRPr="00D756EB">
                    <w:rPr>
                      <w:color w:val="auto"/>
                    </w:rPr>
                    <w:t xml:space="preserve">Course Classification Status </w:t>
                  </w:r>
                  <w:r w:rsidRPr="00D756EB">
                    <w:rPr>
                      <w:color w:val="auto"/>
                    </w:rPr>
                    <w:br/>
                  </w:r>
                </w:p>
              </w:tc>
            </w:tr>
            <w:tr w:rsidR="0073690D" w:rsidRPr="00D756EB" w:rsidTr="0016507B">
              <w:trPr>
                <w:cnfStyle w:val="000000100000"/>
                <w:trHeight w:val="99"/>
              </w:trPr>
              <w:tc>
                <w:tcPr>
                  <w:tcW w:w="1242" w:type="dxa"/>
                  <w:gridSpan w:val="2"/>
                </w:tcPr>
                <w:p w:rsidR="0073690D" w:rsidRPr="00D756EB" w:rsidRDefault="0073690D" w:rsidP="0016507B">
                  <w:pPr>
                    <w:rPr>
                      <w:color w:val="auto"/>
                    </w:rPr>
                  </w:pPr>
                  <w:r w:rsidRPr="00D756EB">
                    <w:rPr>
                      <w:color w:val="auto"/>
                    </w:rPr>
                    <w:t xml:space="preserve">CB13 </w:t>
                  </w:r>
                </w:p>
              </w:tc>
              <w:tc>
                <w:tcPr>
                  <w:tcW w:w="4564" w:type="dxa"/>
                </w:tcPr>
                <w:p w:rsidR="0073690D" w:rsidRPr="00D756EB" w:rsidRDefault="0073690D" w:rsidP="0016507B">
                  <w:pPr>
                    <w:rPr>
                      <w:color w:val="auto"/>
                    </w:rPr>
                  </w:pPr>
                  <w:r w:rsidRPr="00D756EB">
                    <w:rPr>
                      <w:color w:val="auto"/>
                    </w:rPr>
                    <w:t xml:space="preserve">Course Special Class Status </w:t>
                  </w:r>
                  <w:r w:rsidRPr="00D756EB">
                    <w:rPr>
                      <w:color w:val="auto"/>
                    </w:rPr>
                    <w:br/>
                  </w:r>
                </w:p>
              </w:tc>
            </w:tr>
            <w:tr w:rsidR="0073690D" w:rsidRPr="00D756EB" w:rsidTr="0016507B">
              <w:trPr>
                <w:trHeight w:val="99"/>
              </w:trPr>
              <w:tc>
                <w:tcPr>
                  <w:tcW w:w="1242" w:type="dxa"/>
                  <w:gridSpan w:val="2"/>
                </w:tcPr>
                <w:p w:rsidR="0073690D" w:rsidRPr="00D756EB" w:rsidRDefault="0073690D" w:rsidP="0016507B">
                  <w:pPr>
                    <w:rPr>
                      <w:color w:val="auto"/>
                    </w:rPr>
                  </w:pPr>
                  <w:r w:rsidRPr="00D756EB">
                    <w:rPr>
                      <w:color w:val="auto"/>
                    </w:rPr>
                    <w:t xml:space="preserve">CB21 </w:t>
                  </w:r>
                </w:p>
              </w:tc>
              <w:tc>
                <w:tcPr>
                  <w:tcW w:w="4564" w:type="dxa"/>
                </w:tcPr>
                <w:p w:rsidR="0073690D" w:rsidRPr="00D756EB" w:rsidRDefault="0073690D" w:rsidP="0016507B">
                  <w:pPr>
                    <w:rPr>
                      <w:color w:val="auto"/>
                    </w:rPr>
                  </w:pPr>
                  <w:r w:rsidRPr="00D756EB">
                    <w:rPr>
                      <w:color w:val="auto"/>
                    </w:rPr>
                    <w:t xml:space="preserve">Course Prior to Transfer Level </w:t>
                  </w:r>
                  <w:r w:rsidRPr="00D756EB">
                    <w:rPr>
                      <w:color w:val="auto"/>
                    </w:rPr>
                    <w:br/>
                  </w:r>
                </w:p>
              </w:tc>
            </w:tr>
            <w:tr w:rsidR="0073690D" w:rsidRPr="00D756EB" w:rsidTr="0016507B">
              <w:trPr>
                <w:cnfStyle w:val="000000100000"/>
                <w:trHeight w:val="99"/>
              </w:trPr>
              <w:tc>
                <w:tcPr>
                  <w:tcW w:w="1242" w:type="dxa"/>
                  <w:gridSpan w:val="2"/>
                </w:tcPr>
                <w:p w:rsidR="0073690D" w:rsidRPr="00D756EB" w:rsidRDefault="0073690D" w:rsidP="0016507B">
                  <w:pPr>
                    <w:rPr>
                      <w:color w:val="auto"/>
                    </w:rPr>
                  </w:pPr>
                  <w:r w:rsidRPr="00D756EB">
                    <w:rPr>
                      <w:color w:val="auto"/>
                    </w:rPr>
                    <w:t xml:space="preserve">CB22 </w:t>
                  </w:r>
                </w:p>
              </w:tc>
              <w:tc>
                <w:tcPr>
                  <w:tcW w:w="4564" w:type="dxa"/>
                </w:tcPr>
                <w:p w:rsidR="0073690D" w:rsidRPr="00D756EB" w:rsidRDefault="0073690D" w:rsidP="0016507B">
                  <w:pPr>
                    <w:rPr>
                      <w:color w:val="auto"/>
                    </w:rPr>
                  </w:pPr>
                  <w:r w:rsidRPr="00D756EB">
                    <w:rPr>
                      <w:color w:val="auto"/>
                    </w:rPr>
                    <w:t xml:space="preserve">Noncredit Eligibility Category </w:t>
                  </w:r>
                  <w:r w:rsidRPr="00D756EB">
                    <w:rPr>
                      <w:color w:val="auto"/>
                    </w:rPr>
                    <w:br/>
                  </w:r>
                </w:p>
              </w:tc>
            </w:tr>
            <w:tr w:rsidR="0073690D" w:rsidRPr="00D756EB" w:rsidTr="0016507B">
              <w:trPr>
                <w:trHeight w:val="99"/>
              </w:trPr>
              <w:tc>
                <w:tcPr>
                  <w:tcW w:w="1242" w:type="dxa"/>
                  <w:gridSpan w:val="2"/>
                </w:tcPr>
                <w:p w:rsidR="0073690D" w:rsidRPr="00D756EB" w:rsidRDefault="0073690D" w:rsidP="0016507B">
                  <w:pPr>
                    <w:rPr>
                      <w:color w:val="auto"/>
                    </w:rPr>
                  </w:pPr>
                  <w:r w:rsidRPr="00D756EB">
                    <w:rPr>
                      <w:color w:val="auto"/>
                    </w:rPr>
                    <w:t xml:space="preserve">CB23 </w:t>
                  </w:r>
                </w:p>
              </w:tc>
              <w:tc>
                <w:tcPr>
                  <w:tcW w:w="4564" w:type="dxa"/>
                </w:tcPr>
                <w:p w:rsidR="0073690D" w:rsidRPr="00D756EB" w:rsidRDefault="0073690D" w:rsidP="0016507B">
                  <w:pPr>
                    <w:rPr>
                      <w:color w:val="auto"/>
                    </w:rPr>
                  </w:pPr>
                  <w:r w:rsidRPr="00D756EB">
                    <w:rPr>
                      <w:color w:val="auto"/>
                    </w:rPr>
                    <w:t xml:space="preserve">Funding Agency Category </w:t>
                  </w:r>
                  <w:r w:rsidRPr="00D756EB">
                    <w:rPr>
                      <w:color w:val="auto"/>
                    </w:rPr>
                    <w:br/>
                  </w:r>
                </w:p>
              </w:tc>
            </w:tr>
            <w:tr w:rsidR="0073690D" w:rsidRPr="00D756EB" w:rsidTr="0016507B">
              <w:trPr>
                <w:cnfStyle w:val="000000100000"/>
                <w:trHeight w:val="99"/>
              </w:trPr>
              <w:tc>
                <w:tcPr>
                  <w:tcW w:w="1242" w:type="dxa"/>
                  <w:gridSpan w:val="2"/>
                </w:tcPr>
                <w:p w:rsidR="0073690D" w:rsidRPr="00D756EB" w:rsidRDefault="0073690D" w:rsidP="0016507B">
                  <w:pPr>
                    <w:rPr>
                      <w:color w:val="auto"/>
                    </w:rPr>
                  </w:pPr>
                  <w:r w:rsidRPr="00D756EB">
                    <w:rPr>
                      <w:color w:val="auto"/>
                    </w:rPr>
                    <w:t xml:space="preserve">CB24 </w:t>
                  </w:r>
                </w:p>
              </w:tc>
              <w:tc>
                <w:tcPr>
                  <w:tcW w:w="4564" w:type="dxa"/>
                </w:tcPr>
                <w:p w:rsidR="0073690D" w:rsidRPr="00D756EB" w:rsidRDefault="0073690D" w:rsidP="0016507B">
                  <w:pPr>
                    <w:rPr>
                      <w:color w:val="auto"/>
                    </w:rPr>
                  </w:pPr>
                  <w:r w:rsidRPr="00D756EB">
                    <w:rPr>
                      <w:color w:val="auto"/>
                    </w:rPr>
                    <w:t xml:space="preserve">Course Program Status </w:t>
                  </w:r>
                </w:p>
              </w:tc>
            </w:tr>
          </w:tbl>
          <w:p w:rsidR="0073690D" w:rsidRPr="00D756EB" w:rsidRDefault="0073690D" w:rsidP="0016507B">
            <w:pPr>
              <w:rPr>
                <w:color w:val="auto"/>
              </w:rPr>
            </w:pPr>
          </w:p>
        </w:tc>
        <w:tc>
          <w:tcPr>
            <w:tcW w:w="236" w:type="dxa"/>
            <w:tcBorders>
              <w:top w:val="thinThickSmallGap" w:sz="24" w:space="0" w:color="4A1B1A" w:themeColor="accent2" w:themeShade="80"/>
              <w:bottom w:val="single" w:sz="8" w:space="0" w:color="6F2827" w:themeColor="accent2" w:themeShade="BF"/>
            </w:tcBorders>
            <w:shd w:val="clear" w:color="auto" w:fill="EFD1D1" w:themeFill="accent2" w:themeFillTint="33"/>
          </w:tcPr>
          <w:p w:rsidR="0073690D" w:rsidRPr="00A403FF" w:rsidRDefault="0073690D" w:rsidP="0016507B"/>
        </w:tc>
      </w:tr>
    </w:tbl>
    <w:p w:rsidR="0073690D" w:rsidRDefault="0073690D" w:rsidP="0073690D">
      <w:pPr>
        <w:pStyle w:val="Default"/>
        <w:rPr>
          <w:rFonts w:asciiTheme="minorHAnsi" w:hAnsiTheme="minorHAnsi"/>
          <w:b/>
          <w:bCs/>
          <w:sz w:val="23"/>
          <w:szCs w:val="23"/>
          <w:highlight w:val="yellow"/>
        </w:rPr>
      </w:pPr>
    </w:p>
    <w:p w:rsidR="0073690D" w:rsidRDefault="0073690D" w:rsidP="0073690D">
      <w:pPr>
        <w:pStyle w:val="Default"/>
        <w:rPr>
          <w:rFonts w:asciiTheme="minorHAnsi" w:hAnsiTheme="minorHAnsi"/>
          <w:b/>
          <w:bCs/>
          <w:sz w:val="23"/>
          <w:szCs w:val="23"/>
          <w:highlight w:val="yellow"/>
        </w:rPr>
      </w:pPr>
    </w:p>
    <w:p w:rsidR="00D756EB" w:rsidRDefault="00D756EB" w:rsidP="00891C04">
      <w:pPr>
        <w:pStyle w:val="Default"/>
        <w:rPr>
          <w:rFonts w:ascii="Cambria" w:hAnsi="Cambria"/>
          <w:b/>
          <w:i/>
          <w:sz w:val="26"/>
          <w:szCs w:val="26"/>
          <w:u w:val="single"/>
        </w:rPr>
      </w:pPr>
    </w:p>
    <w:p w:rsidR="00D756EB" w:rsidRDefault="00D756EB" w:rsidP="00891C04">
      <w:pPr>
        <w:pStyle w:val="Default"/>
        <w:rPr>
          <w:rFonts w:ascii="Cambria" w:hAnsi="Cambria"/>
          <w:b/>
          <w:i/>
          <w:sz w:val="26"/>
          <w:szCs w:val="26"/>
          <w:u w:val="single"/>
        </w:rPr>
      </w:pPr>
    </w:p>
    <w:p w:rsidR="00946653" w:rsidRDefault="00946653" w:rsidP="00891C04">
      <w:pPr>
        <w:pStyle w:val="Default"/>
        <w:rPr>
          <w:rFonts w:ascii="Cambria" w:hAnsi="Cambria"/>
          <w:b/>
          <w:i/>
          <w:sz w:val="26"/>
          <w:szCs w:val="26"/>
          <w:u w:val="single"/>
        </w:rPr>
      </w:pPr>
    </w:p>
    <w:p w:rsidR="00946653" w:rsidRDefault="00946653" w:rsidP="00891C04">
      <w:pPr>
        <w:pStyle w:val="Default"/>
        <w:rPr>
          <w:rFonts w:ascii="Cambria" w:hAnsi="Cambria"/>
          <w:b/>
          <w:i/>
          <w:sz w:val="26"/>
          <w:szCs w:val="26"/>
          <w:u w:val="single"/>
        </w:rPr>
      </w:pPr>
    </w:p>
    <w:p w:rsidR="0073690D" w:rsidRPr="002744F0" w:rsidRDefault="0073690D" w:rsidP="00891C04">
      <w:pPr>
        <w:pStyle w:val="Default"/>
        <w:rPr>
          <w:rFonts w:ascii="Cambria" w:hAnsi="Cambria"/>
          <w:b/>
          <w:i/>
          <w:sz w:val="26"/>
          <w:szCs w:val="26"/>
          <w:u w:val="single"/>
        </w:rPr>
      </w:pPr>
      <w:r w:rsidRPr="002744F0">
        <w:rPr>
          <w:rFonts w:ascii="Cambria" w:hAnsi="Cambria"/>
          <w:b/>
          <w:i/>
          <w:sz w:val="26"/>
          <w:szCs w:val="26"/>
          <w:u w:val="single"/>
        </w:rPr>
        <w:lastRenderedPageBreak/>
        <w:t xml:space="preserve">Navigating the CCC Curriculum Inventory </w:t>
      </w:r>
    </w:p>
    <w:p w:rsidR="00891C04" w:rsidRPr="00891C04" w:rsidRDefault="00891C04" w:rsidP="00891C04">
      <w:pPr>
        <w:pStyle w:val="Default"/>
        <w:rPr>
          <w:rFonts w:asciiTheme="minorHAnsi" w:hAnsiTheme="minorHAnsi"/>
          <w:sz w:val="23"/>
          <w:szCs w:val="23"/>
        </w:rPr>
      </w:pPr>
    </w:p>
    <w:p w:rsidR="0073690D" w:rsidRPr="00704647" w:rsidRDefault="0073690D" w:rsidP="0073690D">
      <w:pPr>
        <w:rPr>
          <w:rFonts w:ascii="Cambria" w:hAnsi="Cambria"/>
          <w:sz w:val="26"/>
          <w:szCs w:val="26"/>
        </w:rPr>
      </w:pPr>
      <w:r w:rsidRPr="002744F0">
        <w:rPr>
          <w:rFonts w:ascii="Cambria" w:hAnsi="Cambria"/>
          <w:sz w:val="26"/>
          <w:szCs w:val="26"/>
        </w:rPr>
        <w:t xml:space="preserve">The CCC Curriculum Inventory website is: http://curriculum.cccco.edu. (Note: some internet applications will not load the site if entered using www. and require the http:// convention.) California Community Colleges Chancellor’s Office </w:t>
      </w:r>
      <w:r w:rsidRPr="00704647">
        <w:rPr>
          <w:rFonts w:ascii="Cambria" w:hAnsi="Cambria"/>
          <w:bCs/>
          <w:sz w:val="26"/>
          <w:szCs w:val="26"/>
        </w:rPr>
        <w:t xml:space="preserve">Program and Course Approval Handbook, 5th Edition </w:t>
      </w:r>
    </w:p>
    <w:p w:rsidR="0073690D" w:rsidRPr="00704647" w:rsidRDefault="0073690D" w:rsidP="0073690D">
      <w:pPr>
        <w:rPr>
          <w:rFonts w:ascii="Cambria" w:hAnsi="Cambria"/>
          <w:b/>
          <w:sz w:val="26"/>
          <w:szCs w:val="26"/>
          <w:u w:val="single"/>
        </w:rPr>
      </w:pPr>
      <w:r w:rsidRPr="00704647">
        <w:rPr>
          <w:rFonts w:ascii="Cambria" w:hAnsi="Cambria"/>
          <w:b/>
          <w:sz w:val="26"/>
          <w:szCs w:val="26"/>
          <w:u w:val="single"/>
        </w:rPr>
        <w:t xml:space="preserve">Public Search Tool </w:t>
      </w:r>
    </w:p>
    <w:p w:rsidR="0073690D" w:rsidRPr="002744F0" w:rsidRDefault="0073690D" w:rsidP="0073690D">
      <w:pPr>
        <w:rPr>
          <w:rFonts w:ascii="Cambria" w:hAnsi="Cambria"/>
          <w:sz w:val="26"/>
          <w:szCs w:val="26"/>
        </w:rPr>
      </w:pPr>
      <w:r w:rsidRPr="002744F0">
        <w:rPr>
          <w:rFonts w:ascii="Cambria" w:hAnsi="Cambria"/>
          <w:sz w:val="26"/>
          <w:szCs w:val="26"/>
        </w:rPr>
        <w:t xml:space="preserve">On September 10, 2012, the Public Search Tool feature of the CCC Curriculum Inventory officially launched. The Public Search Tool added to the CCC Curriculum Inventory does not require sign-in or a password. The Tool is open to the public and enables a user to access varying levels of data using filters in a search or report format. Search Tool filters include: college name, program filters such as program award and program goal, course filters such as credit status, and TOP code sorted numerically or alphabetically. The college filter includes a new feature enabling users to select data categories using a check box system (red arrow #1 on the following page). For example, multiple colleges may be selected (by region, district, or desired clustering) when conducting a search. In addition to filters, the Tool features a “keyword” search function. Results from a keyword search should be critically interpreted as program and course titles vary significantly and respectively results may not include all desired data available in the Inventory. Finally, a quick search feature is available for a user to search using a specific program or course control number and college (red arrow #2 on the following page). </w:t>
      </w:r>
    </w:p>
    <w:p w:rsidR="0073690D" w:rsidRDefault="0073690D" w:rsidP="0073690D"/>
    <w:p w:rsidR="00704647" w:rsidRDefault="0073690D" w:rsidP="00704647">
      <w:pPr>
        <w:rPr>
          <w:rFonts w:ascii="Cambria" w:hAnsi="Cambria" w:cs="Cambria"/>
          <w:sz w:val="26"/>
          <w:szCs w:val="26"/>
        </w:rPr>
      </w:pPr>
      <w:r w:rsidRPr="003D3A2B">
        <w:rPr>
          <w:noProof/>
        </w:rPr>
        <w:drawing>
          <wp:inline distT="0" distB="0" distL="0" distR="0">
            <wp:extent cx="5943600" cy="2648963"/>
            <wp:effectExtent l="19050" t="0" r="0" b="0"/>
            <wp:docPr id="1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cstate="print"/>
                    <a:srcRect/>
                    <a:stretch>
                      <a:fillRect/>
                    </a:stretch>
                  </pic:blipFill>
                  <pic:spPr bwMode="auto">
                    <a:xfrm>
                      <a:off x="0" y="0"/>
                      <a:ext cx="5943600" cy="2648963"/>
                    </a:xfrm>
                    <a:prstGeom prst="rect">
                      <a:avLst/>
                    </a:prstGeom>
                    <a:noFill/>
                    <a:ln w="9525">
                      <a:noFill/>
                      <a:miter lim="800000"/>
                      <a:headEnd/>
                      <a:tailEnd/>
                    </a:ln>
                  </pic:spPr>
                </pic:pic>
              </a:graphicData>
            </a:graphic>
          </wp:inline>
        </w:drawing>
      </w:r>
    </w:p>
    <w:p w:rsidR="0073690D" w:rsidRPr="00704647" w:rsidRDefault="0073690D" w:rsidP="00704647">
      <w:r w:rsidRPr="002744F0">
        <w:rPr>
          <w:rFonts w:ascii="Cambria" w:hAnsi="Cambria" w:cs="Cambria"/>
          <w:sz w:val="26"/>
          <w:szCs w:val="26"/>
        </w:rPr>
        <w:lastRenderedPageBreak/>
        <w:t>The Tool only includes active data in results shown</w:t>
      </w:r>
      <w:r w:rsidR="00704647">
        <w:rPr>
          <w:rFonts w:ascii="Cambria" w:hAnsi="Cambria" w:cs="Cambria"/>
          <w:sz w:val="26"/>
          <w:szCs w:val="26"/>
        </w:rPr>
        <w:t xml:space="preserve">. The search feature results are </w:t>
      </w:r>
      <w:r w:rsidRPr="002744F0">
        <w:rPr>
          <w:rFonts w:ascii="Cambria" w:hAnsi="Cambria" w:cs="Cambria"/>
          <w:sz w:val="26"/>
          <w:szCs w:val="26"/>
        </w:rPr>
        <w:t xml:space="preserve">abbreviated data whereas the reports feature results in more extensive results options. Both the search and report features include the ability to export data directly to Excel®. Given the Tool is an open source, easily accessible means of securing community college curriculum data, it is imperative that colleges continuously review and maintain accuracy of data in the CCC Curriculum Inventory. The Inventory provides a streamlined process for amending data in the Inventory as a correction or change. Programs and courses that are no longer offered by the college may also be updated in the Inventory and identified as inactive which would subsequently remove the program or course from results shown in the Public Search Tool. </w:t>
      </w:r>
    </w:p>
    <w:p w:rsidR="0073690D" w:rsidRPr="002744F0" w:rsidRDefault="0073690D" w:rsidP="0073690D">
      <w:pPr>
        <w:rPr>
          <w:rFonts w:ascii="Cambria" w:hAnsi="Cambria"/>
          <w:sz w:val="26"/>
          <w:szCs w:val="26"/>
        </w:rPr>
      </w:pPr>
      <w:r w:rsidRPr="002744F0">
        <w:rPr>
          <w:rFonts w:ascii="Cambria" w:hAnsi="Cambria"/>
          <w:sz w:val="26"/>
          <w:szCs w:val="26"/>
        </w:rPr>
        <w:t xml:space="preserve">When reviewing data reported using the Tool, it is important to remind a college user to ensure the individual is not signed into the CCC Curriculum Inventory. The user should access the Public Search Tool landing page and should not sign in. When a college user is signed into the CCC Curriculum Inventory and uses the Public Search Tool, the individual will notice that results include all data (both active and inactive) in the Inventory. </w:t>
      </w:r>
      <w:r w:rsidR="00704647">
        <w:rPr>
          <w:rFonts w:ascii="Cambria" w:hAnsi="Cambria"/>
          <w:sz w:val="26"/>
          <w:szCs w:val="26"/>
        </w:rPr>
        <w:t xml:space="preserve"> </w:t>
      </w:r>
      <w:r w:rsidRPr="002744F0">
        <w:rPr>
          <w:rFonts w:ascii="Cambria" w:hAnsi="Cambria"/>
          <w:sz w:val="26"/>
          <w:szCs w:val="26"/>
        </w:rPr>
        <w:t xml:space="preserve">This enables college users to create custom reports via the Inventory when signed into the system. </w:t>
      </w:r>
      <w:r w:rsidR="00704647">
        <w:rPr>
          <w:rFonts w:ascii="Cambria" w:hAnsi="Cambria"/>
          <w:sz w:val="26"/>
          <w:szCs w:val="26"/>
        </w:rPr>
        <w:t xml:space="preserve"> </w:t>
      </w:r>
      <w:r w:rsidRPr="002744F0">
        <w:rPr>
          <w:rFonts w:ascii="Cambria" w:hAnsi="Cambria"/>
          <w:sz w:val="26"/>
          <w:szCs w:val="26"/>
        </w:rPr>
        <w:t>This view is clearly different from what the general public sees; however, attempting to review data accessible to the general public when using the Public Search Tool a</w:t>
      </w:r>
      <w:r w:rsidR="00704647">
        <w:rPr>
          <w:rFonts w:ascii="Cambria" w:hAnsi="Cambria"/>
          <w:sz w:val="26"/>
          <w:szCs w:val="26"/>
        </w:rPr>
        <w:t xml:space="preserve">nd signed into the Inventory </w:t>
      </w:r>
      <w:r w:rsidRPr="002744F0">
        <w:rPr>
          <w:rFonts w:ascii="Cambria" w:hAnsi="Cambria"/>
          <w:sz w:val="26"/>
          <w:szCs w:val="26"/>
        </w:rPr>
        <w:t xml:space="preserve">is an easy mistake to make. </w:t>
      </w:r>
    </w:p>
    <w:p w:rsidR="0073690D" w:rsidRPr="002744F0" w:rsidRDefault="00704647" w:rsidP="0073690D">
      <w:pPr>
        <w:pStyle w:val="Default"/>
        <w:rPr>
          <w:rFonts w:ascii="Cambria" w:hAnsi="Cambria" w:cs="Cambria"/>
          <w:color w:val="auto"/>
          <w:sz w:val="26"/>
          <w:szCs w:val="26"/>
        </w:rPr>
      </w:pPr>
      <w:r>
        <w:rPr>
          <w:rFonts w:ascii="Cambria" w:hAnsi="Cambria" w:cs="Cambria"/>
          <w:sz w:val="26"/>
          <w:szCs w:val="26"/>
        </w:rPr>
        <w:t>Respectively, when signed in</w:t>
      </w:r>
      <w:r w:rsidR="0073690D" w:rsidRPr="002744F0">
        <w:rPr>
          <w:rFonts w:ascii="Cambria" w:hAnsi="Cambria" w:cs="Cambria"/>
          <w:sz w:val="26"/>
          <w:szCs w:val="26"/>
        </w:rPr>
        <w:t xml:space="preserve">to the CCC Curriculum Inventory and using the search tool, a college user can access hyperlinked inventory records by clicking on the corresponding </w:t>
      </w:r>
      <w:r w:rsidR="0073690D" w:rsidRPr="002744F0">
        <w:rPr>
          <w:rFonts w:ascii="Cambria" w:hAnsi="Cambria" w:cs="Cambria"/>
          <w:i/>
          <w:iCs/>
          <w:sz w:val="26"/>
          <w:szCs w:val="26"/>
        </w:rPr>
        <w:t xml:space="preserve">View </w:t>
      </w:r>
      <w:r w:rsidR="0073690D" w:rsidRPr="002744F0">
        <w:rPr>
          <w:rFonts w:ascii="Cambria" w:hAnsi="Cambria" w:cs="Cambria"/>
          <w:sz w:val="26"/>
          <w:szCs w:val="26"/>
        </w:rPr>
        <w:t>hyperlink shown in the first, left column of search results.</w:t>
      </w:r>
    </w:p>
    <w:p w:rsidR="0073690D" w:rsidRDefault="0073690D" w:rsidP="0073690D">
      <w:pPr>
        <w:pStyle w:val="Default"/>
        <w:rPr>
          <w:rFonts w:ascii="Cambria" w:hAnsi="Cambria" w:cs="Cambria"/>
          <w:color w:val="auto"/>
          <w:sz w:val="22"/>
          <w:szCs w:val="22"/>
        </w:rPr>
      </w:pPr>
    </w:p>
    <w:p w:rsidR="0073690D" w:rsidRDefault="0073690D" w:rsidP="0073690D">
      <w:pPr>
        <w:pStyle w:val="Default"/>
        <w:rPr>
          <w:rFonts w:ascii="Cambria" w:hAnsi="Cambria" w:cs="Cambria"/>
          <w:color w:val="auto"/>
          <w:sz w:val="22"/>
          <w:szCs w:val="22"/>
        </w:rPr>
      </w:pPr>
    </w:p>
    <w:p w:rsidR="0073690D" w:rsidRPr="002744F0" w:rsidRDefault="0073690D" w:rsidP="0073690D">
      <w:pPr>
        <w:rPr>
          <w:rFonts w:ascii="Cambria" w:hAnsi="Cambria"/>
          <w:b/>
          <w:i/>
          <w:sz w:val="26"/>
          <w:szCs w:val="26"/>
          <w:u w:val="single"/>
        </w:rPr>
      </w:pPr>
      <w:r w:rsidRPr="002744F0">
        <w:rPr>
          <w:rFonts w:ascii="Cambria" w:hAnsi="Cambria"/>
          <w:b/>
          <w:i/>
          <w:sz w:val="26"/>
          <w:szCs w:val="26"/>
          <w:u w:val="single"/>
        </w:rPr>
        <w:t xml:space="preserve">Chancellor’s Office Review Process </w:t>
      </w:r>
    </w:p>
    <w:p w:rsidR="0073690D" w:rsidRPr="002744F0" w:rsidRDefault="0073690D" w:rsidP="0073690D">
      <w:pPr>
        <w:rPr>
          <w:rFonts w:ascii="Cambria" w:hAnsi="Cambria"/>
          <w:sz w:val="26"/>
          <w:szCs w:val="26"/>
        </w:rPr>
      </w:pPr>
      <w:r w:rsidRPr="002744F0">
        <w:rPr>
          <w:rFonts w:ascii="Cambria" w:hAnsi="Cambria"/>
          <w:sz w:val="26"/>
          <w:szCs w:val="26"/>
        </w:rPr>
        <w:t xml:space="preserve">The Chancellor's Office reviews curriculum submitted via the CCC Curriculum Inventory eleven months per year. Effective summer 2014, the Chancellor's Office Academic Affairs Division will suspend submissions and reviews for the month of August, and each August thereafter, to perform system upgrades to the CCC Curriculum Inventory. This closure is consistent with protocols historically conducted during the month of August by the Chancellor's Office Technology, Research and Information Systems Division. </w:t>
      </w:r>
    </w:p>
    <w:p w:rsidR="0073690D" w:rsidRPr="002744F0" w:rsidRDefault="0073690D" w:rsidP="0073690D">
      <w:pPr>
        <w:rPr>
          <w:rFonts w:ascii="Cambria" w:hAnsi="Cambria"/>
          <w:sz w:val="26"/>
          <w:szCs w:val="26"/>
        </w:rPr>
      </w:pPr>
      <w:r w:rsidRPr="002744F0">
        <w:rPr>
          <w:rFonts w:ascii="Cambria" w:hAnsi="Cambria"/>
          <w:sz w:val="26"/>
          <w:szCs w:val="26"/>
        </w:rPr>
        <w:t xml:space="preserve">Chancellor’s Office staff reviews curriculum proposals on a first-in-first-out (FIFO) basis. The sole exception to this process is the need to give ongoing top priority to A.A.-T and A.S.-T degrees. </w:t>
      </w:r>
    </w:p>
    <w:p w:rsidR="0073690D" w:rsidRPr="003D3A2B" w:rsidRDefault="0073690D" w:rsidP="0073690D">
      <w:r w:rsidRPr="002744F0">
        <w:rPr>
          <w:rFonts w:ascii="Cambria" w:hAnsi="Cambria"/>
          <w:sz w:val="26"/>
          <w:szCs w:val="26"/>
        </w:rPr>
        <w:lastRenderedPageBreak/>
        <w:t xml:space="preserve">Due to efficiencies garnered from the (September 2012) transition to the second version of the CCC Curriculum Inventory, all </w:t>
      </w:r>
      <w:r w:rsidRPr="002744F0">
        <w:rPr>
          <w:rFonts w:ascii="Cambria" w:hAnsi="Cambria"/>
          <w:b/>
          <w:bCs/>
          <w:sz w:val="26"/>
          <w:szCs w:val="26"/>
        </w:rPr>
        <w:t xml:space="preserve">course </w:t>
      </w:r>
      <w:r w:rsidRPr="002744F0">
        <w:rPr>
          <w:rFonts w:ascii="Cambria" w:hAnsi="Cambria"/>
          <w:sz w:val="26"/>
          <w:szCs w:val="26"/>
        </w:rPr>
        <w:t>proposals are reviewed for final decision (approval or denial) at the preliminary review level</w:t>
      </w:r>
      <w:r w:rsidRPr="003D3A2B">
        <w:t xml:space="preserve">. </w:t>
      </w:r>
    </w:p>
    <w:p w:rsidR="0073690D" w:rsidRPr="002744F0" w:rsidRDefault="0073690D" w:rsidP="0073690D">
      <w:pPr>
        <w:rPr>
          <w:rFonts w:ascii="Cambria" w:hAnsi="Cambria"/>
          <w:sz w:val="26"/>
          <w:szCs w:val="26"/>
        </w:rPr>
      </w:pPr>
      <w:r w:rsidRPr="002744F0">
        <w:rPr>
          <w:rFonts w:ascii="Cambria" w:hAnsi="Cambria"/>
          <w:sz w:val="26"/>
          <w:szCs w:val="26"/>
        </w:rPr>
        <w:t xml:space="preserve">For </w:t>
      </w:r>
      <w:r w:rsidRPr="002744F0">
        <w:rPr>
          <w:rFonts w:ascii="Cambria" w:hAnsi="Cambria"/>
          <w:b/>
          <w:bCs/>
          <w:sz w:val="26"/>
          <w:szCs w:val="26"/>
        </w:rPr>
        <w:t>programs</w:t>
      </w:r>
      <w:r w:rsidRPr="002744F0">
        <w:rPr>
          <w:rFonts w:ascii="Cambria" w:hAnsi="Cambria"/>
          <w:sz w:val="26"/>
          <w:szCs w:val="26"/>
        </w:rPr>
        <w:t xml:space="preserve">, Chancellor’s Office staff conducts a three stage review process which includes: intake, content analysis and technical assistance, and approval/denial (shown in Figure One). </w:t>
      </w:r>
    </w:p>
    <w:p w:rsidR="0073690D" w:rsidRDefault="0073690D" w:rsidP="0073690D">
      <w:pPr>
        <w:pStyle w:val="Default"/>
        <w:rPr>
          <w:rFonts w:ascii="Cambria" w:hAnsi="Cambria" w:cs="Cambria"/>
          <w:color w:val="auto"/>
          <w:sz w:val="22"/>
          <w:szCs w:val="22"/>
        </w:rPr>
      </w:pPr>
      <w:proofErr w:type="gramStart"/>
      <w:r w:rsidRPr="003D3A2B">
        <w:rPr>
          <w:rFonts w:ascii="Cambria" w:hAnsi="Cambria" w:cs="Cambria"/>
          <w:b/>
          <w:bCs/>
          <w:sz w:val="20"/>
          <w:szCs w:val="20"/>
        </w:rPr>
        <w:t>Figure 1.</w:t>
      </w:r>
      <w:proofErr w:type="gramEnd"/>
      <w:r w:rsidRPr="003D3A2B">
        <w:rPr>
          <w:rFonts w:ascii="Cambria" w:hAnsi="Cambria" w:cs="Cambria"/>
          <w:b/>
          <w:bCs/>
          <w:sz w:val="20"/>
          <w:szCs w:val="20"/>
        </w:rPr>
        <w:t xml:space="preserve"> Chancellor's Office Review Process for Programs</w:t>
      </w:r>
    </w:p>
    <w:p w:rsidR="0073690D" w:rsidRDefault="0073690D" w:rsidP="0073690D">
      <w:pPr>
        <w:pStyle w:val="Default"/>
        <w:rPr>
          <w:rFonts w:ascii="Cambria" w:hAnsi="Cambria" w:cs="Cambria"/>
          <w:color w:val="auto"/>
          <w:sz w:val="22"/>
          <w:szCs w:val="22"/>
        </w:rPr>
      </w:pPr>
    </w:p>
    <w:p w:rsidR="0073690D" w:rsidRDefault="00311349" w:rsidP="0073690D">
      <w:pPr>
        <w:pStyle w:val="Default"/>
        <w:rPr>
          <w:rFonts w:ascii="Cambria" w:hAnsi="Cambria" w:cs="Cambria"/>
          <w:color w:val="auto"/>
          <w:sz w:val="22"/>
          <w:szCs w:val="22"/>
        </w:rPr>
      </w:pPr>
      <w:r>
        <w:rPr>
          <w:rFonts w:ascii="Cambria" w:hAnsi="Cambria" w:cs="Cambria"/>
          <w:noProof/>
          <w:color w:val="auto"/>
          <w:sz w:val="22"/>
          <w:szCs w:val="22"/>
        </w:rPr>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176" type="#_x0000_t15" style="position:absolute;margin-left:1.05pt;margin-top:8.35pt;width:169.8pt;height:74.2pt;z-index:251726848" fillcolor="black [3204]" strokecolor="#953734 [3213]" strokeweight="3pt">
            <v:shadow on="t" type="perspective" color="black [1604]" opacity=".5" offset="1pt" offset2="-1pt"/>
            <v:textbox style="mso-next-textbox:#_x0000_s1176">
              <w:txbxContent>
                <w:p w:rsidR="00BF4AA3" w:rsidRDefault="00BF4AA3" w:rsidP="0073690D">
                  <w:r>
                    <w:br/>
                    <w:t xml:space="preserve">Preliminary Review </w:t>
                  </w:r>
                  <w:r>
                    <w:br/>
                    <w:t>(Intake)</w:t>
                  </w:r>
                </w:p>
              </w:txbxContent>
            </v:textbox>
          </v:shape>
        </w:pict>
      </w:r>
      <w:r w:rsidRPr="00311349">
        <w:rPr>
          <w:rFonts w:ascii="Cambria" w:hAnsi="Cambria" w:cs="Cambria"/>
          <w:noProof/>
        </w:rPr>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_x0000_s1177" type="#_x0000_t55" style="position:absolute;margin-left:110.7pt;margin-top:8.35pt;width:243.95pt;height:74.2pt;z-index:251727872" fillcolor="#dfa4a3 [1311]" strokecolor="#953734 [3213]" strokeweight="2.25pt">
            <v:textbox style="mso-next-textbox:#_x0000_s1177">
              <w:txbxContent>
                <w:p w:rsidR="00BF4AA3" w:rsidRDefault="00BF4AA3" w:rsidP="0073690D">
                  <w:pPr>
                    <w:ind w:left="720"/>
                  </w:pPr>
                  <w:r>
                    <w:br/>
                    <w:t xml:space="preserve">      Secondary Review</w:t>
                  </w:r>
                  <w:r>
                    <w:br/>
                    <w:t xml:space="preserve">      (Content Analysis &amp; Technical </w:t>
                  </w:r>
                  <w:r>
                    <w:br/>
                    <w:t xml:space="preserve">      Assistance)</w:t>
                  </w:r>
                </w:p>
              </w:txbxContent>
            </v:textbox>
          </v:shape>
        </w:pict>
      </w:r>
      <w:r w:rsidRPr="00311349">
        <w:rPr>
          <w:rFonts w:ascii="Cambria" w:hAnsi="Cambria" w:cs="Cambria"/>
          <w:noProof/>
        </w:rPr>
        <w:pict>
          <v:shape id="_x0000_s1178" type="#_x0000_t55" style="position:absolute;margin-left:272.95pt;margin-top:8.35pt;width:226.75pt;height:74.2pt;z-index:251728896" fillcolor="#efd1d1 [671]" strokecolor="#953734 [3213]" strokeweight="2.25pt">
            <v:textbox style="mso-next-textbox:#_x0000_s1178">
              <w:txbxContent>
                <w:p w:rsidR="00BF4AA3" w:rsidRDefault="00BF4AA3" w:rsidP="0073690D">
                  <w:r>
                    <w:br/>
                    <w:t xml:space="preserve">    </w:t>
                  </w:r>
                  <w:r>
                    <w:tab/>
                  </w:r>
                  <w:r>
                    <w:tab/>
                    <w:t xml:space="preserve"> Final Review </w:t>
                  </w:r>
                  <w:r>
                    <w:br/>
                    <w:t xml:space="preserve">     </w:t>
                  </w:r>
                  <w:r>
                    <w:tab/>
                  </w:r>
                  <w:r>
                    <w:tab/>
                    <w:t>(Approval and Denial)</w:t>
                  </w:r>
                </w:p>
              </w:txbxContent>
            </v:textbox>
          </v:shape>
        </w:pict>
      </w:r>
    </w:p>
    <w:p w:rsidR="0073690D" w:rsidRDefault="0073690D" w:rsidP="0073690D">
      <w:pPr>
        <w:pStyle w:val="Default"/>
        <w:rPr>
          <w:rFonts w:ascii="Cambria" w:hAnsi="Cambria" w:cs="Cambria"/>
          <w:color w:val="auto"/>
          <w:sz w:val="22"/>
          <w:szCs w:val="22"/>
        </w:rPr>
      </w:pPr>
    </w:p>
    <w:p w:rsidR="0073690D" w:rsidRDefault="0073690D" w:rsidP="0073690D"/>
    <w:p w:rsidR="0073690D" w:rsidRDefault="0073690D" w:rsidP="0073690D"/>
    <w:p w:rsidR="0073690D" w:rsidRDefault="0073690D" w:rsidP="0073690D"/>
    <w:p w:rsidR="0073690D" w:rsidRDefault="0073690D" w:rsidP="0073690D"/>
    <w:p w:rsidR="0073690D" w:rsidRPr="002744F0" w:rsidRDefault="0073690D" w:rsidP="0073690D">
      <w:pPr>
        <w:rPr>
          <w:rFonts w:ascii="Cambria" w:hAnsi="Cambria"/>
          <w:sz w:val="26"/>
          <w:szCs w:val="26"/>
        </w:rPr>
      </w:pPr>
      <w:r w:rsidRPr="002744F0">
        <w:rPr>
          <w:rFonts w:ascii="Cambria" w:hAnsi="Cambria"/>
          <w:sz w:val="26"/>
          <w:szCs w:val="26"/>
        </w:rPr>
        <w:t xml:space="preserve">Upon arrival to the Chancellor’s Office, a preliminary review is conducted to ensure all required proposals components are included in the submission. Technical assistance is provided if inaccurate, incomplete or missing proposal requirements are identified. Specifically, the proposal may be returned to the college via the CCC Curriculum Inventory with the proposal status of </w:t>
      </w:r>
      <w:r w:rsidRPr="002744F0">
        <w:rPr>
          <w:rFonts w:ascii="Cambria" w:hAnsi="Cambria"/>
          <w:i/>
          <w:iCs/>
          <w:sz w:val="26"/>
          <w:szCs w:val="26"/>
        </w:rPr>
        <w:t>Revision Requested</w:t>
      </w:r>
      <w:r w:rsidRPr="002744F0">
        <w:rPr>
          <w:rFonts w:ascii="Cambria" w:hAnsi="Cambria"/>
          <w:sz w:val="26"/>
          <w:szCs w:val="26"/>
        </w:rPr>
        <w:t xml:space="preserve">. The college user may then review comments from Chancellor’s Office staff, make necessary revisions to the proposals, and resubmit the proposal to the Chancellor’s Office for further review. </w:t>
      </w:r>
    </w:p>
    <w:p w:rsidR="0073690D" w:rsidRPr="002744F0" w:rsidRDefault="0073690D" w:rsidP="0073690D">
      <w:pPr>
        <w:rPr>
          <w:rFonts w:ascii="Cambria" w:hAnsi="Cambria"/>
          <w:sz w:val="26"/>
          <w:szCs w:val="26"/>
        </w:rPr>
      </w:pPr>
      <w:r w:rsidRPr="002744F0">
        <w:rPr>
          <w:rFonts w:ascii="Cambria" w:hAnsi="Cambria"/>
          <w:sz w:val="26"/>
          <w:szCs w:val="26"/>
        </w:rPr>
        <w:t xml:space="preserve">Next, at the secondary review level a deeper analysis of the proposal content is conducted and technical assistance is provided if needed to revise or refine the proposal. Finally, the proposal is reviewed for final decision (approval or denial). If approved, the proposal status for the proposal will change from submitted to </w:t>
      </w:r>
      <w:proofErr w:type="gramStart"/>
      <w:r w:rsidRPr="002744F0">
        <w:rPr>
          <w:rFonts w:ascii="Cambria" w:hAnsi="Cambria"/>
          <w:sz w:val="26"/>
          <w:szCs w:val="26"/>
        </w:rPr>
        <w:t>approved</w:t>
      </w:r>
      <w:proofErr w:type="gramEnd"/>
      <w:r w:rsidRPr="002744F0">
        <w:rPr>
          <w:rFonts w:ascii="Cambria" w:hAnsi="Cambria"/>
          <w:sz w:val="26"/>
          <w:szCs w:val="26"/>
        </w:rPr>
        <w:t xml:space="preserve">. For new or substantially changed (amended) proposals, the CCC Curriculum Inventory interfaces with the Chancellor’s Office vendor and Management Information Systems databases to generate a new program or course control number for the proposals. Ultimately, the proposal status for the proposals will change from approved to active and an approval award letter is generated. </w:t>
      </w:r>
    </w:p>
    <w:p w:rsidR="0073690D" w:rsidRPr="002744F0" w:rsidRDefault="0073690D" w:rsidP="0073690D">
      <w:pPr>
        <w:pStyle w:val="Default"/>
        <w:rPr>
          <w:rFonts w:ascii="Cambria" w:hAnsi="Cambria" w:cs="Cambria"/>
          <w:color w:val="auto"/>
          <w:sz w:val="26"/>
          <w:szCs w:val="26"/>
        </w:rPr>
      </w:pPr>
      <w:r w:rsidRPr="002744F0">
        <w:rPr>
          <w:rFonts w:ascii="Cambria" w:hAnsi="Cambria" w:cs="Cambria"/>
          <w:sz w:val="26"/>
          <w:szCs w:val="26"/>
        </w:rPr>
        <w:t xml:space="preserve">The approval letter is emailed to the College CIO alias and all college users identified in the CCC Curriculum Inventory with the role </w:t>
      </w:r>
      <w:r w:rsidRPr="002744F0">
        <w:rPr>
          <w:rFonts w:ascii="Cambria" w:hAnsi="Cambria" w:cs="Cambria"/>
          <w:i/>
          <w:iCs/>
          <w:sz w:val="26"/>
          <w:szCs w:val="26"/>
        </w:rPr>
        <w:t>College CIO</w:t>
      </w:r>
      <w:r w:rsidRPr="002744F0">
        <w:rPr>
          <w:rFonts w:ascii="Cambria" w:hAnsi="Cambria" w:cs="Cambria"/>
          <w:sz w:val="26"/>
          <w:szCs w:val="26"/>
        </w:rPr>
        <w:t>.</w:t>
      </w:r>
    </w:p>
    <w:p w:rsidR="0073690D" w:rsidRPr="002744F0" w:rsidRDefault="0073690D" w:rsidP="0073690D">
      <w:pPr>
        <w:pStyle w:val="Default"/>
        <w:rPr>
          <w:rFonts w:ascii="Cambria" w:hAnsi="Cambria" w:cs="Cambria"/>
          <w:color w:val="auto"/>
          <w:sz w:val="26"/>
          <w:szCs w:val="26"/>
        </w:rPr>
      </w:pPr>
    </w:p>
    <w:p w:rsidR="0073690D" w:rsidRDefault="0073690D" w:rsidP="0073690D">
      <w:pPr>
        <w:pStyle w:val="Default"/>
        <w:rPr>
          <w:rFonts w:ascii="Cambria" w:hAnsi="Cambria" w:cs="Cambria"/>
          <w:color w:val="auto"/>
          <w:sz w:val="22"/>
          <w:szCs w:val="22"/>
        </w:rPr>
      </w:pPr>
    </w:p>
    <w:p w:rsidR="002744F0" w:rsidRDefault="002744F0" w:rsidP="0073690D"/>
    <w:p w:rsidR="0073690D" w:rsidRPr="002744F0" w:rsidRDefault="0073690D" w:rsidP="0073690D">
      <w:pPr>
        <w:rPr>
          <w:rFonts w:ascii="Cambria" w:hAnsi="Cambria"/>
          <w:b/>
          <w:i/>
          <w:sz w:val="26"/>
          <w:szCs w:val="26"/>
          <w:u w:val="single"/>
        </w:rPr>
      </w:pPr>
      <w:r w:rsidRPr="002744F0">
        <w:rPr>
          <w:rFonts w:ascii="Cambria" w:hAnsi="Cambria"/>
          <w:b/>
          <w:i/>
          <w:sz w:val="26"/>
          <w:szCs w:val="26"/>
          <w:u w:val="single"/>
        </w:rPr>
        <w:lastRenderedPageBreak/>
        <w:t xml:space="preserve">Accrediting Commission for Community and Junior Colleges </w:t>
      </w:r>
    </w:p>
    <w:p w:rsidR="0073690D" w:rsidRPr="002744F0" w:rsidRDefault="0073690D" w:rsidP="0073690D">
      <w:pPr>
        <w:rPr>
          <w:rFonts w:ascii="Cambria" w:hAnsi="Cambria"/>
          <w:sz w:val="26"/>
          <w:szCs w:val="26"/>
        </w:rPr>
      </w:pPr>
      <w:r w:rsidRPr="002744F0">
        <w:rPr>
          <w:rFonts w:ascii="Cambria" w:hAnsi="Cambria"/>
          <w:sz w:val="26"/>
          <w:szCs w:val="26"/>
        </w:rPr>
        <w:t>For a program to be recognized by the U.S. Department of Education, the Accrediting Commission for Community and Junior Colleges/Western Association of Schools and Colleges (ACCJC/WASC) must approve the program as a “</w:t>
      </w:r>
      <w:r w:rsidRPr="002744F0">
        <w:rPr>
          <w:rFonts w:ascii="Cambria" w:hAnsi="Cambria"/>
          <w:b/>
          <w:bCs/>
          <w:sz w:val="26"/>
          <w:szCs w:val="26"/>
        </w:rPr>
        <w:t>substantive change</w:t>
      </w:r>
      <w:r w:rsidRPr="002744F0">
        <w:rPr>
          <w:rFonts w:ascii="Cambria" w:hAnsi="Cambria"/>
          <w:sz w:val="26"/>
          <w:szCs w:val="26"/>
        </w:rPr>
        <w:t xml:space="preserve">.” Various federal programs (e.g., financial aid, veteran’s benefits, etc.) require that the U.S. Department of Education have documentation that programs have been approved through the state legal and regional accreditation processes. </w:t>
      </w:r>
    </w:p>
    <w:p w:rsidR="0073690D" w:rsidRPr="002744F0" w:rsidRDefault="0073690D" w:rsidP="0073690D">
      <w:pPr>
        <w:rPr>
          <w:rFonts w:ascii="Cambria" w:hAnsi="Cambria"/>
          <w:sz w:val="26"/>
          <w:szCs w:val="26"/>
        </w:rPr>
      </w:pPr>
      <w:r w:rsidRPr="002744F0">
        <w:rPr>
          <w:rFonts w:ascii="Cambria" w:hAnsi="Cambria"/>
          <w:sz w:val="26"/>
          <w:szCs w:val="26"/>
        </w:rPr>
        <w:t xml:space="preserve">Colleges must take the following steps: </w:t>
      </w:r>
    </w:p>
    <w:p w:rsidR="0073690D" w:rsidRPr="002744F0" w:rsidRDefault="0073690D" w:rsidP="0073690D">
      <w:pPr>
        <w:rPr>
          <w:rFonts w:ascii="Cambria" w:hAnsi="Cambria"/>
          <w:sz w:val="26"/>
          <w:szCs w:val="26"/>
        </w:rPr>
      </w:pPr>
      <w:r w:rsidRPr="002744F0">
        <w:rPr>
          <w:rFonts w:ascii="Cambria" w:hAnsi="Cambria"/>
          <w:sz w:val="26"/>
          <w:szCs w:val="26"/>
        </w:rPr>
        <w:t xml:space="preserve">1. Seek initial approval through the CCC Curriculum Inventory for the new program award(s) (such as an Associate Degree for Transfer). </w:t>
      </w:r>
    </w:p>
    <w:p w:rsidR="0073690D" w:rsidRPr="002744F0" w:rsidRDefault="0073690D" w:rsidP="0073690D">
      <w:pPr>
        <w:rPr>
          <w:rFonts w:ascii="Cambria" w:hAnsi="Cambria"/>
          <w:sz w:val="26"/>
          <w:szCs w:val="26"/>
        </w:rPr>
      </w:pPr>
      <w:r w:rsidRPr="002744F0">
        <w:rPr>
          <w:rFonts w:ascii="Cambria" w:hAnsi="Cambria"/>
          <w:sz w:val="26"/>
          <w:szCs w:val="26"/>
        </w:rPr>
        <w:t xml:space="preserve">2. Once a program is approved by the California Community Colleges Chancellor’s Office (CCCCO), colleges must follow the steps outlined in the ACCJC Manual (www.accjc.org). The first step includes formal communication with the ACCJC (email communication is sufficient). ACCJC staff will review the proposed change and determine whether it is substantive. </w:t>
      </w:r>
    </w:p>
    <w:p w:rsidR="0073690D" w:rsidRPr="002744F0" w:rsidRDefault="0073690D" w:rsidP="0073690D">
      <w:pPr>
        <w:rPr>
          <w:rFonts w:ascii="Cambria" w:hAnsi="Cambria"/>
          <w:sz w:val="26"/>
          <w:szCs w:val="26"/>
        </w:rPr>
      </w:pPr>
      <w:r w:rsidRPr="002744F0">
        <w:rPr>
          <w:rFonts w:ascii="Cambria" w:hAnsi="Cambria"/>
          <w:sz w:val="26"/>
          <w:szCs w:val="26"/>
        </w:rPr>
        <w:t xml:space="preserve">3. Upon approval from the Chancellor’s Office and the ACCJC, colleges can begin to award the degrees without the loss of state apportionment or federal support. Please note: colleges are not eligible to collect state apportionment or federal support for granting this award without first receiving approval from the Chancellor’s Office and the ACCJC. </w:t>
      </w:r>
    </w:p>
    <w:p w:rsidR="0073690D" w:rsidRDefault="0073690D" w:rsidP="0073690D">
      <w:pPr>
        <w:pStyle w:val="Default"/>
        <w:rPr>
          <w:rFonts w:ascii="Cambria" w:hAnsi="Cambria" w:cs="Cambria"/>
          <w:color w:val="auto"/>
          <w:sz w:val="22"/>
          <w:szCs w:val="22"/>
        </w:rPr>
      </w:pPr>
    </w:p>
    <w:p w:rsidR="0073690D" w:rsidRPr="00704647" w:rsidRDefault="0073690D" w:rsidP="0073690D">
      <w:pPr>
        <w:pStyle w:val="Default"/>
        <w:rPr>
          <w:rFonts w:ascii="Cambria" w:hAnsi="Cambria"/>
          <w:b/>
          <w:bCs/>
          <w:i/>
          <w:sz w:val="26"/>
          <w:szCs w:val="26"/>
          <w:u w:val="single"/>
        </w:rPr>
      </w:pPr>
      <w:r w:rsidRPr="00704647">
        <w:rPr>
          <w:rFonts w:ascii="Cambria" w:hAnsi="Cambria"/>
          <w:b/>
          <w:bCs/>
          <w:i/>
          <w:sz w:val="26"/>
          <w:szCs w:val="26"/>
          <w:u w:val="single"/>
        </w:rPr>
        <w:t xml:space="preserve">Approval Procedures </w:t>
      </w:r>
    </w:p>
    <w:p w:rsidR="002744F0" w:rsidRPr="002744F0" w:rsidRDefault="002744F0" w:rsidP="0073690D">
      <w:pPr>
        <w:pStyle w:val="Default"/>
        <w:rPr>
          <w:rFonts w:ascii="Cambria" w:hAnsi="Cambria"/>
          <w:sz w:val="26"/>
          <w:szCs w:val="26"/>
        </w:rPr>
      </w:pPr>
    </w:p>
    <w:p w:rsidR="0073690D" w:rsidRPr="002744F0" w:rsidRDefault="0073690D" w:rsidP="0073690D">
      <w:pPr>
        <w:pStyle w:val="Default"/>
        <w:rPr>
          <w:rFonts w:ascii="Cambria" w:hAnsi="Cambria"/>
          <w:sz w:val="26"/>
          <w:szCs w:val="26"/>
        </w:rPr>
      </w:pPr>
      <w:r w:rsidRPr="002744F0">
        <w:rPr>
          <w:rFonts w:ascii="Cambria" w:hAnsi="Cambria"/>
          <w:sz w:val="26"/>
          <w:szCs w:val="26"/>
        </w:rPr>
        <w:t>The Board of Governors, by statute, has statewide responsibility for approving all new instructional programs in community colleges. This mandate is one of the earliest and most basic legislative charges to the Board. Before 1968, approval of programs for junior colleges was the responsibility of the State Board of Education. When the Board of Governors of the California Community Colleges was created by the Legislature in 1968, this responsibility was transferred to the new board. It is now contained in CEC Section 70901(b</w:t>
      </w:r>
      <w:proofErr w:type="gramStart"/>
      <w:r w:rsidRPr="002744F0">
        <w:rPr>
          <w:rFonts w:ascii="Cambria" w:hAnsi="Cambria"/>
          <w:sz w:val="26"/>
          <w:szCs w:val="26"/>
        </w:rPr>
        <w:t>)(</w:t>
      </w:r>
      <w:proofErr w:type="gramEnd"/>
      <w:r w:rsidRPr="002744F0">
        <w:rPr>
          <w:rFonts w:ascii="Cambria" w:hAnsi="Cambria"/>
          <w:sz w:val="26"/>
          <w:szCs w:val="26"/>
        </w:rPr>
        <w:t xml:space="preserve">10), where it requires the Board of Governors to “review and approve all educational programs offered by community college districts.” In Title 5, Section 55130, the Board of Governors has delegated this responsibility to the Chancellor. </w:t>
      </w:r>
    </w:p>
    <w:p w:rsidR="0073690D" w:rsidRPr="002744F0" w:rsidRDefault="0073690D" w:rsidP="0073690D">
      <w:pPr>
        <w:pStyle w:val="Default"/>
        <w:rPr>
          <w:rFonts w:ascii="Cambria" w:hAnsi="Cambria"/>
          <w:sz w:val="26"/>
          <w:szCs w:val="26"/>
        </w:rPr>
      </w:pPr>
      <w:r w:rsidRPr="002744F0">
        <w:rPr>
          <w:rFonts w:ascii="Cambria" w:hAnsi="Cambria"/>
          <w:sz w:val="26"/>
          <w:szCs w:val="26"/>
        </w:rPr>
        <w:t xml:space="preserve">It is the responsibility of the governing board of each community college district, under CEC §70902, to approve courses offered in that district. Title 5 §55002 further provides that every course must be recommended for approval by a curriculum committee before it goes to the governing board for approval. </w:t>
      </w:r>
    </w:p>
    <w:p w:rsidR="0073690D" w:rsidRPr="003579EB" w:rsidRDefault="0073690D" w:rsidP="0073690D">
      <w:pPr>
        <w:pStyle w:val="Default"/>
        <w:rPr>
          <w:rFonts w:asciiTheme="minorHAnsi" w:hAnsiTheme="minorHAnsi"/>
          <w:sz w:val="23"/>
          <w:szCs w:val="23"/>
        </w:rPr>
      </w:pPr>
    </w:p>
    <w:p w:rsidR="0073690D" w:rsidRPr="002744F0" w:rsidRDefault="0073690D" w:rsidP="0073690D">
      <w:pPr>
        <w:pStyle w:val="Default"/>
        <w:rPr>
          <w:rFonts w:ascii="Cambria" w:hAnsi="Cambria"/>
          <w:sz w:val="26"/>
          <w:szCs w:val="26"/>
        </w:rPr>
      </w:pPr>
      <w:r w:rsidRPr="002744F0">
        <w:rPr>
          <w:rFonts w:ascii="Cambria" w:hAnsi="Cambria"/>
          <w:sz w:val="26"/>
          <w:szCs w:val="26"/>
        </w:rPr>
        <w:t xml:space="preserve">Title 5 §55000 defines </w:t>
      </w:r>
      <w:r w:rsidRPr="002744F0">
        <w:rPr>
          <w:rFonts w:ascii="Cambria" w:hAnsi="Cambria"/>
          <w:b/>
          <w:bCs/>
          <w:sz w:val="26"/>
          <w:szCs w:val="26"/>
        </w:rPr>
        <w:t xml:space="preserve">course </w:t>
      </w:r>
      <w:r w:rsidRPr="002744F0">
        <w:rPr>
          <w:rFonts w:ascii="Cambria" w:hAnsi="Cambria"/>
          <w:sz w:val="26"/>
          <w:szCs w:val="26"/>
        </w:rPr>
        <w:t xml:space="preserve">as "an organized pattern of instruction on a specified subject offered by a community college." Title 5 §55002 further defines courses as degree-applicable credit, </w:t>
      </w:r>
      <w:proofErr w:type="spellStart"/>
      <w:r w:rsidRPr="002744F0">
        <w:rPr>
          <w:rFonts w:ascii="Cambria" w:hAnsi="Cambria"/>
          <w:sz w:val="26"/>
          <w:szCs w:val="26"/>
        </w:rPr>
        <w:t>nondegree</w:t>
      </w:r>
      <w:proofErr w:type="spellEnd"/>
      <w:r w:rsidRPr="002744F0">
        <w:rPr>
          <w:rFonts w:ascii="Cambria" w:hAnsi="Cambria"/>
          <w:sz w:val="26"/>
          <w:szCs w:val="26"/>
        </w:rPr>
        <w:t xml:space="preserve">-applicable credit and noncredit courses. Title 5 §55100 provides the framework for approval of credit courses. In order for noncredit courses to be eligible for state apportionment, such courses must be approved by the Chancellor pursuant to Title 5, Chapter 6, Subchapter 2, Article 2 (commencing with §55150) and satisfy the requirements of §58160 and other applicable provisions of Chapter 9, commencing with §58000. </w:t>
      </w:r>
    </w:p>
    <w:p w:rsidR="0073690D" w:rsidRPr="002744F0" w:rsidRDefault="0073690D" w:rsidP="0073690D">
      <w:pPr>
        <w:pStyle w:val="Default"/>
        <w:rPr>
          <w:rFonts w:ascii="Cambria" w:hAnsi="Cambria"/>
          <w:sz w:val="26"/>
          <w:szCs w:val="26"/>
        </w:rPr>
      </w:pPr>
    </w:p>
    <w:p w:rsidR="0073690D" w:rsidRPr="002744F0" w:rsidRDefault="0073690D" w:rsidP="0073690D">
      <w:pPr>
        <w:pStyle w:val="Default"/>
        <w:rPr>
          <w:rFonts w:ascii="Cambria" w:hAnsi="Cambria"/>
          <w:sz w:val="26"/>
          <w:szCs w:val="26"/>
        </w:rPr>
      </w:pPr>
      <w:r w:rsidRPr="002744F0">
        <w:rPr>
          <w:rFonts w:ascii="Cambria" w:hAnsi="Cambria"/>
          <w:sz w:val="26"/>
          <w:szCs w:val="26"/>
        </w:rPr>
        <w:t xml:space="preserve">All credit and noncredit courses offered by a community college are subject to approval by the district governing board. That approval is often called “local approval”. Local approval of degree-applicable credit, </w:t>
      </w:r>
      <w:proofErr w:type="spellStart"/>
      <w:r w:rsidRPr="002744F0">
        <w:rPr>
          <w:rFonts w:ascii="Cambria" w:hAnsi="Cambria"/>
          <w:sz w:val="26"/>
          <w:szCs w:val="26"/>
        </w:rPr>
        <w:t>nondegree</w:t>
      </w:r>
      <w:proofErr w:type="spellEnd"/>
      <w:r w:rsidRPr="002744F0">
        <w:rPr>
          <w:rFonts w:ascii="Cambria" w:hAnsi="Cambria"/>
          <w:sz w:val="26"/>
          <w:szCs w:val="26"/>
        </w:rPr>
        <w:t xml:space="preserve">-applicable credit and noncredit courses must include review by the curriculum committee established according to Title 5 §55002. The curriculum committee and the governing board should determine that the course meets the standards of §55002, 55002.5, 55003, 55062 and all other applicable provisions of Title 5. In addition, all courses should be appropriate to the mission of the community college system, as defined in CEC §66010.4 and should also be consistent with requirements of accrediting agencies. </w:t>
      </w:r>
    </w:p>
    <w:p w:rsidR="0073690D" w:rsidRPr="002744F0" w:rsidRDefault="0073690D" w:rsidP="0073690D">
      <w:pPr>
        <w:pStyle w:val="Default"/>
        <w:rPr>
          <w:rFonts w:ascii="Cambria" w:hAnsi="Cambria"/>
          <w:sz w:val="26"/>
          <w:szCs w:val="26"/>
        </w:rPr>
      </w:pPr>
      <w:r w:rsidRPr="002744F0">
        <w:rPr>
          <w:rFonts w:ascii="Cambria" w:hAnsi="Cambria"/>
          <w:sz w:val="26"/>
          <w:szCs w:val="26"/>
        </w:rPr>
        <w:tab/>
        <w:t>CEC section 66010.4:</w:t>
      </w:r>
    </w:p>
    <w:p w:rsidR="0073690D" w:rsidRPr="002744F0" w:rsidRDefault="0073690D" w:rsidP="001D4F0B">
      <w:pPr>
        <w:pStyle w:val="HTMLPreformatted"/>
        <w:numPr>
          <w:ilvl w:val="0"/>
          <w:numId w:val="55"/>
        </w:numPr>
        <w:rPr>
          <w:rFonts w:ascii="Cambria" w:hAnsi="Cambria"/>
          <w:sz w:val="26"/>
          <w:szCs w:val="26"/>
        </w:rPr>
      </w:pPr>
      <w:r w:rsidRPr="002744F0">
        <w:rPr>
          <w:rFonts w:ascii="Cambria" w:hAnsi="Cambria"/>
          <w:sz w:val="26"/>
          <w:szCs w:val="26"/>
        </w:rPr>
        <w:t>The California Community Colleges shall, as a primary mission, offer academic and vocational instruction at the lower division level for both younger and older students, including those persons returning to school. Public community colleges shall offer instruction through but not beyond the second year of college. These institutions may grant the associate in arts and the associate in science degree.</w:t>
      </w:r>
    </w:p>
    <w:p w:rsidR="0073690D" w:rsidRPr="002744F0" w:rsidRDefault="0073690D" w:rsidP="001D4F0B">
      <w:pPr>
        <w:pStyle w:val="HTMLPreformatted"/>
        <w:numPr>
          <w:ilvl w:val="0"/>
          <w:numId w:val="55"/>
        </w:numPr>
        <w:rPr>
          <w:rFonts w:ascii="Cambria" w:hAnsi="Cambria"/>
          <w:sz w:val="26"/>
          <w:szCs w:val="26"/>
        </w:rPr>
      </w:pPr>
      <w:r w:rsidRPr="002744F0">
        <w:rPr>
          <w:rFonts w:ascii="Cambria" w:hAnsi="Cambria"/>
          <w:sz w:val="26"/>
          <w:szCs w:val="26"/>
        </w:rPr>
        <w:t xml:space="preserve"> In addition to the primary mission of academic and vocational instruction, the community colleges shall offer instruction and courses to achieve all of the following:</w:t>
      </w:r>
    </w:p>
    <w:p w:rsidR="0073690D" w:rsidRPr="002744F0" w:rsidRDefault="0073690D" w:rsidP="0073690D">
      <w:pPr>
        <w:pStyle w:val="HTMLPreformatted"/>
        <w:ind w:left="900"/>
        <w:rPr>
          <w:rFonts w:ascii="Cambria" w:hAnsi="Cambria"/>
          <w:sz w:val="26"/>
          <w:szCs w:val="26"/>
        </w:rPr>
      </w:pPr>
    </w:p>
    <w:p w:rsidR="0073690D" w:rsidRPr="002744F0" w:rsidRDefault="0073690D" w:rsidP="001D4F0B">
      <w:pPr>
        <w:pStyle w:val="ListParagraph"/>
        <w:numPr>
          <w:ilvl w:val="0"/>
          <w:numId w:val="5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Courier New"/>
          <w:sz w:val="26"/>
          <w:szCs w:val="26"/>
        </w:rPr>
      </w:pPr>
      <w:r w:rsidRPr="002744F0">
        <w:rPr>
          <w:rFonts w:ascii="Cambria" w:eastAsia="Times New Roman" w:hAnsi="Cambria" w:cs="Courier New"/>
          <w:sz w:val="26"/>
          <w:szCs w:val="26"/>
        </w:rPr>
        <w:t>The provision of remedial instruction for those in need of it and, in conjunction with the school districts, instruction in English as a second language, adult noncredit instruction, and support services which help students succeed at the postsecondary level are reaffirmed and supported as essential and important functions of the community colleges.</w:t>
      </w:r>
    </w:p>
    <w:p w:rsidR="0073690D" w:rsidRPr="002744F0" w:rsidRDefault="0073690D" w:rsidP="0073690D">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
        <w:rPr>
          <w:rFonts w:ascii="Cambria" w:eastAsia="Times New Roman" w:hAnsi="Cambria" w:cs="Courier New"/>
          <w:sz w:val="26"/>
          <w:szCs w:val="26"/>
        </w:rPr>
      </w:pPr>
    </w:p>
    <w:p w:rsidR="0073690D" w:rsidRPr="002744F0" w:rsidRDefault="0073690D" w:rsidP="001D4F0B">
      <w:pPr>
        <w:pStyle w:val="ListParagraph"/>
        <w:numPr>
          <w:ilvl w:val="0"/>
          <w:numId w:val="5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Courier New"/>
          <w:sz w:val="26"/>
          <w:szCs w:val="26"/>
        </w:rPr>
      </w:pPr>
      <w:r w:rsidRPr="002744F0">
        <w:rPr>
          <w:rFonts w:ascii="Cambria" w:eastAsia="Times New Roman" w:hAnsi="Cambria" w:cs="Courier New"/>
          <w:sz w:val="26"/>
          <w:szCs w:val="26"/>
        </w:rPr>
        <w:t>The provision of adult noncredit education curricula in areas defined as being in the state's interest is an essential and important function of the community colleges.</w:t>
      </w:r>
    </w:p>
    <w:p w:rsidR="0073690D" w:rsidRPr="002744F0" w:rsidRDefault="0073690D" w:rsidP="0073690D">
      <w:pPr>
        <w:pStyle w:val="ListParagraph"/>
        <w:rPr>
          <w:rFonts w:ascii="Cambria" w:eastAsia="Times New Roman" w:hAnsi="Cambria" w:cs="Courier New"/>
          <w:sz w:val="26"/>
          <w:szCs w:val="26"/>
        </w:rPr>
      </w:pPr>
    </w:p>
    <w:p w:rsidR="0073690D" w:rsidRPr="002744F0" w:rsidRDefault="0073690D" w:rsidP="001D4F0B">
      <w:pPr>
        <w:pStyle w:val="ListParagraph"/>
        <w:numPr>
          <w:ilvl w:val="0"/>
          <w:numId w:val="5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Courier New"/>
          <w:sz w:val="26"/>
          <w:szCs w:val="26"/>
        </w:rPr>
      </w:pPr>
      <w:r w:rsidRPr="002744F0">
        <w:rPr>
          <w:rFonts w:ascii="Cambria" w:eastAsia="Times New Roman" w:hAnsi="Cambria" w:cs="Courier New"/>
          <w:sz w:val="26"/>
          <w:szCs w:val="26"/>
        </w:rPr>
        <w:lastRenderedPageBreak/>
        <w:t>The provision of community services courses and programs is an authorized function of the community colleges so long as their provision is compatible with an institution's ability to meet its obligations in its primary missions.</w:t>
      </w:r>
    </w:p>
    <w:p w:rsidR="0073690D" w:rsidRPr="005C5734" w:rsidRDefault="0073690D" w:rsidP="00736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Courier New"/>
          <w:sz w:val="26"/>
          <w:szCs w:val="26"/>
        </w:rPr>
      </w:pPr>
    </w:p>
    <w:p w:rsidR="0073690D" w:rsidRPr="005C5734" w:rsidRDefault="0073690D" w:rsidP="00736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Courier New"/>
          <w:sz w:val="26"/>
          <w:szCs w:val="26"/>
        </w:rPr>
      </w:pPr>
      <w:r w:rsidRPr="005C5734">
        <w:rPr>
          <w:rFonts w:ascii="Cambria" w:eastAsia="Times New Roman" w:hAnsi="Cambria" w:cs="Courier New"/>
          <w:sz w:val="26"/>
          <w:szCs w:val="26"/>
        </w:rPr>
        <w:t xml:space="preserve">   (3) A primary mission of the California Community Colleges is to</w:t>
      </w:r>
      <w:r w:rsidRPr="002744F0">
        <w:rPr>
          <w:rFonts w:ascii="Cambria" w:eastAsia="Times New Roman" w:hAnsi="Cambria" w:cs="Courier New"/>
          <w:sz w:val="26"/>
          <w:szCs w:val="26"/>
        </w:rPr>
        <w:t xml:space="preserve"> </w:t>
      </w:r>
      <w:r w:rsidRPr="005C5734">
        <w:rPr>
          <w:rFonts w:ascii="Cambria" w:eastAsia="Times New Roman" w:hAnsi="Cambria" w:cs="Courier New"/>
          <w:sz w:val="26"/>
          <w:szCs w:val="26"/>
        </w:rPr>
        <w:t>advance California's economic growth and global competitiveness</w:t>
      </w:r>
      <w:r w:rsidRPr="002744F0">
        <w:rPr>
          <w:rFonts w:ascii="Cambria" w:eastAsia="Times New Roman" w:hAnsi="Cambria" w:cs="Courier New"/>
          <w:sz w:val="26"/>
          <w:szCs w:val="26"/>
        </w:rPr>
        <w:t xml:space="preserve"> </w:t>
      </w:r>
      <w:r w:rsidRPr="005C5734">
        <w:rPr>
          <w:rFonts w:ascii="Cambria" w:eastAsia="Times New Roman" w:hAnsi="Cambria" w:cs="Courier New"/>
          <w:sz w:val="26"/>
          <w:szCs w:val="26"/>
        </w:rPr>
        <w:t>through education, training, and services that contribute to</w:t>
      </w:r>
    </w:p>
    <w:p w:rsidR="0073690D" w:rsidRPr="002744F0" w:rsidRDefault="0073690D" w:rsidP="00736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Courier New"/>
          <w:sz w:val="26"/>
          <w:szCs w:val="26"/>
        </w:rPr>
      </w:pPr>
      <w:proofErr w:type="gramStart"/>
      <w:r w:rsidRPr="005C5734">
        <w:rPr>
          <w:rFonts w:ascii="Cambria" w:eastAsia="Times New Roman" w:hAnsi="Cambria" w:cs="Courier New"/>
          <w:sz w:val="26"/>
          <w:szCs w:val="26"/>
        </w:rPr>
        <w:t>continuous</w:t>
      </w:r>
      <w:proofErr w:type="gramEnd"/>
      <w:r w:rsidRPr="005C5734">
        <w:rPr>
          <w:rFonts w:ascii="Cambria" w:eastAsia="Times New Roman" w:hAnsi="Cambria" w:cs="Courier New"/>
          <w:sz w:val="26"/>
          <w:szCs w:val="26"/>
        </w:rPr>
        <w:t xml:space="preserve"> work force improvement.</w:t>
      </w:r>
    </w:p>
    <w:p w:rsidR="0073690D" w:rsidRPr="005C5734" w:rsidRDefault="0073690D" w:rsidP="00736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Courier New"/>
          <w:sz w:val="26"/>
          <w:szCs w:val="26"/>
        </w:rPr>
      </w:pPr>
    </w:p>
    <w:p w:rsidR="0073690D" w:rsidRPr="005C5734" w:rsidRDefault="0073690D" w:rsidP="00736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Courier New"/>
          <w:sz w:val="26"/>
          <w:szCs w:val="26"/>
        </w:rPr>
      </w:pPr>
      <w:r w:rsidRPr="005C5734">
        <w:rPr>
          <w:rFonts w:ascii="Cambria" w:eastAsia="Times New Roman" w:hAnsi="Cambria" w:cs="Courier New"/>
          <w:sz w:val="26"/>
          <w:szCs w:val="26"/>
        </w:rPr>
        <w:t xml:space="preserve">   (4) The community colleges may conduct to the extent that state</w:t>
      </w:r>
      <w:r w:rsidRPr="002744F0">
        <w:rPr>
          <w:rFonts w:ascii="Cambria" w:eastAsia="Times New Roman" w:hAnsi="Cambria" w:cs="Courier New"/>
          <w:sz w:val="26"/>
          <w:szCs w:val="26"/>
        </w:rPr>
        <w:t xml:space="preserve"> </w:t>
      </w:r>
      <w:r w:rsidRPr="005C5734">
        <w:rPr>
          <w:rFonts w:ascii="Cambria" w:eastAsia="Times New Roman" w:hAnsi="Cambria" w:cs="Courier New"/>
          <w:sz w:val="26"/>
          <w:szCs w:val="26"/>
        </w:rPr>
        <w:t>funding is provided, institutional research concerning student</w:t>
      </w:r>
      <w:r w:rsidRPr="002744F0">
        <w:rPr>
          <w:rFonts w:ascii="Cambria" w:eastAsia="Times New Roman" w:hAnsi="Cambria" w:cs="Courier New"/>
          <w:sz w:val="26"/>
          <w:szCs w:val="26"/>
        </w:rPr>
        <w:t xml:space="preserve"> </w:t>
      </w:r>
      <w:r w:rsidRPr="005C5734">
        <w:rPr>
          <w:rFonts w:ascii="Cambria" w:eastAsia="Times New Roman" w:hAnsi="Cambria" w:cs="Courier New"/>
          <w:sz w:val="26"/>
          <w:szCs w:val="26"/>
        </w:rPr>
        <w:t>learning and retention as is needed to facilitate their educational</w:t>
      </w:r>
    </w:p>
    <w:p w:rsidR="0073690D" w:rsidRPr="005C5734" w:rsidRDefault="0073690D" w:rsidP="00736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proofErr w:type="gramStart"/>
      <w:r w:rsidRPr="005C5734">
        <w:rPr>
          <w:rFonts w:eastAsia="Times New Roman" w:cs="Courier New"/>
        </w:rPr>
        <w:t>missions</w:t>
      </w:r>
      <w:proofErr w:type="gramEnd"/>
      <w:r w:rsidRPr="005C5734">
        <w:rPr>
          <w:rFonts w:eastAsia="Times New Roman" w:cs="Courier New"/>
        </w:rPr>
        <w:t>.</w:t>
      </w:r>
    </w:p>
    <w:p w:rsidR="0073690D" w:rsidRPr="003579EB" w:rsidRDefault="0073690D" w:rsidP="0073690D">
      <w:pPr>
        <w:pStyle w:val="Default"/>
        <w:rPr>
          <w:rFonts w:asciiTheme="minorHAnsi" w:hAnsiTheme="minorHAnsi"/>
          <w:sz w:val="23"/>
          <w:szCs w:val="23"/>
        </w:rPr>
      </w:pPr>
    </w:p>
    <w:p w:rsidR="0073690D" w:rsidRPr="002744F0" w:rsidRDefault="0073690D" w:rsidP="0073690D">
      <w:pPr>
        <w:pStyle w:val="Default"/>
        <w:rPr>
          <w:rFonts w:ascii="Cambria" w:hAnsi="Cambria"/>
          <w:sz w:val="26"/>
          <w:szCs w:val="26"/>
        </w:rPr>
      </w:pPr>
      <w:r w:rsidRPr="002744F0">
        <w:rPr>
          <w:rFonts w:ascii="Cambria" w:hAnsi="Cambria"/>
          <w:sz w:val="26"/>
          <w:szCs w:val="26"/>
        </w:rPr>
        <w:t xml:space="preserve">Local approval is required prior to submitting any course for Chancellor’s Office approval.  All noncredit courses are subject to Chancellor’s Office approval before students may be allowed to enroll in the courses. </w:t>
      </w:r>
      <w:r w:rsidR="00704647">
        <w:rPr>
          <w:rFonts w:ascii="Cambria" w:hAnsi="Cambria"/>
          <w:sz w:val="26"/>
          <w:szCs w:val="26"/>
        </w:rPr>
        <w:t xml:space="preserve"> </w:t>
      </w:r>
      <w:r w:rsidRPr="002744F0">
        <w:rPr>
          <w:rFonts w:ascii="Cambria" w:hAnsi="Cambria"/>
          <w:sz w:val="26"/>
          <w:szCs w:val="26"/>
        </w:rPr>
        <w:t xml:space="preserve">Under some conditions, credit courses may not require Chancellor’s Office approval. </w:t>
      </w:r>
    </w:p>
    <w:p w:rsidR="0073690D" w:rsidRPr="003579EB" w:rsidRDefault="0073690D" w:rsidP="0073690D">
      <w:pPr>
        <w:pStyle w:val="Default"/>
        <w:rPr>
          <w:rFonts w:asciiTheme="minorHAnsi" w:hAnsiTheme="minorHAnsi"/>
          <w:sz w:val="23"/>
          <w:szCs w:val="23"/>
        </w:rPr>
      </w:pPr>
    </w:p>
    <w:p w:rsidR="0073690D" w:rsidRDefault="00704647" w:rsidP="0073690D">
      <w:pPr>
        <w:pStyle w:val="Default"/>
        <w:rPr>
          <w:rFonts w:asciiTheme="minorHAnsi" w:hAnsiTheme="minorHAnsi"/>
          <w:b/>
          <w:bCs/>
          <w:i/>
          <w:sz w:val="28"/>
          <w:szCs w:val="28"/>
          <w:u w:val="single"/>
        </w:rPr>
      </w:pPr>
      <w:bookmarkStart w:id="72" w:name="Noncredit_courses"/>
      <w:bookmarkEnd w:id="72"/>
      <w:r>
        <w:rPr>
          <w:rFonts w:asciiTheme="minorHAnsi" w:hAnsiTheme="minorHAnsi"/>
          <w:b/>
          <w:bCs/>
          <w:i/>
          <w:sz w:val="28"/>
          <w:szCs w:val="28"/>
          <w:u w:val="single"/>
        </w:rPr>
        <w:t>NONCREDIT COURSES</w:t>
      </w:r>
    </w:p>
    <w:p w:rsidR="00704647" w:rsidRPr="00704647" w:rsidRDefault="00704647" w:rsidP="0073690D">
      <w:pPr>
        <w:pStyle w:val="Default"/>
        <w:rPr>
          <w:rFonts w:asciiTheme="minorHAnsi" w:hAnsiTheme="minorHAnsi"/>
          <w:b/>
          <w:i/>
          <w:sz w:val="28"/>
          <w:szCs w:val="28"/>
          <w:u w:val="single"/>
        </w:rPr>
      </w:pPr>
    </w:p>
    <w:p w:rsidR="0073690D" w:rsidRPr="002744F0" w:rsidRDefault="0073690D" w:rsidP="0073690D">
      <w:pPr>
        <w:rPr>
          <w:rFonts w:ascii="Cambria" w:hAnsi="Cambria"/>
          <w:sz w:val="26"/>
          <w:szCs w:val="26"/>
        </w:rPr>
      </w:pPr>
      <w:r w:rsidRPr="002744F0">
        <w:rPr>
          <w:rFonts w:ascii="Cambria" w:hAnsi="Cambria"/>
          <w:sz w:val="26"/>
          <w:szCs w:val="26"/>
        </w:rPr>
        <w:t xml:space="preserve">Noncredit instruction is one of several educational options authorized by the California Education Code to be offered within the California Community Colleges. Students are offered access to a variety of courses at no cost to assist them in reaching </w:t>
      </w:r>
      <w:bookmarkStart w:id="73" w:name="IB9525880E9CB11E1AA29F934AD6D02E8"/>
      <w:bookmarkEnd w:id="73"/>
      <w:r w:rsidRPr="002744F0">
        <w:rPr>
          <w:rFonts w:ascii="Cambria" w:hAnsi="Cambria"/>
          <w:sz w:val="26"/>
          <w:szCs w:val="26"/>
        </w:rPr>
        <w:t xml:space="preserve">their personal, academic, and professional goals. </w:t>
      </w:r>
      <w:r w:rsidR="00704647">
        <w:rPr>
          <w:rFonts w:ascii="Cambria" w:hAnsi="Cambria"/>
          <w:sz w:val="26"/>
          <w:szCs w:val="26"/>
        </w:rPr>
        <w:t xml:space="preserve"> </w:t>
      </w:r>
      <w:r w:rsidRPr="002744F0">
        <w:rPr>
          <w:rFonts w:ascii="Cambria" w:hAnsi="Cambria"/>
          <w:sz w:val="26"/>
          <w:szCs w:val="26"/>
        </w:rPr>
        <w:t>Currently, 10 categories of noncredit courses are eligible for state funding and are discussed in this section. Noncredit courses often serve as a first point of entry for those who are underserved, as well as a transition point to prepare students for credit instruction. Noncredit instruction is e</w:t>
      </w:r>
      <w:bookmarkStart w:id="74" w:name="IB9525883E9CB11E1AA29F934AD6D02E8"/>
      <w:bookmarkEnd w:id="74"/>
      <w:r w:rsidRPr="002744F0">
        <w:rPr>
          <w:rFonts w:ascii="Cambria" w:hAnsi="Cambria"/>
          <w:sz w:val="26"/>
          <w:szCs w:val="26"/>
        </w:rPr>
        <w:t xml:space="preserve">specially important for students who are the first in their family to attend college, for those who are underprepared for college-level coursework, and/or for those who are not native English speakers, among others. </w:t>
      </w:r>
    </w:p>
    <w:p w:rsidR="0073690D" w:rsidRPr="002744F0" w:rsidRDefault="0073690D" w:rsidP="0073690D">
      <w:pPr>
        <w:rPr>
          <w:rFonts w:ascii="Cambria" w:hAnsi="Cambria"/>
          <w:sz w:val="26"/>
          <w:szCs w:val="26"/>
        </w:rPr>
      </w:pPr>
      <w:r w:rsidRPr="002744F0">
        <w:rPr>
          <w:rFonts w:ascii="Cambria" w:hAnsi="Cambria"/>
          <w:sz w:val="26"/>
          <w:szCs w:val="26"/>
        </w:rPr>
        <w:t xml:space="preserve">The California Community Colleges Chancellor’s Office website (www.cccco.edu) provides links to resources that can assist with the development of noncredit courses and programs as required by the California Education Code and applicable portions of the California Code of Regulations (referred to as Title 5 in this </w:t>
      </w:r>
      <w:r w:rsidRPr="002744F0">
        <w:rPr>
          <w:rFonts w:ascii="Cambria" w:hAnsi="Cambria"/>
          <w:i/>
          <w:iCs/>
          <w:sz w:val="26"/>
          <w:szCs w:val="26"/>
        </w:rPr>
        <w:t>Handbook</w:t>
      </w:r>
      <w:r w:rsidRPr="002744F0">
        <w:rPr>
          <w:rFonts w:ascii="Cambria" w:hAnsi="Cambria"/>
          <w:sz w:val="26"/>
          <w:szCs w:val="26"/>
        </w:rPr>
        <w:t xml:space="preserve">). </w:t>
      </w:r>
    </w:p>
    <w:p w:rsidR="0073690D" w:rsidRPr="002744F0" w:rsidRDefault="0073690D" w:rsidP="0073690D">
      <w:pPr>
        <w:rPr>
          <w:rFonts w:ascii="Cambria" w:hAnsi="Cambria"/>
          <w:sz w:val="26"/>
          <w:szCs w:val="26"/>
        </w:rPr>
      </w:pPr>
    </w:p>
    <w:p w:rsidR="002744F0" w:rsidRDefault="002744F0" w:rsidP="0073690D">
      <w:pPr>
        <w:rPr>
          <w:rFonts w:ascii="Cambria" w:hAnsi="Cambria"/>
          <w:sz w:val="26"/>
          <w:szCs w:val="26"/>
        </w:rPr>
      </w:pPr>
    </w:p>
    <w:p w:rsidR="0073690D" w:rsidRPr="00704647" w:rsidRDefault="0073690D" w:rsidP="0073690D">
      <w:pPr>
        <w:rPr>
          <w:rFonts w:ascii="Cambria" w:hAnsi="Cambria"/>
          <w:b/>
          <w:i/>
          <w:sz w:val="26"/>
          <w:szCs w:val="26"/>
        </w:rPr>
      </w:pPr>
      <w:r w:rsidRPr="00704647">
        <w:rPr>
          <w:rFonts w:ascii="Cambria" w:hAnsi="Cambria"/>
          <w:b/>
          <w:i/>
          <w:sz w:val="26"/>
          <w:szCs w:val="26"/>
        </w:rPr>
        <w:lastRenderedPageBreak/>
        <w:t xml:space="preserve">Noncredit Categories Eligible for Apportionment </w:t>
      </w:r>
    </w:p>
    <w:p w:rsidR="0073690D" w:rsidRPr="002744F0" w:rsidRDefault="0073690D" w:rsidP="0073690D">
      <w:pPr>
        <w:pStyle w:val="Default"/>
        <w:rPr>
          <w:rFonts w:ascii="Cambria" w:hAnsi="Cambria" w:cs="Cambria"/>
          <w:sz w:val="26"/>
          <w:szCs w:val="26"/>
        </w:rPr>
      </w:pPr>
      <w:r w:rsidRPr="002744F0">
        <w:rPr>
          <w:rFonts w:ascii="Cambria" w:hAnsi="Cambria" w:cs="Cambria"/>
          <w:sz w:val="26"/>
          <w:szCs w:val="26"/>
        </w:rPr>
        <w:t xml:space="preserve">Chancellor’s Office approval is required for all noncredit courses that receive state funds. Ten noncredit categories (CB22) classify a noncredit course in accordance with its primary objective. The classifications of noncredit courses are eligible for state apportionment in accordance with Education Code sections 84757(a) and 84760.5, and Title 5, section 58160. Table Nine aligns CB22 with applicable TOP codes for each Noncredit Eligibility Category, as described in the </w:t>
      </w:r>
      <w:r w:rsidRPr="002744F0">
        <w:rPr>
          <w:rFonts w:ascii="Cambria" w:hAnsi="Cambria" w:cs="Cambria"/>
          <w:i/>
          <w:iCs/>
          <w:sz w:val="26"/>
          <w:szCs w:val="26"/>
        </w:rPr>
        <w:t xml:space="preserve">Taxonomy of Programs Manual, 6th Edition </w:t>
      </w:r>
      <w:r w:rsidRPr="002744F0">
        <w:rPr>
          <w:rFonts w:ascii="Cambria" w:hAnsi="Cambria" w:cs="Cambria"/>
          <w:sz w:val="26"/>
          <w:szCs w:val="26"/>
        </w:rPr>
        <w:t xml:space="preserve">available on the Chancellor’s Office Academic Affairs Division website (www.cccco.edu/aad). Note: a ^ denotes a Valid Top Code that is also in alignment with the Basic Skills Initiative (BSI) definition of a basic skills course (refer to the preceding discussion in this Handbook section for additional information). </w:t>
      </w:r>
    </w:p>
    <w:p w:rsidR="0073690D" w:rsidRDefault="0073690D" w:rsidP="0073690D">
      <w:pPr>
        <w:pStyle w:val="Default"/>
        <w:rPr>
          <w:rFonts w:ascii="Cambria" w:hAnsi="Cambria" w:cs="Cambria"/>
          <w:sz w:val="22"/>
          <w:szCs w:val="22"/>
        </w:rPr>
      </w:pPr>
    </w:p>
    <w:p w:rsidR="0073690D" w:rsidRDefault="0073690D" w:rsidP="0073690D">
      <w:pPr>
        <w:pStyle w:val="Default"/>
        <w:rPr>
          <w:b/>
          <w:bCs/>
          <w:sz w:val="22"/>
          <w:szCs w:val="22"/>
        </w:rPr>
      </w:pPr>
      <w:proofErr w:type="gramStart"/>
      <w:r>
        <w:rPr>
          <w:b/>
          <w:bCs/>
          <w:sz w:val="22"/>
          <w:szCs w:val="22"/>
        </w:rPr>
        <w:t>Table 9.</w:t>
      </w:r>
      <w:proofErr w:type="gramEnd"/>
      <w:r>
        <w:rPr>
          <w:b/>
          <w:bCs/>
          <w:sz w:val="22"/>
          <w:szCs w:val="22"/>
        </w:rPr>
        <w:t xml:space="preserve"> Noncredit Categories (CB22) and Valid TOP Codes</w:t>
      </w:r>
    </w:p>
    <w:tbl>
      <w:tblPr>
        <w:tblStyle w:val="MediumGrid1-Accent2"/>
        <w:tblW w:w="0" w:type="auto"/>
        <w:tblLayout w:type="fixed"/>
        <w:tblLook w:val="0000"/>
      </w:tblPr>
      <w:tblGrid>
        <w:gridCol w:w="1278"/>
        <w:gridCol w:w="6480"/>
        <w:gridCol w:w="1710"/>
      </w:tblGrid>
      <w:tr w:rsidR="0073690D" w:rsidRPr="00376B6A" w:rsidTr="0016507B">
        <w:trPr>
          <w:cnfStyle w:val="000000100000"/>
          <w:trHeight w:val="268"/>
        </w:trPr>
        <w:tc>
          <w:tcPr>
            <w:cnfStyle w:val="000010000000"/>
            <w:tcW w:w="1278" w:type="dxa"/>
          </w:tcPr>
          <w:p w:rsidR="0073690D" w:rsidRPr="002744F0" w:rsidRDefault="0073690D" w:rsidP="0016507B"/>
          <w:p w:rsidR="0073690D" w:rsidRPr="002744F0" w:rsidRDefault="0073690D" w:rsidP="0016507B">
            <w:r w:rsidRPr="002744F0">
              <w:t>CB22 Code</w:t>
            </w:r>
          </w:p>
        </w:tc>
        <w:tc>
          <w:tcPr>
            <w:tcW w:w="6480" w:type="dxa"/>
          </w:tcPr>
          <w:p w:rsidR="0073690D" w:rsidRPr="002744F0" w:rsidRDefault="0073690D" w:rsidP="0016507B">
            <w:pPr>
              <w:cnfStyle w:val="000000100000"/>
            </w:pPr>
          </w:p>
          <w:p w:rsidR="0073690D" w:rsidRPr="002744F0" w:rsidRDefault="0073690D" w:rsidP="0016507B">
            <w:pPr>
              <w:cnfStyle w:val="000000100000"/>
            </w:pPr>
            <w:r w:rsidRPr="002744F0">
              <w:t>Noncredit Eligibility Category</w:t>
            </w:r>
          </w:p>
        </w:tc>
        <w:tc>
          <w:tcPr>
            <w:cnfStyle w:val="000010000000"/>
            <w:tcW w:w="1710" w:type="dxa"/>
          </w:tcPr>
          <w:p w:rsidR="0073690D" w:rsidRPr="002744F0" w:rsidRDefault="0073690D" w:rsidP="0016507B"/>
          <w:p w:rsidR="0073690D" w:rsidRPr="002744F0" w:rsidRDefault="0073690D" w:rsidP="0016507B">
            <w:r w:rsidRPr="002744F0">
              <w:t xml:space="preserve">Valid </w:t>
            </w:r>
          </w:p>
          <w:p w:rsidR="0073690D" w:rsidRPr="002744F0" w:rsidRDefault="0073690D" w:rsidP="0016507B">
            <w:r w:rsidRPr="002744F0">
              <w:t>TOP Codes^</w:t>
            </w:r>
          </w:p>
        </w:tc>
      </w:tr>
      <w:tr w:rsidR="0073690D" w:rsidRPr="00376B6A" w:rsidTr="0016507B">
        <w:trPr>
          <w:trHeight w:val="1460"/>
        </w:trPr>
        <w:tc>
          <w:tcPr>
            <w:cnfStyle w:val="000010000000"/>
            <w:tcW w:w="1278" w:type="dxa"/>
            <w:shd w:val="clear" w:color="auto" w:fill="EFD1D1" w:themeFill="accent2" w:themeFillTint="33"/>
          </w:tcPr>
          <w:p w:rsidR="0073690D" w:rsidRPr="002744F0" w:rsidRDefault="0073690D" w:rsidP="0016507B"/>
          <w:p w:rsidR="0073690D" w:rsidRPr="002744F0" w:rsidRDefault="0073690D" w:rsidP="0016507B"/>
          <w:p w:rsidR="0073690D" w:rsidRPr="002744F0" w:rsidRDefault="0073690D" w:rsidP="0016507B"/>
          <w:p w:rsidR="0073690D" w:rsidRPr="002744F0" w:rsidRDefault="0073690D" w:rsidP="0016507B"/>
          <w:p w:rsidR="0073690D" w:rsidRPr="002744F0" w:rsidRDefault="0073690D" w:rsidP="0016507B">
            <w:r w:rsidRPr="002744F0">
              <w:t>A</w:t>
            </w:r>
          </w:p>
        </w:tc>
        <w:tc>
          <w:tcPr>
            <w:tcW w:w="6480" w:type="dxa"/>
            <w:shd w:val="clear" w:color="auto" w:fill="EFD1D1" w:themeFill="accent2" w:themeFillTint="33"/>
          </w:tcPr>
          <w:p w:rsidR="0073690D" w:rsidRPr="002744F0" w:rsidRDefault="0073690D" w:rsidP="0016507B">
            <w:pPr>
              <w:cnfStyle w:val="000000000000"/>
            </w:pPr>
            <w:r w:rsidRPr="002744F0">
              <w:t xml:space="preserve">English as a Second Language (ESL) </w:t>
            </w:r>
          </w:p>
          <w:p w:rsidR="0073690D" w:rsidRPr="002744F0" w:rsidRDefault="0073690D" w:rsidP="0016507B">
            <w:pPr>
              <w:cnfStyle w:val="000000000000"/>
            </w:pPr>
            <w:r w:rsidRPr="002744F0">
              <w:t xml:space="preserve">Provide instruction in the English language to adult, non-native English speakers with varied academic, vocational, and personal goals. English as a Second Language provides instruction primarily in, but not limited to, the areas of listening, speaking, reading, and writing, and may integrate other areas such as computer literacy, cultural competency, Secretaries Commission on Achieving Necessary Skills (SCANS) competency, study skills, vocational skills, and life skills. Based upon student goals, noncredit ESL provides pathways to a variety of academic, career-technical, and personal growth opportunities. </w:t>
            </w:r>
          </w:p>
        </w:tc>
        <w:tc>
          <w:tcPr>
            <w:cnfStyle w:val="000010000000"/>
            <w:tcW w:w="1710" w:type="dxa"/>
            <w:shd w:val="clear" w:color="auto" w:fill="EFD1D1" w:themeFill="accent2" w:themeFillTint="33"/>
          </w:tcPr>
          <w:p w:rsidR="0073690D" w:rsidRPr="002744F0" w:rsidRDefault="0073690D" w:rsidP="0016507B">
            <w:r w:rsidRPr="002744F0">
              <w:t xml:space="preserve">493084^ </w:t>
            </w:r>
          </w:p>
          <w:p w:rsidR="0073690D" w:rsidRPr="002744F0" w:rsidRDefault="0073690D" w:rsidP="0016507B">
            <w:r w:rsidRPr="002744F0">
              <w:t xml:space="preserve">493085^ </w:t>
            </w:r>
          </w:p>
          <w:p w:rsidR="0073690D" w:rsidRPr="002744F0" w:rsidRDefault="0073690D" w:rsidP="0016507B">
            <w:r w:rsidRPr="002744F0">
              <w:t xml:space="preserve">493086^ </w:t>
            </w:r>
          </w:p>
          <w:p w:rsidR="0073690D" w:rsidRPr="002744F0" w:rsidRDefault="0073690D" w:rsidP="0016507B">
            <w:r w:rsidRPr="002744F0">
              <w:t xml:space="preserve">493087^ </w:t>
            </w:r>
          </w:p>
          <w:p w:rsidR="0073690D" w:rsidRPr="002744F0" w:rsidRDefault="0073690D" w:rsidP="0016507B">
            <w:r w:rsidRPr="002744F0">
              <w:t xml:space="preserve">493100^ </w:t>
            </w:r>
          </w:p>
        </w:tc>
      </w:tr>
      <w:tr w:rsidR="0073690D" w:rsidRPr="00376B6A" w:rsidTr="0016507B">
        <w:trPr>
          <w:cnfStyle w:val="000000100000"/>
          <w:trHeight w:val="559"/>
        </w:trPr>
        <w:tc>
          <w:tcPr>
            <w:cnfStyle w:val="000010000000"/>
            <w:tcW w:w="1278" w:type="dxa"/>
          </w:tcPr>
          <w:p w:rsidR="0073690D" w:rsidRPr="002744F0" w:rsidRDefault="0073690D" w:rsidP="0016507B"/>
          <w:p w:rsidR="0073690D" w:rsidRPr="002744F0" w:rsidRDefault="0073690D" w:rsidP="0016507B"/>
          <w:p w:rsidR="0073690D" w:rsidRPr="002744F0" w:rsidRDefault="0073690D" w:rsidP="0016507B">
            <w:r w:rsidRPr="002744F0">
              <w:t>B</w:t>
            </w:r>
          </w:p>
        </w:tc>
        <w:tc>
          <w:tcPr>
            <w:tcW w:w="6480" w:type="dxa"/>
          </w:tcPr>
          <w:p w:rsidR="0073690D" w:rsidRPr="002744F0" w:rsidRDefault="0073690D" w:rsidP="0016507B">
            <w:pPr>
              <w:cnfStyle w:val="000000100000"/>
            </w:pPr>
            <w:r w:rsidRPr="002744F0">
              <w:t xml:space="preserve">Immigrant Education </w:t>
            </w:r>
          </w:p>
          <w:p w:rsidR="0073690D" w:rsidRPr="002744F0" w:rsidRDefault="0073690D" w:rsidP="0016507B">
            <w:pPr>
              <w:cnfStyle w:val="000000100000"/>
            </w:pPr>
            <w:r w:rsidRPr="002744F0">
              <w:t xml:space="preserve">Provide immigrants and their families with the opportunity to become active and participating members of economic and civic society, and may include preparation for citizenship. </w:t>
            </w:r>
          </w:p>
        </w:tc>
        <w:tc>
          <w:tcPr>
            <w:cnfStyle w:val="000010000000"/>
            <w:tcW w:w="1710" w:type="dxa"/>
          </w:tcPr>
          <w:p w:rsidR="0073690D" w:rsidRPr="002744F0" w:rsidRDefault="0073690D" w:rsidP="0016507B">
            <w:r w:rsidRPr="002744F0">
              <w:t xml:space="preserve">220120 </w:t>
            </w:r>
          </w:p>
          <w:p w:rsidR="0073690D" w:rsidRPr="002744F0" w:rsidRDefault="0073690D" w:rsidP="0016507B">
            <w:r w:rsidRPr="002744F0">
              <w:t xml:space="preserve">220500 </w:t>
            </w:r>
          </w:p>
          <w:p w:rsidR="0073690D" w:rsidRPr="002744F0" w:rsidRDefault="0073690D" w:rsidP="0016507B">
            <w:r w:rsidRPr="002744F0">
              <w:t xml:space="preserve">220700 </w:t>
            </w:r>
          </w:p>
          <w:p w:rsidR="0073690D" w:rsidRPr="002744F0" w:rsidRDefault="0073690D" w:rsidP="0016507B">
            <w:r w:rsidRPr="002744F0">
              <w:t xml:space="preserve">493090^ </w:t>
            </w:r>
          </w:p>
        </w:tc>
      </w:tr>
      <w:tr w:rsidR="0073690D" w:rsidRPr="00376B6A" w:rsidTr="0016507B">
        <w:trPr>
          <w:trHeight w:val="1910"/>
        </w:trPr>
        <w:tc>
          <w:tcPr>
            <w:cnfStyle w:val="000010000000"/>
            <w:tcW w:w="1278" w:type="dxa"/>
            <w:shd w:val="clear" w:color="auto" w:fill="EFD1D1" w:themeFill="accent2" w:themeFillTint="33"/>
          </w:tcPr>
          <w:p w:rsidR="0073690D" w:rsidRPr="002744F0" w:rsidRDefault="0073690D" w:rsidP="0016507B"/>
          <w:p w:rsidR="0073690D" w:rsidRPr="002744F0" w:rsidRDefault="0073690D" w:rsidP="0016507B"/>
          <w:p w:rsidR="0073690D" w:rsidRPr="002744F0" w:rsidRDefault="0073690D" w:rsidP="0016507B"/>
          <w:p w:rsidR="0073690D" w:rsidRPr="002744F0" w:rsidRDefault="0073690D" w:rsidP="0016507B"/>
          <w:p w:rsidR="0073690D" w:rsidRPr="002744F0" w:rsidRDefault="0073690D" w:rsidP="0016507B"/>
          <w:p w:rsidR="0073690D" w:rsidRPr="002744F0" w:rsidRDefault="0073690D" w:rsidP="0016507B"/>
          <w:p w:rsidR="0073690D" w:rsidRPr="002744F0" w:rsidRDefault="0073690D" w:rsidP="0016507B">
            <w:r w:rsidRPr="002744F0">
              <w:t>C</w:t>
            </w:r>
          </w:p>
        </w:tc>
        <w:tc>
          <w:tcPr>
            <w:tcW w:w="6480" w:type="dxa"/>
            <w:shd w:val="clear" w:color="auto" w:fill="EFD1D1" w:themeFill="accent2" w:themeFillTint="33"/>
          </w:tcPr>
          <w:p w:rsidR="0073690D" w:rsidRPr="002744F0" w:rsidRDefault="0073690D" w:rsidP="0016507B">
            <w:pPr>
              <w:cnfStyle w:val="000000000000"/>
            </w:pPr>
            <w:r w:rsidRPr="002744F0">
              <w:t xml:space="preserve">Elementary and Secondary Basic Skills </w:t>
            </w:r>
          </w:p>
          <w:p w:rsidR="0073690D" w:rsidRPr="002744F0" w:rsidRDefault="0073690D" w:rsidP="0016507B">
            <w:pPr>
              <w:cnfStyle w:val="000000000000"/>
            </w:pPr>
            <w:r w:rsidRPr="002744F0">
              <w:t xml:space="preserve">Provide instruction for individuals in elementary- and secondary-level reading, writing, computation, and problem-solving skills in order to assist them in achieving their academic, vocational, and personal goals. Elementary-level is generally recognized to mean that, where appropriate, the coursework addresses the content and proficiencies at levels through the 8th grade. Secondary-level is generally recognized to mean that the coursework addresses the content and proficiencies at levels through the 12th grade and may incorporate a high school diploma. Based on community needs, a college can develop an Adult High School Diploma program. </w:t>
            </w:r>
          </w:p>
          <w:p w:rsidR="0073690D" w:rsidRPr="002744F0" w:rsidRDefault="0073690D" w:rsidP="0016507B">
            <w:pPr>
              <w:cnfStyle w:val="000000000000"/>
            </w:pPr>
            <w:r w:rsidRPr="002744F0">
              <w:t xml:space="preserve">Supplemental instruction, which includes supervised tutoring and learning assistance, is also authorized under this heading. Learning assistance can be a required component of another course for all students in that course </w:t>
            </w:r>
          </w:p>
          <w:p w:rsidR="0073690D" w:rsidRPr="002744F0" w:rsidRDefault="0073690D" w:rsidP="0016507B">
            <w:pPr>
              <w:pStyle w:val="Default"/>
              <w:cnfStyle w:val="000000000000"/>
              <w:rPr>
                <w:rFonts w:asciiTheme="minorHAnsi" w:hAnsiTheme="minorHAnsi"/>
                <w:sz w:val="22"/>
                <w:szCs w:val="22"/>
              </w:rPr>
            </w:pPr>
            <w:r w:rsidRPr="002744F0">
              <w:rPr>
                <w:rFonts w:asciiTheme="minorHAnsi" w:hAnsiTheme="minorHAnsi"/>
                <w:sz w:val="22"/>
                <w:szCs w:val="22"/>
              </w:rPr>
              <w:lastRenderedPageBreak/>
              <w:t xml:space="preserve">(California Code of Regulations, Title 5, section 58172), or the learning assistance may be optional and is provided through an open-entry/open-exit course, which is intended to strengthen student skills and reinforce student mastery of concepts taught in another course or courses (California Code of Regulations, Title 5, section 58164). </w:t>
            </w:r>
          </w:p>
          <w:p w:rsidR="0073690D" w:rsidRPr="002744F0" w:rsidRDefault="0073690D" w:rsidP="0016507B">
            <w:pPr>
              <w:cnfStyle w:val="000000000000"/>
              <w:rPr>
                <w:rFonts w:cs="Cambria"/>
              </w:rPr>
            </w:pPr>
            <w:r w:rsidRPr="002744F0">
              <w:t xml:space="preserve">Supervised tutoring, as addressed in Title 5, sections 58168 and 58170, must be provided only in noncredit courses with the title “Supervised Tutoring” that are designated with the TOP code 493009. More than one supervised tutoring course may be developed and offered in specific disciplines—such as mathematics skills for construction trades, writing skills for business management, or reading comprehension in support of history courses—but they cannot be designed for a specific course or courses. </w:t>
            </w:r>
          </w:p>
        </w:tc>
        <w:tc>
          <w:tcPr>
            <w:cnfStyle w:val="000010000000"/>
            <w:tcW w:w="1710" w:type="dxa"/>
            <w:shd w:val="clear" w:color="auto" w:fill="EFD1D1" w:themeFill="accent2" w:themeFillTint="33"/>
          </w:tcPr>
          <w:p w:rsidR="0073690D" w:rsidRPr="002744F0" w:rsidRDefault="0073690D" w:rsidP="0016507B">
            <w:r w:rsidRPr="002744F0">
              <w:lastRenderedPageBreak/>
              <w:t xml:space="preserve">150100^ </w:t>
            </w:r>
          </w:p>
          <w:p w:rsidR="0073690D" w:rsidRPr="002744F0" w:rsidRDefault="0073690D" w:rsidP="0016507B">
            <w:r w:rsidRPr="002744F0">
              <w:t xml:space="preserve">152000^ </w:t>
            </w:r>
          </w:p>
          <w:p w:rsidR="0073690D" w:rsidRPr="002744F0" w:rsidRDefault="0073690D" w:rsidP="0016507B">
            <w:r w:rsidRPr="002744F0">
              <w:t xml:space="preserve">170100^ </w:t>
            </w:r>
          </w:p>
          <w:p w:rsidR="0073690D" w:rsidRPr="002744F0" w:rsidRDefault="0073690D" w:rsidP="0016507B">
            <w:r w:rsidRPr="002744F0">
              <w:t xml:space="preserve">170200 </w:t>
            </w:r>
          </w:p>
          <w:p w:rsidR="0073690D" w:rsidRPr="002744F0" w:rsidRDefault="0073690D" w:rsidP="0016507B">
            <w:r w:rsidRPr="002744F0">
              <w:t xml:space="preserve">493009^ </w:t>
            </w:r>
          </w:p>
          <w:p w:rsidR="0073690D" w:rsidRPr="002744F0" w:rsidRDefault="0073690D" w:rsidP="0016507B">
            <w:r w:rsidRPr="002744F0">
              <w:t xml:space="preserve">493014 </w:t>
            </w:r>
          </w:p>
          <w:p w:rsidR="0073690D" w:rsidRPr="002744F0" w:rsidRDefault="0073690D" w:rsidP="0016507B">
            <w:r w:rsidRPr="002744F0">
              <w:t xml:space="preserve">493030 </w:t>
            </w:r>
          </w:p>
          <w:p w:rsidR="0073690D" w:rsidRPr="002744F0" w:rsidRDefault="0073690D" w:rsidP="0016507B">
            <w:r w:rsidRPr="002744F0">
              <w:t xml:space="preserve">493031 </w:t>
            </w:r>
          </w:p>
          <w:p w:rsidR="0073690D" w:rsidRPr="002744F0" w:rsidRDefault="0073690D" w:rsidP="0016507B">
            <w:r w:rsidRPr="002744F0">
              <w:t xml:space="preserve">493032 </w:t>
            </w:r>
          </w:p>
          <w:p w:rsidR="0073690D" w:rsidRPr="002744F0" w:rsidRDefault="0073690D" w:rsidP="0016507B">
            <w:r w:rsidRPr="002744F0">
              <w:t xml:space="preserve">493033 </w:t>
            </w:r>
          </w:p>
          <w:p w:rsidR="0073690D" w:rsidRPr="002744F0" w:rsidRDefault="0073690D" w:rsidP="0016507B">
            <w:r w:rsidRPr="002744F0">
              <w:t xml:space="preserve">493060^ </w:t>
            </w:r>
          </w:p>
        </w:tc>
      </w:tr>
      <w:tr w:rsidR="0073690D" w:rsidRPr="00376B6A" w:rsidTr="002744F0">
        <w:trPr>
          <w:cnfStyle w:val="000000100000"/>
          <w:trHeight w:val="2169"/>
        </w:trPr>
        <w:tc>
          <w:tcPr>
            <w:cnfStyle w:val="000010000000"/>
            <w:tcW w:w="1278" w:type="dxa"/>
          </w:tcPr>
          <w:tbl>
            <w:tblPr>
              <w:tblW w:w="0" w:type="auto"/>
              <w:tblBorders>
                <w:top w:val="nil"/>
                <w:left w:val="nil"/>
                <w:bottom w:val="nil"/>
                <w:right w:val="nil"/>
              </w:tblBorders>
              <w:tblLayout w:type="fixed"/>
              <w:tblLook w:val="0000"/>
            </w:tblPr>
            <w:tblGrid>
              <w:gridCol w:w="2807"/>
              <w:gridCol w:w="2807"/>
              <w:gridCol w:w="2807"/>
            </w:tblGrid>
            <w:tr w:rsidR="0073690D" w:rsidRPr="002744F0" w:rsidTr="0016507B">
              <w:trPr>
                <w:trHeight w:val="849"/>
              </w:trPr>
              <w:tc>
                <w:tcPr>
                  <w:tcW w:w="2807" w:type="dxa"/>
                </w:tcPr>
                <w:p w:rsidR="0073690D" w:rsidRPr="002744F0" w:rsidRDefault="0073690D" w:rsidP="0016507B">
                  <w:pPr>
                    <w:pStyle w:val="Default"/>
                    <w:rPr>
                      <w:rFonts w:asciiTheme="minorHAnsi" w:hAnsiTheme="minorHAnsi"/>
                      <w:sz w:val="22"/>
                      <w:szCs w:val="22"/>
                    </w:rPr>
                  </w:pPr>
                  <w:r w:rsidRPr="002744F0">
                    <w:rPr>
                      <w:rFonts w:asciiTheme="minorHAnsi" w:hAnsiTheme="minorHAnsi"/>
                      <w:sz w:val="22"/>
                      <w:szCs w:val="22"/>
                    </w:rPr>
                    <w:lastRenderedPageBreak/>
                    <w:t xml:space="preserve">D </w:t>
                  </w:r>
                </w:p>
                <w:p w:rsidR="0073690D" w:rsidRPr="002744F0" w:rsidRDefault="0073690D" w:rsidP="0016507B"/>
              </w:tc>
              <w:tc>
                <w:tcPr>
                  <w:tcW w:w="2807" w:type="dxa"/>
                </w:tcPr>
                <w:p w:rsidR="0073690D" w:rsidRPr="002744F0" w:rsidRDefault="0073690D" w:rsidP="0016507B">
                  <w:r w:rsidRPr="002744F0">
                    <w:t xml:space="preserve">Health and Safety </w:t>
                  </w:r>
                </w:p>
                <w:p w:rsidR="0073690D" w:rsidRPr="002744F0" w:rsidRDefault="0073690D" w:rsidP="0016507B">
                  <w:r w:rsidRPr="002744F0">
                    <w:t xml:space="preserve">Offer lifelong education to promote the health, safety, and well-being of individuals, families, and communities. </w:t>
                  </w:r>
                </w:p>
              </w:tc>
              <w:tc>
                <w:tcPr>
                  <w:tcW w:w="2807" w:type="dxa"/>
                </w:tcPr>
                <w:p w:rsidR="0073690D" w:rsidRPr="002744F0" w:rsidRDefault="0073690D" w:rsidP="0016507B">
                  <w:r w:rsidRPr="002744F0">
                    <w:t xml:space="preserve">083510 </w:t>
                  </w:r>
                </w:p>
                <w:p w:rsidR="0073690D" w:rsidRPr="002744F0" w:rsidRDefault="0073690D" w:rsidP="0016507B">
                  <w:r w:rsidRPr="002744F0">
                    <w:t xml:space="preserve">083570 </w:t>
                  </w:r>
                </w:p>
                <w:p w:rsidR="0073690D" w:rsidRPr="002744F0" w:rsidRDefault="0073690D" w:rsidP="0016507B">
                  <w:r w:rsidRPr="002744F0">
                    <w:t xml:space="preserve">083580 </w:t>
                  </w:r>
                </w:p>
                <w:p w:rsidR="0073690D" w:rsidRPr="002744F0" w:rsidRDefault="0073690D" w:rsidP="0016507B">
                  <w:r w:rsidRPr="002744F0">
                    <w:t xml:space="preserve">083700 </w:t>
                  </w:r>
                </w:p>
                <w:p w:rsidR="0073690D" w:rsidRPr="002744F0" w:rsidRDefault="0073690D" w:rsidP="0016507B">
                  <w:r w:rsidRPr="002744F0">
                    <w:t xml:space="preserve">089900 </w:t>
                  </w:r>
                </w:p>
                <w:p w:rsidR="0073690D" w:rsidRPr="002744F0" w:rsidRDefault="0073690D" w:rsidP="0016507B">
                  <w:r w:rsidRPr="002744F0">
                    <w:t xml:space="preserve">129900 </w:t>
                  </w:r>
                </w:p>
              </w:tc>
            </w:tr>
          </w:tbl>
          <w:p w:rsidR="0073690D" w:rsidRPr="002744F0" w:rsidRDefault="0073690D" w:rsidP="0016507B"/>
        </w:tc>
        <w:tc>
          <w:tcPr>
            <w:tcW w:w="6480" w:type="dxa"/>
          </w:tcPr>
          <w:p w:rsidR="0073690D" w:rsidRPr="002744F0" w:rsidRDefault="0073690D" w:rsidP="0016507B">
            <w:pPr>
              <w:pStyle w:val="Default"/>
              <w:cnfStyle w:val="000000100000"/>
              <w:rPr>
                <w:rFonts w:asciiTheme="minorHAnsi" w:hAnsiTheme="minorHAnsi"/>
                <w:sz w:val="22"/>
                <w:szCs w:val="22"/>
              </w:rPr>
            </w:pPr>
            <w:r w:rsidRPr="002744F0">
              <w:rPr>
                <w:rFonts w:asciiTheme="minorHAnsi" w:hAnsiTheme="minorHAnsi"/>
                <w:b/>
                <w:bCs/>
                <w:sz w:val="22"/>
                <w:szCs w:val="22"/>
              </w:rPr>
              <w:t xml:space="preserve">Health and Safety </w:t>
            </w:r>
          </w:p>
          <w:p w:rsidR="0073690D" w:rsidRPr="002744F0" w:rsidRDefault="0073690D" w:rsidP="0016507B">
            <w:pPr>
              <w:cnfStyle w:val="000000100000"/>
              <w:rPr>
                <w:rFonts w:cs="Cambria"/>
                <w:b/>
                <w:bCs/>
              </w:rPr>
            </w:pPr>
            <w:r w:rsidRPr="002744F0">
              <w:t xml:space="preserve">Offer lifelong education to promote the health, safety, and well-being of individuals, families, and communities. </w:t>
            </w:r>
          </w:p>
        </w:tc>
        <w:tc>
          <w:tcPr>
            <w:cnfStyle w:val="000010000000"/>
            <w:tcW w:w="1710" w:type="dxa"/>
          </w:tcPr>
          <w:p w:rsidR="0073690D" w:rsidRPr="002744F0" w:rsidRDefault="0073690D" w:rsidP="0016507B">
            <w:pPr>
              <w:pStyle w:val="Default"/>
              <w:rPr>
                <w:rFonts w:asciiTheme="minorHAnsi" w:hAnsiTheme="minorHAnsi"/>
                <w:sz w:val="22"/>
                <w:szCs w:val="22"/>
              </w:rPr>
            </w:pPr>
            <w:r w:rsidRPr="002744F0">
              <w:rPr>
                <w:rFonts w:asciiTheme="minorHAnsi" w:hAnsiTheme="minorHAnsi"/>
                <w:sz w:val="22"/>
                <w:szCs w:val="22"/>
              </w:rPr>
              <w:t xml:space="preserve">083510 </w:t>
            </w:r>
          </w:p>
          <w:p w:rsidR="0073690D" w:rsidRPr="002744F0" w:rsidRDefault="0073690D" w:rsidP="0016507B">
            <w:pPr>
              <w:pStyle w:val="Default"/>
              <w:rPr>
                <w:rFonts w:asciiTheme="minorHAnsi" w:hAnsiTheme="minorHAnsi"/>
                <w:sz w:val="22"/>
                <w:szCs w:val="22"/>
              </w:rPr>
            </w:pPr>
            <w:r w:rsidRPr="002744F0">
              <w:rPr>
                <w:rFonts w:asciiTheme="minorHAnsi" w:hAnsiTheme="minorHAnsi"/>
                <w:sz w:val="22"/>
                <w:szCs w:val="22"/>
              </w:rPr>
              <w:t xml:space="preserve">083570 </w:t>
            </w:r>
          </w:p>
          <w:p w:rsidR="0073690D" w:rsidRPr="002744F0" w:rsidRDefault="0073690D" w:rsidP="0016507B">
            <w:pPr>
              <w:pStyle w:val="Default"/>
              <w:rPr>
                <w:rFonts w:asciiTheme="minorHAnsi" w:hAnsiTheme="minorHAnsi"/>
                <w:sz w:val="22"/>
                <w:szCs w:val="22"/>
              </w:rPr>
            </w:pPr>
            <w:r w:rsidRPr="002744F0">
              <w:rPr>
                <w:rFonts w:asciiTheme="minorHAnsi" w:hAnsiTheme="minorHAnsi"/>
                <w:sz w:val="22"/>
                <w:szCs w:val="22"/>
              </w:rPr>
              <w:t xml:space="preserve">083580 </w:t>
            </w:r>
          </w:p>
          <w:p w:rsidR="0073690D" w:rsidRPr="002744F0" w:rsidRDefault="0073690D" w:rsidP="0016507B">
            <w:pPr>
              <w:pStyle w:val="Default"/>
              <w:rPr>
                <w:rFonts w:asciiTheme="minorHAnsi" w:hAnsiTheme="minorHAnsi"/>
                <w:sz w:val="22"/>
                <w:szCs w:val="22"/>
              </w:rPr>
            </w:pPr>
            <w:r w:rsidRPr="002744F0">
              <w:rPr>
                <w:rFonts w:asciiTheme="minorHAnsi" w:hAnsiTheme="minorHAnsi"/>
                <w:sz w:val="22"/>
                <w:szCs w:val="22"/>
              </w:rPr>
              <w:t xml:space="preserve">083700 </w:t>
            </w:r>
          </w:p>
          <w:p w:rsidR="0073690D" w:rsidRPr="002744F0" w:rsidRDefault="0073690D" w:rsidP="0016507B">
            <w:pPr>
              <w:pStyle w:val="Default"/>
              <w:rPr>
                <w:rFonts w:asciiTheme="minorHAnsi" w:hAnsiTheme="minorHAnsi"/>
                <w:sz w:val="22"/>
                <w:szCs w:val="22"/>
              </w:rPr>
            </w:pPr>
            <w:r w:rsidRPr="002744F0">
              <w:rPr>
                <w:rFonts w:asciiTheme="minorHAnsi" w:hAnsiTheme="minorHAnsi"/>
                <w:sz w:val="22"/>
                <w:szCs w:val="22"/>
              </w:rPr>
              <w:t xml:space="preserve">089900 </w:t>
            </w:r>
          </w:p>
          <w:p w:rsidR="0073690D" w:rsidRPr="002744F0" w:rsidRDefault="0073690D" w:rsidP="0016507B">
            <w:pPr>
              <w:rPr>
                <w:rFonts w:cs="Cambria"/>
              </w:rPr>
            </w:pPr>
            <w:r w:rsidRPr="002744F0">
              <w:t xml:space="preserve">129900 </w:t>
            </w:r>
          </w:p>
        </w:tc>
      </w:tr>
      <w:tr w:rsidR="0073690D" w:rsidRPr="00376B6A" w:rsidTr="0016507B">
        <w:trPr>
          <w:trHeight w:val="1910"/>
        </w:trPr>
        <w:tc>
          <w:tcPr>
            <w:cnfStyle w:val="000010000000"/>
            <w:tcW w:w="1278" w:type="dxa"/>
            <w:shd w:val="clear" w:color="auto" w:fill="EFD1D1" w:themeFill="accent2" w:themeFillTint="33"/>
          </w:tcPr>
          <w:p w:rsidR="0073690D" w:rsidRPr="002744F0" w:rsidRDefault="0073690D" w:rsidP="0016507B">
            <w:pPr>
              <w:pStyle w:val="Default"/>
              <w:rPr>
                <w:rFonts w:asciiTheme="minorHAnsi" w:hAnsiTheme="minorHAnsi"/>
                <w:sz w:val="22"/>
                <w:szCs w:val="22"/>
              </w:rPr>
            </w:pPr>
            <w:r w:rsidRPr="002744F0">
              <w:rPr>
                <w:rFonts w:asciiTheme="minorHAnsi" w:hAnsiTheme="minorHAnsi"/>
                <w:sz w:val="22"/>
                <w:szCs w:val="22"/>
              </w:rPr>
              <w:t xml:space="preserve">E </w:t>
            </w:r>
          </w:p>
          <w:p w:rsidR="0073690D" w:rsidRPr="002744F0" w:rsidRDefault="0073690D" w:rsidP="0016507B">
            <w:pPr>
              <w:pStyle w:val="Default"/>
              <w:rPr>
                <w:rFonts w:asciiTheme="minorHAnsi" w:hAnsiTheme="minorHAnsi"/>
                <w:sz w:val="22"/>
                <w:szCs w:val="22"/>
              </w:rPr>
            </w:pPr>
          </w:p>
        </w:tc>
        <w:tc>
          <w:tcPr>
            <w:tcW w:w="6480" w:type="dxa"/>
            <w:shd w:val="clear" w:color="auto" w:fill="EFD1D1" w:themeFill="accent2" w:themeFillTint="33"/>
          </w:tcPr>
          <w:tbl>
            <w:tblPr>
              <w:tblW w:w="0" w:type="auto"/>
              <w:tblBorders>
                <w:top w:val="nil"/>
                <w:left w:val="nil"/>
                <w:bottom w:val="nil"/>
                <w:right w:val="nil"/>
              </w:tblBorders>
              <w:tblLayout w:type="fixed"/>
              <w:tblLook w:val="0000"/>
            </w:tblPr>
            <w:tblGrid>
              <w:gridCol w:w="3969"/>
              <w:gridCol w:w="3969"/>
            </w:tblGrid>
            <w:tr w:rsidR="0073690D" w:rsidRPr="002744F0" w:rsidTr="0016507B">
              <w:trPr>
                <w:trHeight w:val="410"/>
              </w:trPr>
              <w:tc>
                <w:tcPr>
                  <w:tcW w:w="3969" w:type="dxa"/>
                </w:tcPr>
                <w:p w:rsidR="0073690D" w:rsidRPr="002744F0" w:rsidRDefault="0073690D" w:rsidP="0016507B">
                  <w:pPr>
                    <w:pStyle w:val="Default"/>
                    <w:rPr>
                      <w:rFonts w:asciiTheme="minorHAnsi" w:hAnsiTheme="minorHAnsi"/>
                      <w:sz w:val="22"/>
                      <w:szCs w:val="22"/>
                    </w:rPr>
                  </w:pPr>
                  <w:r w:rsidRPr="002744F0">
                    <w:rPr>
                      <w:rFonts w:asciiTheme="minorHAnsi" w:hAnsiTheme="minorHAnsi"/>
                      <w:b/>
                      <w:bCs/>
                      <w:sz w:val="22"/>
                      <w:szCs w:val="22"/>
                    </w:rPr>
                    <w:t xml:space="preserve">Substantial Disabilities </w:t>
                  </w:r>
                </w:p>
                <w:p w:rsidR="0073690D" w:rsidRPr="002744F0" w:rsidRDefault="0073690D" w:rsidP="0016507B">
                  <w:pPr>
                    <w:rPr>
                      <w:rFonts w:cs="Cambria"/>
                    </w:rPr>
                  </w:pPr>
                  <w:r w:rsidRPr="002744F0">
                    <w:t xml:space="preserve">Provide individuals with life-skill proficiencies that are essential to the fulfillment of academic, vocational, and personal goals. </w:t>
                  </w:r>
                </w:p>
              </w:tc>
              <w:tc>
                <w:tcPr>
                  <w:tcW w:w="3969" w:type="dxa"/>
                </w:tcPr>
                <w:p w:rsidR="0073690D" w:rsidRPr="002744F0" w:rsidRDefault="0073690D" w:rsidP="0016507B"/>
              </w:tc>
            </w:tr>
          </w:tbl>
          <w:p w:rsidR="0073690D" w:rsidRPr="002744F0" w:rsidRDefault="0073690D" w:rsidP="0016507B">
            <w:pPr>
              <w:pStyle w:val="Default"/>
              <w:cnfStyle w:val="000000000000"/>
              <w:rPr>
                <w:rFonts w:asciiTheme="minorHAnsi" w:hAnsiTheme="minorHAnsi"/>
                <w:b/>
                <w:bCs/>
                <w:sz w:val="22"/>
                <w:szCs w:val="22"/>
              </w:rPr>
            </w:pPr>
          </w:p>
        </w:tc>
        <w:tc>
          <w:tcPr>
            <w:cnfStyle w:val="000010000000"/>
            <w:tcW w:w="1710" w:type="dxa"/>
            <w:shd w:val="clear" w:color="auto" w:fill="EFD1D1" w:themeFill="accent2" w:themeFillTint="33"/>
          </w:tcPr>
          <w:p w:rsidR="0073690D" w:rsidRPr="002744F0" w:rsidRDefault="0073690D" w:rsidP="0016507B">
            <w:pPr>
              <w:pStyle w:val="Default"/>
              <w:rPr>
                <w:rFonts w:asciiTheme="minorHAnsi" w:hAnsiTheme="minorHAnsi"/>
                <w:sz w:val="22"/>
                <w:szCs w:val="22"/>
              </w:rPr>
            </w:pPr>
            <w:r w:rsidRPr="002744F0">
              <w:rPr>
                <w:rFonts w:asciiTheme="minorHAnsi" w:hAnsiTheme="minorHAnsi"/>
                <w:b/>
                <w:bCs/>
                <w:sz w:val="22"/>
                <w:szCs w:val="22"/>
              </w:rPr>
              <w:t xml:space="preserve">ANY TOP code </w:t>
            </w:r>
          </w:p>
          <w:p w:rsidR="0073690D" w:rsidRPr="002744F0" w:rsidRDefault="0073690D" w:rsidP="0016507B">
            <w:pPr>
              <w:pStyle w:val="Default"/>
              <w:rPr>
                <w:rFonts w:asciiTheme="minorHAnsi" w:hAnsiTheme="minorHAnsi"/>
                <w:sz w:val="22"/>
                <w:szCs w:val="22"/>
              </w:rPr>
            </w:pPr>
          </w:p>
        </w:tc>
      </w:tr>
      <w:tr w:rsidR="0073690D" w:rsidRPr="00376B6A" w:rsidTr="0016507B">
        <w:trPr>
          <w:cnfStyle w:val="000000100000"/>
          <w:trHeight w:val="1910"/>
        </w:trPr>
        <w:tc>
          <w:tcPr>
            <w:cnfStyle w:val="000010000000"/>
            <w:tcW w:w="1278" w:type="dxa"/>
            <w:shd w:val="clear" w:color="auto" w:fill="DFA4A3" w:themeFill="accent2" w:themeFillTint="66"/>
          </w:tcPr>
          <w:p w:rsidR="0073690D" w:rsidRPr="002744F0" w:rsidRDefault="0073690D" w:rsidP="0016507B">
            <w:pPr>
              <w:pStyle w:val="Default"/>
              <w:rPr>
                <w:rFonts w:asciiTheme="minorHAnsi" w:hAnsiTheme="minorHAnsi"/>
                <w:sz w:val="22"/>
                <w:szCs w:val="22"/>
              </w:rPr>
            </w:pPr>
            <w:r w:rsidRPr="002744F0">
              <w:rPr>
                <w:rFonts w:asciiTheme="minorHAnsi" w:hAnsiTheme="minorHAnsi"/>
                <w:sz w:val="22"/>
                <w:szCs w:val="22"/>
              </w:rPr>
              <w:t xml:space="preserve">F </w:t>
            </w:r>
          </w:p>
          <w:p w:rsidR="0073690D" w:rsidRPr="002744F0" w:rsidRDefault="0073690D" w:rsidP="0016507B">
            <w:pPr>
              <w:pStyle w:val="Default"/>
              <w:rPr>
                <w:rFonts w:asciiTheme="minorHAnsi" w:hAnsiTheme="minorHAnsi"/>
                <w:sz w:val="22"/>
                <w:szCs w:val="22"/>
              </w:rPr>
            </w:pPr>
          </w:p>
        </w:tc>
        <w:tc>
          <w:tcPr>
            <w:tcW w:w="6480" w:type="dxa"/>
            <w:shd w:val="clear" w:color="auto" w:fill="DFA4A3" w:themeFill="accent2" w:themeFillTint="66"/>
          </w:tcPr>
          <w:p w:rsidR="0073690D" w:rsidRPr="002744F0" w:rsidRDefault="0073690D" w:rsidP="0016507B">
            <w:pPr>
              <w:pStyle w:val="Default"/>
              <w:cnfStyle w:val="000000100000"/>
              <w:rPr>
                <w:rFonts w:asciiTheme="minorHAnsi" w:hAnsiTheme="minorHAnsi"/>
                <w:sz w:val="22"/>
                <w:szCs w:val="22"/>
              </w:rPr>
            </w:pPr>
            <w:r w:rsidRPr="002744F0">
              <w:rPr>
                <w:rFonts w:asciiTheme="minorHAnsi" w:hAnsiTheme="minorHAnsi"/>
                <w:b/>
                <w:bCs/>
                <w:sz w:val="22"/>
                <w:szCs w:val="22"/>
              </w:rPr>
              <w:t xml:space="preserve">Parenting </w:t>
            </w:r>
          </w:p>
          <w:p w:rsidR="0073690D" w:rsidRPr="002744F0" w:rsidRDefault="0073690D" w:rsidP="0016507B">
            <w:pPr>
              <w:pStyle w:val="Default"/>
              <w:cnfStyle w:val="000000100000"/>
              <w:rPr>
                <w:rFonts w:asciiTheme="minorHAnsi" w:hAnsiTheme="minorHAnsi"/>
                <w:b/>
                <w:bCs/>
                <w:sz w:val="22"/>
                <w:szCs w:val="22"/>
              </w:rPr>
            </w:pPr>
            <w:r w:rsidRPr="002744F0">
              <w:rPr>
                <w:rFonts w:asciiTheme="minorHAnsi" w:hAnsiTheme="minorHAnsi"/>
                <w:sz w:val="22"/>
                <w:szCs w:val="22"/>
              </w:rPr>
              <w:t xml:space="preserve">Offer lifelong education in parenting (parent and child relationships, parent cooperative preschools), child growth and development, and family relations in order to enhance the quality of home, family, career, and community life. </w:t>
            </w:r>
          </w:p>
        </w:tc>
        <w:tc>
          <w:tcPr>
            <w:cnfStyle w:val="000010000000"/>
            <w:tcW w:w="1710" w:type="dxa"/>
            <w:shd w:val="clear" w:color="auto" w:fill="DFA4A3" w:themeFill="accent2" w:themeFillTint="66"/>
          </w:tcPr>
          <w:p w:rsidR="0073690D" w:rsidRPr="002744F0" w:rsidRDefault="0073690D" w:rsidP="0016507B">
            <w:pPr>
              <w:pStyle w:val="Default"/>
              <w:rPr>
                <w:rFonts w:asciiTheme="minorHAnsi" w:hAnsiTheme="minorHAnsi"/>
                <w:sz w:val="22"/>
                <w:szCs w:val="22"/>
              </w:rPr>
            </w:pPr>
            <w:r w:rsidRPr="002744F0">
              <w:rPr>
                <w:rFonts w:asciiTheme="minorHAnsi" w:hAnsiTheme="minorHAnsi"/>
                <w:sz w:val="22"/>
                <w:szCs w:val="22"/>
              </w:rPr>
              <w:t>130500-</w:t>
            </w:r>
          </w:p>
          <w:p w:rsidR="0073690D" w:rsidRPr="002744F0" w:rsidRDefault="0073690D" w:rsidP="0016507B">
            <w:pPr>
              <w:pStyle w:val="Default"/>
              <w:rPr>
                <w:rFonts w:asciiTheme="minorHAnsi" w:hAnsiTheme="minorHAnsi"/>
                <w:sz w:val="22"/>
                <w:szCs w:val="22"/>
              </w:rPr>
            </w:pPr>
            <w:r w:rsidRPr="002744F0">
              <w:rPr>
                <w:rFonts w:asciiTheme="minorHAnsi" w:hAnsiTheme="minorHAnsi"/>
                <w:sz w:val="22"/>
                <w:szCs w:val="22"/>
              </w:rPr>
              <w:t xml:space="preserve">130590 </w:t>
            </w:r>
          </w:p>
          <w:p w:rsidR="0073690D" w:rsidRPr="002744F0" w:rsidRDefault="0073690D" w:rsidP="0016507B">
            <w:pPr>
              <w:pStyle w:val="Default"/>
              <w:rPr>
                <w:rFonts w:asciiTheme="minorHAnsi" w:hAnsiTheme="minorHAnsi"/>
                <w:b/>
                <w:bCs/>
                <w:sz w:val="22"/>
                <w:szCs w:val="22"/>
              </w:rPr>
            </w:pPr>
            <w:r w:rsidRPr="002744F0">
              <w:rPr>
                <w:rFonts w:asciiTheme="minorHAnsi" w:hAnsiTheme="minorHAnsi"/>
                <w:sz w:val="22"/>
                <w:szCs w:val="22"/>
              </w:rPr>
              <w:t xml:space="preserve">130800 </w:t>
            </w:r>
          </w:p>
        </w:tc>
      </w:tr>
      <w:tr w:rsidR="0073690D" w:rsidRPr="00376B6A" w:rsidTr="0016507B">
        <w:trPr>
          <w:trHeight w:val="1910"/>
        </w:trPr>
        <w:tc>
          <w:tcPr>
            <w:cnfStyle w:val="000010000000"/>
            <w:tcW w:w="1278" w:type="dxa"/>
            <w:shd w:val="clear" w:color="auto" w:fill="EFD1D1" w:themeFill="accent2" w:themeFillTint="33"/>
          </w:tcPr>
          <w:p w:rsidR="0073690D" w:rsidRPr="002744F0" w:rsidRDefault="0073690D" w:rsidP="0016507B">
            <w:pPr>
              <w:pStyle w:val="Default"/>
              <w:rPr>
                <w:rFonts w:asciiTheme="minorHAnsi" w:hAnsiTheme="minorHAnsi"/>
                <w:sz w:val="22"/>
                <w:szCs w:val="22"/>
              </w:rPr>
            </w:pPr>
            <w:r w:rsidRPr="002744F0">
              <w:rPr>
                <w:rFonts w:asciiTheme="minorHAnsi" w:hAnsiTheme="minorHAnsi"/>
                <w:sz w:val="22"/>
                <w:szCs w:val="22"/>
              </w:rPr>
              <w:t xml:space="preserve">G </w:t>
            </w:r>
          </w:p>
          <w:p w:rsidR="0073690D" w:rsidRPr="002744F0" w:rsidRDefault="0073690D" w:rsidP="0016507B">
            <w:pPr>
              <w:pStyle w:val="Default"/>
              <w:rPr>
                <w:rFonts w:asciiTheme="minorHAnsi" w:hAnsiTheme="minorHAnsi"/>
                <w:sz w:val="22"/>
                <w:szCs w:val="22"/>
              </w:rPr>
            </w:pPr>
          </w:p>
        </w:tc>
        <w:tc>
          <w:tcPr>
            <w:tcW w:w="6480" w:type="dxa"/>
            <w:shd w:val="clear" w:color="auto" w:fill="EFD1D1" w:themeFill="accent2" w:themeFillTint="33"/>
          </w:tcPr>
          <w:p w:rsidR="0073690D" w:rsidRPr="002744F0" w:rsidRDefault="0073690D" w:rsidP="0016507B">
            <w:pPr>
              <w:pStyle w:val="Default"/>
              <w:cnfStyle w:val="000000000000"/>
              <w:rPr>
                <w:rFonts w:asciiTheme="minorHAnsi" w:hAnsiTheme="minorHAnsi"/>
                <w:sz w:val="22"/>
                <w:szCs w:val="22"/>
              </w:rPr>
            </w:pPr>
            <w:r w:rsidRPr="002744F0">
              <w:rPr>
                <w:rFonts w:asciiTheme="minorHAnsi" w:hAnsiTheme="minorHAnsi"/>
                <w:b/>
                <w:bCs/>
                <w:sz w:val="22"/>
                <w:szCs w:val="22"/>
              </w:rPr>
              <w:t xml:space="preserve">Home Economics </w:t>
            </w:r>
          </w:p>
          <w:p w:rsidR="0073690D" w:rsidRPr="002744F0" w:rsidRDefault="0073690D" w:rsidP="0016507B">
            <w:pPr>
              <w:pStyle w:val="Default"/>
              <w:cnfStyle w:val="000000000000"/>
              <w:rPr>
                <w:rFonts w:asciiTheme="minorHAnsi" w:hAnsiTheme="minorHAnsi"/>
                <w:b/>
                <w:bCs/>
                <w:sz w:val="22"/>
                <w:szCs w:val="22"/>
              </w:rPr>
            </w:pPr>
            <w:r w:rsidRPr="002744F0">
              <w:rPr>
                <w:rFonts w:asciiTheme="minorHAnsi" w:hAnsiTheme="minorHAnsi"/>
                <w:sz w:val="22"/>
                <w:szCs w:val="22"/>
              </w:rPr>
              <w:t xml:space="preserve">Offer lifelong education to enhance the quality of home, family, career, and community life. This area of instruction is designed to provide educational opportunities that respond to human needs in preparing individuals for employment, degree/certificate credit parenting programs, consumer decision-making, and lifelong learning. </w:t>
            </w:r>
          </w:p>
        </w:tc>
        <w:tc>
          <w:tcPr>
            <w:cnfStyle w:val="000010000000"/>
            <w:tcW w:w="1710" w:type="dxa"/>
            <w:shd w:val="clear" w:color="auto" w:fill="EFD1D1" w:themeFill="accent2" w:themeFillTint="33"/>
          </w:tcPr>
          <w:p w:rsidR="0073690D" w:rsidRPr="002744F0" w:rsidRDefault="0073690D" w:rsidP="0016507B">
            <w:pPr>
              <w:pStyle w:val="Default"/>
              <w:rPr>
                <w:rFonts w:asciiTheme="minorHAnsi" w:hAnsiTheme="minorHAnsi"/>
                <w:sz w:val="22"/>
                <w:szCs w:val="22"/>
              </w:rPr>
            </w:pPr>
            <w:r w:rsidRPr="002744F0">
              <w:rPr>
                <w:rFonts w:asciiTheme="minorHAnsi" w:hAnsiTheme="minorHAnsi"/>
                <w:sz w:val="22"/>
                <w:szCs w:val="22"/>
              </w:rPr>
              <w:t xml:space="preserve">130100-139900 </w:t>
            </w:r>
          </w:p>
          <w:p w:rsidR="0073690D" w:rsidRPr="002744F0" w:rsidRDefault="0073690D" w:rsidP="0016507B">
            <w:pPr>
              <w:pStyle w:val="Default"/>
              <w:rPr>
                <w:rFonts w:asciiTheme="minorHAnsi" w:hAnsiTheme="minorHAnsi"/>
                <w:sz w:val="22"/>
                <w:szCs w:val="22"/>
              </w:rPr>
            </w:pPr>
          </w:p>
        </w:tc>
      </w:tr>
      <w:tr w:rsidR="0073690D" w:rsidRPr="00376B6A" w:rsidTr="0016507B">
        <w:trPr>
          <w:cnfStyle w:val="000000100000"/>
          <w:trHeight w:val="1910"/>
        </w:trPr>
        <w:tc>
          <w:tcPr>
            <w:cnfStyle w:val="000010000000"/>
            <w:tcW w:w="1278" w:type="dxa"/>
            <w:shd w:val="clear" w:color="auto" w:fill="DFA4A3" w:themeFill="accent2" w:themeFillTint="66"/>
          </w:tcPr>
          <w:p w:rsidR="0073690D" w:rsidRPr="002744F0" w:rsidRDefault="0073690D" w:rsidP="0016507B">
            <w:pPr>
              <w:pStyle w:val="Default"/>
              <w:rPr>
                <w:rFonts w:asciiTheme="minorHAnsi" w:hAnsiTheme="minorHAnsi"/>
                <w:sz w:val="22"/>
                <w:szCs w:val="22"/>
              </w:rPr>
            </w:pPr>
            <w:r w:rsidRPr="002744F0">
              <w:rPr>
                <w:rFonts w:asciiTheme="minorHAnsi" w:hAnsiTheme="minorHAnsi"/>
                <w:sz w:val="22"/>
                <w:szCs w:val="22"/>
              </w:rPr>
              <w:lastRenderedPageBreak/>
              <w:t xml:space="preserve">H </w:t>
            </w:r>
          </w:p>
        </w:tc>
        <w:tc>
          <w:tcPr>
            <w:tcW w:w="6480" w:type="dxa"/>
            <w:shd w:val="clear" w:color="auto" w:fill="DFA4A3" w:themeFill="accent2" w:themeFillTint="66"/>
          </w:tcPr>
          <w:p w:rsidR="0073690D" w:rsidRPr="002744F0" w:rsidRDefault="0073690D" w:rsidP="0016507B">
            <w:pPr>
              <w:pStyle w:val="Default"/>
              <w:cnfStyle w:val="000000100000"/>
              <w:rPr>
                <w:rFonts w:asciiTheme="minorHAnsi" w:hAnsiTheme="minorHAnsi"/>
                <w:sz w:val="22"/>
                <w:szCs w:val="22"/>
              </w:rPr>
            </w:pPr>
            <w:r w:rsidRPr="002744F0">
              <w:rPr>
                <w:rFonts w:asciiTheme="minorHAnsi" w:hAnsiTheme="minorHAnsi"/>
                <w:b/>
                <w:bCs/>
                <w:sz w:val="22"/>
                <w:szCs w:val="22"/>
              </w:rPr>
              <w:t xml:space="preserve">Courses for Older Adults </w:t>
            </w:r>
          </w:p>
          <w:p w:rsidR="0073690D" w:rsidRPr="002744F0" w:rsidRDefault="0073690D" w:rsidP="0016507B">
            <w:pPr>
              <w:pStyle w:val="Default"/>
              <w:cnfStyle w:val="000000100000"/>
              <w:rPr>
                <w:rFonts w:asciiTheme="minorHAnsi" w:hAnsiTheme="minorHAnsi"/>
                <w:sz w:val="22"/>
                <w:szCs w:val="22"/>
              </w:rPr>
            </w:pPr>
            <w:r w:rsidRPr="002744F0">
              <w:rPr>
                <w:rFonts w:asciiTheme="minorHAnsi" w:hAnsiTheme="minorHAnsi"/>
                <w:sz w:val="22"/>
                <w:szCs w:val="22"/>
              </w:rPr>
              <w:t xml:space="preserve">Offer lifelong education that provides opportunities for personal growth and development, community involvement, skills for mental and physical well-being, and economic self-sufficiency. </w:t>
            </w:r>
          </w:p>
        </w:tc>
        <w:tc>
          <w:tcPr>
            <w:cnfStyle w:val="000010000000"/>
            <w:tcW w:w="1710" w:type="dxa"/>
            <w:shd w:val="clear" w:color="auto" w:fill="DFA4A3" w:themeFill="accent2" w:themeFillTint="66"/>
          </w:tcPr>
          <w:p w:rsidR="0073690D" w:rsidRPr="002744F0" w:rsidRDefault="0073690D" w:rsidP="0016507B">
            <w:pPr>
              <w:pStyle w:val="Default"/>
              <w:rPr>
                <w:rFonts w:asciiTheme="minorHAnsi" w:hAnsiTheme="minorHAnsi"/>
                <w:sz w:val="22"/>
                <w:szCs w:val="22"/>
              </w:rPr>
            </w:pPr>
            <w:r w:rsidRPr="002744F0">
              <w:rPr>
                <w:rFonts w:asciiTheme="minorHAnsi" w:hAnsiTheme="minorHAnsi"/>
                <w:b/>
                <w:bCs/>
                <w:sz w:val="22"/>
                <w:szCs w:val="22"/>
              </w:rPr>
              <w:t xml:space="preserve">ANY TOP code </w:t>
            </w:r>
          </w:p>
          <w:p w:rsidR="0073690D" w:rsidRPr="002744F0" w:rsidRDefault="0073690D" w:rsidP="0016507B">
            <w:pPr>
              <w:pStyle w:val="Default"/>
              <w:rPr>
                <w:rFonts w:asciiTheme="minorHAnsi" w:hAnsiTheme="minorHAnsi"/>
                <w:sz w:val="22"/>
                <w:szCs w:val="22"/>
              </w:rPr>
            </w:pPr>
          </w:p>
        </w:tc>
      </w:tr>
      <w:tr w:rsidR="0073690D" w:rsidRPr="00376B6A" w:rsidTr="0016507B">
        <w:trPr>
          <w:trHeight w:val="1910"/>
        </w:trPr>
        <w:tc>
          <w:tcPr>
            <w:cnfStyle w:val="000010000000"/>
            <w:tcW w:w="1278" w:type="dxa"/>
            <w:shd w:val="clear" w:color="auto" w:fill="EFD1D1" w:themeFill="accent2" w:themeFillTint="33"/>
          </w:tcPr>
          <w:p w:rsidR="0073690D" w:rsidRPr="002744F0" w:rsidRDefault="0073690D" w:rsidP="0016507B">
            <w:pPr>
              <w:pStyle w:val="Default"/>
              <w:rPr>
                <w:rFonts w:asciiTheme="minorHAnsi" w:hAnsiTheme="minorHAnsi"/>
                <w:sz w:val="22"/>
                <w:szCs w:val="22"/>
              </w:rPr>
            </w:pPr>
            <w:r w:rsidRPr="002744F0">
              <w:rPr>
                <w:rFonts w:asciiTheme="minorHAnsi" w:hAnsiTheme="minorHAnsi"/>
                <w:sz w:val="22"/>
                <w:szCs w:val="22"/>
              </w:rPr>
              <w:t xml:space="preserve">I </w:t>
            </w:r>
          </w:p>
          <w:p w:rsidR="0073690D" w:rsidRPr="002744F0" w:rsidRDefault="0073690D" w:rsidP="0016507B">
            <w:pPr>
              <w:pStyle w:val="Default"/>
              <w:rPr>
                <w:rFonts w:asciiTheme="minorHAnsi" w:hAnsiTheme="minorHAnsi"/>
                <w:sz w:val="22"/>
                <w:szCs w:val="22"/>
              </w:rPr>
            </w:pPr>
          </w:p>
        </w:tc>
        <w:tc>
          <w:tcPr>
            <w:tcW w:w="6480" w:type="dxa"/>
            <w:shd w:val="clear" w:color="auto" w:fill="EFD1D1" w:themeFill="accent2" w:themeFillTint="33"/>
          </w:tcPr>
          <w:p w:rsidR="0073690D" w:rsidRPr="002744F0" w:rsidRDefault="0073690D" w:rsidP="0016507B">
            <w:pPr>
              <w:pStyle w:val="Default"/>
              <w:cnfStyle w:val="000000000000"/>
              <w:rPr>
                <w:rFonts w:asciiTheme="minorHAnsi" w:hAnsiTheme="minorHAnsi"/>
                <w:sz w:val="22"/>
                <w:szCs w:val="22"/>
              </w:rPr>
            </w:pPr>
            <w:r w:rsidRPr="002744F0">
              <w:rPr>
                <w:rFonts w:asciiTheme="minorHAnsi" w:hAnsiTheme="minorHAnsi"/>
                <w:b/>
                <w:bCs/>
                <w:sz w:val="22"/>
                <w:szCs w:val="22"/>
              </w:rPr>
              <w:t xml:space="preserve">Short-term Vocational </w:t>
            </w:r>
          </w:p>
          <w:p w:rsidR="0073690D" w:rsidRPr="002744F0" w:rsidRDefault="0073690D" w:rsidP="0016507B">
            <w:pPr>
              <w:pStyle w:val="Default"/>
              <w:cnfStyle w:val="000000000000"/>
              <w:rPr>
                <w:rFonts w:asciiTheme="minorHAnsi" w:hAnsiTheme="minorHAnsi"/>
                <w:b/>
                <w:bCs/>
                <w:sz w:val="22"/>
                <w:szCs w:val="22"/>
              </w:rPr>
            </w:pPr>
            <w:r w:rsidRPr="002744F0">
              <w:rPr>
                <w:rFonts w:asciiTheme="minorHAnsi" w:hAnsiTheme="minorHAnsi"/>
                <w:sz w:val="22"/>
                <w:szCs w:val="22"/>
              </w:rPr>
              <w:t xml:space="preserve">Defined in Title 5, section 55151, as programs that require one or more courses that have been approved for short-term vocational programs “which the Chancellor, in consultation with the Employment Development Department, has determined to have high employment potential.” Also included in this area </w:t>
            </w:r>
          </w:p>
          <w:p w:rsidR="0073690D" w:rsidRPr="002744F0" w:rsidRDefault="0073690D" w:rsidP="0016507B">
            <w:pPr>
              <w:pStyle w:val="Default"/>
              <w:cnfStyle w:val="000000000000"/>
              <w:rPr>
                <w:rFonts w:asciiTheme="minorHAnsi" w:hAnsiTheme="minorHAnsi"/>
                <w:sz w:val="22"/>
                <w:szCs w:val="22"/>
              </w:rPr>
            </w:pPr>
            <w:proofErr w:type="gramStart"/>
            <w:r w:rsidRPr="002744F0">
              <w:rPr>
                <w:rFonts w:asciiTheme="minorHAnsi" w:hAnsiTheme="minorHAnsi"/>
                <w:sz w:val="22"/>
                <w:szCs w:val="22"/>
              </w:rPr>
              <w:t>are</w:t>
            </w:r>
            <w:proofErr w:type="gramEnd"/>
            <w:r w:rsidRPr="002744F0">
              <w:rPr>
                <w:rFonts w:asciiTheme="minorHAnsi" w:hAnsiTheme="minorHAnsi"/>
                <w:sz w:val="22"/>
                <w:szCs w:val="22"/>
              </w:rPr>
              <w:t xml:space="preserve"> noncredit apprenticeship program courses. An apprenticeship is defined as preparation for any profession, trade, or craft that can be learned through a combination of supervised on-the-job training and off-the-job formal education. </w:t>
            </w:r>
          </w:p>
          <w:p w:rsidR="0073690D" w:rsidRPr="002744F0" w:rsidRDefault="0073690D" w:rsidP="0016507B">
            <w:pPr>
              <w:pStyle w:val="Default"/>
              <w:cnfStyle w:val="000000000000"/>
              <w:rPr>
                <w:rFonts w:asciiTheme="minorHAnsi" w:hAnsiTheme="minorHAnsi"/>
                <w:b/>
                <w:bCs/>
                <w:sz w:val="22"/>
                <w:szCs w:val="22"/>
              </w:rPr>
            </w:pPr>
            <w:r w:rsidRPr="002744F0">
              <w:rPr>
                <w:rFonts w:asciiTheme="minorHAnsi" w:hAnsiTheme="minorHAnsi"/>
                <w:b/>
                <w:bCs/>
                <w:sz w:val="22"/>
                <w:szCs w:val="22"/>
              </w:rPr>
              <w:t xml:space="preserve">Note: Vocational TOP codes are denoted with an asterisk (*) in the </w:t>
            </w:r>
            <w:r w:rsidRPr="002744F0">
              <w:rPr>
                <w:rFonts w:asciiTheme="minorHAnsi" w:hAnsiTheme="minorHAnsi"/>
                <w:b/>
                <w:bCs/>
                <w:i/>
                <w:iCs/>
                <w:sz w:val="22"/>
                <w:szCs w:val="22"/>
              </w:rPr>
              <w:t>Taxonomy of Programs Manual, 6th Edition</w:t>
            </w:r>
            <w:r w:rsidRPr="002744F0">
              <w:rPr>
                <w:rFonts w:asciiTheme="minorHAnsi" w:hAnsiTheme="minorHAnsi"/>
                <w:b/>
                <w:bCs/>
                <w:sz w:val="22"/>
                <w:szCs w:val="22"/>
              </w:rPr>
              <w:t xml:space="preserve">. </w:t>
            </w:r>
          </w:p>
        </w:tc>
        <w:tc>
          <w:tcPr>
            <w:cnfStyle w:val="000010000000"/>
            <w:tcW w:w="1710" w:type="dxa"/>
            <w:shd w:val="clear" w:color="auto" w:fill="EFD1D1" w:themeFill="accent2" w:themeFillTint="33"/>
          </w:tcPr>
          <w:p w:rsidR="0073690D" w:rsidRPr="002744F0" w:rsidRDefault="0073690D" w:rsidP="0016507B">
            <w:pPr>
              <w:pStyle w:val="Default"/>
              <w:rPr>
                <w:rFonts w:asciiTheme="minorHAnsi" w:hAnsiTheme="minorHAnsi"/>
                <w:sz w:val="22"/>
                <w:szCs w:val="22"/>
              </w:rPr>
            </w:pPr>
            <w:r w:rsidRPr="002744F0">
              <w:rPr>
                <w:rFonts w:asciiTheme="minorHAnsi" w:hAnsiTheme="minorHAnsi"/>
                <w:b/>
                <w:bCs/>
                <w:sz w:val="22"/>
                <w:szCs w:val="22"/>
              </w:rPr>
              <w:t xml:space="preserve">ANY VOCATIONAL TOP code </w:t>
            </w:r>
          </w:p>
          <w:p w:rsidR="0073690D" w:rsidRPr="002744F0" w:rsidRDefault="0073690D" w:rsidP="0016507B">
            <w:pPr>
              <w:pStyle w:val="Default"/>
              <w:rPr>
                <w:rFonts w:asciiTheme="minorHAnsi" w:hAnsiTheme="minorHAnsi"/>
                <w:b/>
                <w:bCs/>
                <w:sz w:val="22"/>
                <w:szCs w:val="22"/>
              </w:rPr>
            </w:pPr>
          </w:p>
        </w:tc>
      </w:tr>
      <w:tr w:rsidR="0073690D" w:rsidRPr="00376B6A" w:rsidTr="0016507B">
        <w:trPr>
          <w:cnfStyle w:val="000000100000"/>
          <w:trHeight w:val="1910"/>
        </w:trPr>
        <w:tc>
          <w:tcPr>
            <w:cnfStyle w:val="000010000000"/>
            <w:tcW w:w="1278" w:type="dxa"/>
            <w:shd w:val="clear" w:color="auto" w:fill="DFA4A3" w:themeFill="accent2" w:themeFillTint="66"/>
          </w:tcPr>
          <w:p w:rsidR="0073690D" w:rsidRPr="002744F0" w:rsidRDefault="0073690D" w:rsidP="0016507B">
            <w:pPr>
              <w:pStyle w:val="Default"/>
              <w:rPr>
                <w:rFonts w:asciiTheme="minorHAnsi" w:hAnsiTheme="minorHAnsi"/>
                <w:sz w:val="22"/>
                <w:szCs w:val="22"/>
              </w:rPr>
            </w:pPr>
            <w:r w:rsidRPr="002744F0">
              <w:rPr>
                <w:rFonts w:asciiTheme="minorHAnsi" w:hAnsiTheme="minorHAnsi"/>
                <w:sz w:val="22"/>
                <w:szCs w:val="22"/>
              </w:rPr>
              <w:t xml:space="preserve">J </w:t>
            </w:r>
          </w:p>
          <w:p w:rsidR="0073690D" w:rsidRPr="002744F0" w:rsidRDefault="0073690D" w:rsidP="0016507B">
            <w:pPr>
              <w:pStyle w:val="Default"/>
              <w:rPr>
                <w:rFonts w:asciiTheme="minorHAnsi" w:hAnsiTheme="minorHAnsi"/>
                <w:sz w:val="22"/>
                <w:szCs w:val="22"/>
              </w:rPr>
            </w:pPr>
          </w:p>
        </w:tc>
        <w:tc>
          <w:tcPr>
            <w:tcW w:w="6480" w:type="dxa"/>
            <w:shd w:val="clear" w:color="auto" w:fill="DFA4A3" w:themeFill="accent2" w:themeFillTint="66"/>
          </w:tcPr>
          <w:p w:rsidR="0073690D" w:rsidRPr="002744F0" w:rsidRDefault="0073690D" w:rsidP="0016507B">
            <w:pPr>
              <w:pStyle w:val="Default"/>
              <w:cnfStyle w:val="000000100000"/>
              <w:rPr>
                <w:rFonts w:asciiTheme="minorHAnsi" w:hAnsiTheme="minorHAnsi"/>
                <w:sz w:val="22"/>
                <w:szCs w:val="22"/>
              </w:rPr>
            </w:pPr>
            <w:r w:rsidRPr="002744F0">
              <w:rPr>
                <w:rFonts w:asciiTheme="minorHAnsi" w:hAnsiTheme="minorHAnsi"/>
                <w:b/>
                <w:bCs/>
                <w:sz w:val="22"/>
                <w:szCs w:val="22"/>
              </w:rPr>
              <w:t xml:space="preserve">Workforce Preparation </w:t>
            </w:r>
          </w:p>
          <w:p w:rsidR="0073690D" w:rsidRPr="002744F0" w:rsidRDefault="0073690D" w:rsidP="0016507B">
            <w:pPr>
              <w:pStyle w:val="Default"/>
              <w:cnfStyle w:val="000000100000"/>
              <w:rPr>
                <w:rFonts w:asciiTheme="minorHAnsi" w:hAnsiTheme="minorHAnsi"/>
                <w:sz w:val="22"/>
                <w:szCs w:val="22"/>
              </w:rPr>
            </w:pPr>
            <w:r w:rsidRPr="002744F0">
              <w:rPr>
                <w:rFonts w:asciiTheme="minorHAnsi" w:hAnsiTheme="minorHAnsi"/>
                <w:sz w:val="22"/>
                <w:szCs w:val="22"/>
              </w:rPr>
              <w:t xml:space="preserve">Provide instruction for speaking, listening, reading, writing, mathematics, decision-making and problem solving skills that are necessary to participate in job-specific technical training. </w:t>
            </w:r>
          </w:p>
          <w:p w:rsidR="0073690D" w:rsidRPr="002744F0" w:rsidRDefault="0073690D" w:rsidP="0016507B">
            <w:pPr>
              <w:pStyle w:val="Default"/>
              <w:cnfStyle w:val="000000100000"/>
              <w:rPr>
                <w:rFonts w:asciiTheme="minorHAnsi" w:hAnsiTheme="minorHAnsi"/>
                <w:b/>
                <w:bCs/>
                <w:sz w:val="22"/>
                <w:szCs w:val="22"/>
              </w:rPr>
            </w:pPr>
            <w:r w:rsidRPr="002744F0">
              <w:rPr>
                <w:rFonts w:asciiTheme="minorHAnsi" w:hAnsiTheme="minorHAnsi"/>
                <w:b/>
                <w:bCs/>
                <w:sz w:val="22"/>
                <w:szCs w:val="22"/>
              </w:rPr>
              <w:t xml:space="preserve">Note: Vocational TOP codes are denoted with an asterisk (*) in the </w:t>
            </w:r>
            <w:r w:rsidRPr="002744F0">
              <w:rPr>
                <w:rFonts w:asciiTheme="minorHAnsi" w:hAnsiTheme="minorHAnsi"/>
                <w:b/>
                <w:bCs/>
                <w:i/>
                <w:iCs/>
                <w:sz w:val="22"/>
                <w:szCs w:val="22"/>
              </w:rPr>
              <w:t>Taxonomy of Programs Manual, 6th Edition</w:t>
            </w:r>
            <w:r w:rsidRPr="002744F0">
              <w:rPr>
                <w:rFonts w:asciiTheme="minorHAnsi" w:hAnsiTheme="minorHAnsi"/>
                <w:b/>
                <w:bCs/>
                <w:sz w:val="22"/>
                <w:szCs w:val="22"/>
              </w:rPr>
              <w:t xml:space="preserve">. </w:t>
            </w:r>
          </w:p>
        </w:tc>
        <w:tc>
          <w:tcPr>
            <w:cnfStyle w:val="000010000000"/>
            <w:tcW w:w="1710" w:type="dxa"/>
            <w:shd w:val="clear" w:color="auto" w:fill="DFA4A3" w:themeFill="accent2" w:themeFillTint="66"/>
          </w:tcPr>
          <w:p w:rsidR="0073690D" w:rsidRPr="002744F0" w:rsidRDefault="0073690D" w:rsidP="0016507B">
            <w:pPr>
              <w:pStyle w:val="Default"/>
              <w:rPr>
                <w:rFonts w:asciiTheme="minorHAnsi" w:hAnsiTheme="minorHAnsi"/>
                <w:sz w:val="22"/>
                <w:szCs w:val="22"/>
              </w:rPr>
            </w:pPr>
            <w:r w:rsidRPr="002744F0">
              <w:rPr>
                <w:rFonts w:asciiTheme="minorHAnsi" w:hAnsiTheme="minorHAnsi"/>
                <w:b/>
                <w:bCs/>
                <w:sz w:val="22"/>
                <w:szCs w:val="22"/>
              </w:rPr>
              <w:t xml:space="preserve">ANY VOCATIONAL TOP code or </w:t>
            </w:r>
            <w:r w:rsidRPr="002744F0">
              <w:rPr>
                <w:rFonts w:asciiTheme="minorHAnsi" w:hAnsiTheme="minorHAnsi"/>
                <w:sz w:val="22"/>
                <w:szCs w:val="22"/>
              </w:rPr>
              <w:t xml:space="preserve">493010 </w:t>
            </w:r>
          </w:p>
          <w:p w:rsidR="0073690D" w:rsidRPr="002744F0" w:rsidRDefault="0073690D" w:rsidP="0016507B">
            <w:pPr>
              <w:pStyle w:val="Default"/>
              <w:rPr>
                <w:rFonts w:asciiTheme="minorHAnsi" w:hAnsiTheme="minorHAnsi"/>
                <w:sz w:val="22"/>
                <w:szCs w:val="22"/>
              </w:rPr>
            </w:pPr>
            <w:r w:rsidRPr="002744F0">
              <w:rPr>
                <w:rFonts w:asciiTheme="minorHAnsi" w:hAnsiTheme="minorHAnsi"/>
                <w:sz w:val="22"/>
                <w:szCs w:val="22"/>
              </w:rPr>
              <w:t xml:space="preserve">493011 </w:t>
            </w:r>
          </w:p>
          <w:p w:rsidR="0073690D" w:rsidRPr="002744F0" w:rsidRDefault="0073690D" w:rsidP="0016507B">
            <w:pPr>
              <w:pStyle w:val="Default"/>
              <w:rPr>
                <w:rFonts w:asciiTheme="minorHAnsi" w:hAnsiTheme="minorHAnsi"/>
                <w:sz w:val="22"/>
                <w:szCs w:val="22"/>
              </w:rPr>
            </w:pPr>
            <w:r w:rsidRPr="002744F0">
              <w:rPr>
                <w:rFonts w:asciiTheme="minorHAnsi" w:hAnsiTheme="minorHAnsi"/>
                <w:sz w:val="22"/>
                <w:szCs w:val="22"/>
              </w:rPr>
              <w:t xml:space="preserve">493012 </w:t>
            </w:r>
          </w:p>
          <w:p w:rsidR="0073690D" w:rsidRPr="002744F0" w:rsidRDefault="0073690D" w:rsidP="0016507B">
            <w:pPr>
              <w:pStyle w:val="Default"/>
              <w:rPr>
                <w:rFonts w:asciiTheme="minorHAnsi" w:hAnsiTheme="minorHAnsi"/>
                <w:sz w:val="22"/>
                <w:szCs w:val="22"/>
              </w:rPr>
            </w:pPr>
            <w:r w:rsidRPr="002744F0">
              <w:rPr>
                <w:rFonts w:asciiTheme="minorHAnsi" w:hAnsiTheme="minorHAnsi"/>
                <w:sz w:val="22"/>
                <w:szCs w:val="22"/>
              </w:rPr>
              <w:t xml:space="preserve">493013 </w:t>
            </w:r>
          </w:p>
          <w:p w:rsidR="0073690D" w:rsidRPr="002744F0" w:rsidRDefault="0073690D" w:rsidP="0016507B">
            <w:pPr>
              <w:pStyle w:val="Default"/>
              <w:rPr>
                <w:rFonts w:asciiTheme="minorHAnsi" w:hAnsiTheme="minorHAnsi"/>
                <w:b/>
                <w:bCs/>
                <w:sz w:val="22"/>
                <w:szCs w:val="22"/>
              </w:rPr>
            </w:pPr>
            <w:r w:rsidRPr="002744F0">
              <w:rPr>
                <w:rFonts w:asciiTheme="minorHAnsi" w:hAnsiTheme="minorHAnsi"/>
                <w:sz w:val="22"/>
                <w:szCs w:val="22"/>
              </w:rPr>
              <w:t xml:space="preserve">493072 </w:t>
            </w:r>
          </w:p>
        </w:tc>
      </w:tr>
    </w:tbl>
    <w:p w:rsidR="0073690D" w:rsidRDefault="0073690D" w:rsidP="0073690D">
      <w:pPr>
        <w:pStyle w:val="Default"/>
        <w:rPr>
          <w:b/>
          <w:bCs/>
          <w:sz w:val="22"/>
          <w:szCs w:val="22"/>
        </w:rPr>
      </w:pPr>
    </w:p>
    <w:p w:rsidR="0073690D" w:rsidRPr="00704647" w:rsidRDefault="0073690D" w:rsidP="0073690D">
      <w:pPr>
        <w:rPr>
          <w:rFonts w:ascii="Cambria" w:hAnsi="Cambria"/>
          <w:b/>
          <w:i/>
          <w:sz w:val="26"/>
          <w:szCs w:val="26"/>
        </w:rPr>
      </w:pPr>
      <w:r w:rsidRPr="00704647">
        <w:rPr>
          <w:rFonts w:ascii="Cambria" w:hAnsi="Cambria"/>
          <w:b/>
          <w:i/>
          <w:sz w:val="26"/>
          <w:szCs w:val="26"/>
        </w:rPr>
        <w:t xml:space="preserve">Restriction Summary for Noncredit Courses: </w:t>
      </w:r>
    </w:p>
    <w:p w:rsidR="0073690D" w:rsidRPr="002744F0" w:rsidRDefault="0073690D" w:rsidP="0073690D">
      <w:pPr>
        <w:rPr>
          <w:rFonts w:ascii="Cambria" w:hAnsi="Cambria"/>
          <w:sz w:val="26"/>
          <w:szCs w:val="26"/>
        </w:rPr>
      </w:pPr>
      <w:r w:rsidRPr="002744F0">
        <w:rPr>
          <w:rFonts w:ascii="Cambria" w:hAnsi="Cambria"/>
          <w:sz w:val="26"/>
          <w:szCs w:val="26"/>
        </w:rPr>
        <w:t xml:space="preserve">[Refer to Title 5 for all restrictions] </w:t>
      </w:r>
    </w:p>
    <w:p w:rsidR="0073690D" w:rsidRPr="002744F0" w:rsidRDefault="0073690D" w:rsidP="001D4F0B">
      <w:pPr>
        <w:pStyle w:val="ListParagraph"/>
        <w:numPr>
          <w:ilvl w:val="0"/>
          <w:numId w:val="67"/>
        </w:numPr>
        <w:rPr>
          <w:rFonts w:ascii="Cambria" w:hAnsi="Cambria"/>
          <w:sz w:val="26"/>
          <w:szCs w:val="26"/>
        </w:rPr>
      </w:pPr>
      <w:r w:rsidRPr="002744F0">
        <w:rPr>
          <w:rFonts w:ascii="Cambria" w:hAnsi="Cambria"/>
          <w:sz w:val="26"/>
          <w:szCs w:val="26"/>
        </w:rPr>
        <w:t xml:space="preserve">“No state aid or apportionment may be claimed on account of the attendance of students in noncredit classes in dancing or recreational physical education.” (California Code of Regulations, Title 5, § 58130) </w:t>
      </w:r>
    </w:p>
    <w:p w:rsidR="0073690D" w:rsidRPr="002744F0" w:rsidRDefault="0073690D" w:rsidP="001D4F0B">
      <w:pPr>
        <w:pStyle w:val="ListParagraph"/>
        <w:numPr>
          <w:ilvl w:val="0"/>
          <w:numId w:val="67"/>
        </w:numPr>
        <w:rPr>
          <w:rFonts w:ascii="Cambria" w:hAnsi="Cambria"/>
          <w:sz w:val="26"/>
          <w:szCs w:val="26"/>
        </w:rPr>
      </w:pPr>
      <w:r w:rsidRPr="002744F0">
        <w:rPr>
          <w:rFonts w:ascii="Cambria" w:hAnsi="Cambria"/>
          <w:sz w:val="26"/>
          <w:szCs w:val="26"/>
        </w:rPr>
        <w:t xml:space="preserve">The CORs for courses intended for one of the special population noncredit categories (Immigrant Education, Parenting, Substantial Disabilities, and Older Adults) must clearly demonstrate that the course meets the needs of these special populations, particularly in the course description, objectives, content, methods of instruction, and methods of evaluation. </w:t>
      </w:r>
    </w:p>
    <w:p w:rsidR="0073690D" w:rsidRPr="002744F0" w:rsidRDefault="0073690D" w:rsidP="001D4F0B">
      <w:pPr>
        <w:pStyle w:val="ListParagraph"/>
        <w:numPr>
          <w:ilvl w:val="0"/>
          <w:numId w:val="67"/>
        </w:numPr>
        <w:rPr>
          <w:rFonts w:ascii="Cambria" w:hAnsi="Cambria"/>
          <w:sz w:val="26"/>
          <w:szCs w:val="26"/>
        </w:rPr>
      </w:pPr>
      <w:r w:rsidRPr="002744F0">
        <w:rPr>
          <w:rFonts w:ascii="Cambria" w:hAnsi="Cambria"/>
          <w:sz w:val="26"/>
          <w:szCs w:val="26"/>
        </w:rPr>
        <w:t>Ensure that noncredit course proposals do not appear to be closed to the public. Courses that are in conflict with the “open course” provisions of Title 5, section 51006 and section 58051.5(a</w:t>
      </w:r>
      <w:proofErr w:type="gramStart"/>
      <w:r w:rsidRPr="002744F0">
        <w:rPr>
          <w:rFonts w:ascii="Cambria" w:hAnsi="Cambria"/>
          <w:sz w:val="26"/>
          <w:szCs w:val="26"/>
        </w:rPr>
        <w:t>)(</w:t>
      </w:r>
      <w:proofErr w:type="gramEnd"/>
      <w:r w:rsidRPr="002744F0">
        <w:rPr>
          <w:rFonts w:ascii="Cambria" w:hAnsi="Cambria"/>
          <w:sz w:val="26"/>
          <w:szCs w:val="26"/>
        </w:rPr>
        <w:t xml:space="preserve">3), will not be approved by the Chancellor’s Office. </w:t>
      </w:r>
    </w:p>
    <w:p w:rsidR="0073690D" w:rsidRPr="00704647" w:rsidRDefault="0073690D" w:rsidP="001D4F0B">
      <w:pPr>
        <w:pStyle w:val="ListParagraph"/>
        <w:numPr>
          <w:ilvl w:val="0"/>
          <w:numId w:val="67"/>
        </w:numPr>
        <w:rPr>
          <w:rFonts w:ascii="Cambria" w:hAnsi="Cambria"/>
          <w:sz w:val="26"/>
          <w:szCs w:val="26"/>
        </w:rPr>
      </w:pPr>
      <w:r w:rsidRPr="00704647">
        <w:rPr>
          <w:rFonts w:ascii="Cambria" w:hAnsi="Cambria"/>
          <w:b/>
          <w:bCs/>
          <w:sz w:val="26"/>
          <w:szCs w:val="26"/>
        </w:rPr>
        <w:t xml:space="preserve">Dancing and Recreational Physical Education: </w:t>
      </w:r>
      <w:r w:rsidRPr="00704647">
        <w:rPr>
          <w:rFonts w:ascii="Cambria" w:hAnsi="Cambria"/>
          <w:sz w:val="26"/>
          <w:szCs w:val="26"/>
        </w:rPr>
        <w:t xml:space="preserve">Title 5, section 58130 clearly states that, “No state aid or apportionment may be claimed on </w:t>
      </w:r>
      <w:r w:rsidRPr="00704647">
        <w:rPr>
          <w:rFonts w:ascii="Cambria" w:hAnsi="Cambria"/>
          <w:sz w:val="26"/>
          <w:szCs w:val="26"/>
        </w:rPr>
        <w:lastRenderedPageBreak/>
        <w:t xml:space="preserve">account of the attendance of students in noncredit classes in dancing or recreational physical education.” While the courses may still be approved and offered under the current noncredit course approval policies; they may not be included in attendance data for apportionment purposes. Determining whether or not a course falls into these categories and deciding if a course should be added to the schedule is a matter of careful consideration for each campus. Respectively, an ongoing review of noncredit course offerings in the 0835.xx (Physical Education) or 1008.xx (Dance) T.O.P. codes is imperative. If a college chooses to offer these courses, even though they may have been approved by the Chancellor’s Office, the college may not include the courses in its noncredit attendance calculations for the Apportionment Attendance Reports (CCFS-320) submitted to the Chancellor’s Office, and therefore the college may want to review the fiscal efficacy of such a decision. </w:t>
      </w:r>
    </w:p>
    <w:p w:rsidR="00704647" w:rsidRDefault="00704647" w:rsidP="001D4F0B">
      <w:pPr>
        <w:pStyle w:val="ListParagraph"/>
        <w:numPr>
          <w:ilvl w:val="0"/>
          <w:numId w:val="67"/>
        </w:numPr>
      </w:pPr>
    </w:p>
    <w:p w:rsidR="0073690D" w:rsidRPr="00704647" w:rsidRDefault="0073690D" w:rsidP="0073690D">
      <w:pPr>
        <w:rPr>
          <w:rFonts w:ascii="Cambria" w:hAnsi="Cambria"/>
          <w:b/>
          <w:i/>
          <w:sz w:val="26"/>
          <w:szCs w:val="26"/>
        </w:rPr>
      </w:pPr>
      <w:r w:rsidRPr="00704647">
        <w:rPr>
          <w:rFonts w:ascii="Cambria" w:hAnsi="Cambria"/>
          <w:b/>
          <w:i/>
          <w:sz w:val="26"/>
          <w:szCs w:val="26"/>
        </w:rPr>
        <w:t xml:space="preserve">Career Development and College Preparation (CDCP) </w:t>
      </w:r>
    </w:p>
    <w:p w:rsidR="0073690D" w:rsidRPr="002744F0" w:rsidRDefault="0073690D" w:rsidP="0073690D">
      <w:pPr>
        <w:rPr>
          <w:rFonts w:ascii="Cambria" w:hAnsi="Cambria"/>
          <w:sz w:val="26"/>
          <w:szCs w:val="26"/>
        </w:rPr>
      </w:pPr>
      <w:r w:rsidRPr="002744F0">
        <w:rPr>
          <w:rFonts w:ascii="Cambria" w:hAnsi="Cambria"/>
          <w:sz w:val="26"/>
          <w:szCs w:val="26"/>
        </w:rPr>
        <w:t xml:space="preserve">Programs and required courses classified as noncredit Career Development and College Preparation (CDCP) prepare students for employment or to be successful in college-level credit coursework. In accordance with Title 5, section 55151, colleges may offer a sequence of noncredit courses that culminate in: </w:t>
      </w:r>
    </w:p>
    <w:p w:rsidR="0073690D" w:rsidRPr="002744F0" w:rsidRDefault="0073690D" w:rsidP="001D4F0B">
      <w:pPr>
        <w:pStyle w:val="ListParagraph"/>
        <w:numPr>
          <w:ilvl w:val="0"/>
          <w:numId w:val="68"/>
        </w:numPr>
        <w:rPr>
          <w:rFonts w:ascii="Cambria" w:hAnsi="Cambria"/>
          <w:sz w:val="26"/>
          <w:szCs w:val="26"/>
        </w:rPr>
      </w:pPr>
      <w:r w:rsidRPr="002744F0">
        <w:rPr>
          <w:rFonts w:ascii="Cambria" w:hAnsi="Cambria"/>
          <w:sz w:val="26"/>
          <w:szCs w:val="26"/>
        </w:rPr>
        <w:t xml:space="preserve">Certificate of Competency - in a recognized career field articulated with degree-applicable coursework, completion of an associate degree, or transfer to a baccalaureate institution </w:t>
      </w:r>
    </w:p>
    <w:p w:rsidR="002744F0" w:rsidRDefault="0073690D" w:rsidP="001D4F0B">
      <w:pPr>
        <w:pStyle w:val="ListParagraph"/>
        <w:numPr>
          <w:ilvl w:val="0"/>
          <w:numId w:val="68"/>
        </w:numPr>
        <w:rPr>
          <w:rFonts w:ascii="Cambria" w:hAnsi="Cambria"/>
          <w:sz w:val="26"/>
          <w:szCs w:val="26"/>
        </w:rPr>
      </w:pPr>
      <w:r w:rsidRPr="002744F0">
        <w:rPr>
          <w:rFonts w:ascii="Cambria" w:hAnsi="Cambria"/>
          <w:sz w:val="26"/>
          <w:szCs w:val="26"/>
        </w:rPr>
        <w:t xml:space="preserve">Certificate of Completion - leading to improved employability or job opportunities </w:t>
      </w:r>
    </w:p>
    <w:p w:rsidR="0073690D" w:rsidRPr="00704647" w:rsidRDefault="0073690D" w:rsidP="001D4F0B">
      <w:pPr>
        <w:pStyle w:val="ListParagraph"/>
        <w:numPr>
          <w:ilvl w:val="0"/>
          <w:numId w:val="68"/>
        </w:numPr>
        <w:rPr>
          <w:rFonts w:ascii="Cambria" w:hAnsi="Cambria"/>
          <w:sz w:val="26"/>
          <w:szCs w:val="26"/>
        </w:rPr>
      </w:pPr>
      <w:r w:rsidRPr="002744F0">
        <w:rPr>
          <w:rFonts w:ascii="Cambria" w:hAnsi="Cambria"/>
          <w:sz w:val="26"/>
          <w:szCs w:val="26"/>
        </w:rPr>
        <w:t xml:space="preserve"> Adult High School Diploma </w:t>
      </w:r>
    </w:p>
    <w:p w:rsidR="0073690D" w:rsidRDefault="0073690D" w:rsidP="0073690D">
      <w:pPr>
        <w:rPr>
          <w:rFonts w:ascii="Cambria" w:hAnsi="Cambria"/>
          <w:sz w:val="26"/>
          <w:szCs w:val="26"/>
        </w:rPr>
      </w:pPr>
      <w:r w:rsidRPr="002744F0">
        <w:rPr>
          <w:rFonts w:ascii="Cambria" w:hAnsi="Cambria"/>
          <w:sz w:val="26"/>
          <w:szCs w:val="26"/>
        </w:rPr>
        <w:t xml:space="preserve">A subset of the CB22 element coding (4 of the 10) is used in the CCC Curriculum Inventory for collecting comparable program data; the field is titled </w:t>
      </w:r>
      <w:r w:rsidRPr="002744F0">
        <w:rPr>
          <w:rFonts w:ascii="Cambria" w:hAnsi="Cambria"/>
          <w:i/>
          <w:iCs/>
          <w:sz w:val="26"/>
          <w:szCs w:val="26"/>
        </w:rPr>
        <w:t>CDCP Eligibility Category</w:t>
      </w:r>
      <w:r w:rsidRPr="002744F0">
        <w:rPr>
          <w:rFonts w:ascii="Cambria" w:hAnsi="Cambria"/>
          <w:sz w:val="26"/>
          <w:szCs w:val="26"/>
        </w:rPr>
        <w:t xml:space="preserve">. Table Ten identifies the four distinct enhanced funding categories available for approved noncredit courses associated with an approved noncredit program. </w:t>
      </w:r>
    </w:p>
    <w:p w:rsidR="00704647" w:rsidRDefault="00704647" w:rsidP="0073690D">
      <w:pPr>
        <w:rPr>
          <w:rFonts w:ascii="Cambria" w:hAnsi="Cambria"/>
          <w:sz w:val="26"/>
          <w:szCs w:val="26"/>
        </w:rPr>
      </w:pPr>
    </w:p>
    <w:p w:rsidR="00704647" w:rsidRPr="002744F0" w:rsidRDefault="00704647" w:rsidP="0073690D">
      <w:pPr>
        <w:rPr>
          <w:rFonts w:ascii="Cambria" w:hAnsi="Cambria"/>
          <w:sz w:val="26"/>
          <w:szCs w:val="26"/>
        </w:rPr>
      </w:pPr>
    </w:p>
    <w:tbl>
      <w:tblPr>
        <w:tblW w:w="0" w:type="auto"/>
        <w:tblBorders>
          <w:top w:val="nil"/>
          <w:left w:val="nil"/>
          <w:bottom w:val="nil"/>
          <w:right w:val="nil"/>
        </w:tblBorders>
        <w:tblLayout w:type="fixed"/>
        <w:tblLook w:val="0000"/>
      </w:tblPr>
      <w:tblGrid>
        <w:gridCol w:w="4047"/>
        <w:gridCol w:w="4047"/>
      </w:tblGrid>
      <w:tr w:rsidR="002744F0" w:rsidRPr="002744F0" w:rsidTr="0016507B">
        <w:trPr>
          <w:trHeight w:val="132"/>
        </w:trPr>
        <w:tc>
          <w:tcPr>
            <w:tcW w:w="4047" w:type="dxa"/>
          </w:tcPr>
          <w:p w:rsidR="002744F0" w:rsidRPr="002744F0" w:rsidRDefault="002744F0" w:rsidP="0016507B">
            <w:pPr>
              <w:rPr>
                <w:rFonts w:ascii="Cambria" w:hAnsi="Cambria"/>
                <w:sz w:val="26"/>
                <w:szCs w:val="26"/>
              </w:rPr>
            </w:pPr>
          </w:p>
        </w:tc>
        <w:tc>
          <w:tcPr>
            <w:tcW w:w="4047" w:type="dxa"/>
          </w:tcPr>
          <w:p w:rsidR="002744F0" w:rsidRPr="002744F0" w:rsidRDefault="002744F0" w:rsidP="0016507B">
            <w:pPr>
              <w:rPr>
                <w:rFonts w:ascii="Cambria" w:hAnsi="Cambria"/>
                <w:sz w:val="26"/>
                <w:szCs w:val="26"/>
              </w:rPr>
            </w:pPr>
          </w:p>
        </w:tc>
      </w:tr>
    </w:tbl>
    <w:p w:rsidR="0073690D" w:rsidRDefault="0073690D" w:rsidP="0073690D">
      <w:pPr>
        <w:pStyle w:val="Default"/>
        <w:rPr>
          <w:rFonts w:ascii="Cambria" w:hAnsi="Cambria" w:cs="Cambria"/>
          <w:b/>
          <w:bCs/>
          <w:szCs w:val="22"/>
        </w:rPr>
      </w:pPr>
      <w:proofErr w:type="gramStart"/>
      <w:r>
        <w:rPr>
          <w:rFonts w:ascii="Cambria" w:hAnsi="Cambria" w:cs="Cambria"/>
          <w:b/>
          <w:bCs/>
          <w:szCs w:val="22"/>
        </w:rPr>
        <w:lastRenderedPageBreak/>
        <w:t>T</w:t>
      </w:r>
      <w:r w:rsidRPr="00760D0E">
        <w:rPr>
          <w:rFonts w:ascii="Cambria" w:hAnsi="Cambria" w:cs="Cambria"/>
          <w:b/>
          <w:bCs/>
          <w:szCs w:val="22"/>
        </w:rPr>
        <w:t>able 10.</w:t>
      </w:r>
      <w:proofErr w:type="gramEnd"/>
      <w:r w:rsidRPr="00760D0E">
        <w:rPr>
          <w:rFonts w:ascii="Cambria" w:hAnsi="Cambria" w:cs="Cambria"/>
          <w:b/>
          <w:bCs/>
          <w:szCs w:val="22"/>
        </w:rPr>
        <w:t xml:space="preserve"> Enhanced Funding Categories (referred to as CDCP Eligibility Category for programs and CB22: Noncredit Category for courses) – Code and Meaning Code</w:t>
      </w:r>
    </w:p>
    <w:p w:rsidR="0073690D" w:rsidRDefault="0073690D" w:rsidP="0073690D">
      <w:pPr>
        <w:pStyle w:val="Default"/>
        <w:rPr>
          <w:rFonts w:asciiTheme="minorHAnsi" w:hAnsiTheme="minorHAnsi"/>
          <w:b/>
          <w:bCs/>
          <w:sz w:val="28"/>
          <w:szCs w:val="28"/>
          <w:highlight w:val="yellow"/>
        </w:rPr>
      </w:pPr>
    </w:p>
    <w:tbl>
      <w:tblPr>
        <w:tblStyle w:val="LightShading-Accent2"/>
        <w:tblW w:w="0" w:type="auto"/>
        <w:tblInd w:w="18" w:type="dxa"/>
        <w:tblLook w:val="0600"/>
      </w:tblPr>
      <w:tblGrid>
        <w:gridCol w:w="5940"/>
      </w:tblGrid>
      <w:tr w:rsidR="0073690D" w:rsidRPr="00A403FF" w:rsidTr="0016507B">
        <w:trPr>
          <w:trHeight w:val="260"/>
        </w:trPr>
        <w:tc>
          <w:tcPr>
            <w:tcW w:w="5940" w:type="dxa"/>
            <w:tcBorders>
              <w:top w:val="single" w:sz="8" w:space="0" w:color="953734" w:themeColor="accent2"/>
            </w:tcBorders>
            <w:shd w:val="clear" w:color="auto" w:fill="CF7775" w:themeFill="accent2" w:themeFillTint="99"/>
          </w:tcPr>
          <w:p w:rsidR="0073690D" w:rsidRPr="00704647" w:rsidRDefault="0073690D" w:rsidP="0016507B">
            <w:pPr>
              <w:rPr>
                <w:color w:val="auto"/>
              </w:rPr>
            </w:pPr>
            <w:r w:rsidRPr="00704647">
              <w:rPr>
                <w:color w:val="auto"/>
              </w:rPr>
              <w:t xml:space="preserve">Code           </w:t>
            </w:r>
            <w:r w:rsidRPr="00704647">
              <w:rPr>
                <w:b/>
                <w:bCs/>
                <w:color w:val="auto"/>
              </w:rPr>
              <w:t>Meaning</w:t>
            </w:r>
          </w:p>
        </w:tc>
      </w:tr>
      <w:tr w:rsidR="0073690D" w:rsidRPr="00A403FF" w:rsidTr="0016507B">
        <w:trPr>
          <w:trHeight w:val="107"/>
        </w:trPr>
        <w:tc>
          <w:tcPr>
            <w:tcW w:w="5940" w:type="dxa"/>
            <w:tcBorders>
              <w:bottom w:val="thinThickSmallGap" w:sz="24" w:space="0" w:color="4A1B1A" w:themeColor="accent2" w:themeShade="80"/>
            </w:tcBorders>
            <w:shd w:val="clear" w:color="auto" w:fill="CF7775" w:themeFill="accent2" w:themeFillTint="99"/>
          </w:tcPr>
          <w:p w:rsidR="0073690D" w:rsidRPr="00704647" w:rsidRDefault="0073690D" w:rsidP="0016507B">
            <w:pPr>
              <w:rPr>
                <w:color w:val="auto"/>
              </w:rPr>
            </w:pPr>
          </w:p>
        </w:tc>
      </w:tr>
      <w:tr w:rsidR="0073690D" w:rsidRPr="00A403FF" w:rsidTr="0016507B">
        <w:trPr>
          <w:trHeight w:val="516"/>
        </w:trPr>
        <w:tc>
          <w:tcPr>
            <w:tcW w:w="5940" w:type="dxa"/>
            <w:tcBorders>
              <w:top w:val="thinThickSmallGap" w:sz="24" w:space="0" w:color="4A1B1A" w:themeColor="accent2" w:themeShade="80"/>
              <w:bottom w:val="single" w:sz="8" w:space="0" w:color="6F2827" w:themeColor="accent2" w:themeShade="BF"/>
            </w:tcBorders>
            <w:shd w:val="clear" w:color="auto" w:fill="EFD1D1" w:themeFill="accent2" w:themeFillTint="33"/>
          </w:tcPr>
          <w:tbl>
            <w:tblPr>
              <w:tblStyle w:val="LightShading-Accent2"/>
              <w:tblW w:w="0" w:type="auto"/>
              <w:tblLook w:val="0400"/>
            </w:tblPr>
            <w:tblGrid>
              <w:gridCol w:w="1136"/>
              <w:gridCol w:w="88"/>
              <w:gridCol w:w="4500"/>
            </w:tblGrid>
            <w:tr w:rsidR="00704647" w:rsidRPr="00704647" w:rsidTr="00704647">
              <w:trPr>
                <w:cnfStyle w:val="000000100000"/>
                <w:trHeight w:val="99"/>
              </w:trPr>
              <w:tc>
                <w:tcPr>
                  <w:tcW w:w="1136" w:type="dxa"/>
                </w:tcPr>
                <w:p w:rsidR="0073690D" w:rsidRPr="00704647" w:rsidRDefault="0073690D" w:rsidP="0016507B">
                  <w:pPr>
                    <w:rPr>
                      <w:color w:val="auto"/>
                    </w:rPr>
                  </w:pPr>
                  <w:r w:rsidRPr="00704647">
                    <w:rPr>
                      <w:color w:val="auto"/>
                    </w:rPr>
                    <w:t xml:space="preserve">A </w:t>
                  </w:r>
                </w:p>
              </w:tc>
              <w:tc>
                <w:tcPr>
                  <w:tcW w:w="4588" w:type="dxa"/>
                  <w:gridSpan w:val="2"/>
                </w:tcPr>
                <w:p w:rsidR="0073690D" w:rsidRPr="00704647" w:rsidRDefault="0073690D" w:rsidP="0016507B">
                  <w:pPr>
                    <w:rPr>
                      <w:color w:val="auto"/>
                    </w:rPr>
                  </w:pPr>
                  <w:r w:rsidRPr="00704647">
                    <w:rPr>
                      <w:color w:val="auto"/>
                    </w:rPr>
                    <w:t>English as a Second Language (ESL)</w:t>
                  </w:r>
                </w:p>
              </w:tc>
            </w:tr>
            <w:tr w:rsidR="00704647" w:rsidRPr="00704647" w:rsidTr="00704647">
              <w:trPr>
                <w:trHeight w:val="99"/>
              </w:trPr>
              <w:tc>
                <w:tcPr>
                  <w:tcW w:w="1224" w:type="dxa"/>
                  <w:gridSpan w:val="2"/>
                </w:tcPr>
                <w:p w:rsidR="0073690D" w:rsidRPr="00704647" w:rsidRDefault="0073690D" w:rsidP="0016507B">
                  <w:pPr>
                    <w:rPr>
                      <w:color w:val="auto"/>
                    </w:rPr>
                  </w:pPr>
                </w:p>
              </w:tc>
              <w:tc>
                <w:tcPr>
                  <w:tcW w:w="4500" w:type="dxa"/>
                </w:tcPr>
                <w:p w:rsidR="0073690D" w:rsidRPr="00704647" w:rsidRDefault="0073690D" w:rsidP="0016507B">
                  <w:pPr>
                    <w:rPr>
                      <w:color w:val="auto"/>
                    </w:rPr>
                  </w:pPr>
                </w:p>
              </w:tc>
            </w:tr>
            <w:tr w:rsidR="00704647" w:rsidRPr="00704647" w:rsidTr="00704647">
              <w:trPr>
                <w:cnfStyle w:val="000000100000"/>
                <w:trHeight w:val="99"/>
              </w:trPr>
              <w:tc>
                <w:tcPr>
                  <w:tcW w:w="1224" w:type="dxa"/>
                  <w:gridSpan w:val="2"/>
                </w:tcPr>
                <w:p w:rsidR="0073690D" w:rsidRPr="00704647" w:rsidRDefault="0073690D" w:rsidP="0016507B">
                  <w:pPr>
                    <w:rPr>
                      <w:color w:val="auto"/>
                    </w:rPr>
                  </w:pPr>
                  <w:r w:rsidRPr="00704647">
                    <w:rPr>
                      <w:color w:val="auto"/>
                    </w:rPr>
                    <w:t>C</w:t>
                  </w:r>
                </w:p>
              </w:tc>
              <w:tc>
                <w:tcPr>
                  <w:tcW w:w="4500" w:type="dxa"/>
                </w:tcPr>
                <w:p w:rsidR="0073690D" w:rsidRPr="00704647" w:rsidRDefault="0073690D" w:rsidP="0016507B">
                  <w:pPr>
                    <w:rPr>
                      <w:color w:val="auto"/>
                    </w:rPr>
                  </w:pPr>
                  <w:r w:rsidRPr="00704647">
                    <w:rPr>
                      <w:color w:val="auto"/>
                    </w:rPr>
                    <w:t>Elementary and Secondary Basic Skills</w:t>
                  </w:r>
                </w:p>
              </w:tc>
            </w:tr>
            <w:tr w:rsidR="00704647" w:rsidRPr="00704647" w:rsidTr="00704647">
              <w:trPr>
                <w:trHeight w:val="99"/>
              </w:trPr>
              <w:tc>
                <w:tcPr>
                  <w:tcW w:w="1224" w:type="dxa"/>
                  <w:gridSpan w:val="2"/>
                </w:tcPr>
                <w:p w:rsidR="0073690D" w:rsidRPr="00704647" w:rsidRDefault="0073690D" w:rsidP="0016507B">
                  <w:pPr>
                    <w:rPr>
                      <w:color w:val="auto"/>
                    </w:rPr>
                  </w:pPr>
                </w:p>
              </w:tc>
              <w:tc>
                <w:tcPr>
                  <w:tcW w:w="4500" w:type="dxa"/>
                </w:tcPr>
                <w:p w:rsidR="0073690D" w:rsidRPr="00704647" w:rsidRDefault="0073690D" w:rsidP="0016507B">
                  <w:pPr>
                    <w:rPr>
                      <w:color w:val="auto"/>
                    </w:rPr>
                  </w:pPr>
                </w:p>
              </w:tc>
            </w:tr>
            <w:tr w:rsidR="00704647" w:rsidRPr="00704647" w:rsidTr="00704647">
              <w:trPr>
                <w:cnfStyle w:val="000000100000"/>
                <w:trHeight w:val="99"/>
              </w:trPr>
              <w:tc>
                <w:tcPr>
                  <w:tcW w:w="1224" w:type="dxa"/>
                  <w:gridSpan w:val="2"/>
                </w:tcPr>
                <w:p w:rsidR="0073690D" w:rsidRPr="00704647" w:rsidRDefault="0073690D" w:rsidP="0016507B">
                  <w:pPr>
                    <w:rPr>
                      <w:color w:val="auto"/>
                    </w:rPr>
                  </w:pPr>
                  <w:r w:rsidRPr="00704647">
                    <w:rPr>
                      <w:color w:val="auto"/>
                    </w:rPr>
                    <w:t xml:space="preserve">I </w:t>
                  </w:r>
                </w:p>
              </w:tc>
              <w:tc>
                <w:tcPr>
                  <w:tcW w:w="4500" w:type="dxa"/>
                </w:tcPr>
                <w:p w:rsidR="0073690D" w:rsidRPr="00704647" w:rsidRDefault="0073690D" w:rsidP="0016507B">
                  <w:pPr>
                    <w:rPr>
                      <w:color w:val="auto"/>
                    </w:rPr>
                  </w:pPr>
                  <w:r w:rsidRPr="00704647">
                    <w:rPr>
                      <w:color w:val="auto"/>
                    </w:rPr>
                    <w:t>Short-term Vocational</w:t>
                  </w:r>
                </w:p>
              </w:tc>
            </w:tr>
            <w:tr w:rsidR="00704647" w:rsidRPr="00704647" w:rsidTr="00704647">
              <w:trPr>
                <w:trHeight w:val="99"/>
              </w:trPr>
              <w:tc>
                <w:tcPr>
                  <w:tcW w:w="1224" w:type="dxa"/>
                  <w:gridSpan w:val="2"/>
                </w:tcPr>
                <w:p w:rsidR="0073690D" w:rsidRPr="00704647" w:rsidRDefault="0073690D" w:rsidP="0016507B">
                  <w:pPr>
                    <w:rPr>
                      <w:color w:val="auto"/>
                    </w:rPr>
                  </w:pPr>
                </w:p>
              </w:tc>
              <w:tc>
                <w:tcPr>
                  <w:tcW w:w="4500" w:type="dxa"/>
                </w:tcPr>
                <w:p w:rsidR="0073690D" w:rsidRPr="00704647" w:rsidRDefault="0073690D" w:rsidP="0016507B">
                  <w:pPr>
                    <w:rPr>
                      <w:color w:val="auto"/>
                    </w:rPr>
                  </w:pPr>
                </w:p>
              </w:tc>
            </w:tr>
            <w:tr w:rsidR="00704647" w:rsidRPr="00704647" w:rsidTr="00704647">
              <w:trPr>
                <w:cnfStyle w:val="000000100000"/>
                <w:trHeight w:val="99"/>
              </w:trPr>
              <w:tc>
                <w:tcPr>
                  <w:tcW w:w="1224" w:type="dxa"/>
                  <w:gridSpan w:val="2"/>
                </w:tcPr>
                <w:p w:rsidR="0073690D" w:rsidRPr="00704647" w:rsidRDefault="0073690D" w:rsidP="0016507B">
                  <w:pPr>
                    <w:rPr>
                      <w:color w:val="auto"/>
                    </w:rPr>
                  </w:pPr>
                  <w:r w:rsidRPr="00704647">
                    <w:rPr>
                      <w:color w:val="auto"/>
                    </w:rPr>
                    <w:t xml:space="preserve">J </w:t>
                  </w:r>
                </w:p>
              </w:tc>
              <w:tc>
                <w:tcPr>
                  <w:tcW w:w="4500" w:type="dxa"/>
                </w:tcPr>
                <w:p w:rsidR="0073690D" w:rsidRPr="00704647" w:rsidRDefault="0073690D" w:rsidP="0016507B">
                  <w:pPr>
                    <w:rPr>
                      <w:color w:val="auto"/>
                    </w:rPr>
                  </w:pPr>
                  <w:r w:rsidRPr="00704647">
                    <w:rPr>
                      <w:color w:val="auto"/>
                    </w:rPr>
                    <w:t>Workforce Preparation: In the areas of basic skills of speaking, listening, reading, writing, mathematics, decision-making, and problem solving skills that are necessary to participate in job-specific technical training.</w:t>
                  </w:r>
                </w:p>
              </w:tc>
            </w:tr>
          </w:tbl>
          <w:p w:rsidR="0073690D" w:rsidRPr="00704647" w:rsidRDefault="0073690D" w:rsidP="0016507B">
            <w:pPr>
              <w:rPr>
                <w:color w:val="auto"/>
              </w:rPr>
            </w:pPr>
          </w:p>
        </w:tc>
      </w:tr>
    </w:tbl>
    <w:p w:rsidR="0073690D" w:rsidRDefault="0073690D" w:rsidP="0073690D">
      <w:pPr>
        <w:pStyle w:val="Default"/>
        <w:rPr>
          <w:sz w:val="22"/>
          <w:szCs w:val="22"/>
        </w:rPr>
      </w:pPr>
    </w:p>
    <w:p w:rsidR="0073690D" w:rsidRPr="002744F0" w:rsidRDefault="0073690D" w:rsidP="0073690D">
      <w:pPr>
        <w:pStyle w:val="Default"/>
        <w:rPr>
          <w:rFonts w:ascii="Cambria" w:hAnsi="Cambria"/>
          <w:sz w:val="26"/>
          <w:szCs w:val="26"/>
        </w:rPr>
      </w:pPr>
      <w:r w:rsidRPr="002744F0">
        <w:rPr>
          <w:rFonts w:ascii="Cambria" w:hAnsi="Cambria"/>
          <w:sz w:val="26"/>
          <w:szCs w:val="26"/>
        </w:rPr>
        <w:t xml:space="preserve">Other noncredit programs may be approved and offered locally without approval by the Chancellor’s Office, but such programs will not receive enhanced funding, and must not be called Certificate of Competency, Certificate of Completion, or Certificate of Achievement (credit). </w:t>
      </w:r>
    </w:p>
    <w:p w:rsidR="0073690D" w:rsidRDefault="0073690D" w:rsidP="0073690D">
      <w:pPr>
        <w:pStyle w:val="Default"/>
        <w:rPr>
          <w:sz w:val="22"/>
          <w:szCs w:val="22"/>
        </w:rPr>
      </w:pPr>
    </w:p>
    <w:p w:rsidR="0073690D" w:rsidRDefault="0073690D" w:rsidP="0073690D">
      <w:pPr>
        <w:pStyle w:val="Default"/>
        <w:rPr>
          <w:sz w:val="22"/>
          <w:szCs w:val="22"/>
        </w:rPr>
      </w:pPr>
    </w:p>
    <w:p w:rsidR="0073690D" w:rsidRPr="00704647" w:rsidRDefault="00704647" w:rsidP="0073690D">
      <w:pPr>
        <w:pStyle w:val="Default"/>
        <w:rPr>
          <w:rFonts w:asciiTheme="minorHAnsi" w:hAnsiTheme="minorHAnsi"/>
          <w:b/>
          <w:i/>
          <w:sz w:val="28"/>
          <w:szCs w:val="28"/>
          <w:u w:val="single"/>
        </w:rPr>
      </w:pPr>
      <w:bookmarkStart w:id="75" w:name="Credit_Courses"/>
      <w:bookmarkEnd w:id="75"/>
      <w:r>
        <w:rPr>
          <w:rFonts w:asciiTheme="minorHAnsi" w:hAnsiTheme="minorHAnsi"/>
          <w:b/>
          <w:bCs/>
          <w:i/>
          <w:sz w:val="28"/>
          <w:szCs w:val="28"/>
          <w:u w:val="single"/>
        </w:rPr>
        <w:t>CREDIT COURSES</w:t>
      </w:r>
    </w:p>
    <w:p w:rsidR="0073690D" w:rsidRPr="003579EB" w:rsidRDefault="0073690D" w:rsidP="0073690D"/>
    <w:p w:rsidR="0073690D" w:rsidRPr="00704647" w:rsidRDefault="0073690D" w:rsidP="0073690D">
      <w:pPr>
        <w:rPr>
          <w:rFonts w:ascii="Cambria" w:hAnsi="Cambria"/>
          <w:b/>
          <w:i/>
          <w:sz w:val="26"/>
          <w:szCs w:val="26"/>
        </w:rPr>
      </w:pPr>
      <w:r w:rsidRPr="00704647">
        <w:rPr>
          <w:rFonts w:ascii="Cambria" w:hAnsi="Cambria"/>
          <w:b/>
          <w:i/>
          <w:sz w:val="26"/>
          <w:szCs w:val="26"/>
        </w:rPr>
        <w:t xml:space="preserve">Program-Applicable Courses </w:t>
      </w:r>
    </w:p>
    <w:p w:rsidR="0073690D" w:rsidRPr="00287065" w:rsidRDefault="0073690D" w:rsidP="0073690D">
      <w:r w:rsidRPr="002744F0">
        <w:rPr>
          <w:rFonts w:ascii="Cambria" w:hAnsi="Cambria"/>
          <w:sz w:val="26"/>
          <w:szCs w:val="26"/>
        </w:rPr>
        <w:t>Credit courses are considered to be program-applicable when they are required or are on a list of restricted electives (including general education requirements) for a degree</w:t>
      </w:r>
      <w:bookmarkStart w:id="76" w:name="IB9525881E9CB11E1AA29F934AD6D02E8"/>
      <w:bookmarkEnd w:id="76"/>
      <w:r w:rsidRPr="002744F0">
        <w:rPr>
          <w:rFonts w:ascii="Cambria" w:hAnsi="Cambria"/>
          <w:sz w:val="26"/>
          <w:szCs w:val="26"/>
        </w:rPr>
        <w:t>, certificate, or program approved by the Chancellor’s Office. Program-applicable credit courses are approved as part of the credit program approval process, which requires that colleges submit course outlines of record (COR) for all required courses (including all restricted electives) with the program approval proposal. After the program is approved, new courses developed for the program are not subject to Chancellor’s Office approval</w:t>
      </w:r>
      <w:r w:rsidRPr="00287065">
        <w:t xml:space="preserve">. </w:t>
      </w:r>
    </w:p>
    <w:p w:rsidR="0073690D" w:rsidRPr="002744F0" w:rsidRDefault="0073690D" w:rsidP="0073690D">
      <w:pPr>
        <w:pStyle w:val="Default"/>
        <w:rPr>
          <w:rFonts w:ascii="Cambria" w:hAnsi="Cambria" w:cs="Cambria"/>
          <w:sz w:val="26"/>
          <w:szCs w:val="26"/>
        </w:rPr>
      </w:pPr>
      <w:r w:rsidRPr="002744F0">
        <w:rPr>
          <w:rFonts w:ascii="Cambria" w:hAnsi="Cambria" w:cs="Cambria"/>
          <w:sz w:val="26"/>
          <w:szCs w:val="26"/>
        </w:rPr>
        <w:t xml:space="preserve">When the college submits substantial changes to existing, approved programs, CORs for all required courses (including all restricted electives) are submitted with the proposal to change the program. This requirement helps to fulfill the legal requirement that the Chancellor’s Office monitor the local approval of credit courses. The college will be notified if course outlines are not compliant with Title 5, section 55002, and technical assistance on correcting the outlines will be available to the college curriculum committee. </w:t>
      </w:r>
    </w:p>
    <w:p w:rsidR="0073690D" w:rsidRPr="002744F0" w:rsidRDefault="0073690D" w:rsidP="0073690D">
      <w:pPr>
        <w:pStyle w:val="Default"/>
        <w:rPr>
          <w:rFonts w:ascii="Cambria" w:hAnsi="Cambria" w:cs="Cambria"/>
          <w:sz w:val="26"/>
          <w:szCs w:val="26"/>
        </w:rPr>
      </w:pPr>
    </w:p>
    <w:p w:rsidR="0073690D" w:rsidRPr="00704647" w:rsidRDefault="0073690D" w:rsidP="0073690D">
      <w:pPr>
        <w:rPr>
          <w:rFonts w:ascii="Cambria" w:hAnsi="Cambria"/>
          <w:b/>
          <w:i/>
          <w:sz w:val="26"/>
          <w:szCs w:val="26"/>
        </w:rPr>
      </w:pPr>
      <w:r w:rsidRPr="00704647">
        <w:rPr>
          <w:rFonts w:ascii="Cambria" w:hAnsi="Cambria"/>
          <w:b/>
          <w:i/>
          <w:sz w:val="26"/>
          <w:szCs w:val="26"/>
        </w:rPr>
        <w:lastRenderedPageBreak/>
        <w:t xml:space="preserve">Degree-Applicable Credit Courses </w:t>
      </w:r>
    </w:p>
    <w:p w:rsidR="0073690D" w:rsidRPr="002744F0" w:rsidRDefault="0073690D" w:rsidP="0073690D">
      <w:pPr>
        <w:rPr>
          <w:rFonts w:ascii="Cambria" w:hAnsi="Cambria"/>
          <w:sz w:val="26"/>
          <w:szCs w:val="26"/>
        </w:rPr>
      </w:pPr>
      <w:r w:rsidRPr="002744F0">
        <w:rPr>
          <w:rFonts w:ascii="Cambria" w:hAnsi="Cambria"/>
          <w:sz w:val="26"/>
          <w:szCs w:val="26"/>
        </w:rPr>
        <w:t xml:space="preserve">For any course that will apply toward the associate degree, Title 5, section 55002(a), requires that the curriculum committee determine that the coursework is truly at a college level and that the course incorporates critical thinking, among other standards. </w:t>
      </w:r>
    </w:p>
    <w:p w:rsidR="0073690D" w:rsidRPr="002744F0" w:rsidRDefault="0073690D" w:rsidP="0073690D">
      <w:pPr>
        <w:rPr>
          <w:rFonts w:ascii="Cambria" w:hAnsi="Cambria"/>
          <w:sz w:val="26"/>
          <w:szCs w:val="26"/>
        </w:rPr>
      </w:pPr>
      <w:r w:rsidRPr="002744F0">
        <w:rPr>
          <w:rFonts w:ascii="Cambria" w:hAnsi="Cambria"/>
          <w:sz w:val="26"/>
          <w:szCs w:val="26"/>
        </w:rPr>
        <w:t xml:space="preserve">There is also a description in Title 5, section 55062, of the types of courses that are to be considered degree-applicable. Only courses that are included in the following categories may be offered for degree-applicable credit: </w:t>
      </w:r>
    </w:p>
    <w:p w:rsidR="0073690D" w:rsidRPr="002744F0" w:rsidRDefault="0073690D" w:rsidP="0073690D">
      <w:pPr>
        <w:rPr>
          <w:rFonts w:ascii="Cambria" w:hAnsi="Cambria"/>
          <w:sz w:val="26"/>
          <w:szCs w:val="26"/>
        </w:rPr>
      </w:pPr>
      <w:r w:rsidRPr="002744F0">
        <w:rPr>
          <w:rFonts w:ascii="Cambria" w:hAnsi="Cambria"/>
          <w:sz w:val="26"/>
          <w:szCs w:val="26"/>
        </w:rPr>
        <w:t>“(</w:t>
      </w:r>
      <w:proofErr w:type="gramStart"/>
      <w:r w:rsidRPr="002744F0">
        <w:rPr>
          <w:rFonts w:ascii="Cambria" w:hAnsi="Cambria"/>
          <w:sz w:val="26"/>
          <w:szCs w:val="26"/>
        </w:rPr>
        <w:t>a</w:t>
      </w:r>
      <w:proofErr w:type="gramEnd"/>
      <w:r w:rsidRPr="002744F0">
        <w:rPr>
          <w:rFonts w:ascii="Cambria" w:hAnsi="Cambria"/>
          <w:sz w:val="26"/>
          <w:szCs w:val="26"/>
        </w:rPr>
        <w:t xml:space="preserve">) All lower division courses accepted toward the baccalaureate degree by the California State University or University of California or designed to be offered for transfer. </w:t>
      </w:r>
    </w:p>
    <w:p w:rsidR="0073690D" w:rsidRPr="002744F0" w:rsidRDefault="0073690D" w:rsidP="0073690D">
      <w:pPr>
        <w:rPr>
          <w:rFonts w:ascii="Cambria" w:hAnsi="Cambria"/>
          <w:sz w:val="26"/>
          <w:szCs w:val="26"/>
        </w:rPr>
      </w:pPr>
      <w:r w:rsidRPr="002744F0">
        <w:rPr>
          <w:rFonts w:ascii="Cambria" w:hAnsi="Cambria"/>
          <w:sz w:val="26"/>
          <w:szCs w:val="26"/>
        </w:rPr>
        <w:t xml:space="preserve">(b) Courses that apply to the major or an area of emphasis in non-baccalaureate career technical fields.” </w:t>
      </w:r>
    </w:p>
    <w:p w:rsidR="0073690D" w:rsidRPr="002744F0" w:rsidRDefault="0073690D" w:rsidP="0073690D">
      <w:pPr>
        <w:rPr>
          <w:rFonts w:ascii="Cambria" w:hAnsi="Cambria"/>
          <w:sz w:val="26"/>
          <w:szCs w:val="26"/>
        </w:rPr>
      </w:pPr>
      <w:r w:rsidRPr="002744F0">
        <w:rPr>
          <w:rFonts w:ascii="Cambria" w:hAnsi="Cambria"/>
          <w:sz w:val="26"/>
          <w:szCs w:val="26"/>
        </w:rPr>
        <w:t xml:space="preserve">Note: The Chancellor’s Office interprets this as courses within a TOP code designated as vocational. </w:t>
      </w:r>
    </w:p>
    <w:p w:rsidR="0073690D" w:rsidRPr="002744F0" w:rsidRDefault="0073690D" w:rsidP="0073690D">
      <w:pPr>
        <w:pStyle w:val="Default"/>
        <w:rPr>
          <w:rFonts w:ascii="Cambria" w:hAnsi="Cambria" w:cs="Cambria"/>
          <w:sz w:val="26"/>
          <w:szCs w:val="26"/>
        </w:rPr>
      </w:pPr>
      <w:r w:rsidRPr="002744F0">
        <w:rPr>
          <w:rFonts w:ascii="Cambria" w:hAnsi="Cambria" w:cs="Cambria"/>
          <w:i/>
          <w:iCs/>
          <w:sz w:val="26"/>
          <w:szCs w:val="26"/>
        </w:rPr>
        <w:t xml:space="preserve">“(c) English composition or reading courses not more than one level below the first transfer level course. Each student may count only one such course below transfer level for credit toward the associate degree, except that reading courses which also satisfy the requirements of subdivision (a) are not subject to this limit. English as a Second Language (ESL) courses which teach composition or reading skills are not considered to be English composition or reading courses for purposes of this subdivision. </w:t>
      </w:r>
    </w:p>
    <w:p w:rsidR="0073690D" w:rsidRPr="002744F0" w:rsidRDefault="0073690D" w:rsidP="0073690D">
      <w:pPr>
        <w:rPr>
          <w:rFonts w:ascii="Cambria" w:hAnsi="Cambria"/>
          <w:sz w:val="26"/>
          <w:szCs w:val="26"/>
        </w:rPr>
      </w:pPr>
      <w:r w:rsidRPr="002744F0">
        <w:rPr>
          <w:rFonts w:ascii="Cambria" w:hAnsi="Cambria"/>
          <w:sz w:val="26"/>
          <w:szCs w:val="26"/>
        </w:rPr>
        <w:t xml:space="preserve">(d) All mathematics courses above and including Elementary Algebra. </w:t>
      </w:r>
    </w:p>
    <w:p w:rsidR="0073690D" w:rsidRPr="002744F0" w:rsidRDefault="0073690D" w:rsidP="0073690D">
      <w:pPr>
        <w:pStyle w:val="Default"/>
        <w:rPr>
          <w:rFonts w:ascii="Cambria" w:hAnsi="Cambria" w:cs="Cambria"/>
          <w:i/>
          <w:iCs/>
          <w:sz w:val="26"/>
          <w:szCs w:val="26"/>
        </w:rPr>
      </w:pPr>
      <w:r w:rsidRPr="002744F0">
        <w:rPr>
          <w:rFonts w:ascii="Cambria" w:hAnsi="Cambria" w:cs="Cambria"/>
          <w:i/>
          <w:iCs/>
          <w:sz w:val="26"/>
          <w:szCs w:val="26"/>
        </w:rPr>
        <w:t>(e) Credit courses in English and mathematics taught in or on behalf of other departments and which, as determined by the local governing board require entrance skills at a level equivalent to those necessary for the courses specified in subdivision (c) and (d) above.”</w:t>
      </w:r>
    </w:p>
    <w:p w:rsidR="0073690D" w:rsidRPr="002744F0" w:rsidRDefault="0073690D" w:rsidP="0073690D">
      <w:pPr>
        <w:pStyle w:val="Default"/>
        <w:rPr>
          <w:rFonts w:ascii="Cambria" w:hAnsi="Cambria" w:cs="Cambria"/>
          <w:i/>
          <w:iCs/>
          <w:sz w:val="26"/>
          <w:szCs w:val="26"/>
        </w:rPr>
      </w:pPr>
    </w:p>
    <w:p w:rsidR="0073690D" w:rsidRPr="002744F0" w:rsidRDefault="0073690D" w:rsidP="0073690D">
      <w:pPr>
        <w:rPr>
          <w:rFonts w:ascii="Cambria" w:hAnsi="Cambria"/>
          <w:sz w:val="26"/>
          <w:szCs w:val="26"/>
        </w:rPr>
      </w:pPr>
      <w:r w:rsidRPr="002744F0">
        <w:rPr>
          <w:rFonts w:ascii="Cambria" w:hAnsi="Cambria"/>
          <w:sz w:val="26"/>
          <w:szCs w:val="26"/>
        </w:rPr>
        <w:t xml:space="preserve">Degree-applicable credit courses must be appropriate to the associate degree and recommended by the college curriculum committee, which is comprised of faculty and others as established by the mutual agreement of the college and/or district administration and the academic senate. In addition, all new courses must be approved by the district governing board. </w:t>
      </w:r>
    </w:p>
    <w:p w:rsidR="0073690D" w:rsidRPr="002744F0" w:rsidRDefault="0073690D" w:rsidP="0073690D">
      <w:pPr>
        <w:rPr>
          <w:rFonts w:ascii="Cambria" w:hAnsi="Cambria"/>
          <w:sz w:val="26"/>
          <w:szCs w:val="26"/>
        </w:rPr>
      </w:pPr>
      <w:r w:rsidRPr="002744F0">
        <w:rPr>
          <w:rFonts w:ascii="Cambria" w:hAnsi="Cambria"/>
          <w:sz w:val="26"/>
          <w:szCs w:val="26"/>
        </w:rPr>
        <w:t>The curriculum committee approves degree-applicable credit courses bas</w:t>
      </w:r>
      <w:r w:rsidR="004A00AA">
        <w:rPr>
          <w:rFonts w:ascii="Cambria" w:hAnsi="Cambria"/>
          <w:sz w:val="26"/>
          <w:szCs w:val="26"/>
        </w:rPr>
        <w:t xml:space="preserve">ed on the following standards: </w:t>
      </w:r>
    </w:p>
    <w:p w:rsidR="0073690D" w:rsidRPr="002744F0" w:rsidRDefault="0073690D" w:rsidP="0073690D">
      <w:pPr>
        <w:pStyle w:val="ListParagraph"/>
        <w:rPr>
          <w:rFonts w:ascii="Cambria" w:hAnsi="Cambria"/>
          <w:sz w:val="26"/>
          <w:szCs w:val="26"/>
        </w:rPr>
      </w:pPr>
      <w:proofErr w:type="gramStart"/>
      <w:r w:rsidRPr="002744F0">
        <w:rPr>
          <w:rFonts w:ascii="Cambria" w:hAnsi="Cambria"/>
          <w:sz w:val="26"/>
          <w:szCs w:val="26"/>
        </w:rPr>
        <w:lastRenderedPageBreak/>
        <w:t>Grading policy, based on uniform standards pursuant to Title 5, section 55023, that demonstrates proficiency in subject matter by means of written communication, problem solving, and/or skills demonstrations, as appropriate to the course content.</w:t>
      </w:r>
      <w:proofErr w:type="gramEnd"/>
      <w:r w:rsidRPr="002744F0">
        <w:rPr>
          <w:rFonts w:ascii="Cambria" w:hAnsi="Cambria"/>
          <w:sz w:val="26"/>
          <w:szCs w:val="26"/>
        </w:rPr>
        <w:t xml:space="preserve"> </w:t>
      </w:r>
    </w:p>
    <w:p w:rsidR="0073690D" w:rsidRPr="002744F0" w:rsidRDefault="0073690D" w:rsidP="0073690D">
      <w:pPr>
        <w:pStyle w:val="ListParagraph"/>
        <w:rPr>
          <w:rFonts w:ascii="Cambria" w:hAnsi="Cambria"/>
          <w:sz w:val="26"/>
          <w:szCs w:val="26"/>
        </w:rPr>
      </w:pPr>
      <w:r w:rsidRPr="002744F0">
        <w:rPr>
          <w:rFonts w:ascii="Cambria" w:hAnsi="Cambria"/>
          <w:sz w:val="26"/>
          <w:szCs w:val="26"/>
        </w:rPr>
        <w:t xml:space="preserve">Units, based on a relationship specified by the governing board in compliance with Title 5, section 55002.5, which requires a minimum of 48 hours of lecture, laboratory, out-of-class assignments, or other types of study for one unit of credit. For each hour of lecture required, the course requires two hours of study and/or laboratory and/or assigned activity. Laboratory courses, however, may require minimal work outside of class scheduled meeting time. </w:t>
      </w:r>
    </w:p>
    <w:p w:rsidR="0073690D" w:rsidRPr="002744F0" w:rsidRDefault="0073690D" w:rsidP="0073690D">
      <w:pPr>
        <w:pStyle w:val="ListParagraph"/>
        <w:rPr>
          <w:rFonts w:ascii="Cambria" w:hAnsi="Cambria"/>
          <w:sz w:val="26"/>
          <w:szCs w:val="26"/>
        </w:rPr>
      </w:pPr>
      <w:r w:rsidRPr="002744F0">
        <w:rPr>
          <w:rFonts w:ascii="Cambria" w:hAnsi="Cambria"/>
          <w:sz w:val="26"/>
          <w:szCs w:val="26"/>
        </w:rPr>
        <w:t xml:space="preserve"> Intensity and rigor, as evidenced by the outline of course topics, course objectives, assignments, assessments, and reading materials identified in the COR. Achieving the objectives of degree-applicable credit courses must require students to study independently outside of class time. There is an expectation that students will spend two hours outside of class for each hour of lecture required. </w:t>
      </w:r>
    </w:p>
    <w:p w:rsidR="0073690D" w:rsidRPr="002744F0" w:rsidRDefault="0073690D" w:rsidP="0073690D">
      <w:pPr>
        <w:pStyle w:val="ListParagraph"/>
        <w:rPr>
          <w:rFonts w:ascii="Cambria" w:hAnsi="Cambria"/>
          <w:sz w:val="26"/>
          <w:szCs w:val="26"/>
        </w:rPr>
      </w:pPr>
      <w:proofErr w:type="gramStart"/>
      <w:r w:rsidRPr="002744F0">
        <w:rPr>
          <w:rFonts w:ascii="Cambria" w:hAnsi="Cambria"/>
          <w:sz w:val="26"/>
          <w:szCs w:val="26"/>
        </w:rPr>
        <w:t xml:space="preserve">Required preparation for success in the course, such as prerequisite or </w:t>
      </w:r>
      <w:proofErr w:type="spellStart"/>
      <w:r w:rsidRPr="002744F0">
        <w:rPr>
          <w:rFonts w:ascii="Cambria" w:hAnsi="Cambria"/>
          <w:sz w:val="26"/>
          <w:szCs w:val="26"/>
        </w:rPr>
        <w:t>corequisite</w:t>
      </w:r>
      <w:proofErr w:type="spellEnd"/>
      <w:r w:rsidRPr="002744F0">
        <w:rPr>
          <w:rFonts w:ascii="Cambria" w:hAnsi="Cambria"/>
          <w:sz w:val="26"/>
          <w:szCs w:val="26"/>
        </w:rPr>
        <w:t xml:space="preserve"> courses, as determined by the curriculum committee in compliance with Title 5, section 55003.</w:t>
      </w:r>
      <w:proofErr w:type="gramEnd"/>
      <w:r w:rsidRPr="002744F0">
        <w:rPr>
          <w:rFonts w:ascii="Cambria" w:hAnsi="Cambria"/>
          <w:sz w:val="26"/>
          <w:szCs w:val="26"/>
        </w:rPr>
        <w:t xml:space="preserve"> </w:t>
      </w:r>
    </w:p>
    <w:p w:rsidR="0073690D" w:rsidRPr="002744F0" w:rsidRDefault="0073690D" w:rsidP="0073690D">
      <w:pPr>
        <w:pStyle w:val="ListParagraph"/>
        <w:rPr>
          <w:rFonts w:ascii="Cambria" w:hAnsi="Cambria"/>
          <w:i/>
          <w:iCs/>
          <w:sz w:val="26"/>
          <w:szCs w:val="26"/>
        </w:rPr>
      </w:pPr>
      <w:r w:rsidRPr="002744F0">
        <w:rPr>
          <w:rFonts w:ascii="Cambria" w:hAnsi="Cambria"/>
          <w:sz w:val="26"/>
          <w:szCs w:val="26"/>
        </w:rPr>
        <w:t xml:space="preserve">Basic skills prerequisites for success in the degree-applicable course that is dependent on communication and/or computation skills. These requirements may include eligibility to enroll in specific English and/or mathematics courses, as determined by an approved assessment method using multiple measures. </w:t>
      </w:r>
    </w:p>
    <w:p w:rsidR="0073690D" w:rsidRPr="002744F0" w:rsidRDefault="0073690D" w:rsidP="0073690D">
      <w:pPr>
        <w:pStyle w:val="ListParagraph"/>
        <w:rPr>
          <w:rFonts w:ascii="Cambria" w:hAnsi="Cambria"/>
          <w:sz w:val="26"/>
          <w:szCs w:val="26"/>
        </w:rPr>
      </w:pPr>
      <w:r w:rsidRPr="002744F0">
        <w:rPr>
          <w:rFonts w:ascii="Cambria" w:hAnsi="Cambria"/>
          <w:sz w:val="26"/>
          <w:szCs w:val="26"/>
        </w:rPr>
        <w:t xml:space="preserve">Difficulty and level, as determined by the curriculum committee, which ensure that the course requires critical thinking, learning skills, and vocabulary appropriate for a college-level course. </w:t>
      </w:r>
    </w:p>
    <w:p w:rsidR="0073690D" w:rsidRPr="002744F0" w:rsidRDefault="0073690D" w:rsidP="0073690D">
      <w:pPr>
        <w:pStyle w:val="ListParagraph"/>
        <w:rPr>
          <w:rFonts w:ascii="Cambria" w:hAnsi="Cambria"/>
          <w:sz w:val="26"/>
          <w:szCs w:val="26"/>
        </w:rPr>
      </w:pPr>
    </w:p>
    <w:p w:rsidR="0073690D" w:rsidRDefault="0073690D" w:rsidP="0073690D"/>
    <w:p w:rsidR="0073690D" w:rsidRDefault="0073690D" w:rsidP="0073690D"/>
    <w:p w:rsidR="004A00AA" w:rsidRDefault="004A00AA" w:rsidP="0073690D"/>
    <w:p w:rsidR="004A00AA" w:rsidRDefault="004A00AA" w:rsidP="0073690D"/>
    <w:p w:rsidR="00946653" w:rsidRDefault="00946653" w:rsidP="0073690D"/>
    <w:p w:rsidR="00946653" w:rsidRDefault="00946653" w:rsidP="0073690D"/>
    <w:p w:rsidR="0073690D" w:rsidRPr="004A00AA" w:rsidRDefault="0073690D" w:rsidP="0073690D">
      <w:pPr>
        <w:rPr>
          <w:rFonts w:asciiTheme="majorHAnsi" w:hAnsiTheme="majorHAnsi"/>
          <w:b/>
          <w:i/>
          <w:sz w:val="26"/>
          <w:szCs w:val="26"/>
        </w:rPr>
      </w:pPr>
      <w:bookmarkStart w:id="77" w:name="Stand_Alone"/>
      <w:bookmarkEnd w:id="77"/>
      <w:r w:rsidRPr="004A00AA">
        <w:rPr>
          <w:rFonts w:asciiTheme="majorHAnsi" w:hAnsiTheme="majorHAnsi"/>
          <w:b/>
          <w:i/>
          <w:sz w:val="26"/>
          <w:szCs w:val="26"/>
        </w:rPr>
        <w:lastRenderedPageBreak/>
        <w:t xml:space="preserve">Stand-Alone Credit Courses </w:t>
      </w:r>
    </w:p>
    <w:p w:rsidR="0073690D" w:rsidRPr="002744F0" w:rsidRDefault="0073690D" w:rsidP="0073690D">
      <w:pPr>
        <w:rPr>
          <w:rFonts w:ascii="Cambria" w:hAnsi="Cambria"/>
          <w:sz w:val="26"/>
          <w:szCs w:val="26"/>
        </w:rPr>
      </w:pPr>
      <w:r w:rsidRPr="002744F0">
        <w:rPr>
          <w:rFonts w:ascii="Cambria" w:hAnsi="Cambria"/>
          <w:sz w:val="26"/>
          <w:szCs w:val="26"/>
        </w:rPr>
        <w:t xml:space="preserve">When a credit course (CB04= C or D) is not part of an approved program, it is “not degree-applicable” (CB24=2) or commonly referred to as a </w:t>
      </w:r>
      <w:r w:rsidRPr="002744F0">
        <w:rPr>
          <w:rFonts w:ascii="Cambria" w:hAnsi="Cambria"/>
          <w:b/>
          <w:bCs/>
          <w:sz w:val="26"/>
          <w:szCs w:val="26"/>
        </w:rPr>
        <w:t>stand-alone credit course</w:t>
      </w:r>
      <w:r w:rsidRPr="002744F0">
        <w:rPr>
          <w:rFonts w:ascii="Cambria" w:hAnsi="Cambria"/>
          <w:sz w:val="26"/>
          <w:szCs w:val="26"/>
        </w:rPr>
        <w:t xml:space="preserve">. This term also refers to credit courses that are required for a certificate of fewer than 18 semester or 27 quarter units that has not been approved by the Chancellor’s Office as a Certificate of Achievement. </w:t>
      </w:r>
    </w:p>
    <w:p w:rsidR="0073690D" w:rsidRPr="002744F0" w:rsidRDefault="0073690D" w:rsidP="0073690D">
      <w:pPr>
        <w:rPr>
          <w:rFonts w:ascii="Cambria" w:hAnsi="Cambria"/>
          <w:sz w:val="26"/>
          <w:szCs w:val="26"/>
        </w:rPr>
      </w:pPr>
      <w:r w:rsidRPr="002744F0">
        <w:rPr>
          <w:rFonts w:ascii="Cambria" w:hAnsi="Cambria"/>
          <w:sz w:val="26"/>
          <w:szCs w:val="26"/>
        </w:rPr>
        <w:t xml:space="preserve">Effective fall 2007, districts were delegated authority to approve stand-alone credit courses that are offered for credit, if the college where the courses will be offered is certified for local approval pursuant to Title 5, section 55100. Locally approved courses are still submitted to the Chancellor’s Office via the CCC Curriculum Inventory to receive a unique course control number and interface with the Chancellor’s Office Management Information Systems (MIS). </w:t>
      </w:r>
    </w:p>
    <w:p w:rsidR="0073690D" w:rsidRPr="002744F0" w:rsidRDefault="0073690D" w:rsidP="0073690D">
      <w:pPr>
        <w:rPr>
          <w:rFonts w:ascii="Cambria" w:hAnsi="Cambria"/>
          <w:sz w:val="26"/>
          <w:szCs w:val="26"/>
        </w:rPr>
      </w:pPr>
      <w:r w:rsidRPr="002744F0">
        <w:rPr>
          <w:rFonts w:ascii="Cambria" w:hAnsi="Cambria"/>
          <w:sz w:val="26"/>
          <w:szCs w:val="26"/>
        </w:rPr>
        <w:t xml:space="preserve">Title 5, section 55100, requires the district to annually certify that all faculty and staff who are involved in the curriculum approval process have received training from the Chancellor’s Office in the policies and procedures related to the curriculum review and approval process. Annually, training is available from the Chancellor’s Office for Chief Instructional Officers and curriculum committee chairs, who are then responsible for training all persons who are involved in the curriculum approval process. Colleges are required to complete the training annually to be certified. Documentation of training completion at each college is required by September 30th of each year to the Chancellor’s Office Academic Affairs Division. Training materials are available on the Chancellor’s Office Academic Affairs Division website (www.cccco.edu/aad). </w:t>
      </w:r>
    </w:p>
    <w:p w:rsidR="0073690D" w:rsidRPr="002744F0" w:rsidRDefault="0073690D" w:rsidP="0073690D">
      <w:pPr>
        <w:rPr>
          <w:rFonts w:ascii="Cambria" w:hAnsi="Cambria"/>
          <w:sz w:val="26"/>
          <w:szCs w:val="26"/>
        </w:rPr>
      </w:pPr>
      <w:r w:rsidRPr="002744F0">
        <w:rPr>
          <w:rFonts w:ascii="Cambria" w:hAnsi="Cambria"/>
          <w:sz w:val="26"/>
          <w:szCs w:val="26"/>
        </w:rPr>
        <w:t xml:space="preserve">If a college is not certified to locally approve stand-alone credit courses, then approval from the Chancellor’s Office is required. The college may not approve a stand-alone credit course that was previously denied approval by the Chancellor’s Office, unless the course is modified to adequately address the reasons for denial. Such courses must be re-approved as revised by the college curriculum committee and district governing board, but Chancellor’s Office approval is not required if the college is certified for local approval of credit courses. </w:t>
      </w:r>
    </w:p>
    <w:p w:rsidR="0073690D" w:rsidRDefault="0073690D" w:rsidP="00946653">
      <w:pPr>
        <w:pStyle w:val="Default"/>
        <w:rPr>
          <w:rFonts w:ascii="Cambria" w:hAnsi="Cambria" w:cs="Cambria"/>
          <w:sz w:val="26"/>
          <w:szCs w:val="26"/>
        </w:rPr>
      </w:pPr>
      <w:r w:rsidRPr="002744F0">
        <w:rPr>
          <w:rFonts w:ascii="Cambria" w:hAnsi="Cambria" w:cs="Cambria"/>
          <w:sz w:val="26"/>
          <w:szCs w:val="26"/>
        </w:rPr>
        <w:t xml:space="preserve">One type of stand-alone credit course that colleges have locally approved, even before local approval of stand-alone courses was delegated, is the “experimental” course or the course that covers “special topics” in a specific discipline. In general, an experimental course is one for which full information on some approval criterion, such as feasibility or need, cannot be determined until the course is actually offered on a pilot basis. After an experimental course has been offered more than once in </w:t>
      </w:r>
      <w:r w:rsidRPr="002744F0">
        <w:rPr>
          <w:rFonts w:ascii="Cambria" w:hAnsi="Cambria" w:cs="Cambria"/>
          <w:sz w:val="26"/>
          <w:szCs w:val="26"/>
        </w:rPr>
        <w:lastRenderedPageBreak/>
        <w:t>the same year, it must be submitted to the college curriculum committee for approval as a regular course, or the college must discontinue offering the course as experimental. A special topics course is one which employs a consistent disciplinary framework, but for which the specific focus may change from term to term. An example is a Special Topics in Political Science or Current Events in Political Science course in which the content will be different in each term. If a particular topic is addressed regularly, it must be approved as a regular course. At some colleges, special topics may not be defined as narrowly as this. Some colleges may use the terminology “special</w:t>
      </w:r>
      <w:r w:rsidRPr="00287065">
        <w:rPr>
          <w:rFonts w:ascii="Cambria" w:hAnsi="Cambria" w:cs="Cambria"/>
          <w:sz w:val="22"/>
          <w:szCs w:val="22"/>
        </w:rPr>
        <w:t xml:space="preserve"> </w:t>
      </w:r>
      <w:r w:rsidRPr="002744F0">
        <w:rPr>
          <w:rFonts w:ascii="Cambria" w:hAnsi="Cambria" w:cs="Cambria"/>
          <w:sz w:val="26"/>
          <w:szCs w:val="26"/>
        </w:rPr>
        <w:t xml:space="preserve">topics” in lieu of </w:t>
      </w:r>
      <w:r w:rsidRPr="002744F0">
        <w:rPr>
          <w:rFonts w:ascii="Cambria" w:hAnsi="Cambria" w:cs="Cambria"/>
          <w:i/>
          <w:iCs/>
          <w:sz w:val="26"/>
          <w:szCs w:val="26"/>
        </w:rPr>
        <w:t>“</w:t>
      </w:r>
      <w:r w:rsidRPr="002744F0">
        <w:rPr>
          <w:rFonts w:ascii="Cambria" w:hAnsi="Cambria" w:cs="Cambria"/>
          <w:sz w:val="26"/>
          <w:szCs w:val="26"/>
        </w:rPr>
        <w:t xml:space="preserve">experimental.” These terms are not defined in Title 5 and may be interpreted in district policy in either way. </w:t>
      </w:r>
    </w:p>
    <w:p w:rsidR="00946653" w:rsidRPr="002744F0" w:rsidRDefault="00946653" w:rsidP="00946653">
      <w:pPr>
        <w:pStyle w:val="Default"/>
        <w:rPr>
          <w:rFonts w:ascii="Cambria" w:hAnsi="Cambria" w:cs="Cambria"/>
          <w:sz w:val="26"/>
          <w:szCs w:val="26"/>
        </w:rPr>
      </w:pPr>
    </w:p>
    <w:p w:rsidR="0073690D" w:rsidRPr="002744F0" w:rsidRDefault="0073690D" w:rsidP="00946653">
      <w:pPr>
        <w:spacing w:line="240" w:lineRule="auto"/>
        <w:rPr>
          <w:rFonts w:ascii="Cambria" w:hAnsi="Cambria"/>
          <w:sz w:val="26"/>
          <w:szCs w:val="26"/>
        </w:rPr>
      </w:pPr>
      <w:r w:rsidRPr="002744F0">
        <w:rPr>
          <w:rFonts w:ascii="Cambria" w:hAnsi="Cambria"/>
          <w:sz w:val="26"/>
          <w:szCs w:val="26"/>
        </w:rPr>
        <w:t xml:space="preserve">When a college offers a group of stand-alone credit courses in the same Taxonomy of Programs (TOP) code that total 18 semester units or 27 quarter units and that are linked to one another as prerequisites or </w:t>
      </w:r>
      <w:proofErr w:type="spellStart"/>
      <w:r w:rsidRPr="002744F0">
        <w:rPr>
          <w:rFonts w:ascii="Cambria" w:hAnsi="Cambria"/>
          <w:sz w:val="26"/>
          <w:szCs w:val="26"/>
        </w:rPr>
        <w:t>corequisites</w:t>
      </w:r>
      <w:proofErr w:type="spellEnd"/>
      <w:r w:rsidRPr="002744F0">
        <w:rPr>
          <w:rFonts w:ascii="Cambria" w:hAnsi="Cambria"/>
          <w:sz w:val="26"/>
          <w:szCs w:val="26"/>
        </w:rPr>
        <w:t xml:space="preserve">, the courses are no longer considered stand-alone and Chancellor’s Office program approval is required. The college must submit this sequence of courses for approval as a Certificate of Achievement. This is intended to guard against creating a group of stand-alone courses that are linked into a sequence of courses. For example, the college could approve three stand-alone credit courses that are prerequisite to each other, such as ACCT 100 Introduction to Accounting, ACCT 110 Principles of Accounting, and ACCT 120 Computer Applications for Accounting. ACCT 100 is prerequisite to ACCT 110, which is prerequisite to ACCT 120. These three stand-alone credit courses are required for a 10-unit Skills Certificate in Accounting. At this point, the college is in compliance and can offer these courses and award the certificate without Chancellor’s Office approval. Two years later, however, the college approves some new stand-alone courses in Tax Studies, including ACCT 200 Introduction to Tax Law (3 units), ACCT 201 Tax Preparation (3 units), and ACCT 202 Tax Planning (3 units). The course ACCT 120 is a prerequisite to ACCT 200, which is prerequisite to ACCT 201 and </w:t>
      </w:r>
      <w:proofErr w:type="spellStart"/>
      <w:r w:rsidRPr="002744F0">
        <w:rPr>
          <w:rFonts w:ascii="Cambria" w:hAnsi="Cambria"/>
          <w:sz w:val="26"/>
          <w:szCs w:val="26"/>
        </w:rPr>
        <w:t>corequisite</w:t>
      </w:r>
      <w:proofErr w:type="spellEnd"/>
      <w:r w:rsidRPr="002744F0">
        <w:rPr>
          <w:rFonts w:ascii="Cambria" w:hAnsi="Cambria"/>
          <w:sz w:val="26"/>
          <w:szCs w:val="26"/>
        </w:rPr>
        <w:t xml:space="preserve"> to ACCT 202. The 19 units of stand-credit alone courses are linked together by prerequisites and </w:t>
      </w:r>
      <w:proofErr w:type="spellStart"/>
      <w:r w:rsidRPr="002744F0">
        <w:rPr>
          <w:rFonts w:ascii="Cambria" w:hAnsi="Cambria"/>
          <w:sz w:val="26"/>
          <w:szCs w:val="26"/>
        </w:rPr>
        <w:t>corequisites</w:t>
      </w:r>
      <w:proofErr w:type="spellEnd"/>
      <w:r w:rsidRPr="002744F0">
        <w:rPr>
          <w:rFonts w:ascii="Cambria" w:hAnsi="Cambria"/>
          <w:sz w:val="26"/>
          <w:szCs w:val="26"/>
        </w:rPr>
        <w:t xml:space="preserve"> and approval is needed. The status of these courses changes from stand-alone credit courses to program-applicable. </w:t>
      </w:r>
    </w:p>
    <w:p w:rsidR="0073690D" w:rsidRPr="002744F0" w:rsidRDefault="0073690D" w:rsidP="00946653">
      <w:pPr>
        <w:spacing w:line="240" w:lineRule="auto"/>
        <w:rPr>
          <w:rFonts w:ascii="Cambria" w:hAnsi="Cambria"/>
          <w:sz w:val="26"/>
          <w:szCs w:val="26"/>
        </w:rPr>
      </w:pPr>
      <w:r w:rsidRPr="002744F0">
        <w:rPr>
          <w:rFonts w:ascii="Cambria" w:hAnsi="Cambria"/>
          <w:sz w:val="26"/>
          <w:szCs w:val="26"/>
        </w:rPr>
        <w:t xml:space="preserve">In order to fulfill requirements for a certificate or degree major or area of emphasis, students cannot count 18 or more semester units (or 27 or more quarter units) of courses that have been approved as stand-alone credit courses. This requirement may limit the number of stand-alone credit courses that students may choose to complete to fulfill requirements for an award. </w:t>
      </w:r>
    </w:p>
    <w:p w:rsidR="0073690D" w:rsidRPr="002744F0" w:rsidRDefault="0073690D" w:rsidP="00946653">
      <w:pPr>
        <w:pStyle w:val="Default"/>
        <w:rPr>
          <w:rFonts w:ascii="Cambria" w:hAnsi="Cambria" w:cs="Cambria"/>
          <w:sz w:val="26"/>
          <w:szCs w:val="26"/>
        </w:rPr>
      </w:pPr>
      <w:r w:rsidRPr="002744F0">
        <w:rPr>
          <w:rFonts w:ascii="Cambria" w:hAnsi="Cambria" w:cs="Cambria"/>
          <w:sz w:val="26"/>
          <w:szCs w:val="26"/>
        </w:rPr>
        <w:t xml:space="preserve">Pursuant to Title 5, section 55100, the fall 2007 delegated authority to approve stand-alone credit courses terminated December 31, 2012 at which point review and approval of all courses (including stand-alone courses) was returned to the Board of Governors of the California Community Colleges (namely Chancellor's Office Academic Affairs Division). Respectively, Assembly Bill number 1029, </w:t>
      </w:r>
      <w:r w:rsidRPr="002744F0">
        <w:rPr>
          <w:rFonts w:ascii="Cambria" w:hAnsi="Cambria" w:cs="Cambria"/>
          <w:sz w:val="26"/>
          <w:szCs w:val="26"/>
        </w:rPr>
        <w:lastRenderedPageBreak/>
        <w:t xml:space="preserve">approved by the Governor on July 25, 2011, noted that effective January 1, 2013 delegated authority to local college governing boards for review and approval of stand-alone courses was slated to sunset (be deleted from Title 5). Thus, the Chancellor's Office Academic Affairs Division would return to reviewing and approving all courses (including stand-alone courses). AB1029 extended local delegated authority through December 31, 2013 (see deletion of the requirement revised to January 1, 2014). Consequently, local college governing boards may continue to review and approve stand-alone courses and submit said approvals to the Chancellor's Office to receive a course control number </w:t>
      </w:r>
      <w:r w:rsidRPr="002744F0">
        <w:rPr>
          <w:rFonts w:ascii="Cambria" w:hAnsi="Cambria"/>
          <w:sz w:val="26"/>
          <w:szCs w:val="26"/>
        </w:rPr>
        <w:t>via the CCC Curriculum Inventory thru the 2013 calendar year. Unless additional legislation is pursued, the aforementioned provisions will officially sunset January 1, 2014 and review of all courses (including stand-alone courses) will again return to the board of governors and ultimately Chancellor's Office Academic Affairs Division.</w:t>
      </w:r>
    </w:p>
    <w:p w:rsidR="0073690D" w:rsidRPr="002744F0" w:rsidRDefault="0073690D" w:rsidP="0073690D">
      <w:pPr>
        <w:pStyle w:val="Default"/>
        <w:rPr>
          <w:rFonts w:ascii="Cambria" w:hAnsi="Cambria" w:cs="Cambria"/>
          <w:sz w:val="26"/>
          <w:szCs w:val="26"/>
        </w:rPr>
      </w:pPr>
    </w:p>
    <w:p w:rsidR="0073690D" w:rsidRPr="004A00AA" w:rsidRDefault="0073690D" w:rsidP="0073690D">
      <w:pPr>
        <w:rPr>
          <w:rFonts w:ascii="Cambria" w:hAnsi="Cambria"/>
          <w:b/>
          <w:i/>
          <w:sz w:val="26"/>
          <w:szCs w:val="26"/>
        </w:rPr>
      </w:pPr>
      <w:proofErr w:type="spellStart"/>
      <w:r w:rsidRPr="004A00AA">
        <w:rPr>
          <w:rFonts w:ascii="Cambria" w:hAnsi="Cambria"/>
          <w:b/>
          <w:i/>
          <w:sz w:val="26"/>
          <w:szCs w:val="26"/>
        </w:rPr>
        <w:t>Nondegree</w:t>
      </w:r>
      <w:proofErr w:type="spellEnd"/>
      <w:r w:rsidRPr="004A00AA">
        <w:rPr>
          <w:rFonts w:ascii="Cambria" w:hAnsi="Cambria"/>
          <w:b/>
          <w:i/>
          <w:sz w:val="26"/>
          <w:szCs w:val="26"/>
        </w:rPr>
        <w:t xml:space="preserve">-Applicable Credit Courses </w:t>
      </w:r>
    </w:p>
    <w:p w:rsidR="0073690D" w:rsidRPr="002744F0" w:rsidRDefault="0073690D" w:rsidP="0073690D">
      <w:pPr>
        <w:rPr>
          <w:rFonts w:ascii="Cambria" w:hAnsi="Cambria"/>
          <w:sz w:val="26"/>
          <w:szCs w:val="26"/>
        </w:rPr>
      </w:pPr>
      <w:r w:rsidRPr="002744F0">
        <w:rPr>
          <w:rFonts w:ascii="Cambria" w:hAnsi="Cambria"/>
          <w:sz w:val="26"/>
          <w:szCs w:val="26"/>
        </w:rPr>
        <w:t xml:space="preserve">The category of </w:t>
      </w:r>
      <w:proofErr w:type="spellStart"/>
      <w:r w:rsidRPr="002744F0">
        <w:rPr>
          <w:rFonts w:ascii="Cambria" w:hAnsi="Cambria"/>
          <w:sz w:val="26"/>
          <w:szCs w:val="26"/>
        </w:rPr>
        <w:t>nondegree</w:t>
      </w:r>
      <w:proofErr w:type="spellEnd"/>
      <w:r w:rsidRPr="002744F0">
        <w:rPr>
          <w:rFonts w:ascii="Cambria" w:hAnsi="Cambria"/>
          <w:sz w:val="26"/>
          <w:szCs w:val="26"/>
        </w:rPr>
        <w:t xml:space="preserve">-applicable credit courses was created by regulatory amendments adopted by the Board of Governors in 1986. There were two primary purposes: (a) to allow community college students to receive "workload credit" (which would apply toward maintaining the unit load necessary to receive financial aid) for </w:t>
      </w:r>
      <w:proofErr w:type="spellStart"/>
      <w:r w:rsidRPr="002744F0">
        <w:rPr>
          <w:rFonts w:ascii="Cambria" w:hAnsi="Cambria"/>
          <w:sz w:val="26"/>
          <w:szCs w:val="26"/>
        </w:rPr>
        <w:t>precollegiate</w:t>
      </w:r>
      <w:proofErr w:type="spellEnd"/>
      <w:r w:rsidRPr="002744F0">
        <w:rPr>
          <w:rFonts w:ascii="Cambria" w:hAnsi="Cambria"/>
          <w:sz w:val="26"/>
          <w:szCs w:val="26"/>
        </w:rPr>
        <w:t xml:space="preserve"> basic skills courses and (b) to safeguard the integrity of the associate degree by ensuring that such courses were not counted within the degree. </w:t>
      </w:r>
    </w:p>
    <w:p w:rsidR="0073690D" w:rsidRPr="002744F0" w:rsidRDefault="0073690D" w:rsidP="0073690D">
      <w:pPr>
        <w:rPr>
          <w:rFonts w:ascii="Cambria" w:hAnsi="Cambria"/>
          <w:sz w:val="26"/>
          <w:szCs w:val="26"/>
        </w:rPr>
      </w:pPr>
      <w:r w:rsidRPr="002744F0">
        <w:rPr>
          <w:rFonts w:ascii="Cambria" w:hAnsi="Cambria"/>
          <w:sz w:val="26"/>
          <w:szCs w:val="26"/>
        </w:rPr>
        <w:t xml:space="preserve">Title 5, section 55002(b), requires that </w:t>
      </w:r>
      <w:proofErr w:type="spellStart"/>
      <w:r w:rsidRPr="002744F0">
        <w:rPr>
          <w:rFonts w:ascii="Cambria" w:hAnsi="Cambria"/>
          <w:sz w:val="26"/>
          <w:szCs w:val="26"/>
        </w:rPr>
        <w:t>nondegree</w:t>
      </w:r>
      <w:proofErr w:type="spellEnd"/>
      <w:r w:rsidRPr="002744F0">
        <w:rPr>
          <w:rFonts w:ascii="Cambria" w:hAnsi="Cambria"/>
          <w:sz w:val="26"/>
          <w:szCs w:val="26"/>
        </w:rPr>
        <w:t xml:space="preserve">-applicable credit courses be approved by the college curriculum committee and district governing board. There are four types of </w:t>
      </w:r>
      <w:proofErr w:type="spellStart"/>
      <w:r w:rsidRPr="002744F0">
        <w:rPr>
          <w:rFonts w:ascii="Cambria" w:hAnsi="Cambria"/>
          <w:sz w:val="26"/>
          <w:szCs w:val="26"/>
        </w:rPr>
        <w:t>nondegree</w:t>
      </w:r>
      <w:proofErr w:type="spellEnd"/>
      <w:r w:rsidRPr="002744F0">
        <w:rPr>
          <w:rFonts w:ascii="Cambria" w:hAnsi="Cambria"/>
          <w:sz w:val="26"/>
          <w:szCs w:val="26"/>
        </w:rPr>
        <w:t xml:space="preserve">-applicable credit courses: </w:t>
      </w:r>
    </w:p>
    <w:p w:rsidR="0073690D" w:rsidRPr="002744F0" w:rsidRDefault="0073690D" w:rsidP="0073690D">
      <w:pPr>
        <w:rPr>
          <w:rFonts w:ascii="Cambria" w:hAnsi="Cambria"/>
          <w:sz w:val="26"/>
          <w:szCs w:val="26"/>
        </w:rPr>
      </w:pPr>
      <w:r w:rsidRPr="002744F0">
        <w:rPr>
          <w:rFonts w:ascii="Cambria" w:hAnsi="Cambria"/>
          <w:sz w:val="26"/>
          <w:szCs w:val="26"/>
        </w:rPr>
        <w:t xml:space="preserve">1. </w:t>
      </w:r>
      <w:proofErr w:type="spellStart"/>
      <w:r w:rsidRPr="002744F0">
        <w:rPr>
          <w:rFonts w:ascii="Cambria" w:hAnsi="Cambria"/>
          <w:sz w:val="26"/>
          <w:szCs w:val="26"/>
        </w:rPr>
        <w:t>Nondegree</w:t>
      </w:r>
      <w:proofErr w:type="spellEnd"/>
      <w:r w:rsidRPr="002744F0">
        <w:rPr>
          <w:rFonts w:ascii="Cambria" w:hAnsi="Cambria"/>
          <w:sz w:val="26"/>
          <w:szCs w:val="26"/>
        </w:rPr>
        <w:t xml:space="preserve">-applicable basic skills courses (California Code of Regulations, Title 5, §55000(j)). </w:t>
      </w:r>
    </w:p>
    <w:p w:rsidR="0073690D" w:rsidRPr="002744F0" w:rsidRDefault="0073690D" w:rsidP="0073690D">
      <w:pPr>
        <w:rPr>
          <w:rFonts w:ascii="Cambria" w:hAnsi="Cambria"/>
          <w:sz w:val="26"/>
          <w:szCs w:val="26"/>
        </w:rPr>
      </w:pPr>
      <w:r w:rsidRPr="002744F0">
        <w:rPr>
          <w:rFonts w:ascii="Cambria" w:hAnsi="Cambria"/>
          <w:sz w:val="26"/>
          <w:szCs w:val="26"/>
        </w:rPr>
        <w:t xml:space="preserve">2. Courses designed to prepare students to succeed in degree-applicable credit courses that integrate basic skills instruction throughout the curriculum and assign grades partly upon demonstrated mastery of basic skills. Examples of such courses include college orientation and guidance courses and discipline specific courses such as biology, history, business, etc. </w:t>
      </w:r>
    </w:p>
    <w:p w:rsidR="0073690D" w:rsidRPr="002744F0" w:rsidRDefault="0073690D" w:rsidP="0073690D">
      <w:pPr>
        <w:rPr>
          <w:rFonts w:ascii="Cambria" w:hAnsi="Cambria"/>
          <w:sz w:val="26"/>
          <w:szCs w:val="26"/>
        </w:rPr>
      </w:pPr>
      <w:r w:rsidRPr="002744F0">
        <w:rPr>
          <w:rFonts w:ascii="Cambria" w:hAnsi="Cambria"/>
          <w:sz w:val="26"/>
          <w:szCs w:val="26"/>
        </w:rPr>
        <w:t xml:space="preserve">3. </w:t>
      </w:r>
      <w:proofErr w:type="spellStart"/>
      <w:r w:rsidRPr="002744F0">
        <w:rPr>
          <w:rFonts w:ascii="Cambria" w:hAnsi="Cambria"/>
          <w:sz w:val="26"/>
          <w:szCs w:val="26"/>
        </w:rPr>
        <w:t>Precollegiate</w:t>
      </w:r>
      <w:proofErr w:type="spellEnd"/>
      <w:r w:rsidRPr="002744F0">
        <w:rPr>
          <w:rFonts w:ascii="Cambria" w:hAnsi="Cambria"/>
          <w:sz w:val="26"/>
          <w:szCs w:val="26"/>
        </w:rPr>
        <w:t xml:space="preserve"> career technical preparation courses that provide foundation skills for enrollment in degree-applicable Career Technical Education (CTE) programs. </w:t>
      </w:r>
    </w:p>
    <w:p w:rsidR="0073690D" w:rsidRPr="002744F0" w:rsidRDefault="0073690D" w:rsidP="0073690D">
      <w:pPr>
        <w:rPr>
          <w:rFonts w:ascii="Cambria" w:hAnsi="Cambria"/>
          <w:sz w:val="26"/>
          <w:szCs w:val="26"/>
        </w:rPr>
      </w:pPr>
      <w:r w:rsidRPr="002744F0">
        <w:rPr>
          <w:rFonts w:ascii="Cambria" w:hAnsi="Cambria"/>
          <w:sz w:val="26"/>
          <w:szCs w:val="26"/>
        </w:rPr>
        <w:t>4. Career technical courses for which meeting the standards for degree-applicable credit courses is n</w:t>
      </w:r>
      <w:r w:rsidR="004A00AA">
        <w:rPr>
          <w:rFonts w:ascii="Cambria" w:hAnsi="Cambria"/>
          <w:sz w:val="26"/>
          <w:szCs w:val="26"/>
        </w:rPr>
        <w:t xml:space="preserve">either necessary nor required. </w:t>
      </w:r>
    </w:p>
    <w:p w:rsidR="0073690D" w:rsidRPr="002744F0" w:rsidRDefault="0073690D" w:rsidP="0073690D">
      <w:pPr>
        <w:rPr>
          <w:rFonts w:ascii="Cambria" w:hAnsi="Cambria"/>
          <w:sz w:val="26"/>
          <w:szCs w:val="26"/>
        </w:rPr>
      </w:pPr>
      <w:r w:rsidRPr="002744F0">
        <w:rPr>
          <w:rFonts w:ascii="Cambria" w:hAnsi="Cambria"/>
          <w:sz w:val="26"/>
          <w:szCs w:val="26"/>
        </w:rPr>
        <w:lastRenderedPageBreak/>
        <w:t xml:space="preserve">The college curriculum committee is responsible for recommending approval of </w:t>
      </w:r>
      <w:proofErr w:type="spellStart"/>
      <w:r w:rsidRPr="002744F0">
        <w:rPr>
          <w:rFonts w:ascii="Cambria" w:hAnsi="Cambria"/>
          <w:sz w:val="26"/>
          <w:szCs w:val="26"/>
        </w:rPr>
        <w:t>nondegree</w:t>
      </w:r>
      <w:proofErr w:type="spellEnd"/>
      <w:r w:rsidRPr="002744F0">
        <w:rPr>
          <w:rFonts w:ascii="Cambria" w:hAnsi="Cambria"/>
          <w:sz w:val="26"/>
          <w:szCs w:val="26"/>
        </w:rPr>
        <w:t xml:space="preserve">-applicable credit courses based on the following standards: </w:t>
      </w:r>
    </w:p>
    <w:p w:rsidR="0073690D" w:rsidRPr="002744F0" w:rsidRDefault="0073690D" w:rsidP="0073690D">
      <w:pPr>
        <w:pStyle w:val="ListParagraph"/>
        <w:rPr>
          <w:rFonts w:ascii="Cambria" w:hAnsi="Cambria"/>
          <w:sz w:val="26"/>
          <w:szCs w:val="26"/>
        </w:rPr>
      </w:pPr>
      <w:proofErr w:type="gramStart"/>
      <w:r w:rsidRPr="002744F0">
        <w:rPr>
          <w:rFonts w:ascii="Cambria" w:hAnsi="Cambria"/>
          <w:sz w:val="26"/>
          <w:szCs w:val="26"/>
        </w:rPr>
        <w:t>Grading policy, based on uniform standards pursuant to Title 5, section 55023, that demonstrates proficiency in subject matter by means of written communication, problem solving, and/or skills demonstrations, as appropriate to the course content.</w:t>
      </w:r>
      <w:proofErr w:type="gramEnd"/>
      <w:r w:rsidRPr="002744F0">
        <w:rPr>
          <w:rFonts w:ascii="Cambria" w:hAnsi="Cambria"/>
          <w:sz w:val="26"/>
          <w:szCs w:val="26"/>
        </w:rPr>
        <w:t xml:space="preserve"> </w:t>
      </w:r>
    </w:p>
    <w:p w:rsidR="0073690D" w:rsidRPr="002744F0" w:rsidRDefault="0073690D" w:rsidP="0073690D">
      <w:pPr>
        <w:pStyle w:val="ListParagraph"/>
        <w:rPr>
          <w:rFonts w:ascii="Cambria" w:hAnsi="Cambria"/>
          <w:sz w:val="26"/>
          <w:szCs w:val="26"/>
        </w:rPr>
      </w:pPr>
      <w:r w:rsidRPr="002744F0">
        <w:rPr>
          <w:rFonts w:ascii="Cambria" w:hAnsi="Cambria"/>
          <w:sz w:val="26"/>
          <w:szCs w:val="26"/>
        </w:rPr>
        <w:t xml:space="preserve">Units, based on a relationship specified by the governing board in compliance with Title 5, section 55002.5, which requires a minimum of 48 hours of lecture, laboratory, out-of-class assignments, or other types of study for one unit of credit. </w:t>
      </w:r>
    </w:p>
    <w:p w:rsidR="0073690D" w:rsidRPr="002744F0" w:rsidRDefault="0073690D" w:rsidP="0073690D">
      <w:pPr>
        <w:pStyle w:val="ListParagraph"/>
        <w:rPr>
          <w:rFonts w:ascii="Cambria" w:hAnsi="Cambria"/>
          <w:sz w:val="26"/>
          <w:szCs w:val="26"/>
        </w:rPr>
      </w:pPr>
      <w:r w:rsidRPr="002744F0">
        <w:rPr>
          <w:rFonts w:ascii="Cambria" w:hAnsi="Cambria"/>
          <w:sz w:val="26"/>
          <w:szCs w:val="26"/>
        </w:rPr>
        <w:t xml:space="preserve">Intensity, as evidenced by the COR. </w:t>
      </w:r>
      <w:proofErr w:type="spellStart"/>
      <w:r w:rsidRPr="002744F0">
        <w:rPr>
          <w:rFonts w:ascii="Cambria" w:hAnsi="Cambria"/>
          <w:sz w:val="26"/>
          <w:szCs w:val="26"/>
        </w:rPr>
        <w:t>Nondegree</w:t>
      </w:r>
      <w:proofErr w:type="spellEnd"/>
      <w:r w:rsidRPr="002744F0">
        <w:rPr>
          <w:rFonts w:ascii="Cambria" w:hAnsi="Cambria"/>
          <w:sz w:val="26"/>
          <w:szCs w:val="26"/>
        </w:rPr>
        <w:t xml:space="preserve">-applicable credit courses must provide instruction in critical thinking, prepare students to study independently outside of class time, include reading and writing assignments, and prepare students to succeed in degree-applicable credit courses. </w:t>
      </w:r>
    </w:p>
    <w:p w:rsidR="0073690D" w:rsidRPr="002744F0" w:rsidRDefault="0073690D" w:rsidP="0073690D">
      <w:pPr>
        <w:pStyle w:val="ListParagraph"/>
        <w:rPr>
          <w:rFonts w:ascii="Cambria" w:hAnsi="Cambria"/>
          <w:sz w:val="26"/>
          <w:szCs w:val="26"/>
        </w:rPr>
      </w:pPr>
      <w:proofErr w:type="gramStart"/>
      <w:r w:rsidRPr="002744F0">
        <w:rPr>
          <w:rFonts w:ascii="Cambria" w:hAnsi="Cambria"/>
          <w:sz w:val="26"/>
          <w:szCs w:val="26"/>
        </w:rPr>
        <w:t xml:space="preserve">Required preparation for success in the course, such as prerequisite or </w:t>
      </w:r>
      <w:proofErr w:type="spellStart"/>
      <w:r w:rsidRPr="002744F0">
        <w:rPr>
          <w:rFonts w:ascii="Cambria" w:hAnsi="Cambria"/>
          <w:sz w:val="26"/>
          <w:szCs w:val="26"/>
        </w:rPr>
        <w:t>corequisite</w:t>
      </w:r>
      <w:proofErr w:type="spellEnd"/>
      <w:r w:rsidRPr="002744F0">
        <w:rPr>
          <w:rFonts w:ascii="Cambria" w:hAnsi="Cambria"/>
          <w:sz w:val="26"/>
          <w:szCs w:val="26"/>
        </w:rPr>
        <w:t xml:space="preserve"> courses, as determined by the curriculum committee and in compliance with Title 5, section 55003.</w:t>
      </w:r>
      <w:proofErr w:type="gramEnd"/>
      <w:r w:rsidRPr="002744F0">
        <w:rPr>
          <w:rFonts w:ascii="Cambria" w:hAnsi="Cambria"/>
          <w:sz w:val="26"/>
          <w:szCs w:val="26"/>
        </w:rPr>
        <w:t xml:space="preserve"> </w:t>
      </w:r>
    </w:p>
    <w:p w:rsidR="0073690D" w:rsidRPr="002744F0" w:rsidRDefault="0073690D" w:rsidP="0073690D">
      <w:pPr>
        <w:rPr>
          <w:rFonts w:ascii="Cambria" w:hAnsi="Cambria"/>
          <w:sz w:val="26"/>
          <w:szCs w:val="26"/>
        </w:rPr>
      </w:pPr>
    </w:p>
    <w:p w:rsidR="0073690D" w:rsidRPr="004A00AA" w:rsidRDefault="004A00AA" w:rsidP="0073690D">
      <w:pPr>
        <w:rPr>
          <w:rFonts w:ascii="Cambria" w:hAnsi="Cambria"/>
          <w:b/>
          <w:i/>
          <w:sz w:val="26"/>
          <w:szCs w:val="26"/>
          <w:u w:val="single"/>
        </w:rPr>
      </w:pPr>
      <w:bookmarkStart w:id="78" w:name="Other_topics"/>
      <w:bookmarkEnd w:id="78"/>
      <w:r>
        <w:rPr>
          <w:rFonts w:ascii="Cambria" w:hAnsi="Cambria"/>
          <w:b/>
          <w:i/>
          <w:sz w:val="26"/>
          <w:szCs w:val="26"/>
          <w:u w:val="single"/>
        </w:rPr>
        <w:t>Other Curriculum Topics</w:t>
      </w:r>
    </w:p>
    <w:p w:rsidR="0073690D" w:rsidRPr="004A00AA" w:rsidRDefault="0073690D" w:rsidP="0073690D">
      <w:pPr>
        <w:rPr>
          <w:rFonts w:ascii="Cambria" w:hAnsi="Cambria"/>
          <w:b/>
          <w:i/>
          <w:sz w:val="26"/>
          <w:szCs w:val="26"/>
        </w:rPr>
      </w:pPr>
      <w:r w:rsidRPr="004A00AA">
        <w:rPr>
          <w:rFonts w:ascii="Cambria" w:hAnsi="Cambria"/>
          <w:b/>
          <w:i/>
          <w:sz w:val="26"/>
          <w:szCs w:val="26"/>
        </w:rPr>
        <w:t xml:space="preserve">Relationship of Hours to Units </w:t>
      </w:r>
    </w:p>
    <w:p w:rsidR="0073690D" w:rsidRPr="002744F0" w:rsidRDefault="0073690D" w:rsidP="0073690D">
      <w:pPr>
        <w:rPr>
          <w:rFonts w:ascii="Cambria" w:hAnsi="Cambria"/>
          <w:sz w:val="26"/>
          <w:szCs w:val="26"/>
        </w:rPr>
      </w:pPr>
      <w:r w:rsidRPr="002744F0">
        <w:rPr>
          <w:rFonts w:ascii="Cambria" w:hAnsi="Cambria"/>
          <w:sz w:val="26"/>
          <w:szCs w:val="26"/>
        </w:rPr>
        <w:t>Title 5, section 55002.5, establishes the minimum expected time on task (lecture, study, and/or lab work)</w:t>
      </w:r>
      <w:bookmarkStart w:id="79" w:name="IB9523174E9CB11E1AA29F934AD6D02E8"/>
      <w:bookmarkEnd w:id="79"/>
      <w:r w:rsidRPr="002744F0">
        <w:rPr>
          <w:rFonts w:ascii="Cambria" w:hAnsi="Cambria"/>
          <w:sz w:val="26"/>
          <w:szCs w:val="26"/>
        </w:rPr>
        <w:t xml:space="preserve"> that is necessary to award one unit of credit. A minimum of 48 hours on the semester system (or 33 hours on the quarter system) of lecture, study, or lab work is required for one unit of credit regardless of term length. In practice, the number of hours varies among institutions, but is generally within the range of 48-54 hours per unit for colleges on the semester system. For each hour of lecture required, it is assumed that students will be required to spend an additional two hours of study outside of class. The number of units awarded for laboratory courses is generally based on the number of hours of laboratory work, presuming that students complete most required work in class. </w:t>
      </w:r>
    </w:p>
    <w:p w:rsidR="0073690D" w:rsidRPr="002744F0" w:rsidRDefault="0073690D" w:rsidP="0073690D">
      <w:pPr>
        <w:rPr>
          <w:rFonts w:ascii="Cambria" w:hAnsi="Cambria"/>
          <w:sz w:val="26"/>
          <w:szCs w:val="26"/>
        </w:rPr>
      </w:pPr>
      <w:r w:rsidRPr="002744F0">
        <w:rPr>
          <w:rFonts w:ascii="Cambria" w:hAnsi="Cambria"/>
          <w:sz w:val="26"/>
          <w:szCs w:val="26"/>
        </w:rPr>
        <w:t xml:space="preserve">Because California finance laws assume that primary terms average 17½ weeks on the semester system and 11⅔ weeks on the quarter system (the two semesters or three quarters equal the traditional 35-week academic year), and because student attendance and related apportionment state compliance auditing is based on the </w:t>
      </w:r>
      <w:r w:rsidRPr="002744F0">
        <w:rPr>
          <w:rFonts w:ascii="Cambria" w:hAnsi="Cambria"/>
          <w:sz w:val="26"/>
          <w:szCs w:val="26"/>
        </w:rPr>
        <w:lastRenderedPageBreak/>
        <w:t xml:space="preserve">units and student contact hours delineated in the official COR, the Chancellor’s Office strongly recommends that colleges use the 18-week semester or 12-week quarter as the basis for the student contact hour calculation used in the COR, even if a college has been approved to use a compressed academic calendar. The 18-week semester or 12-week quarter primary term provides the greatest flexibility in terms of contact hours, and colleges do not risk an audit finding for excessive apportionment claims such as they might experience using a 16-week semester basis for the contact-hour calculation. Additionally, it is also important to note the flexible calendar program is designed around the 35-week traditional academic calendar, so basing contact hour targets around an 18-week semester assures that instructional hours lost to “flex” activities will not result in the district not providing the minimum number of hours required by Title 5, section 55002.5, to award a unit of credit. </w:t>
      </w:r>
    </w:p>
    <w:p w:rsidR="0073690D" w:rsidRPr="002744F0" w:rsidRDefault="0073690D" w:rsidP="0073690D">
      <w:pPr>
        <w:rPr>
          <w:rFonts w:ascii="Cambria" w:hAnsi="Cambria"/>
          <w:sz w:val="26"/>
          <w:szCs w:val="26"/>
        </w:rPr>
      </w:pPr>
      <w:r w:rsidRPr="002744F0">
        <w:rPr>
          <w:rFonts w:ascii="Cambria" w:hAnsi="Cambria"/>
          <w:sz w:val="26"/>
          <w:szCs w:val="26"/>
        </w:rPr>
        <w:t xml:space="preserve">The guidelines provided below are all predicated on an 18-week semester or 12-week quarter term. In determining the number of units to be awarded for courses, colleges must consider total lecture, outside study, and/or laboratory hours. We refer to the combination of these hours as “student learning hours.” For example, a course for which three units is awarded may meet four hours a week over a semester and still be in compliance with these regulations if it is assumed that the increased classroom time serves to decrease outside study time. Thus, a course that seemingly meets for more hours per week than the units awarded may be in compliance, as opposed to a course that simply requires an excess of total classroom hours for the units awarded. </w:t>
      </w:r>
    </w:p>
    <w:p w:rsidR="0073690D" w:rsidRPr="002744F0" w:rsidRDefault="0073690D" w:rsidP="0073690D">
      <w:pPr>
        <w:rPr>
          <w:rFonts w:ascii="Cambria" w:hAnsi="Cambria"/>
          <w:sz w:val="26"/>
          <w:szCs w:val="26"/>
        </w:rPr>
      </w:pPr>
      <w:r w:rsidRPr="002744F0">
        <w:rPr>
          <w:rFonts w:ascii="Cambria" w:hAnsi="Cambria"/>
          <w:sz w:val="26"/>
          <w:szCs w:val="26"/>
        </w:rPr>
        <w:t xml:space="preserve">For lab units, it has not traditionally been expected that the student will study outside the classroom. Therefore, the number of units granted is generally based entirely on the number of hours performed on campus under the immediate supervision and control of a qualified academic </w:t>
      </w:r>
    </w:p>
    <w:p w:rsidR="0073690D" w:rsidRPr="002744F0" w:rsidRDefault="0073690D" w:rsidP="0073690D">
      <w:pPr>
        <w:rPr>
          <w:rFonts w:ascii="Cambria" w:hAnsi="Cambria"/>
          <w:sz w:val="26"/>
          <w:szCs w:val="26"/>
        </w:rPr>
      </w:pPr>
      <w:proofErr w:type="gramStart"/>
      <w:r w:rsidRPr="002744F0">
        <w:rPr>
          <w:rFonts w:ascii="Cambria" w:hAnsi="Cambria"/>
          <w:sz w:val="26"/>
          <w:szCs w:val="26"/>
        </w:rPr>
        <w:t>employee</w:t>
      </w:r>
      <w:proofErr w:type="gramEnd"/>
      <w:r w:rsidRPr="002744F0">
        <w:rPr>
          <w:rFonts w:ascii="Cambria" w:hAnsi="Cambria"/>
          <w:sz w:val="26"/>
          <w:szCs w:val="26"/>
        </w:rPr>
        <w:t xml:space="preserve">. For example, 54 hours of chemistry laboratory (three hours per week over 18-weeks) would grant one semester unit of credit, whereas 54 hours of chemistry lecture would grant three units. </w:t>
      </w:r>
    </w:p>
    <w:p w:rsidR="004A00AA" w:rsidRDefault="004A00AA" w:rsidP="0073690D">
      <w:pPr>
        <w:rPr>
          <w:rFonts w:ascii="Cambria" w:hAnsi="Cambria"/>
          <w:sz w:val="26"/>
          <w:szCs w:val="26"/>
        </w:rPr>
      </w:pPr>
    </w:p>
    <w:p w:rsidR="00946653" w:rsidRDefault="00946653" w:rsidP="0073690D">
      <w:pPr>
        <w:rPr>
          <w:rFonts w:ascii="Cambria" w:hAnsi="Cambria"/>
          <w:sz w:val="26"/>
          <w:szCs w:val="26"/>
        </w:rPr>
      </w:pPr>
    </w:p>
    <w:p w:rsidR="00946653" w:rsidRDefault="00946653" w:rsidP="0073690D">
      <w:pPr>
        <w:rPr>
          <w:rFonts w:ascii="Cambria" w:hAnsi="Cambria"/>
          <w:sz w:val="26"/>
          <w:szCs w:val="26"/>
        </w:rPr>
      </w:pPr>
    </w:p>
    <w:p w:rsidR="00946653" w:rsidRDefault="00946653" w:rsidP="0073690D">
      <w:pPr>
        <w:rPr>
          <w:rFonts w:ascii="Cambria" w:hAnsi="Cambria"/>
          <w:sz w:val="26"/>
          <w:szCs w:val="26"/>
        </w:rPr>
      </w:pPr>
    </w:p>
    <w:p w:rsidR="0073690D" w:rsidRPr="002744F0" w:rsidRDefault="0073690D" w:rsidP="0073690D">
      <w:pPr>
        <w:rPr>
          <w:rFonts w:ascii="Cambria" w:hAnsi="Cambria"/>
          <w:sz w:val="26"/>
          <w:szCs w:val="26"/>
        </w:rPr>
      </w:pPr>
      <w:r w:rsidRPr="002744F0">
        <w:rPr>
          <w:rFonts w:ascii="Cambria" w:hAnsi="Cambria"/>
          <w:sz w:val="26"/>
          <w:szCs w:val="26"/>
        </w:rPr>
        <w:lastRenderedPageBreak/>
        <w:t>The following examples apply to semester units:</w:t>
      </w:r>
    </w:p>
    <w:p w:rsidR="0073690D" w:rsidRPr="002744F0" w:rsidRDefault="0073690D" w:rsidP="0073690D">
      <w:pPr>
        <w:rPr>
          <w:rFonts w:ascii="Cambria" w:hAnsi="Cambria"/>
          <w:sz w:val="26"/>
          <w:szCs w:val="26"/>
        </w:rPr>
      </w:pPr>
      <w:r w:rsidRPr="002744F0">
        <w:rPr>
          <w:rFonts w:ascii="Cambria" w:hAnsi="Cambria"/>
          <w:sz w:val="26"/>
          <w:szCs w:val="26"/>
        </w:rPr>
        <w:t xml:space="preserve">Lecture or Lab Only Courses </w:t>
      </w:r>
    </w:p>
    <w:p w:rsidR="0073690D" w:rsidRPr="002744F0" w:rsidRDefault="0073690D" w:rsidP="0073690D">
      <w:pPr>
        <w:pStyle w:val="ListParagraph"/>
        <w:rPr>
          <w:rFonts w:ascii="Cambria" w:hAnsi="Cambria"/>
          <w:sz w:val="26"/>
          <w:szCs w:val="26"/>
        </w:rPr>
      </w:pPr>
      <w:r w:rsidRPr="002744F0">
        <w:rPr>
          <w:rFonts w:ascii="Cambria" w:hAnsi="Cambria"/>
          <w:sz w:val="26"/>
          <w:szCs w:val="26"/>
        </w:rPr>
        <w:t xml:space="preserve">One-unit lecture course = 18 hours in-class lecture plus 36 hours out-of-class study </w:t>
      </w:r>
    </w:p>
    <w:p w:rsidR="0073690D" w:rsidRDefault="0073690D" w:rsidP="004A00AA">
      <w:pPr>
        <w:pStyle w:val="ListParagraph"/>
        <w:rPr>
          <w:rFonts w:ascii="Cambria" w:hAnsi="Cambria"/>
          <w:sz w:val="26"/>
          <w:szCs w:val="26"/>
        </w:rPr>
      </w:pPr>
      <w:r w:rsidRPr="002744F0">
        <w:rPr>
          <w:rFonts w:ascii="Cambria" w:hAnsi="Cambria"/>
          <w:sz w:val="26"/>
          <w:szCs w:val="26"/>
        </w:rPr>
        <w:t xml:space="preserve">One-unit laboratory course </w:t>
      </w:r>
      <w:r w:rsidR="004A00AA">
        <w:rPr>
          <w:rFonts w:ascii="Cambria" w:hAnsi="Cambria"/>
          <w:sz w:val="26"/>
          <w:szCs w:val="26"/>
        </w:rPr>
        <w:t xml:space="preserve">= 54 hours in-class laboratory </w:t>
      </w:r>
    </w:p>
    <w:p w:rsidR="004A00AA" w:rsidRPr="002744F0" w:rsidRDefault="004A00AA" w:rsidP="004A00AA">
      <w:pPr>
        <w:pStyle w:val="ListParagraph"/>
        <w:rPr>
          <w:rFonts w:ascii="Cambria" w:hAnsi="Cambria"/>
          <w:sz w:val="26"/>
          <w:szCs w:val="26"/>
        </w:rPr>
      </w:pPr>
    </w:p>
    <w:p w:rsidR="0073690D" w:rsidRPr="002744F0" w:rsidRDefault="0073690D" w:rsidP="0073690D">
      <w:pPr>
        <w:rPr>
          <w:rFonts w:ascii="Cambria" w:hAnsi="Cambria"/>
          <w:sz w:val="26"/>
          <w:szCs w:val="26"/>
        </w:rPr>
      </w:pPr>
      <w:r w:rsidRPr="002744F0">
        <w:rPr>
          <w:rFonts w:ascii="Cambria" w:hAnsi="Cambria"/>
          <w:sz w:val="26"/>
          <w:szCs w:val="26"/>
        </w:rPr>
        <w:t xml:space="preserve">Lecture and Lab Combined </w:t>
      </w:r>
    </w:p>
    <w:p w:rsidR="0073690D" w:rsidRDefault="0073690D" w:rsidP="004A00AA">
      <w:pPr>
        <w:pStyle w:val="ListParagraph"/>
        <w:rPr>
          <w:rFonts w:ascii="Cambria" w:hAnsi="Cambria"/>
          <w:sz w:val="26"/>
          <w:szCs w:val="26"/>
        </w:rPr>
      </w:pPr>
      <w:r w:rsidRPr="002744F0">
        <w:rPr>
          <w:rFonts w:ascii="Cambria" w:hAnsi="Cambria"/>
          <w:sz w:val="26"/>
          <w:szCs w:val="26"/>
        </w:rPr>
        <w:t>Three units (2 units of lecture and 1 hour of lab) = 36 hours in-class lecture, 54 hours in-class laboratory, pl</w:t>
      </w:r>
      <w:r w:rsidR="004A00AA">
        <w:rPr>
          <w:rFonts w:ascii="Cambria" w:hAnsi="Cambria"/>
          <w:sz w:val="26"/>
          <w:szCs w:val="26"/>
        </w:rPr>
        <w:t xml:space="preserve">us 72 hours out-of-class study </w:t>
      </w:r>
    </w:p>
    <w:p w:rsidR="004A00AA" w:rsidRPr="002744F0" w:rsidRDefault="004A00AA" w:rsidP="004A00AA">
      <w:pPr>
        <w:pStyle w:val="ListParagraph"/>
        <w:rPr>
          <w:rFonts w:ascii="Cambria" w:hAnsi="Cambria"/>
          <w:sz w:val="26"/>
          <w:szCs w:val="26"/>
        </w:rPr>
      </w:pPr>
    </w:p>
    <w:p w:rsidR="0073690D" w:rsidRPr="002744F0" w:rsidRDefault="0073690D" w:rsidP="0073690D">
      <w:pPr>
        <w:rPr>
          <w:rFonts w:ascii="Cambria" w:hAnsi="Cambria"/>
          <w:sz w:val="26"/>
          <w:szCs w:val="26"/>
        </w:rPr>
      </w:pPr>
      <w:r w:rsidRPr="002744F0">
        <w:rPr>
          <w:rFonts w:ascii="Cambria" w:hAnsi="Cambria"/>
          <w:sz w:val="26"/>
          <w:szCs w:val="26"/>
        </w:rPr>
        <w:t xml:space="preserve">Some community colleges have assigned a unit of lab credit for fewer than three hours a week of supervised activity in certain courses where it is expected that students will do some homework, but not as much as in a traditional lecture course. For example, in a computer applications course, there may be a certain amount of reading or additional practice required outside of class. The college may award one unit of lab credit for only two hours per week of hands-on computer instruction/activity, as long as the instructor assigns one hour per week of out-of-class study. There is no prohibition against this practice; however, it must be used with caution, particularly in regard to transferable laboratory courses. In the natural sciences, it is standard university practice to base the number of units awarded only on the in-class lecture and laboratory hours. Students wishing to transfer a course that includes two hours of lab and one hour of homework for one unit may not earn the same amount of transfer credit for major or general education purposes as that awarded at baccalaureate institutions. </w:t>
      </w:r>
    </w:p>
    <w:p w:rsidR="0073690D" w:rsidRPr="002744F0" w:rsidRDefault="0073690D" w:rsidP="0073690D">
      <w:pPr>
        <w:rPr>
          <w:rFonts w:ascii="Cambria" w:hAnsi="Cambria"/>
          <w:sz w:val="26"/>
          <w:szCs w:val="26"/>
        </w:rPr>
      </w:pPr>
      <w:r w:rsidRPr="002744F0">
        <w:rPr>
          <w:rFonts w:ascii="Cambria" w:hAnsi="Cambria"/>
          <w:sz w:val="26"/>
          <w:szCs w:val="26"/>
        </w:rPr>
        <w:t xml:space="preserve">When the combination of lecture and out-of-class study plus laboratory work reaches 108 student learning hours on the semester system or 72 student learning hours on the quarter system, or twice the number of hours required for one unit, students must earn at least two units of credit. </w:t>
      </w:r>
    </w:p>
    <w:p w:rsidR="0073690D" w:rsidRPr="002744F0" w:rsidRDefault="0073690D" w:rsidP="0073690D">
      <w:pPr>
        <w:rPr>
          <w:rFonts w:ascii="Cambria" w:hAnsi="Cambria"/>
          <w:sz w:val="26"/>
          <w:szCs w:val="26"/>
        </w:rPr>
      </w:pPr>
      <w:r w:rsidRPr="002744F0">
        <w:rPr>
          <w:rFonts w:ascii="Cambria" w:hAnsi="Cambria"/>
          <w:sz w:val="26"/>
          <w:szCs w:val="26"/>
        </w:rPr>
        <w:t xml:space="preserve">Note that a college may not offer two units of credit unless total hours of lecture and out-of-class study plus laboratory work reaches a minimum of 96 student learning hours on the semester system or 66 student learning hours on the quarter system. This regulation may affect the number of units awarded in some disciplines that offer courses with a high number of contact hours, such as courses mandated by professional certification requirements in law enforcement and fire technology. </w:t>
      </w:r>
    </w:p>
    <w:p w:rsidR="0073690D" w:rsidRPr="002744F0" w:rsidRDefault="0073690D" w:rsidP="0073690D">
      <w:pPr>
        <w:rPr>
          <w:rFonts w:ascii="Cambria" w:hAnsi="Cambria"/>
          <w:sz w:val="26"/>
          <w:szCs w:val="26"/>
        </w:rPr>
      </w:pPr>
      <w:r w:rsidRPr="002744F0">
        <w:rPr>
          <w:rFonts w:ascii="Cambria" w:hAnsi="Cambria"/>
          <w:sz w:val="26"/>
          <w:szCs w:val="26"/>
        </w:rPr>
        <w:lastRenderedPageBreak/>
        <w:t>For credit courses, a district may choose to award units of credit in increments of one half or smaller. However, it is not permissible to approve a credit course with zero units of credit.</w:t>
      </w:r>
    </w:p>
    <w:p w:rsidR="0073690D" w:rsidRPr="002744F0" w:rsidRDefault="0073690D" w:rsidP="0073690D">
      <w:pPr>
        <w:rPr>
          <w:rFonts w:ascii="Cambria" w:hAnsi="Cambria"/>
          <w:sz w:val="26"/>
          <w:szCs w:val="26"/>
        </w:rPr>
      </w:pPr>
      <w:r w:rsidRPr="002744F0">
        <w:rPr>
          <w:rFonts w:ascii="Cambria" w:hAnsi="Cambria"/>
          <w:sz w:val="26"/>
          <w:szCs w:val="26"/>
        </w:rPr>
        <w:t xml:space="preserve">Given that some colleges begin with total student contact hours in order to derive the appropriate units to assign to a course, the following examples are provided. All examples use semester hours. </w:t>
      </w:r>
    </w:p>
    <w:p w:rsidR="0073690D" w:rsidRPr="002744F0" w:rsidRDefault="0073690D" w:rsidP="0073690D">
      <w:pPr>
        <w:rPr>
          <w:rFonts w:ascii="Cambria" w:hAnsi="Cambria"/>
          <w:sz w:val="26"/>
          <w:szCs w:val="26"/>
        </w:rPr>
      </w:pPr>
      <w:r w:rsidRPr="002744F0">
        <w:rPr>
          <w:rFonts w:ascii="Cambria" w:hAnsi="Cambria"/>
          <w:sz w:val="26"/>
          <w:szCs w:val="26"/>
        </w:rPr>
        <w:t xml:space="preserve">1. 27 lecture contact hours: a college must offer 1.5 units of credit under the assumption that there are 54 hours of out-of-class study for a total of 81 student learning hours. A college may not offer 2 units of credit, since the minimum of 96 student learning hours (per Title 5) has not been attained. </w:t>
      </w:r>
    </w:p>
    <w:p w:rsidR="0073690D" w:rsidRPr="002744F0" w:rsidRDefault="0073690D" w:rsidP="0073690D">
      <w:pPr>
        <w:rPr>
          <w:rFonts w:ascii="Cambria" w:hAnsi="Cambria"/>
          <w:sz w:val="26"/>
          <w:szCs w:val="26"/>
        </w:rPr>
      </w:pPr>
      <w:r w:rsidRPr="002744F0">
        <w:rPr>
          <w:rFonts w:ascii="Cambria" w:hAnsi="Cambria"/>
          <w:sz w:val="26"/>
          <w:szCs w:val="26"/>
        </w:rPr>
        <w:t>2. 18 lecture contact hours and 36 lab contact hours: a college may offer 1.5 units of credit under the assumption that the lecture hours entail 36 hours of out-of-class study, resulting in a total of 90 student learning hours; if a college presumes that each lab contact hour also entails half an hour of out-of-class work, then the total hours would equal 108 student learning hours, requiring the colle</w:t>
      </w:r>
      <w:r w:rsidR="004A00AA">
        <w:rPr>
          <w:rFonts w:ascii="Cambria" w:hAnsi="Cambria"/>
          <w:sz w:val="26"/>
          <w:szCs w:val="26"/>
        </w:rPr>
        <w:t xml:space="preserve">ge to offer 2 units of credit. </w:t>
      </w:r>
    </w:p>
    <w:p w:rsidR="0073690D" w:rsidRPr="002744F0" w:rsidRDefault="0073690D" w:rsidP="0073690D">
      <w:pPr>
        <w:rPr>
          <w:rFonts w:ascii="Cambria" w:hAnsi="Cambria"/>
          <w:sz w:val="26"/>
          <w:szCs w:val="26"/>
        </w:rPr>
      </w:pPr>
      <w:r w:rsidRPr="002744F0">
        <w:rPr>
          <w:rFonts w:ascii="Cambria" w:hAnsi="Cambria"/>
          <w:sz w:val="26"/>
          <w:szCs w:val="26"/>
        </w:rPr>
        <w:t xml:space="preserve">Given the variety in calculation of total student contact hours, colleges must make explicit in the COR not only the total units for the course, but the lecture/lab breakdown of the units, the term length being used for the total student contact hour calculation, and the total student contact hours. </w:t>
      </w:r>
    </w:p>
    <w:p w:rsidR="0073690D" w:rsidRPr="002744F0" w:rsidRDefault="0073690D" w:rsidP="0073690D">
      <w:pPr>
        <w:rPr>
          <w:rFonts w:ascii="Cambria" w:hAnsi="Cambria"/>
          <w:sz w:val="26"/>
          <w:szCs w:val="26"/>
        </w:rPr>
      </w:pPr>
      <w:r w:rsidRPr="002744F0">
        <w:rPr>
          <w:rFonts w:ascii="Cambria" w:hAnsi="Cambria"/>
          <w:sz w:val="26"/>
          <w:szCs w:val="26"/>
        </w:rPr>
        <w:t xml:space="preserve">Accreditation standards require a minimum of 48 student learning hours for the award of a unit of credit. Although Title 5, section 58023, defines an hour of classroom or laboratory time as 50 minutes, when calculating out-of-class study time, an hour retains its ordinary meaning of 60 minutes. </w:t>
      </w:r>
    </w:p>
    <w:p w:rsidR="0073690D" w:rsidRPr="002744F0" w:rsidRDefault="0073690D" w:rsidP="0073690D">
      <w:pPr>
        <w:rPr>
          <w:rFonts w:ascii="Cambria" w:hAnsi="Cambria"/>
          <w:sz w:val="26"/>
          <w:szCs w:val="26"/>
        </w:rPr>
      </w:pPr>
      <w:r w:rsidRPr="002744F0">
        <w:rPr>
          <w:rFonts w:ascii="Cambria" w:hAnsi="Cambria"/>
          <w:sz w:val="26"/>
          <w:szCs w:val="26"/>
        </w:rPr>
        <w:t xml:space="preserve">Thus, for a one-unit semester lecture course, the minimum hours would be as follows: </w:t>
      </w:r>
    </w:p>
    <w:p w:rsidR="0073690D" w:rsidRPr="002744F0" w:rsidRDefault="0073690D" w:rsidP="0073690D">
      <w:pPr>
        <w:rPr>
          <w:rFonts w:ascii="Cambria" w:hAnsi="Cambria"/>
          <w:sz w:val="26"/>
          <w:szCs w:val="26"/>
        </w:rPr>
      </w:pPr>
      <w:r w:rsidRPr="002744F0">
        <w:rPr>
          <w:rFonts w:ascii="Cambria" w:hAnsi="Cambria"/>
          <w:sz w:val="26"/>
          <w:szCs w:val="26"/>
        </w:rPr>
        <w:t xml:space="preserve">16 hours of classroom time </w:t>
      </w:r>
    </w:p>
    <w:p w:rsidR="0073690D" w:rsidRPr="002744F0" w:rsidRDefault="0073690D" w:rsidP="0073690D">
      <w:pPr>
        <w:rPr>
          <w:rFonts w:ascii="Cambria" w:hAnsi="Cambria"/>
          <w:sz w:val="26"/>
          <w:szCs w:val="26"/>
        </w:rPr>
      </w:pPr>
      <w:r w:rsidRPr="002744F0">
        <w:rPr>
          <w:rFonts w:ascii="Cambria" w:hAnsi="Cambria"/>
          <w:sz w:val="26"/>
          <w:szCs w:val="26"/>
        </w:rPr>
        <w:t xml:space="preserve">+ 32 hours of homework </w:t>
      </w:r>
    </w:p>
    <w:p w:rsidR="0073690D" w:rsidRPr="002744F0" w:rsidRDefault="0073690D" w:rsidP="0073690D">
      <w:pPr>
        <w:rPr>
          <w:rFonts w:ascii="Cambria" w:hAnsi="Cambria"/>
          <w:sz w:val="26"/>
          <w:szCs w:val="26"/>
        </w:rPr>
      </w:pPr>
      <w:r w:rsidRPr="002744F0">
        <w:rPr>
          <w:rFonts w:ascii="Cambria" w:hAnsi="Cambria"/>
          <w:sz w:val="26"/>
          <w:szCs w:val="26"/>
        </w:rPr>
        <w:t xml:space="preserve">48 hours total student learning time </w:t>
      </w:r>
    </w:p>
    <w:p w:rsidR="0073690D" w:rsidRPr="002744F0" w:rsidRDefault="0073690D" w:rsidP="0073690D">
      <w:pPr>
        <w:rPr>
          <w:rFonts w:ascii="Cambria" w:hAnsi="Cambria"/>
          <w:sz w:val="26"/>
          <w:szCs w:val="26"/>
        </w:rPr>
      </w:pPr>
      <w:r w:rsidRPr="002744F0">
        <w:rPr>
          <w:rFonts w:ascii="Cambria" w:hAnsi="Cambria"/>
          <w:sz w:val="26"/>
          <w:szCs w:val="26"/>
        </w:rPr>
        <w:t xml:space="preserve">The minimum number of hours expected for a three-unit semester lecture course would be as follows: </w:t>
      </w:r>
    </w:p>
    <w:p w:rsidR="0073690D" w:rsidRPr="002744F0" w:rsidRDefault="0073690D" w:rsidP="0073690D">
      <w:pPr>
        <w:rPr>
          <w:rFonts w:ascii="Cambria" w:hAnsi="Cambria"/>
          <w:sz w:val="26"/>
          <w:szCs w:val="26"/>
        </w:rPr>
      </w:pPr>
      <w:r w:rsidRPr="002744F0">
        <w:rPr>
          <w:rFonts w:ascii="Cambria" w:hAnsi="Cambria"/>
          <w:sz w:val="26"/>
          <w:szCs w:val="26"/>
        </w:rPr>
        <w:t xml:space="preserve">48 hours of classroom time </w:t>
      </w:r>
    </w:p>
    <w:p w:rsidR="0073690D" w:rsidRPr="002744F0" w:rsidRDefault="0073690D" w:rsidP="0073690D">
      <w:pPr>
        <w:rPr>
          <w:rFonts w:ascii="Cambria" w:hAnsi="Cambria"/>
          <w:sz w:val="26"/>
          <w:szCs w:val="26"/>
        </w:rPr>
      </w:pPr>
      <w:r w:rsidRPr="002744F0">
        <w:rPr>
          <w:rFonts w:ascii="Cambria" w:hAnsi="Cambria"/>
          <w:sz w:val="26"/>
          <w:szCs w:val="26"/>
        </w:rPr>
        <w:lastRenderedPageBreak/>
        <w:t xml:space="preserve">+ 96 hours of homework </w:t>
      </w:r>
    </w:p>
    <w:p w:rsidR="0073690D" w:rsidRPr="002744F0" w:rsidRDefault="0073690D" w:rsidP="0073690D">
      <w:pPr>
        <w:rPr>
          <w:rFonts w:ascii="Cambria" w:hAnsi="Cambria"/>
          <w:sz w:val="26"/>
          <w:szCs w:val="26"/>
        </w:rPr>
      </w:pPr>
      <w:r w:rsidRPr="002744F0">
        <w:rPr>
          <w:rFonts w:ascii="Cambria" w:hAnsi="Cambria"/>
          <w:sz w:val="26"/>
          <w:szCs w:val="26"/>
        </w:rPr>
        <w:t xml:space="preserve">144 hours total student learning time </w:t>
      </w:r>
    </w:p>
    <w:p w:rsidR="0073690D" w:rsidRPr="002744F0" w:rsidRDefault="0073690D" w:rsidP="0073690D">
      <w:pPr>
        <w:rPr>
          <w:rFonts w:ascii="Cambria" w:hAnsi="Cambria"/>
          <w:sz w:val="26"/>
          <w:szCs w:val="26"/>
        </w:rPr>
      </w:pPr>
      <w:r w:rsidRPr="002744F0">
        <w:rPr>
          <w:rFonts w:ascii="Cambria" w:hAnsi="Cambria"/>
          <w:sz w:val="26"/>
          <w:szCs w:val="26"/>
        </w:rPr>
        <w:t>Colleges must take into account holidays and flex days when constructing the academic calendar in order to ensure that all courses can meet the 48-student-learning-hour minimum for each unit of credit awarded. In addition, it is impossible to predict exactly how long it will take for any individual student to complete a given amount of assigned study or homework; therefore, these ratios will not hold true for every individual taking the course. Nevertheless, instructors are required to follow the COR and assign an amount of homework that is consistent with the time it would take the average student to complete the coursework.</w:t>
      </w:r>
    </w:p>
    <w:p w:rsidR="0073690D" w:rsidRPr="002744F0" w:rsidRDefault="0073690D" w:rsidP="0073690D">
      <w:pPr>
        <w:rPr>
          <w:rFonts w:ascii="Cambria" w:hAnsi="Cambria"/>
          <w:sz w:val="26"/>
          <w:szCs w:val="26"/>
        </w:rPr>
      </w:pPr>
      <w:r w:rsidRPr="002744F0">
        <w:rPr>
          <w:rFonts w:ascii="Cambria" w:hAnsi="Cambria"/>
          <w:sz w:val="26"/>
          <w:szCs w:val="26"/>
        </w:rPr>
        <w:t xml:space="preserve">These configurations illustrate the hours required for lecture-type courses in semester-length terms. For each unit of credit in a college using the quarter system, a minimum of 11 hours of classroom time and 22 hours of homework would be expected in a lecture course. For a three-unit course on the quarter system, a minimum of 33 hours of classroom time and 66 hours of homework would be expected. </w:t>
      </w:r>
    </w:p>
    <w:p w:rsidR="0073690D" w:rsidRPr="002744F0" w:rsidRDefault="0073690D" w:rsidP="0073690D">
      <w:pPr>
        <w:rPr>
          <w:rFonts w:ascii="Cambria" w:hAnsi="Cambria"/>
          <w:sz w:val="26"/>
          <w:szCs w:val="26"/>
        </w:rPr>
      </w:pPr>
      <w:r w:rsidRPr="002744F0">
        <w:rPr>
          <w:rFonts w:ascii="Cambria" w:hAnsi="Cambria"/>
          <w:sz w:val="26"/>
          <w:szCs w:val="26"/>
        </w:rPr>
        <w:t xml:space="preserve">When a term is more or less than 16 weeks, then the class time and assignments for a one-unit course must be adjusted to meet the required credit hours. For instance, suppose a college schedules a one-unit lecture course in a compressed time frame that meets every weekday for two weeks. The minimum hours would be as follows: </w:t>
      </w:r>
    </w:p>
    <w:p w:rsidR="0073690D" w:rsidRPr="002744F0" w:rsidRDefault="0073690D" w:rsidP="0073690D">
      <w:pPr>
        <w:rPr>
          <w:rFonts w:ascii="Cambria" w:hAnsi="Cambria"/>
          <w:sz w:val="26"/>
          <w:szCs w:val="26"/>
        </w:rPr>
      </w:pPr>
      <w:r w:rsidRPr="002744F0">
        <w:rPr>
          <w:rFonts w:ascii="Cambria" w:hAnsi="Cambria"/>
          <w:sz w:val="26"/>
          <w:szCs w:val="26"/>
        </w:rPr>
        <w:t xml:space="preserve">1.6 hours of lecture each day </w:t>
      </w:r>
    </w:p>
    <w:p w:rsidR="0073690D" w:rsidRPr="002744F0" w:rsidRDefault="0073690D" w:rsidP="0073690D">
      <w:pPr>
        <w:rPr>
          <w:rFonts w:ascii="Cambria" w:hAnsi="Cambria"/>
          <w:sz w:val="26"/>
          <w:szCs w:val="26"/>
        </w:rPr>
      </w:pPr>
      <w:r w:rsidRPr="002744F0">
        <w:rPr>
          <w:rFonts w:ascii="Cambria" w:hAnsi="Cambria"/>
          <w:sz w:val="26"/>
          <w:szCs w:val="26"/>
        </w:rPr>
        <w:t xml:space="preserve">+ 3.2 hours of homework each day___ </w:t>
      </w:r>
    </w:p>
    <w:p w:rsidR="0073690D" w:rsidRPr="002744F0" w:rsidRDefault="0073690D" w:rsidP="0073690D">
      <w:pPr>
        <w:rPr>
          <w:rFonts w:ascii="Cambria" w:hAnsi="Cambria"/>
          <w:sz w:val="26"/>
          <w:szCs w:val="26"/>
        </w:rPr>
      </w:pPr>
      <w:r w:rsidRPr="002744F0">
        <w:rPr>
          <w:rFonts w:ascii="Cambria" w:hAnsi="Cambria"/>
          <w:sz w:val="26"/>
          <w:szCs w:val="26"/>
        </w:rPr>
        <w:t xml:space="preserve">4.8 hours of student learning each day </w:t>
      </w:r>
    </w:p>
    <w:p w:rsidR="0073690D" w:rsidRPr="002744F0" w:rsidRDefault="0073690D" w:rsidP="0073690D">
      <w:pPr>
        <w:rPr>
          <w:rFonts w:ascii="Cambria" w:hAnsi="Cambria"/>
          <w:sz w:val="26"/>
          <w:szCs w:val="26"/>
        </w:rPr>
      </w:pPr>
      <w:r w:rsidRPr="002744F0">
        <w:rPr>
          <w:rFonts w:ascii="Cambria" w:hAnsi="Cambria"/>
          <w:sz w:val="26"/>
          <w:szCs w:val="26"/>
        </w:rPr>
        <w:t xml:space="preserve">It is not appropriate to offer courses in a compressed time frame that, by their design, would not permit the student to complete the amount of out-of-class homework required to meet the hours-to-units relationship mandated by Title 5. For example, consider a one-unit lecture course in Library and Information Science – Research Strategies that is normally scheduled for 16 hours, or 2 hours per week for eight weeks. This course cannot be offered as a one-day Saturday class since students would have to complete 16 hours of class time in one day and the students would not have enough time to fulfill their 32 hours of required, outside homework. It is feasible that the class could be scheduled on Saturdays over several weeks, as </w:t>
      </w:r>
      <w:r w:rsidRPr="002744F0">
        <w:rPr>
          <w:rFonts w:ascii="Cambria" w:hAnsi="Cambria"/>
          <w:sz w:val="26"/>
          <w:szCs w:val="26"/>
        </w:rPr>
        <w:lastRenderedPageBreak/>
        <w:t>long as doing so would allow adequate time for students to complete the course requirements.</w:t>
      </w:r>
    </w:p>
    <w:p w:rsidR="0073690D" w:rsidRDefault="0073690D" w:rsidP="0073690D"/>
    <w:p w:rsidR="0073690D" w:rsidRPr="004A00AA" w:rsidRDefault="0073690D" w:rsidP="0073690D">
      <w:pPr>
        <w:rPr>
          <w:rFonts w:ascii="Cambria" w:hAnsi="Cambria"/>
          <w:b/>
          <w:i/>
          <w:sz w:val="26"/>
          <w:szCs w:val="26"/>
        </w:rPr>
      </w:pPr>
      <w:r w:rsidRPr="004A00AA">
        <w:rPr>
          <w:rFonts w:ascii="Cambria" w:hAnsi="Cambria"/>
          <w:b/>
          <w:i/>
          <w:sz w:val="26"/>
          <w:szCs w:val="26"/>
        </w:rPr>
        <w:t xml:space="preserve">To Be Arranged (TBA) Hours Compliance Advice Legal Advisory 08-02 </w:t>
      </w:r>
    </w:p>
    <w:p w:rsidR="0073690D" w:rsidRPr="002744F0" w:rsidRDefault="0073690D" w:rsidP="0073690D">
      <w:pPr>
        <w:rPr>
          <w:rFonts w:ascii="Cambria" w:hAnsi="Cambria"/>
          <w:sz w:val="26"/>
          <w:szCs w:val="26"/>
        </w:rPr>
      </w:pPr>
      <w:r w:rsidRPr="002744F0">
        <w:rPr>
          <w:rFonts w:ascii="Cambria" w:hAnsi="Cambria"/>
          <w:sz w:val="26"/>
          <w:szCs w:val="26"/>
        </w:rPr>
        <w:t xml:space="preserve">Pursuant to Legal Advisory 08-02, </w:t>
      </w:r>
      <w:r w:rsidRPr="002744F0">
        <w:rPr>
          <w:rFonts w:ascii="Cambria" w:hAnsi="Cambria"/>
          <w:b/>
          <w:bCs/>
          <w:sz w:val="26"/>
          <w:szCs w:val="26"/>
        </w:rPr>
        <w:t xml:space="preserve">TBA </w:t>
      </w:r>
      <w:r w:rsidRPr="002744F0">
        <w:rPr>
          <w:rFonts w:ascii="Cambria" w:hAnsi="Cambria"/>
          <w:sz w:val="26"/>
          <w:szCs w:val="26"/>
        </w:rPr>
        <w:t xml:space="preserve">has been defined: “Some courses with regularly scheduled hours of instruction have ‘hours to be arranged’ (TBA) as part of the total contact hours for the course. The TBA portion of the course uses an alternate method for regularly scheduling a credit course for purposes of applying either the Weekly or Daily Census Attendance Accounting Procedures. The procedures which must be followed for the TBA hours are described [in the Legal Advisory]. In some situations the entire course might be on TBA, and in that case this course would follow the same rules. (Note: The Student Attendance Accounting Manual, page 3.3, refers to TBA hours or “hours to be arranged,” which for purposes of this advisory have the same meaning as ‘HBA’ or ‘hours by arrangement’ or any other local term used to designate these hours.)” </w:t>
      </w:r>
    </w:p>
    <w:p w:rsidR="0073690D" w:rsidRPr="002744F0" w:rsidRDefault="0073690D" w:rsidP="0073690D">
      <w:pPr>
        <w:rPr>
          <w:rFonts w:ascii="Cambria" w:hAnsi="Cambria"/>
          <w:sz w:val="26"/>
          <w:szCs w:val="26"/>
        </w:rPr>
      </w:pPr>
      <w:r w:rsidRPr="002744F0">
        <w:rPr>
          <w:rFonts w:ascii="Cambria" w:hAnsi="Cambria"/>
          <w:sz w:val="26"/>
          <w:szCs w:val="26"/>
        </w:rPr>
        <w:t>For more information, refer to the Chancellor’s Office website (www.cccco.edu) Legal Affairs Division, Legal Advisory 08-02.</w:t>
      </w:r>
    </w:p>
    <w:p w:rsidR="0073690D" w:rsidRDefault="0073690D" w:rsidP="0073690D"/>
    <w:p w:rsidR="0073690D" w:rsidRPr="004A00AA" w:rsidRDefault="0073690D" w:rsidP="0073690D">
      <w:pPr>
        <w:rPr>
          <w:rFonts w:ascii="Cambria" w:hAnsi="Cambria"/>
          <w:b/>
          <w:i/>
          <w:sz w:val="26"/>
          <w:szCs w:val="26"/>
        </w:rPr>
      </w:pPr>
      <w:r w:rsidRPr="004A00AA">
        <w:rPr>
          <w:rFonts w:ascii="Cambria" w:hAnsi="Cambria"/>
          <w:b/>
          <w:i/>
          <w:sz w:val="26"/>
          <w:szCs w:val="26"/>
        </w:rPr>
        <w:t xml:space="preserve">Credit Course Repetition </w:t>
      </w:r>
    </w:p>
    <w:p w:rsidR="0073690D" w:rsidRPr="002744F0" w:rsidRDefault="0073690D" w:rsidP="0073690D">
      <w:pPr>
        <w:rPr>
          <w:rFonts w:ascii="Cambria" w:hAnsi="Cambria"/>
          <w:sz w:val="26"/>
          <w:szCs w:val="26"/>
        </w:rPr>
      </w:pPr>
      <w:r w:rsidRPr="002744F0">
        <w:rPr>
          <w:rFonts w:ascii="Cambria" w:hAnsi="Cambria"/>
          <w:sz w:val="26"/>
          <w:szCs w:val="26"/>
        </w:rPr>
        <w:t>Since 2011 the regulations governing when district policy may permit a student repeat (or enroll again) in a credit course have undergone significant changes. The changes were made for many reasons, not the least of which was to reduce the number of times a student could enroll in the same or similar physical education, visual arts, or performing arts courses to one time except in limited circumstances. In response to the regulatory changes, districts will need to reevaluate their course offerings and in some cases rewrite curriculum. In doing so, district should ensure that local responses to these regulatory changes, including the development of new courses, course revisions, groupings of courses “related in content,” policies, and processes are consistent with the mission of the California Community Colleges in providing credit and vocational instruction at the lower division level (i.e., the first two years of instruction.) (Ed. Code, § 66010.4(a</w:t>
      </w:r>
      <w:proofErr w:type="gramStart"/>
      <w:r w:rsidRPr="002744F0">
        <w:rPr>
          <w:rFonts w:ascii="Cambria" w:hAnsi="Cambria"/>
          <w:sz w:val="26"/>
          <w:szCs w:val="26"/>
        </w:rPr>
        <w:t>)(</w:t>
      </w:r>
      <w:proofErr w:type="gramEnd"/>
      <w:r w:rsidRPr="002744F0">
        <w:rPr>
          <w:rFonts w:ascii="Cambria" w:hAnsi="Cambria"/>
          <w:sz w:val="26"/>
          <w:szCs w:val="26"/>
        </w:rPr>
        <w:t xml:space="preserve">1).) </w:t>
      </w:r>
    </w:p>
    <w:p w:rsidR="0073690D" w:rsidRPr="002744F0" w:rsidRDefault="0073690D" w:rsidP="0073690D">
      <w:pPr>
        <w:rPr>
          <w:rFonts w:ascii="Cambria" w:hAnsi="Cambria"/>
          <w:sz w:val="26"/>
          <w:szCs w:val="26"/>
        </w:rPr>
      </w:pPr>
      <w:r w:rsidRPr="002744F0">
        <w:rPr>
          <w:rFonts w:ascii="Cambria" w:hAnsi="Cambria"/>
          <w:sz w:val="26"/>
          <w:szCs w:val="26"/>
        </w:rPr>
        <w:t xml:space="preserve">To assist districts in developing policies, the Chancellor’s Office issued the </w:t>
      </w:r>
      <w:r w:rsidRPr="002744F0">
        <w:rPr>
          <w:rFonts w:ascii="Cambria" w:hAnsi="Cambria"/>
          <w:i/>
          <w:iCs/>
          <w:sz w:val="26"/>
          <w:szCs w:val="26"/>
        </w:rPr>
        <w:t xml:space="preserve">Preliminary Credit Course Repetition Guidelines </w:t>
      </w:r>
      <w:r w:rsidRPr="002744F0">
        <w:rPr>
          <w:rFonts w:ascii="Cambria" w:hAnsi="Cambria"/>
          <w:sz w:val="26"/>
          <w:szCs w:val="26"/>
        </w:rPr>
        <w:t xml:space="preserve">(July 2013) to clarify provisions of Title 5 of the California Code of Regulations governing the repetition of credit </w:t>
      </w:r>
      <w:r w:rsidRPr="002744F0">
        <w:rPr>
          <w:rFonts w:ascii="Cambria" w:hAnsi="Cambria"/>
          <w:sz w:val="26"/>
          <w:szCs w:val="26"/>
        </w:rPr>
        <w:lastRenderedPageBreak/>
        <w:t xml:space="preserve">courses (§§55024, 55040 et seq., 58161). The </w:t>
      </w:r>
      <w:r w:rsidRPr="002744F0">
        <w:rPr>
          <w:rFonts w:ascii="Cambria" w:hAnsi="Cambria"/>
          <w:i/>
          <w:iCs/>
          <w:sz w:val="26"/>
          <w:szCs w:val="26"/>
        </w:rPr>
        <w:t xml:space="preserve">Guidelines </w:t>
      </w:r>
      <w:r w:rsidRPr="002744F0">
        <w:rPr>
          <w:rFonts w:ascii="Cambria" w:hAnsi="Cambria"/>
          <w:sz w:val="26"/>
          <w:szCs w:val="26"/>
        </w:rPr>
        <w:t xml:space="preserve">provide a comprehensive explanation of the Title 5 regulations governing when a student may repeat a credit course and when a district may claim apportionment for that repetition. The </w:t>
      </w:r>
      <w:r w:rsidRPr="002744F0">
        <w:rPr>
          <w:rFonts w:ascii="Cambria" w:hAnsi="Cambria"/>
          <w:i/>
          <w:iCs/>
          <w:sz w:val="26"/>
          <w:szCs w:val="26"/>
        </w:rPr>
        <w:t xml:space="preserve">Guidelines </w:t>
      </w:r>
      <w:r w:rsidRPr="002744F0">
        <w:rPr>
          <w:rFonts w:ascii="Cambria" w:hAnsi="Cambria"/>
          <w:sz w:val="26"/>
          <w:szCs w:val="26"/>
        </w:rPr>
        <w:t xml:space="preserve">do not restate all the provisions of Title 5, and for a full understanding of the legal requirements the Guidelines must be read in conjunction with the corresponding Title 5 regulation(s) and local district policies. Although the regulations set the upper limit on the number of times and circumstances within which a district may permit a student to enroll in the same credit course, district policy may be more restrictive. The </w:t>
      </w:r>
      <w:r w:rsidRPr="002744F0">
        <w:rPr>
          <w:rFonts w:ascii="Cambria" w:hAnsi="Cambria"/>
          <w:i/>
          <w:iCs/>
          <w:sz w:val="26"/>
          <w:szCs w:val="26"/>
        </w:rPr>
        <w:t xml:space="preserve">Guidelines </w:t>
      </w:r>
      <w:r w:rsidRPr="002744F0">
        <w:rPr>
          <w:rFonts w:ascii="Cambria" w:hAnsi="Cambria"/>
          <w:sz w:val="26"/>
          <w:szCs w:val="26"/>
        </w:rPr>
        <w:t xml:space="preserve">are available on the Chancellor's Office Academic Affairs Division (www.cccco.edu/aad). </w:t>
      </w:r>
    </w:p>
    <w:p w:rsidR="0073690D" w:rsidRPr="002744F0" w:rsidRDefault="0073690D" w:rsidP="0073690D">
      <w:pPr>
        <w:rPr>
          <w:rFonts w:ascii="Cambria" w:hAnsi="Cambria"/>
          <w:sz w:val="26"/>
          <w:szCs w:val="26"/>
        </w:rPr>
      </w:pPr>
    </w:p>
    <w:p w:rsidR="0073690D" w:rsidRPr="004A00AA" w:rsidRDefault="0073690D" w:rsidP="0073690D">
      <w:pPr>
        <w:rPr>
          <w:rFonts w:ascii="Cambria" w:hAnsi="Cambria"/>
          <w:b/>
          <w:i/>
          <w:sz w:val="26"/>
          <w:szCs w:val="26"/>
        </w:rPr>
      </w:pPr>
      <w:r w:rsidRPr="004A00AA">
        <w:rPr>
          <w:rFonts w:ascii="Cambria" w:hAnsi="Cambria"/>
          <w:b/>
          <w:i/>
          <w:sz w:val="26"/>
          <w:szCs w:val="26"/>
        </w:rPr>
        <w:t xml:space="preserve">Labor Market Information (LMI) &amp; Analysis </w:t>
      </w:r>
    </w:p>
    <w:p w:rsidR="0073690D" w:rsidRPr="002744F0" w:rsidRDefault="0073690D" w:rsidP="0073690D">
      <w:pPr>
        <w:rPr>
          <w:rFonts w:ascii="Cambria" w:hAnsi="Cambria"/>
          <w:sz w:val="26"/>
          <w:szCs w:val="26"/>
        </w:rPr>
      </w:pPr>
      <w:r w:rsidRPr="002744F0">
        <w:rPr>
          <w:rFonts w:ascii="Cambria" w:hAnsi="Cambria"/>
          <w:sz w:val="26"/>
          <w:szCs w:val="26"/>
        </w:rPr>
        <w:t xml:space="preserve">Pursuant to Education Code section 78015, labor market information (LMI) data are specifically required for new Career Technical Education (CTE) program proposals, where available. Current LMI and analysis, or other comparable information, must show that jobs are available for program completers within the local service area of the individual college and/or that job enhancement or promotion justifies the proposed curriculum. Statewide or national labor market evidence may be included as supplementary support but evidence of need in the specific college service area or region is also necessary. </w:t>
      </w:r>
    </w:p>
    <w:p w:rsidR="0073690D" w:rsidRPr="002744F0" w:rsidRDefault="0073690D" w:rsidP="0073690D">
      <w:pPr>
        <w:rPr>
          <w:rFonts w:ascii="Cambria" w:hAnsi="Cambria"/>
          <w:sz w:val="26"/>
          <w:szCs w:val="26"/>
        </w:rPr>
      </w:pPr>
      <w:r w:rsidRPr="002744F0">
        <w:rPr>
          <w:rFonts w:ascii="Cambria" w:hAnsi="Cambria"/>
          <w:sz w:val="26"/>
          <w:szCs w:val="26"/>
        </w:rPr>
        <w:t xml:space="preserve">The proposal must include projections from LMI for the most applicable Standard Occupational Classification (SOC) codes and geographical regions to be served by the program. If these projections do not suggest adequate job openings in the college service area to provide employment for all program completers, then the proposal must explain what other factors may justify the program and make the LMI figures misleading. </w:t>
      </w:r>
    </w:p>
    <w:p w:rsidR="0073690D" w:rsidRPr="002744F0" w:rsidRDefault="0073690D" w:rsidP="0073690D">
      <w:pPr>
        <w:rPr>
          <w:rFonts w:ascii="Cambria" w:hAnsi="Cambria"/>
          <w:sz w:val="26"/>
          <w:szCs w:val="26"/>
        </w:rPr>
      </w:pPr>
      <w:r w:rsidRPr="002744F0">
        <w:rPr>
          <w:rFonts w:ascii="Cambria" w:hAnsi="Cambria"/>
          <w:sz w:val="26"/>
          <w:szCs w:val="26"/>
        </w:rPr>
        <w:t xml:space="preserve">Program proposals will be evaluated in light of the data regarding expected job openings within the next five years and the number of students that will complete the program per year – taking into account the number of completers in similar programs at other institutions within the geographical region. Chancellor’s Office staff refers to the Data Mart, available on the Chancellor’s Office website (www.cccco.datamart.edu), to confirm the number of completers in a particular discipline. </w:t>
      </w:r>
    </w:p>
    <w:p w:rsidR="0073690D" w:rsidRPr="002744F0" w:rsidRDefault="0073690D" w:rsidP="0073690D">
      <w:pPr>
        <w:rPr>
          <w:rFonts w:ascii="Cambria" w:hAnsi="Cambria"/>
          <w:sz w:val="26"/>
          <w:szCs w:val="26"/>
        </w:rPr>
      </w:pPr>
      <w:r w:rsidRPr="002744F0">
        <w:rPr>
          <w:rFonts w:ascii="Cambria" w:hAnsi="Cambria"/>
          <w:sz w:val="26"/>
          <w:szCs w:val="26"/>
        </w:rPr>
        <w:t xml:space="preserve">An analysis of labor market needs and trends is required; data sources may include: </w:t>
      </w:r>
    </w:p>
    <w:p w:rsidR="002744F0" w:rsidRDefault="0073690D" w:rsidP="001D4F0B">
      <w:pPr>
        <w:pStyle w:val="ListParagraph"/>
        <w:numPr>
          <w:ilvl w:val="0"/>
          <w:numId w:val="69"/>
        </w:numPr>
        <w:rPr>
          <w:rFonts w:ascii="Cambria" w:hAnsi="Cambria"/>
          <w:sz w:val="26"/>
          <w:szCs w:val="26"/>
        </w:rPr>
      </w:pPr>
      <w:r w:rsidRPr="002744F0">
        <w:rPr>
          <w:rFonts w:ascii="Cambria" w:hAnsi="Cambria"/>
          <w:sz w:val="26"/>
          <w:szCs w:val="26"/>
        </w:rPr>
        <w:lastRenderedPageBreak/>
        <w:t xml:space="preserve">Recent employer surveys </w:t>
      </w:r>
    </w:p>
    <w:p w:rsidR="002744F0" w:rsidRDefault="0073690D" w:rsidP="001D4F0B">
      <w:pPr>
        <w:pStyle w:val="ListParagraph"/>
        <w:numPr>
          <w:ilvl w:val="0"/>
          <w:numId w:val="69"/>
        </w:numPr>
        <w:rPr>
          <w:rFonts w:ascii="Cambria" w:hAnsi="Cambria"/>
          <w:sz w:val="26"/>
          <w:szCs w:val="26"/>
        </w:rPr>
      </w:pPr>
      <w:r w:rsidRPr="002744F0">
        <w:rPr>
          <w:rFonts w:ascii="Cambria" w:hAnsi="Cambria"/>
          <w:sz w:val="26"/>
          <w:szCs w:val="26"/>
        </w:rPr>
        <w:t xml:space="preserve">Industry studies </w:t>
      </w:r>
    </w:p>
    <w:p w:rsidR="002744F0" w:rsidRDefault="0073690D" w:rsidP="001D4F0B">
      <w:pPr>
        <w:pStyle w:val="ListParagraph"/>
        <w:numPr>
          <w:ilvl w:val="0"/>
          <w:numId w:val="69"/>
        </w:numPr>
        <w:rPr>
          <w:rFonts w:ascii="Cambria" w:hAnsi="Cambria"/>
          <w:sz w:val="26"/>
          <w:szCs w:val="26"/>
        </w:rPr>
      </w:pPr>
      <w:r w:rsidRPr="002744F0">
        <w:rPr>
          <w:rFonts w:ascii="Cambria" w:hAnsi="Cambria"/>
          <w:sz w:val="26"/>
          <w:szCs w:val="26"/>
        </w:rPr>
        <w:t xml:space="preserve"> Regional economic studies </w:t>
      </w:r>
    </w:p>
    <w:p w:rsidR="002744F0" w:rsidRDefault="0073690D" w:rsidP="001D4F0B">
      <w:pPr>
        <w:pStyle w:val="ListParagraph"/>
        <w:numPr>
          <w:ilvl w:val="0"/>
          <w:numId w:val="69"/>
        </w:numPr>
        <w:rPr>
          <w:rFonts w:ascii="Cambria" w:hAnsi="Cambria"/>
          <w:sz w:val="26"/>
          <w:szCs w:val="26"/>
        </w:rPr>
      </w:pPr>
      <w:r w:rsidRPr="002744F0">
        <w:rPr>
          <w:rFonts w:ascii="Cambria" w:hAnsi="Cambria"/>
          <w:sz w:val="26"/>
          <w:szCs w:val="26"/>
        </w:rPr>
        <w:t xml:space="preserve">Letters from employers attesting to the service area need </w:t>
      </w:r>
    </w:p>
    <w:p w:rsidR="002744F0" w:rsidRDefault="0073690D" w:rsidP="001D4F0B">
      <w:pPr>
        <w:pStyle w:val="ListParagraph"/>
        <w:numPr>
          <w:ilvl w:val="0"/>
          <w:numId w:val="69"/>
        </w:numPr>
        <w:rPr>
          <w:rFonts w:ascii="Cambria" w:hAnsi="Cambria"/>
          <w:sz w:val="26"/>
          <w:szCs w:val="26"/>
        </w:rPr>
      </w:pPr>
      <w:r w:rsidRPr="002744F0">
        <w:rPr>
          <w:rFonts w:ascii="Cambria" w:hAnsi="Cambria"/>
          <w:sz w:val="26"/>
          <w:szCs w:val="26"/>
        </w:rPr>
        <w:t xml:space="preserve">Minutes of industry advisory committee meetings (beyond required advisory committee meeting minutes) </w:t>
      </w:r>
    </w:p>
    <w:p w:rsidR="002744F0" w:rsidRDefault="0073690D" w:rsidP="001D4F0B">
      <w:pPr>
        <w:pStyle w:val="ListParagraph"/>
        <w:numPr>
          <w:ilvl w:val="0"/>
          <w:numId w:val="69"/>
        </w:numPr>
        <w:rPr>
          <w:rFonts w:ascii="Cambria" w:hAnsi="Cambria"/>
          <w:sz w:val="26"/>
          <w:szCs w:val="26"/>
        </w:rPr>
      </w:pPr>
      <w:r w:rsidRPr="002744F0">
        <w:rPr>
          <w:rFonts w:ascii="Cambria" w:hAnsi="Cambria"/>
          <w:sz w:val="26"/>
          <w:szCs w:val="26"/>
        </w:rPr>
        <w:t xml:space="preserve">Job advertisements for positions in the individual college’s service area </w:t>
      </w:r>
    </w:p>
    <w:p w:rsidR="002744F0" w:rsidRDefault="0073690D" w:rsidP="001D4F0B">
      <w:pPr>
        <w:pStyle w:val="ListParagraph"/>
        <w:numPr>
          <w:ilvl w:val="0"/>
          <w:numId w:val="69"/>
        </w:numPr>
        <w:rPr>
          <w:rFonts w:ascii="Cambria" w:hAnsi="Cambria"/>
          <w:sz w:val="26"/>
          <w:szCs w:val="26"/>
        </w:rPr>
      </w:pPr>
      <w:r w:rsidRPr="002744F0">
        <w:rPr>
          <w:rFonts w:ascii="Cambria" w:hAnsi="Cambria"/>
          <w:sz w:val="26"/>
          <w:szCs w:val="26"/>
        </w:rPr>
        <w:t xml:space="preserve">Newspaper or magazine articles on industry or employment trends </w:t>
      </w:r>
    </w:p>
    <w:p w:rsidR="0073690D" w:rsidRPr="002744F0" w:rsidRDefault="0073690D" w:rsidP="001D4F0B">
      <w:pPr>
        <w:pStyle w:val="ListParagraph"/>
        <w:numPr>
          <w:ilvl w:val="0"/>
          <w:numId w:val="69"/>
        </w:numPr>
        <w:rPr>
          <w:rFonts w:ascii="Cambria" w:hAnsi="Cambria"/>
          <w:sz w:val="26"/>
          <w:szCs w:val="26"/>
        </w:rPr>
      </w:pPr>
      <w:r w:rsidRPr="002744F0">
        <w:rPr>
          <w:rFonts w:ascii="Cambria" w:hAnsi="Cambria"/>
          <w:sz w:val="26"/>
          <w:szCs w:val="26"/>
        </w:rPr>
        <w:t xml:space="preserve"> Applicable studies or data from licensing agencies or professional associations </w:t>
      </w:r>
    </w:p>
    <w:p w:rsidR="0073690D" w:rsidRPr="002744F0" w:rsidRDefault="0073690D" w:rsidP="0073690D">
      <w:pPr>
        <w:rPr>
          <w:rFonts w:ascii="Cambria" w:hAnsi="Cambria"/>
          <w:sz w:val="26"/>
          <w:szCs w:val="26"/>
        </w:rPr>
      </w:pPr>
    </w:p>
    <w:p w:rsidR="0073690D" w:rsidRPr="002744F0" w:rsidRDefault="0073690D" w:rsidP="0073690D">
      <w:pPr>
        <w:rPr>
          <w:rFonts w:ascii="Cambria" w:hAnsi="Cambria"/>
          <w:sz w:val="26"/>
          <w:szCs w:val="26"/>
        </w:rPr>
      </w:pPr>
      <w:r w:rsidRPr="002744F0">
        <w:rPr>
          <w:rFonts w:ascii="Cambria" w:hAnsi="Cambria"/>
          <w:sz w:val="26"/>
          <w:szCs w:val="26"/>
        </w:rPr>
        <w:t xml:space="preserve">A commonly referenced data source is the Employment Development Department’s Labor Market Information system (http://www.labormarketinfo.edd.ca.gov) which provides statistical projections of growth in specific jobs by county (or labor market area) from. To use the LMI system website to search for labor market projections, choose the “Educators/Schools” link on the LMI home page. This page provides statewide and county job projections by Standard Occupational Classification (SOC) with cross-listing to CCC TOP codes. The instructions for accessing the data are subject to change. </w:t>
      </w:r>
    </w:p>
    <w:p w:rsidR="0073690D" w:rsidRPr="00DF45F6" w:rsidRDefault="0073690D" w:rsidP="0073690D">
      <w:pPr>
        <w:rPr>
          <w:rFonts w:ascii="Cambria" w:hAnsi="Cambria"/>
          <w:b/>
          <w:bCs/>
          <w:sz w:val="26"/>
          <w:szCs w:val="26"/>
        </w:rPr>
      </w:pPr>
      <w:r w:rsidRPr="002744F0">
        <w:rPr>
          <w:rFonts w:ascii="Cambria" w:hAnsi="Cambria"/>
          <w:sz w:val="26"/>
          <w:szCs w:val="26"/>
        </w:rPr>
        <w:t>Highlight the applicable lines for the program being proposed with a marker, or another easily visible method, on the printout of data from the LMI. (Note: It is insufficient to merely provide a link to the applicable LMI source.) Target the search for specific data</w:t>
      </w:r>
      <w:r w:rsidR="00DF45F6">
        <w:rPr>
          <w:rFonts w:ascii="Cambria" w:hAnsi="Cambria"/>
          <w:sz w:val="26"/>
          <w:szCs w:val="26"/>
        </w:rPr>
        <w:t xml:space="preserve"> and avoid including unneeded </w:t>
      </w:r>
      <w:r w:rsidR="00DF45F6" w:rsidRPr="00DF45F6">
        <w:rPr>
          <w:rFonts w:ascii="Cambria" w:hAnsi="Cambria"/>
          <w:sz w:val="26"/>
          <w:szCs w:val="26"/>
        </w:rPr>
        <w:t xml:space="preserve">or </w:t>
      </w:r>
      <w:r w:rsidRPr="00DF45F6">
        <w:rPr>
          <w:rFonts w:ascii="Cambria" w:hAnsi="Cambria"/>
          <w:sz w:val="26"/>
          <w:szCs w:val="26"/>
        </w:rPr>
        <w:t xml:space="preserve">irrelevant statistical printouts with the proposal. Title 5, section 55130, requires the college seeking approval of a new program to show "the relation of the proposed program to a job market analysis." The job market analysis must present evidence that there is a viable job market that will preferentially hire those graduating with the proposed degree or certificate. </w:t>
      </w:r>
    </w:p>
    <w:p w:rsidR="0073690D" w:rsidRPr="00DF45F6" w:rsidRDefault="0073690D" w:rsidP="0073690D">
      <w:pPr>
        <w:rPr>
          <w:rFonts w:ascii="Cambria" w:hAnsi="Cambria"/>
          <w:sz w:val="26"/>
          <w:szCs w:val="26"/>
        </w:rPr>
      </w:pPr>
      <w:r w:rsidRPr="00DF45F6">
        <w:rPr>
          <w:rFonts w:ascii="Cambria" w:hAnsi="Cambria"/>
          <w:sz w:val="26"/>
          <w:szCs w:val="26"/>
        </w:rPr>
        <w:t xml:space="preserve">When a proposed program is in an emerging occupation, finding relevant regional or local data can be challenging. One source of data for emerging occupations is available from the Centers of Excellence, an initiative of the California Community Colleges Economic and Workforce Development Division. The Initiate website (www.coeccc.org) includes comprehensive reports on emerging occupations, called “Environmental Scans,” as well as information about requesting customized reports if no scan has been published. For Chancellor's Office proposals, please do not attach </w:t>
      </w:r>
      <w:r w:rsidRPr="00DF45F6">
        <w:rPr>
          <w:rFonts w:ascii="Cambria" w:hAnsi="Cambria"/>
          <w:sz w:val="26"/>
          <w:szCs w:val="26"/>
        </w:rPr>
        <w:lastRenderedPageBreak/>
        <w:t xml:space="preserve">the complete report to the Narrative submission. Rather summarize the significance of the report’s findings to the college service area and use an appropriate format for citing the source so that Chancellor’s Office staff can refer to the entire report, if necessary. </w:t>
      </w:r>
    </w:p>
    <w:p w:rsidR="0073690D" w:rsidRPr="00DF45F6" w:rsidRDefault="0073690D" w:rsidP="0073690D">
      <w:pPr>
        <w:rPr>
          <w:rFonts w:ascii="Cambria" w:hAnsi="Cambria"/>
          <w:sz w:val="26"/>
          <w:szCs w:val="26"/>
        </w:rPr>
      </w:pPr>
      <w:r w:rsidRPr="00DF45F6">
        <w:rPr>
          <w:rFonts w:ascii="Cambria" w:hAnsi="Cambria"/>
          <w:sz w:val="26"/>
          <w:szCs w:val="26"/>
        </w:rPr>
        <w:t>Additional suggested areas of discussion for LMI include but are not limited to those provided in Table Eight (not all are required for every proposal – use those that contribute materially to the analysis):</w:t>
      </w:r>
    </w:p>
    <w:p w:rsidR="0073690D" w:rsidRDefault="0073690D" w:rsidP="0073690D">
      <w:proofErr w:type="gramStart"/>
      <w:r>
        <w:t>Table 8.</w:t>
      </w:r>
      <w:proofErr w:type="gramEnd"/>
      <w:r>
        <w:t xml:space="preserve"> Labor Market Analysi</w:t>
      </w:r>
      <w:r w:rsidR="004965FC">
        <w:t>s Suggested Areas of Discussion</w:t>
      </w:r>
    </w:p>
    <w:tbl>
      <w:tblPr>
        <w:tblStyle w:val="MediumGrid1-Accent2"/>
        <w:tblW w:w="10710" w:type="dxa"/>
        <w:tblInd w:w="-522" w:type="dxa"/>
        <w:tblLayout w:type="fixed"/>
        <w:tblLook w:val="0000"/>
      </w:tblPr>
      <w:tblGrid>
        <w:gridCol w:w="2070"/>
        <w:gridCol w:w="8640"/>
      </w:tblGrid>
      <w:tr w:rsidR="0073690D" w:rsidRPr="001702FA" w:rsidTr="0016507B">
        <w:trPr>
          <w:cnfStyle w:val="000000100000"/>
          <w:trHeight w:val="118"/>
        </w:trPr>
        <w:tc>
          <w:tcPr>
            <w:cnfStyle w:val="000010000000"/>
            <w:tcW w:w="2070" w:type="dxa"/>
            <w:shd w:val="clear" w:color="auto" w:fill="953734" w:themeFill="accent2"/>
          </w:tcPr>
          <w:p w:rsidR="0073690D" w:rsidRPr="004A00AA" w:rsidRDefault="0073690D" w:rsidP="0016507B">
            <w:r w:rsidRPr="004A00AA">
              <w:t xml:space="preserve">LMI Area </w:t>
            </w:r>
          </w:p>
        </w:tc>
        <w:tc>
          <w:tcPr>
            <w:tcW w:w="8640" w:type="dxa"/>
            <w:shd w:val="clear" w:color="auto" w:fill="953734" w:themeFill="accent2"/>
          </w:tcPr>
          <w:p w:rsidR="0073690D" w:rsidRPr="004A00AA" w:rsidRDefault="0073690D" w:rsidP="0016507B">
            <w:pPr>
              <w:cnfStyle w:val="000000100000"/>
            </w:pPr>
            <w:r w:rsidRPr="004A00AA">
              <w:t xml:space="preserve">Discussion Points for Labor Market Analysis </w:t>
            </w:r>
          </w:p>
          <w:p w:rsidR="0073690D" w:rsidRPr="004A00AA" w:rsidRDefault="0073690D" w:rsidP="0016507B">
            <w:pPr>
              <w:cnfStyle w:val="000000100000"/>
            </w:pPr>
          </w:p>
        </w:tc>
      </w:tr>
      <w:tr w:rsidR="0073690D" w:rsidRPr="001702FA" w:rsidTr="0016507B">
        <w:trPr>
          <w:trHeight w:val="710"/>
        </w:trPr>
        <w:tc>
          <w:tcPr>
            <w:cnfStyle w:val="000010000000"/>
            <w:tcW w:w="2070" w:type="dxa"/>
            <w:shd w:val="clear" w:color="auto" w:fill="EFD1D1" w:themeFill="accent2" w:themeFillTint="33"/>
          </w:tcPr>
          <w:p w:rsidR="0073690D" w:rsidRPr="004A00AA" w:rsidRDefault="0073690D" w:rsidP="0016507B"/>
          <w:p w:rsidR="0073690D" w:rsidRPr="004A00AA" w:rsidRDefault="0073690D" w:rsidP="0016507B"/>
          <w:p w:rsidR="0073690D" w:rsidRPr="004A00AA" w:rsidRDefault="0073690D" w:rsidP="0016507B"/>
          <w:p w:rsidR="0073690D" w:rsidRPr="004A00AA" w:rsidRDefault="0073690D" w:rsidP="0016507B">
            <w:r w:rsidRPr="004A00AA">
              <w:t xml:space="preserve">Net Job Market </w:t>
            </w:r>
          </w:p>
        </w:tc>
        <w:tc>
          <w:tcPr>
            <w:tcW w:w="8640" w:type="dxa"/>
            <w:shd w:val="clear" w:color="auto" w:fill="EFD1D1" w:themeFill="accent2" w:themeFillTint="33"/>
          </w:tcPr>
          <w:p w:rsidR="0073690D" w:rsidRPr="004A00AA" w:rsidRDefault="0073690D" w:rsidP="0016507B">
            <w:pPr>
              <w:cnfStyle w:val="000000000000"/>
            </w:pPr>
          </w:p>
          <w:p w:rsidR="0073690D" w:rsidRPr="004A00AA" w:rsidRDefault="0073690D" w:rsidP="0016507B">
            <w:pPr>
              <w:pStyle w:val="ListParagraph"/>
              <w:cnfStyle w:val="000000000000"/>
            </w:pPr>
            <w:r w:rsidRPr="004A00AA">
              <w:t xml:space="preserve">Given the number of enrollments that are projected for the program and that are necessary to support the program, are there enough openings locally to permit placement of the expected number of graduates? </w:t>
            </w:r>
          </w:p>
          <w:p w:rsidR="0073690D" w:rsidRPr="004A00AA" w:rsidRDefault="0073690D" w:rsidP="0016507B">
            <w:pPr>
              <w:pStyle w:val="ListParagraph"/>
              <w:cnfStyle w:val="000000000000"/>
            </w:pPr>
            <w:r w:rsidRPr="004A00AA">
              <w:t xml:space="preserve">Has the job market been declining slowly? Holding steady? Growing slowly? Growing rapidly? Recently emerging? </w:t>
            </w:r>
          </w:p>
          <w:p w:rsidR="0073690D" w:rsidRPr="004A00AA" w:rsidRDefault="0073690D" w:rsidP="0016507B">
            <w:pPr>
              <w:cnfStyle w:val="000000000000"/>
            </w:pPr>
          </w:p>
        </w:tc>
      </w:tr>
      <w:tr w:rsidR="0073690D" w:rsidRPr="001702FA" w:rsidTr="0016507B">
        <w:trPr>
          <w:cnfStyle w:val="000000100000"/>
          <w:trHeight w:val="259"/>
        </w:trPr>
        <w:tc>
          <w:tcPr>
            <w:cnfStyle w:val="000010000000"/>
            <w:tcW w:w="2070" w:type="dxa"/>
          </w:tcPr>
          <w:p w:rsidR="0073690D" w:rsidRPr="004A00AA" w:rsidRDefault="0073690D" w:rsidP="0016507B"/>
          <w:p w:rsidR="0073690D" w:rsidRPr="004A00AA" w:rsidRDefault="0073690D" w:rsidP="0016507B"/>
          <w:p w:rsidR="0073690D" w:rsidRPr="004A00AA" w:rsidRDefault="0073690D" w:rsidP="0016507B">
            <w:r w:rsidRPr="004A00AA">
              <w:t xml:space="preserve">Earning Potential </w:t>
            </w:r>
          </w:p>
        </w:tc>
        <w:tc>
          <w:tcPr>
            <w:tcW w:w="8640" w:type="dxa"/>
          </w:tcPr>
          <w:p w:rsidR="0073690D" w:rsidRPr="004A00AA" w:rsidRDefault="0073690D" w:rsidP="0016507B">
            <w:pPr>
              <w:cnfStyle w:val="000000100000"/>
            </w:pPr>
          </w:p>
          <w:p w:rsidR="0073690D" w:rsidRPr="004A00AA" w:rsidRDefault="0073690D" w:rsidP="0016507B">
            <w:pPr>
              <w:pStyle w:val="ListParagraph"/>
              <w:cnfStyle w:val="000000100000"/>
            </w:pPr>
            <w:r w:rsidRPr="004A00AA">
              <w:t xml:space="preserve">What is the average initial salary? </w:t>
            </w:r>
          </w:p>
          <w:p w:rsidR="0073690D" w:rsidRPr="004A00AA" w:rsidRDefault="0073690D" w:rsidP="0016507B">
            <w:pPr>
              <w:pStyle w:val="ListParagraph"/>
              <w:cnfStyle w:val="000000100000"/>
            </w:pPr>
            <w:r w:rsidRPr="004A00AA">
              <w:t xml:space="preserve">What is the average percentage of salary increase in two years? Five years? </w:t>
            </w:r>
          </w:p>
          <w:p w:rsidR="0073690D" w:rsidRPr="004A00AA" w:rsidRDefault="0073690D" w:rsidP="0016507B">
            <w:pPr>
              <w:cnfStyle w:val="000000100000"/>
            </w:pPr>
          </w:p>
        </w:tc>
      </w:tr>
      <w:tr w:rsidR="0073690D" w:rsidRPr="001702FA" w:rsidTr="0016507B">
        <w:trPr>
          <w:trHeight w:val="1460"/>
        </w:trPr>
        <w:tc>
          <w:tcPr>
            <w:cnfStyle w:val="000010000000"/>
            <w:tcW w:w="2070" w:type="dxa"/>
            <w:shd w:val="clear" w:color="auto" w:fill="EFD1D1" w:themeFill="accent2" w:themeFillTint="33"/>
          </w:tcPr>
          <w:p w:rsidR="0073690D" w:rsidRPr="004A00AA" w:rsidRDefault="0073690D" w:rsidP="0016507B"/>
          <w:p w:rsidR="0073690D" w:rsidRPr="004A00AA" w:rsidRDefault="0073690D" w:rsidP="0016507B"/>
          <w:p w:rsidR="0073690D" w:rsidRPr="004A00AA" w:rsidRDefault="0073690D" w:rsidP="0016507B"/>
          <w:p w:rsidR="0073690D" w:rsidRPr="004A00AA" w:rsidRDefault="0073690D" w:rsidP="0016507B"/>
          <w:p w:rsidR="0073690D" w:rsidRPr="004A00AA" w:rsidRDefault="0073690D" w:rsidP="0016507B"/>
          <w:p w:rsidR="0073690D" w:rsidRPr="004A00AA" w:rsidRDefault="0073690D" w:rsidP="0016507B">
            <w:r w:rsidRPr="004A00AA">
              <w:t xml:space="preserve">Program Credibility / Career Potential </w:t>
            </w:r>
          </w:p>
        </w:tc>
        <w:tc>
          <w:tcPr>
            <w:tcW w:w="8640" w:type="dxa"/>
            <w:shd w:val="clear" w:color="auto" w:fill="EFD1D1" w:themeFill="accent2" w:themeFillTint="33"/>
          </w:tcPr>
          <w:p w:rsidR="0073690D" w:rsidRPr="004A00AA" w:rsidRDefault="0073690D" w:rsidP="0016507B">
            <w:pPr>
              <w:cnfStyle w:val="000000000000"/>
            </w:pPr>
          </w:p>
          <w:p w:rsidR="0073690D" w:rsidRPr="004A00AA" w:rsidRDefault="0073690D" w:rsidP="0016507B">
            <w:pPr>
              <w:pStyle w:val="ListParagraph"/>
              <w:cnfStyle w:val="000000000000"/>
            </w:pPr>
            <w:r w:rsidRPr="004A00AA">
              <w:t xml:space="preserve">If advanced degrees are typically needed for career advancement, will the courses required for this program count toward completion of the requirements for those degrees? </w:t>
            </w:r>
          </w:p>
          <w:p w:rsidR="0073690D" w:rsidRPr="004A00AA" w:rsidRDefault="0073690D" w:rsidP="0016507B">
            <w:pPr>
              <w:pStyle w:val="ListParagraph"/>
              <w:cnfStyle w:val="000000000000"/>
            </w:pPr>
            <w:r w:rsidRPr="004A00AA">
              <w:t xml:space="preserve">Will this preparation permit students to remain current in their field? Does the program teach basic principles and theory, as well as application? Is it current and of sufficient rigor? Does it allow for later shifts in career? </w:t>
            </w:r>
          </w:p>
          <w:p w:rsidR="0073690D" w:rsidRPr="004A00AA" w:rsidRDefault="0073690D" w:rsidP="0016507B">
            <w:pPr>
              <w:pStyle w:val="ListParagraph"/>
              <w:cnfStyle w:val="000000000000"/>
            </w:pPr>
            <w:r w:rsidRPr="004A00AA">
              <w:t xml:space="preserve">Does this preparation meet the needs of those already employed for upward mobility, entrepreneurship, or a career upgrade? </w:t>
            </w:r>
          </w:p>
          <w:p w:rsidR="0073690D" w:rsidRPr="004A00AA" w:rsidRDefault="0073690D" w:rsidP="0016507B">
            <w:pPr>
              <w:pStyle w:val="ListParagraph"/>
              <w:cnfStyle w:val="000000000000"/>
            </w:pPr>
            <w:r w:rsidRPr="004A00AA">
              <w:t xml:space="preserve">Does the program prepare students to work in an ethnically diverse workforce and in an ethnically diverse, global market? </w:t>
            </w:r>
          </w:p>
          <w:p w:rsidR="0073690D" w:rsidRPr="004A00AA" w:rsidRDefault="0073690D" w:rsidP="0016507B">
            <w:pPr>
              <w:cnfStyle w:val="000000000000"/>
            </w:pPr>
          </w:p>
        </w:tc>
      </w:tr>
      <w:tr w:rsidR="0073690D" w:rsidRPr="001702FA" w:rsidTr="0016507B">
        <w:trPr>
          <w:cnfStyle w:val="000000100000"/>
          <w:trHeight w:val="709"/>
        </w:trPr>
        <w:tc>
          <w:tcPr>
            <w:cnfStyle w:val="000010000000"/>
            <w:tcW w:w="2070" w:type="dxa"/>
          </w:tcPr>
          <w:p w:rsidR="0073690D" w:rsidRPr="004A00AA" w:rsidRDefault="0073690D" w:rsidP="0016507B"/>
          <w:p w:rsidR="0073690D" w:rsidRPr="004A00AA" w:rsidRDefault="0073690D" w:rsidP="0016507B"/>
          <w:p w:rsidR="0073690D" w:rsidRPr="004A00AA" w:rsidRDefault="0073690D" w:rsidP="0016507B">
            <w:r w:rsidRPr="004A00AA">
              <w:t xml:space="preserve">Emerging Occupations </w:t>
            </w:r>
          </w:p>
        </w:tc>
        <w:tc>
          <w:tcPr>
            <w:tcW w:w="8640" w:type="dxa"/>
          </w:tcPr>
          <w:p w:rsidR="0073690D" w:rsidRPr="004A00AA" w:rsidRDefault="0073690D" w:rsidP="0016507B">
            <w:pPr>
              <w:cnfStyle w:val="000000100000"/>
            </w:pPr>
          </w:p>
          <w:p w:rsidR="0073690D" w:rsidRPr="004A00AA" w:rsidRDefault="0073690D" w:rsidP="0016507B">
            <w:pPr>
              <w:cnfStyle w:val="000000100000"/>
            </w:pPr>
            <w:r w:rsidRPr="004A00AA">
              <w:t xml:space="preserve">When job market data are not available or are not appropriate for a new CTE program in an area of emerging social need or technology, it becomes important to provide a careful analysis and explication of the specific demands of this new occupation. A carefully designed employer survey can elicit documentation demonstrating that employers: </w:t>
            </w:r>
          </w:p>
          <w:p w:rsidR="0073690D" w:rsidRPr="004A00AA" w:rsidRDefault="0073690D" w:rsidP="0016507B">
            <w:pPr>
              <w:pStyle w:val="ListParagraph"/>
              <w:cnfStyle w:val="000000100000"/>
            </w:pPr>
            <w:r w:rsidRPr="004A00AA">
              <w:t xml:space="preserve">share the college's assumption regarding future direction(s) of the field and the skills that this emerging industry will require of employees </w:t>
            </w:r>
          </w:p>
          <w:p w:rsidR="0073690D" w:rsidRPr="004A00AA" w:rsidRDefault="0073690D" w:rsidP="0016507B">
            <w:pPr>
              <w:pStyle w:val="ListParagraph"/>
              <w:cnfStyle w:val="000000100000"/>
            </w:pPr>
            <w:r w:rsidRPr="004A00AA">
              <w:t xml:space="preserve">recognize the value of the proposed degree or certificate in the hiring of promoting of staff </w:t>
            </w:r>
          </w:p>
          <w:p w:rsidR="0073690D" w:rsidRPr="004A00AA" w:rsidRDefault="0073690D" w:rsidP="0016507B">
            <w:pPr>
              <w:cnfStyle w:val="000000100000"/>
            </w:pPr>
          </w:p>
        </w:tc>
      </w:tr>
      <w:tr w:rsidR="0073690D" w:rsidRPr="001702FA" w:rsidTr="0016507B">
        <w:trPr>
          <w:trHeight w:val="709"/>
        </w:trPr>
        <w:tc>
          <w:tcPr>
            <w:cnfStyle w:val="000010000000"/>
            <w:tcW w:w="2070" w:type="dxa"/>
            <w:shd w:val="clear" w:color="auto" w:fill="EFD1D1" w:themeFill="accent2" w:themeFillTint="33"/>
          </w:tcPr>
          <w:p w:rsidR="0073690D" w:rsidRPr="004A00AA" w:rsidRDefault="0073690D" w:rsidP="0016507B">
            <w:pPr>
              <w:pStyle w:val="Default"/>
              <w:rPr>
                <w:color w:val="auto"/>
                <w:sz w:val="20"/>
                <w:szCs w:val="20"/>
              </w:rPr>
            </w:pPr>
            <w:r w:rsidRPr="004A00AA">
              <w:rPr>
                <w:color w:val="auto"/>
                <w:sz w:val="20"/>
                <w:szCs w:val="20"/>
              </w:rPr>
              <w:t xml:space="preserve">Competitive Fields </w:t>
            </w:r>
          </w:p>
          <w:p w:rsidR="0073690D" w:rsidRPr="004A00AA" w:rsidRDefault="0073690D" w:rsidP="0016507B"/>
        </w:tc>
        <w:tc>
          <w:tcPr>
            <w:tcW w:w="8640" w:type="dxa"/>
            <w:shd w:val="clear" w:color="auto" w:fill="EFD1D1" w:themeFill="accent2" w:themeFillTint="33"/>
          </w:tcPr>
          <w:p w:rsidR="0073690D" w:rsidRPr="004A00AA" w:rsidRDefault="0073690D" w:rsidP="0016507B">
            <w:pPr>
              <w:pStyle w:val="Default"/>
              <w:cnfStyle w:val="000000000000"/>
              <w:rPr>
                <w:color w:val="auto"/>
                <w:sz w:val="20"/>
                <w:szCs w:val="20"/>
              </w:rPr>
            </w:pPr>
          </w:p>
          <w:p w:rsidR="0073690D" w:rsidRPr="004A00AA" w:rsidRDefault="0073690D" w:rsidP="0016507B">
            <w:pPr>
              <w:pStyle w:val="Default"/>
              <w:cnfStyle w:val="000000000000"/>
              <w:rPr>
                <w:color w:val="auto"/>
                <w:sz w:val="20"/>
                <w:szCs w:val="20"/>
              </w:rPr>
            </w:pPr>
            <w:r w:rsidRPr="004A00AA">
              <w:rPr>
                <w:color w:val="auto"/>
                <w:sz w:val="20"/>
                <w:szCs w:val="20"/>
              </w:rPr>
              <w:t xml:space="preserve">Colleges are often called upon to provide training that students greatly desire, even where the job prospects are limited and the field is highly competitive. In such occupations—often in the arts and </w:t>
            </w:r>
            <w:r w:rsidRPr="004A00AA">
              <w:rPr>
                <w:color w:val="auto"/>
                <w:sz w:val="20"/>
                <w:szCs w:val="20"/>
              </w:rPr>
              <w:lastRenderedPageBreak/>
              <w:t xml:space="preserve">entertainment—it is talent rather than education that drives hiring. While no community college certificate can substitute for talent, a program that is exceptionally well designed to identify and develop talent can still be justified when few programs of similar quality exist in the college service area. </w:t>
            </w:r>
          </w:p>
          <w:p w:rsidR="0073690D" w:rsidRPr="004A00AA" w:rsidRDefault="0073690D" w:rsidP="0016507B">
            <w:pPr>
              <w:cnfStyle w:val="000000000000"/>
            </w:pPr>
          </w:p>
        </w:tc>
      </w:tr>
      <w:tr w:rsidR="0073690D" w:rsidRPr="001702FA" w:rsidTr="0016507B">
        <w:trPr>
          <w:cnfStyle w:val="000000100000"/>
          <w:trHeight w:val="709"/>
        </w:trPr>
        <w:tc>
          <w:tcPr>
            <w:cnfStyle w:val="000010000000"/>
            <w:tcW w:w="2070" w:type="dxa"/>
            <w:shd w:val="clear" w:color="auto" w:fill="CF7775" w:themeFill="accent2" w:themeFillTint="99"/>
          </w:tcPr>
          <w:p w:rsidR="0073690D" w:rsidRDefault="0073690D" w:rsidP="0016507B">
            <w:pPr>
              <w:pStyle w:val="Default"/>
              <w:rPr>
                <w:sz w:val="20"/>
                <w:szCs w:val="20"/>
              </w:rPr>
            </w:pPr>
            <w:r>
              <w:rPr>
                <w:sz w:val="20"/>
                <w:szCs w:val="20"/>
              </w:rPr>
              <w:lastRenderedPageBreak/>
              <w:t xml:space="preserve">Career Technical Education Skills </w:t>
            </w:r>
          </w:p>
          <w:p w:rsidR="0073690D" w:rsidRDefault="0073690D" w:rsidP="0016507B">
            <w:pPr>
              <w:pStyle w:val="Default"/>
              <w:rPr>
                <w:sz w:val="20"/>
                <w:szCs w:val="20"/>
              </w:rPr>
            </w:pPr>
          </w:p>
        </w:tc>
        <w:tc>
          <w:tcPr>
            <w:tcW w:w="8640" w:type="dxa"/>
            <w:shd w:val="clear" w:color="auto" w:fill="CF7775" w:themeFill="accent2" w:themeFillTint="99"/>
          </w:tcPr>
          <w:p w:rsidR="0073690D" w:rsidRDefault="0073690D" w:rsidP="0016507B">
            <w:pPr>
              <w:pStyle w:val="Default"/>
              <w:cnfStyle w:val="000000100000"/>
              <w:rPr>
                <w:sz w:val="20"/>
                <w:szCs w:val="20"/>
              </w:rPr>
            </w:pPr>
          </w:p>
          <w:p w:rsidR="0073690D" w:rsidRDefault="0073690D" w:rsidP="0016507B">
            <w:pPr>
              <w:pStyle w:val="Default"/>
              <w:cnfStyle w:val="000000100000"/>
              <w:rPr>
                <w:sz w:val="20"/>
                <w:szCs w:val="20"/>
              </w:rPr>
            </w:pPr>
            <w:r>
              <w:rPr>
                <w:sz w:val="20"/>
                <w:szCs w:val="20"/>
              </w:rPr>
              <w:t xml:space="preserve">Many kinds of certificates are of occupational benefit to students already employed. In such circumstances, the program objectives and design, including the sequencing of courses, must fit the needs of students likely to be already employed. The course sequence must build on students’ prior experience, and courses must be scheduled to accommodate working students. A program must not establish provisions that exclude students who are not already employed in a particular industry, unless the college makes available to such students a practicable entry-level pathway that would qualify them, upon completion, for the advanced training. </w:t>
            </w:r>
          </w:p>
          <w:p w:rsidR="0073690D" w:rsidRDefault="0073690D" w:rsidP="0016507B">
            <w:pPr>
              <w:pStyle w:val="Default"/>
              <w:ind w:firstLine="720"/>
              <w:cnfStyle w:val="000000100000"/>
              <w:rPr>
                <w:sz w:val="20"/>
                <w:szCs w:val="20"/>
              </w:rPr>
            </w:pPr>
          </w:p>
        </w:tc>
      </w:tr>
      <w:tr w:rsidR="0073690D" w:rsidRPr="001702FA" w:rsidTr="0016507B">
        <w:trPr>
          <w:trHeight w:val="709"/>
        </w:trPr>
        <w:tc>
          <w:tcPr>
            <w:cnfStyle w:val="000010000000"/>
            <w:tcW w:w="2070" w:type="dxa"/>
            <w:shd w:val="clear" w:color="auto" w:fill="EFD1D1" w:themeFill="accent2" w:themeFillTint="33"/>
          </w:tcPr>
          <w:p w:rsidR="0073690D" w:rsidRDefault="0073690D" w:rsidP="0016507B">
            <w:pPr>
              <w:pStyle w:val="Default"/>
              <w:rPr>
                <w:sz w:val="20"/>
                <w:szCs w:val="20"/>
              </w:rPr>
            </w:pPr>
            <w:r>
              <w:rPr>
                <w:sz w:val="20"/>
                <w:szCs w:val="20"/>
              </w:rPr>
              <w:t xml:space="preserve">Small Businesses or Cottage Industries </w:t>
            </w:r>
          </w:p>
          <w:p w:rsidR="0073690D" w:rsidRDefault="0073690D" w:rsidP="0016507B">
            <w:pPr>
              <w:pStyle w:val="Default"/>
              <w:rPr>
                <w:sz w:val="20"/>
                <w:szCs w:val="20"/>
              </w:rPr>
            </w:pPr>
          </w:p>
        </w:tc>
        <w:tc>
          <w:tcPr>
            <w:tcW w:w="8640" w:type="dxa"/>
            <w:shd w:val="clear" w:color="auto" w:fill="EFD1D1" w:themeFill="accent2" w:themeFillTint="33"/>
          </w:tcPr>
          <w:p w:rsidR="0073690D" w:rsidRDefault="0073690D" w:rsidP="0016507B">
            <w:pPr>
              <w:pStyle w:val="Default"/>
              <w:cnfStyle w:val="000000000000"/>
              <w:rPr>
                <w:sz w:val="20"/>
                <w:szCs w:val="20"/>
              </w:rPr>
            </w:pPr>
          </w:p>
          <w:p w:rsidR="0073690D" w:rsidRDefault="0073690D" w:rsidP="0016507B">
            <w:pPr>
              <w:pStyle w:val="Default"/>
              <w:cnfStyle w:val="000000000000"/>
              <w:rPr>
                <w:sz w:val="20"/>
                <w:szCs w:val="20"/>
              </w:rPr>
            </w:pPr>
            <w:r>
              <w:rPr>
                <w:sz w:val="20"/>
                <w:szCs w:val="20"/>
              </w:rPr>
              <w:t xml:space="preserve">Entrepreneurial opportunities and the market for cottage industries yield few statistics. Yet entrepreneurial opportunities are of value to an increasingly large proportion of the workforce, especially in rural areas. A proposal for approval of a program designed to meet the needs of students interested in pursuing entrepreneurial activities must include a careful analysis of needs and of the market within which they must compete </w:t>
            </w:r>
          </w:p>
          <w:p w:rsidR="0073690D" w:rsidRDefault="0073690D" w:rsidP="0016507B">
            <w:pPr>
              <w:pStyle w:val="Default"/>
              <w:cnfStyle w:val="000000000000"/>
              <w:rPr>
                <w:sz w:val="20"/>
                <w:szCs w:val="20"/>
              </w:rPr>
            </w:pPr>
          </w:p>
        </w:tc>
      </w:tr>
    </w:tbl>
    <w:p w:rsidR="0073690D" w:rsidRDefault="0073690D" w:rsidP="0073690D"/>
    <w:p w:rsidR="0073690D" w:rsidRPr="004965FC" w:rsidRDefault="0073690D" w:rsidP="0073690D">
      <w:pPr>
        <w:rPr>
          <w:rFonts w:ascii="Cambria" w:hAnsi="Cambria"/>
          <w:sz w:val="26"/>
          <w:szCs w:val="26"/>
        </w:rPr>
      </w:pPr>
      <w:r w:rsidRPr="004965FC">
        <w:rPr>
          <w:rFonts w:ascii="Cambria" w:hAnsi="Cambria"/>
          <w:b/>
          <w:bCs/>
          <w:sz w:val="26"/>
          <w:szCs w:val="26"/>
        </w:rPr>
        <w:t xml:space="preserve">Employer Survey: </w:t>
      </w:r>
      <w:r w:rsidRPr="004965FC">
        <w:rPr>
          <w:rFonts w:ascii="Cambria" w:hAnsi="Cambria"/>
          <w:sz w:val="26"/>
          <w:szCs w:val="26"/>
        </w:rPr>
        <w:t xml:space="preserve">When strong data (current labor market information and analysis) is not available to demonstrate adequate local employment opportunities for program completers, an employer survey may be submitted. Provide a copy of the survey, including the number of those surveyed, number of responses, and a summary of the results. </w:t>
      </w:r>
    </w:p>
    <w:p w:rsidR="0073690D" w:rsidRDefault="0073690D" w:rsidP="0073690D">
      <w:pPr>
        <w:rPr>
          <w:rFonts w:ascii="Cambria" w:hAnsi="Cambria"/>
          <w:sz w:val="26"/>
          <w:szCs w:val="26"/>
        </w:rPr>
      </w:pPr>
      <w:r w:rsidRPr="004965FC">
        <w:rPr>
          <w:rFonts w:ascii="Cambria" w:hAnsi="Cambria"/>
          <w:sz w:val="26"/>
          <w:szCs w:val="26"/>
        </w:rPr>
        <w:t>The survey must address the extent to which the proposed degree or certificate, with its stated objectives and proposed courses, will be valued by prospective employers. The survey must convey as much information as possible regarding the intended program design, proposed equipment, facilities, work experience included, and/or faculty qualifications. The survey can then be used to determine whether the employer would preferentially hire someone with such a degree or certificate over someone without it, other things being equal. When reporting survey results, it is impor</w:t>
      </w:r>
      <w:r w:rsidR="004A00AA">
        <w:rPr>
          <w:rFonts w:ascii="Cambria" w:hAnsi="Cambria"/>
          <w:sz w:val="26"/>
          <w:szCs w:val="26"/>
        </w:rPr>
        <w:t xml:space="preserve">tant to address the following: </w:t>
      </w:r>
    </w:p>
    <w:p w:rsidR="004A00AA" w:rsidRPr="004965FC" w:rsidRDefault="004A00AA" w:rsidP="0073690D">
      <w:pPr>
        <w:rPr>
          <w:rFonts w:ascii="Cambria" w:hAnsi="Cambria"/>
          <w:sz w:val="26"/>
          <w:szCs w:val="26"/>
        </w:rPr>
      </w:pPr>
    </w:p>
    <w:p w:rsidR="0073690D" w:rsidRPr="004965FC" w:rsidRDefault="0073690D" w:rsidP="0073690D">
      <w:pPr>
        <w:pStyle w:val="ListParagraph"/>
        <w:rPr>
          <w:rFonts w:ascii="Cambria" w:hAnsi="Cambria"/>
          <w:sz w:val="26"/>
          <w:szCs w:val="26"/>
        </w:rPr>
      </w:pPr>
      <w:r w:rsidRPr="004965FC">
        <w:rPr>
          <w:rFonts w:ascii="Cambria" w:hAnsi="Cambria"/>
          <w:sz w:val="26"/>
          <w:szCs w:val="26"/>
        </w:rPr>
        <w:t xml:space="preserve">Methodology: when the survey was administered and how (email, mail, telephone) </w:t>
      </w:r>
    </w:p>
    <w:p w:rsidR="0073690D" w:rsidRPr="004965FC" w:rsidRDefault="0073690D" w:rsidP="0073690D">
      <w:pPr>
        <w:pStyle w:val="ListParagraph"/>
        <w:rPr>
          <w:rFonts w:ascii="Cambria" w:hAnsi="Cambria"/>
          <w:sz w:val="26"/>
          <w:szCs w:val="26"/>
        </w:rPr>
      </w:pPr>
      <w:r w:rsidRPr="004965FC">
        <w:rPr>
          <w:rFonts w:ascii="Cambria" w:hAnsi="Cambria"/>
          <w:sz w:val="26"/>
          <w:szCs w:val="26"/>
        </w:rPr>
        <w:t xml:space="preserve">Response Rate: How many employers were surveyed and how many responded </w:t>
      </w:r>
    </w:p>
    <w:p w:rsidR="0073690D" w:rsidRPr="004965FC" w:rsidRDefault="0073690D" w:rsidP="0073690D">
      <w:pPr>
        <w:pStyle w:val="ListParagraph"/>
        <w:rPr>
          <w:rFonts w:ascii="Cambria" w:hAnsi="Cambria"/>
          <w:sz w:val="26"/>
          <w:szCs w:val="26"/>
        </w:rPr>
      </w:pPr>
      <w:r w:rsidRPr="004965FC">
        <w:rPr>
          <w:rFonts w:ascii="Cambria" w:hAnsi="Cambria"/>
          <w:sz w:val="26"/>
          <w:szCs w:val="26"/>
        </w:rPr>
        <w:t xml:space="preserve">Scope: The specific title(s) of the jobs covered by the survey </w:t>
      </w:r>
    </w:p>
    <w:p w:rsidR="0073690D" w:rsidRPr="004965FC" w:rsidRDefault="0073690D" w:rsidP="0073690D">
      <w:pPr>
        <w:rPr>
          <w:rFonts w:ascii="Cambria" w:hAnsi="Cambria"/>
          <w:sz w:val="26"/>
          <w:szCs w:val="26"/>
        </w:rPr>
      </w:pPr>
    </w:p>
    <w:p w:rsidR="0073690D" w:rsidRPr="004965FC" w:rsidRDefault="0073690D" w:rsidP="0073690D">
      <w:pPr>
        <w:pStyle w:val="ListParagraph"/>
        <w:rPr>
          <w:rFonts w:ascii="Cambria" w:hAnsi="Cambria"/>
          <w:sz w:val="26"/>
          <w:szCs w:val="26"/>
        </w:rPr>
      </w:pPr>
      <w:r w:rsidRPr="004965FC">
        <w:rPr>
          <w:rFonts w:ascii="Cambria" w:hAnsi="Cambria"/>
          <w:sz w:val="26"/>
          <w:szCs w:val="26"/>
        </w:rPr>
        <w:lastRenderedPageBreak/>
        <w:t xml:space="preserve">Projections: </w:t>
      </w:r>
    </w:p>
    <w:p w:rsidR="0073690D" w:rsidRPr="004965FC" w:rsidRDefault="0073690D" w:rsidP="0073690D">
      <w:pPr>
        <w:pStyle w:val="ListParagraph"/>
        <w:rPr>
          <w:rFonts w:ascii="Cambria" w:hAnsi="Cambria"/>
          <w:sz w:val="26"/>
          <w:szCs w:val="26"/>
        </w:rPr>
      </w:pPr>
      <w:r w:rsidRPr="004965FC">
        <w:rPr>
          <w:rFonts w:ascii="Cambria" w:hAnsi="Cambria"/>
          <w:sz w:val="26"/>
          <w:szCs w:val="26"/>
        </w:rPr>
        <w:t xml:space="preserve">How many openings the employer anticipates, due to separations and new jobs (growth), in the next full year and over the next five years </w:t>
      </w:r>
    </w:p>
    <w:p w:rsidR="0073690D" w:rsidRPr="004965FC" w:rsidRDefault="0073690D" w:rsidP="0073690D">
      <w:pPr>
        <w:pStyle w:val="ListParagraph"/>
        <w:rPr>
          <w:rFonts w:ascii="Cambria" w:hAnsi="Cambria"/>
          <w:sz w:val="26"/>
          <w:szCs w:val="26"/>
        </w:rPr>
      </w:pPr>
      <w:r w:rsidRPr="004965FC">
        <w:rPr>
          <w:rFonts w:ascii="Cambria" w:hAnsi="Cambria"/>
          <w:sz w:val="26"/>
          <w:szCs w:val="26"/>
        </w:rPr>
        <w:t xml:space="preserve">Whether the employer believes the program as described would qualify students for the specific positions </w:t>
      </w:r>
    </w:p>
    <w:p w:rsidR="0073690D" w:rsidRDefault="0073690D" w:rsidP="004965FC">
      <w:pPr>
        <w:pStyle w:val="ListParagraph"/>
        <w:rPr>
          <w:rFonts w:ascii="Cambria" w:hAnsi="Cambria"/>
          <w:sz w:val="26"/>
          <w:szCs w:val="26"/>
        </w:rPr>
      </w:pPr>
      <w:r w:rsidRPr="004965FC">
        <w:rPr>
          <w:rFonts w:ascii="Cambria" w:hAnsi="Cambria"/>
          <w:sz w:val="26"/>
          <w:szCs w:val="26"/>
        </w:rPr>
        <w:t xml:space="preserve">Whether the employer would preferentially hire students </w:t>
      </w:r>
      <w:r w:rsidR="004965FC">
        <w:rPr>
          <w:rFonts w:ascii="Cambria" w:hAnsi="Cambria"/>
          <w:sz w:val="26"/>
          <w:szCs w:val="26"/>
        </w:rPr>
        <w:t xml:space="preserve">who have completed the program </w:t>
      </w:r>
    </w:p>
    <w:p w:rsidR="004965FC" w:rsidRPr="004965FC" w:rsidRDefault="004965FC" w:rsidP="004965FC">
      <w:pPr>
        <w:pStyle w:val="ListParagraph"/>
        <w:rPr>
          <w:rFonts w:ascii="Cambria" w:hAnsi="Cambria"/>
          <w:sz w:val="26"/>
          <w:szCs w:val="26"/>
        </w:rPr>
      </w:pPr>
    </w:p>
    <w:p w:rsidR="0073690D" w:rsidRPr="004A00AA" w:rsidRDefault="0073690D" w:rsidP="0073690D">
      <w:pPr>
        <w:rPr>
          <w:rFonts w:ascii="Cambria" w:hAnsi="Cambria"/>
          <w:b/>
          <w:i/>
          <w:sz w:val="26"/>
          <w:szCs w:val="26"/>
        </w:rPr>
      </w:pPr>
      <w:r w:rsidRPr="004A00AA">
        <w:rPr>
          <w:rFonts w:ascii="Cambria" w:hAnsi="Cambria"/>
          <w:b/>
          <w:i/>
          <w:sz w:val="26"/>
          <w:szCs w:val="26"/>
        </w:rPr>
        <w:t xml:space="preserve">Transferable Courses </w:t>
      </w:r>
    </w:p>
    <w:p w:rsidR="0073690D" w:rsidRPr="004965FC" w:rsidRDefault="0073690D" w:rsidP="0073690D">
      <w:pPr>
        <w:rPr>
          <w:rFonts w:ascii="Cambria" w:hAnsi="Cambria"/>
          <w:sz w:val="26"/>
          <w:szCs w:val="26"/>
        </w:rPr>
      </w:pPr>
      <w:r w:rsidRPr="004965FC">
        <w:rPr>
          <w:rFonts w:ascii="Cambria" w:hAnsi="Cambria"/>
          <w:sz w:val="26"/>
          <w:szCs w:val="26"/>
        </w:rPr>
        <w:t xml:space="preserve">Community college courses may be transferable to baccalaureate institutions for three different purposes: elective credit, general education, and/or lower-division preparation for a baccalaureate major. Faculty, curriculum committees, and articulation officers share responsibility for determining and ensuring the transferable status of courses. </w:t>
      </w:r>
    </w:p>
    <w:p w:rsidR="0073690D" w:rsidRPr="004965FC" w:rsidRDefault="0073690D" w:rsidP="0073690D">
      <w:pPr>
        <w:pStyle w:val="Default"/>
        <w:rPr>
          <w:rFonts w:ascii="Cambria" w:hAnsi="Cambria" w:cs="Cambria"/>
          <w:sz w:val="26"/>
          <w:szCs w:val="26"/>
        </w:rPr>
      </w:pPr>
      <w:r w:rsidRPr="004965FC">
        <w:rPr>
          <w:rFonts w:ascii="Cambria" w:hAnsi="Cambria" w:cs="Cambria"/>
          <w:sz w:val="26"/>
          <w:szCs w:val="26"/>
        </w:rPr>
        <w:t>The predominant transfer-receiving institutions for California community colleges are the California State University (CSU) and the University of California (UC) systems. Under</w:t>
      </w:r>
      <w:r w:rsidRPr="00C276D4">
        <w:rPr>
          <w:rFonts w:ascii="Cambria" w:hAnsi="Cambria" w:cs="Cambria"/>
          <w:szCs w:val="22"/>
        </w:rPr>
        <w:t xml:space="preserve"> Executive Order No. 167, the CSU Chancellor has delegated responsibility, </w:t>
      </w:r>
      <w:r w:rsidRPr="004965FC">
        <w:rPr>
          <w:rFonts w:ascii="Cambria" w:hAnsi="Cambria" w:cs="Cambria"/>
          <w:sz w:val="26"/>
          <w:szCs w:val="26"/>
        </w:rPr>
        <w:t xml:space="preserve">since 1973, to the community colleges to determine which courses shall be considered baccalaureate-level for elective transfer credit. By contrast, the UC Office of the President reviews the determination of transferability course-by-course for that system; transferability for elective credit requires that the community college course be essentially equivalent to a course already offered for baccalaureate credit on at least one UC campus. </w:t>
      </w:r>
    </w:p>
    <w:p w:rsidR="0073690D" w:rsidRPr="004965FC" w:rsidRDefault="0073690D" w:rsidP="0073690D">
      <w:pPr>
        <w:rPr>
          <w:rFonts w:ascii="Cambria" w:hAnsi="Cambria"/>
          <w:sz w:val="26"/>
          <w:szCs w:val="26"/>
        </w:rPr>
      </w:pPr>
      <w:r w:rsidRPr="004965FC">
        <w:rPr>
          <w:rFonts w:ascii="Cambria" w:hAnsi="Cambria"/>
          <w:sz w:val="26"/>
          <w:szCs w:val="26"/>
        </w:rPr>
        <w:t xml:space="preserve">Challenges may be raised at CSU campuses to particular courses that are certified by a community college as transferable, but such challenges do not often occur. Transferability of elective credit, however, does not create any presumption of acceptance for general education or credit to the major or area of emphasis. </w:t>
      </w:r>
    </w:p>
    <w:p w:rsidR="0073690D" w:rsidRPr="004965FC" w:rsidRDefault="0073690D" w:rsidP="0073690D">
      <w:pPr>
        <w:rPr>
          <w:rFonts w:ascii="Cambria" w:hAnsi="Cambria"/>
          <w:sz w:val="26"/>
          <w:szCs w:val="26"/>
        </w:rPr>
      </w:pPr>
      <w:r w:rsidRPr="004965FC">
        <w:rPr>
          <w:rFonts w:ascii="Cambria" w:hAnsi="Cambria"/>
          <w:sz w:val="26"/>
          <w:szCs w:val="26"/>
        </w:rPr>
        <w:t xml:space="preserve">Decisions on transferability of individual courses required as part of a university major are made by departmental faculty and committees at each university campus. Major-specific articulation information for most campuses can be found in the database of the Articulation System Stimulating </w:t>
      </w:r>
      <w:proofErr w:type="spellStart"/>
      <w:r w:rsidRPr="004965FC">
        <w:rPr>
          <w:rFonts w:ascii="Cambria" w:hAnsi="Cambria"/>
          <w:sz w:val="26"/>
          <w:szCs w:val="26"/>
        </w:rPr>
        <w:t>Interinstitutional</w:t>
      </w:r>
      <w:proofErr w:type="spellEnd"/>
      <w:r w:rsidRPr="004965FC">
        <w:rPr>
          <w:rFonts w:ascii="Cambria" w:hAnsi="Cambria"/>
          <w:sz w:val="26"/>
          <w:szCs w:val="26"/>
        </w:rPr>
        <w:t xml:space="preserve"> Student Transfer (ASSIST), online at www.assist.org. </w:t>
      </w:r>
    </w:p>
    <w:p w:rsidR="0073690D" w:rsidRPr="004965FC" w:rsidRDefault="0073690D" w:rsidP="0073690D">
      <w:pPr>
        <w:rPr>
          <w:rFonts w:ascii="Cambria" w:hAnsi="Cambria"/>
          <w:sz w:val="26"/>
          <w:szCs w:val="26"/>
        </w:rPr>
      </w:pPr>
      <w:r w:rsidRPr="004965FC">
        <w:rPr>
          <w:rFonts w:ascii="Cambria" w:hAnsi="Cambria"/>
          <w:sz w:val="26"/>
          <w:szCs w:val="26"/>
        </w:rPr>
        <w:t xml:space="preserve">The baccalaureate public segments (CSU and UC) have extensive requirements for general education. Identifying those community college courses that will be accepted by CSU or UC as satisfying their general education requirements is very important to the success of transfer students. </w:t>
      </w:r>
    </w:p>
    <w:p w:rsidR="0073690D" w:rsidRPr="004965FC" w:rsidRDefault="0073690D" w:rsidP="0073690D">
      <w:pPr>
        <w:rPr>
          <w:rFonts w:ascii="Cambria" w:hAnsi="Cambria"/>
          <w:sz w:val="26"/>
          <w:szCs w:val="26"/>
        </w:rPr>
      </w:pPr>
      <w:r w:rsidRPr="004965FC">
        <w:rPr>
          <w:rFonts w:ascii="Cambria" w:hAnsi="Cambria"/>
          <w:sz w:val="26"/>
          <w:szCs w:val="26"/>
        </w:rPr>
        <w:lastRenderedPageBreak/>
        <w:t xml:space="preserve">For the UC, the acceptability of a course for general education is predicated on the acceptability of the equivalent UC course, since each course transferred to UC has been identified, by staff review at the Office of the President, as essentially equivalent to an existing UC course. General education requirements vary greatly from campus to campus in the UC system. </w:t>
      </w:r>
    </w:p>
    <w:p w:rsidR="0073690D" w:rsidRPr="004965FC" w:rsidRDefault="0073690D" w:rsidP="0073690D">
      <w:pPr>
        <w:rPr>
          <w:rFonts w:ascii="Cambria" w:hAnsi="Cambria"/>
          <w:sz w:val="26"/>
          <w:szCs w:val="26"/>
        </w:rPr>
      </w:pPr>
      <w:r w:rsidRPr="004965FC">
        <w:rPr>
          <w:rFonts w:ascii="Cambria" w:hAnsi="Cambria"/>
          <w:sz w:val="26"/>
          <w:szCs w:val="26"/>
        </w:rPr>
        <w:t xml:space="preserve">For the CSU, general education requirements are standardized through statewide regulations. Procedures for certifying community college courses as meeting CSU’s general education requirements are set forth in the CSU Chancellor’s Executive Order 1065, which is available online at www.calstate.edu. </w:t>
      </w:r>
    </w:p>
    <w:p w:rsidR="0073690D" w:rsidRPr="004965FC" w:rsidRDefault="0073690D" w:rsidP="0073690D">
      <w:pPr>
        <w:rPr>
          <w:rFonts w:ascii="Cambria" w:hAnsi="Cambria"/>
          <w:sz w:val="26"/>
          <w:szCs w:val="26"/>
        </w:rPr>
      </w:pPr>
      <w:r w:rsidRPr="004965FC">
        <w:rPr>
          <w:rFonts w:ascii="Cambria" w:hAnsi="Cambria"/>
          <w:sz w:val="26"/>
          <w:szCs w:val="26"/>
        </w:rPr>
        <w:t xml:space="preserve">Since 1993, new courses intended for general education transfer have been reviewed for acceptability by CSU Chancellor’s Office staff and a subcommittee of the CSU General Education Advisory Committee. This same subcommittee, with the addition of UC representatives, reviews the acceptability of community college courses for the </w:t>
      </w:r>
      <w:proofErr w:type="spellStart"/>
      <w:r w:rsidRPr="004965FC">
        <w:rPr>
          <w:rFonts w:ascii="Cambria" w:hAnsi="Cambria"/>
          <w:sz w:val="26"/>
          <w:szCs w:val="26"/>
        </w:rPr>
        <w:t>Intersegmental</w:t>
      </w:r>
      <w:proofErr w:type="spellEnd"/>
      <w:r w:rsidRPr="004965FC">
        <w:rPr>
          <w:rFonts w:ascii="Cambria" w:hAnsi="Cambria"/>
          <w:sz w:val="26"/>
          <w:szCs w:val="26"/>
        </w:rPr>
        <w:t xml:space="preserve"> General Education Transfer Curriculum (IGETC), which is accepted by both UC and CSU systems as an alternative pattern for satisfying lower-division general education requirements. In </w:t>
      </w:r>
      <w:proofErr w:type="gramStart"/>
      <w:r w:rsidRPr="004965FC">
        <w:rPr>
          <w:rFonts w:ascii="Cambria" w:hAnsi="Cambria"/>
          <w:sz w:val="26"/>
          <w:szCs w:val="26"/>
        </w:rPr>
        <w:t>Spring</w:t>
      </w:r>
      <w:proofErr w:type="gramEnd"/>
      <w:r w:rsidRPr="004965FC">
        <w:rPr>
          <w:rFonts w:ascii="Cambria" w:hAnsi="Cambria"/>
          <w:sz w:val="26"/>
          <w:szCs w:val="26"/>
        </w:rPr>
        <w:t xml:space="preserve"> 2000, the </w:t>
      </w:r>
      <w:proofErr w:type="spellStart"/>
      <w:r w:rsidRPr="004965FC">
        <w:rPr>
          <w:rFonts w:ascii="Cambria" w:hAnsi="Cambria"/>
          <w:sz w:val="26"/>
          <w:szCs w:val="26"/>
        </w:rPr>
        <w:t>Intersegmental</w:t>
      </w:r>
      <w:proofErr w:type="spellEnd"/>
      <w:r w:rsidRPr="004965FC">
        <w:rPr>
          <w:rFonts w:ascii="Cambria" w:hAnsi="Cambria"/>
          <w:sz w:val="26"/>
          <w:szCs w:val="26"/>
        </w:rPr>
        <w:t xml:space="preserve"> Committee of Academic Senates (ICAS) concluded in a report based on a study of the use, effectiveness, and awareness of IGETC that this general education pattern is useful and preferred by students who intend to transfer. The paper, titled “Use, Effectiveness, and Awareness of the </w:t>
      </w:r>
      <w:proofErr w:type="spellStart"/>
      <w:r w:rsidRPr="004965FC">
        <w:rPr>
          <w:rFonts w:ascii="Cambria" w:hAnsi="Cambria"/>
          <w:sz w:val="26"/>
          <w:szCs w:val="26"/>
        </w:rPr>
        <w:t>Intersegmental</w:t>
      </w:r>
      <w:proofErr w:type="spellEnd"/>
      <w:r w:rsidRPr="004965FC">
        <w:rPr>
          <w:rFonts w:ascii="Cambria" w:hAnsi="Cambria"/>
          <w:sz w:val="26"/>
          <w:szCs w:val="26"/>
        </w:rPr>
        <w:t xml:space="preserve"> General Education Transfer Curriculum (IGETC) an Evaluation,” is available on the website of the ASCCC at www.asccc.org. </w:t>
      </w:r>
    </w:p>
    <w:p w:rsidR="0073690D" w:rsidRPr="004965FC" w:rsidRDefault="0073690D" w:rsidP="0073690D">
      <w:pPr>
        <w:rPr>
          <w:rFonts w:ascii="Cambria" w:hAnsi="Cambria"/>
          <w:sz w:val="26"/>
          <w:szCs w:val="26"/>
        </w:rPr>
      </w:pPr>
      <w:r w:rsidRPr="004965FC">
        <w:rPr>
          <w:rFonts w:ascii="Cambria" w:hAnsi="Cambria"/>
          <w:sz w:val="26"/>
          <w:szCs w:val="26"/>
        </w:rPr>
        <w:t>Determining the eligibility of a particular course for university transfer for all these purposes—elective credit, major or area of emphasis requirements, and general education—is an essential part of the process of local course approval by the curriculum committee, generally with the assistance of a college articulation officer. For CORs submitted to the Chancellor’s Office, evidence of transferability is a quality criterion that is reviewed for all programs and courses in traditionally or potentially transferable disciplines.</w:t>
      </w:r>
    </w:p>
    <w:p w:rsidR="0073690D" w:rsidRPr="004965FC" w:rsidRDefault="0073690D" w:rsidP="0073690D">
      <w:pPr>
        <w:rPr>
          <w:rFonts w:ascii="Cambria" w:hAnsi="Cambria"/>
          <w:sz w:val="26"/>
          <w:szCs w:val="26"/>
        </w:rPr>
      </w:pPr>
    </w:p>
    <w:p w:rsidR="0073690D" w:rsidRDefault="0073690D" w:rsidP="0073690D">
      <w:pPr>
        <w:rPr>
          <w:rFonts w:ascii="Cambria" w:hAnsi="Cambria"/>
          <w:sz w:val="26"/>
          <w:szCs w:val="26"/>
        </w:rPr>
      </w:pPr>
    </w:p>
    <w:p w:rsidR="004A00AA" w:rsidRDefault="004A00AA" w:rsidP="0073690D">
      <w:pPr>
        <w:rPr>
          <w:rFonts w:ascii="Cambria" w:hAnsi="Cambria"/>
          <w:sz w:val="26"/>
          <w:szCs w:val="26"/>
          <w:highlight w:val="yellow"/>
        </w:rPr>
      </w:pPr>
    </w:p>
    <w:p w:rsidR="00946653" w:rsidRPr="004965FC" w:rsidRDefault="00946653" w:rsidP="0073690D">
      <w:pPr>
        <w:rPr>
          <w:rFonts w:ascii="Cambria" w:hAnsi="Cambria"/>
          <w:sz w:val="26"/>
          <w:szCs w:val="26"/>
          <w:highlight w:val="yellow"/>
        </w:rPr>
      </w:pPr>
    </w:p>
    <w:p w:rsidR="0073690D" w:rsidRPr="004A00AA" w:rsidRDefault="0073690D" w:rsidP="0073690D">
      <w:pPr>
        <w:rPr>
          <w:rFonts w:ascii="Cambria" w:hAnsi="Cambria"/>
          <w:b/>
          <w:i/>
          <w:sz w:val="26"/>
          <w:szCs w:val="26"/>
        </w:rPr>
      </w:pPr>
      <w:r w:rsidRPr="004A00AA">
        <w:rPr>
          <w:rFonts w:ascii="Cambria" w:hAnsi="Cambria"/>
          <w:b/>
          <w:i/>
          <w:sz w:val="26"/>
          <w:szCs w:val="26"/>
        </w:rPr>
        <w:lastRenderedPageBreak/>
        <w:t xml:space="preserve">Associate of Arts/Science Degree </w:t>
      </w:r>
    </w:p>
    <w:p w:rsidR="0073690D" w:rsidRPr="004965FC" w:rsidRDefault="0073690D" w:rsidP="0073690D">
      <w:pPr>
        <w:rPr>
          <w:rFonts w:ascii="Cambria" w:hAnsi="Cambria"/>
          <w:sz w:val="26"/>
          <w:szCs w:val="26"/>
        </w:rPr>
      </w:pPr>
      <w:r w:rsidRPr="004965FC">
        <w:rPr>
          <w:rFonts w:ascii="Cambria" w:hAnsi="Cambria"/>
          <w:sz w:val="26"/>
          <w:szCs w:val="26"/>
        </w:rPr>
        <w:t xml:space="preserve">The key regulatory sections regarding associate degree requirements are found in Title 5, division 6, Chapter 6, Subchapter 1, Article 6, sections 55060–55064, which describe the criteria and minimum requirements. The associate degree is comprised of three sections: general education, a major or an area of emphasis, and additional graduation requirements or electives, if necessary, to bring the total units to a minimum of 60 semester units or 90 quarter units. </w:t>
      </w:r>
    </w:p>
    <w:p w:rsidR="0073690D" w:rsidRPr="004965FC" w:rsidRDefault="0073690D" w:rsidP="0073690D">
      <w:pPr>
        <w:rPr>
          <w:rFonts w:ascii="Cambria" w:hAnsi="Cambria"/>
          <w:sz w:val="26"/>
          <w:szCs w:val="26"/>
        </w:rPr>
      </w:pPr>
      <w:r w:rsidRPr="004965FC">
        <w:rPr>
          <w:rFonts w:ascii="Cambria" w:hAnsi="Cambria"/>
          <w:sz w:val="26"/>
          <w:szCs w:val="26"/>
        </w:rPr>
        <w:t xml:space="preserve">All associate degrees that may appear by name on a student transcript or diploma require Chancellor’s Office approval, whether they are intended primarily for employment preparation (CTE), as a record of academic achievement, or to prepare for transfer. Thus, a program that awards an Associate of Science degree in Electronics Technology requires approval, as well as an Associate of Arts degree in English or Social Sciences. </w:t>
      </w:r>
    </w:p>
    <w:p w:rsidR="0073690D" w:rsidRPr="004965FC" w:rsidRDefault="0073690D" w:rsidP="0073690D">
      <w:pPr>
        <w:rPr>
          <w:rFonts w:ascii="Cambria" w:hAnsi="Cambria"/>
          <w:sz w:val="26"/>
          <w:szCs w:val="26"/>
        </w:rPr>
      </w:pPr>
      <w:r w:rsidRPr="004965FC">
        <w:rPr>
          <w:rFonts w:ascii="Cambria" w:hAnsi="Cambria"/>
          <w:sz w:val="26"/>
          <w:szCs w:val="26"/>
        </w:rPr>
        <w:t xml:space="preserve">All associate degrees in California are one of four general types: </w:t>
      </w:r>
    </w:p>
    <w:p w:rsidR="004965FC" w:rsidRDefault="0073690D" w:rsidP="001D4F0B">
      <w:pPr>
        <w:pStyle w:val="ListParagraph"/>
        <w:numPr>
          <w:ilvl w:val="0"/>
          <w:numId w:val="70"/>
        </w:numPr>
        <w:rPr>
          <w:rFonts w:ascii="Cambria" w:hAnsi="Cambria"/>
          <w:sz w:val="26"/>
          <w:szCs w:val="26"/>
        </w:rPr>
      </w:pPr>
      <w:r w:rsidRPr="004965FC">
        <w:rPr>
          <w:rFonts w:ascii="Cambria" w:hAnsi="Cambria"/>
          <w:sz w:val="26"/>
          <w:szCs w:val="26"/>
        </w:rPr>
        <w:t xml:space="preserve">Associate of Arts (A.A.) </w:t>
      </w:r>
    </w:p>
    <w:p w:rsidR="004965FC" w:rsidRDefault="0073690D" w:rsidP="001D4F0B">
      <w:pPr>
        <w:pStyle w:val="ListParagraph"/>
        <w:numPr>
          <w:ilvl w:val="0"/>
          <w:numId w:val="70"/>
        </w:numPr>
        <w:rPr>
          <w:rFonts w:ascii="Cambria" w:hAnsi="Cambria"/>
          <w:sz w:val="26"/>
          <w:szCs w:val="26"/>
        </w:rPr>
      </w:pPr>
      <w:r w:rsidRPr="004965FC">
        <w:rPr>
          <w:rFonts w:ascii="Cambria" w:hAnsi="Cambria"/>
          <w:sz w:val="26"/>
          <w:szCs w:val="26"/>
        </w:rPr>
        <w:t xml:space="preserve">Associate of Science (A.S.) </w:t>
      </w:r>
    </w:p>
    <w:p w:rsidR="004965FC" w:rsidRDefault="0073690D" w:rsidP="001D4F0B">
      <w:pPr>
        <w:pStyle w:val="ListParagraph"/>
        <w:numPr>
          <w:ilvl w:val="0"/>
          <w:numId w:val="70"/>
        </w:numPr>
        <w:rPr>
          <w:rFonts w:ascii="Cambria" w:hAnsi="Cambria"/>
          <w:sz w:val="26"/>
          <w:szCs w:val="26"/>
        </w:rPr>
      </w:pPr>
      <w:r w:rsidRPr="004965FC">
        <w:rPr>
          <w:rFonts w:ascii="Cambria" w:hAnsi="Cambria"/>
          <w:sz w:val="26"/>
          <w:szCs w:val="26"/>
        </w:rPr>
        <w:t xml:space="preserve">Associate in Arts for Transfer (A.A.-T) </w:t>
      </w:r>
    </w:p>
    <w:p w:rsidR="0073690D" w:rsidRDefault="0073690D" w:rsidP="001D4F0B">
      <w:pPr>
        <w:pStyle w:val="ListParagraph"/>
        <w:numPr>
          <w:ilvl w:val="0"/>
          <w:numId w:val="70"/>
        </w:numPr>
        <w:rPr>
          <w:rFonts w:ascii="Cambria" w:hAnsi="Cambria"/>
          <w:sz w:val="26"/>
          <w:szCs w:val="26"/>
        </w:rPr>
      </w:pPr>
      <w:r w:rsidRPr="004965FC">
        <w:rPr>
          <w:rFonts w:ascii="Cambria" w:hAnsi="Cambria"/>
          <w:sz w:val="26"/>
          <w:szCs w:val="26"/>
        </w:rPr>
        <w:t xml:space="preserve">Associate in Science for Transfer (A.S.-T) </w:t>
      </w:r>
    </w:p>
    <w:p w:rsidR="004A00AA" w:rsidRPr="004A00AA" w:rsidRDefault="004A00AA" w:rsidP="004A00AA">
      <w:pPr>
        <w:pStyle w:val="ListParagraph"/>
        <w:rPr>
          <w:rFonts w:ascii="Cambria" w:hAnsi="Cambria"/>
          <w:sz w:val="26"/>
          <w:szCs w:val="26"/>
        </w:rPr>
      </w:pPr>
    </w:p>
    <w:p w:rsidR="0073690D" w:rsidRPr="004965FC" w:rsidRDefault="0073690D" w:rsidP="0073690D">
      <w:pPr>
        <w:rPr>
          <w:rFonts w:ascii="Cambria" w:hAnsi="Cambria"/>
          <w:sz w:val="26"/>
          <w:szCs w:val="26"/>
        </w:rPr>
      </w:pPr>
      <w:r w:rsidRPr="004965FC">
        <w:rPr>
          <w:rFonts w:ascii="Cambria" w:hAnsi="Cambria"/>
          <w:sz w:val="26"/>
          <w:szCs w:val="26"/>
        </w:rPr>
        <w:t xml:space="preserve">The Chancellor’s Office supports the ASCCC Resolution 9.06, </w:t>
      </w:r>
      <w:proofErr w:type="gramStart"/>
      <w:r w:rsidRPr="004965FC">
        <w:rPr>
          <w:rFonts w:ascii="Cambria" w:hAnsi="Cambria"/>
          <w:sz w:val="26"/>
          <w:szCs w:val="26"/>
        </w:rPr>
        <w:t>Spring</w:t>
      </w:r>
      <w:proofErr w:type="gramEnd"/>
      <w:r w:rsidRPr="004965FC">
        <w:rPr>
          <w:rFonts w:ascii="Cambria" w:hAnsi="Cambria"/>
          <w:sz w:val="26"/>
          <w:szCs w:val="26"/>
        </w:rPr>
        <w:t xml:space="preserve"> 2008, in which the associate degrees are classified as follows: </w:t>
      </w:r>
    </w:p>
    <w:p w:rsidR="004965FC" w:rsidRDefault="0073690D" w:rsidP="001D4F0B">
      <w:pPr>
        <w:pStyle w:val="ListParagraph"/>
        <w:numPr>
          <w:ilvl w:val="0"/>
          <w:numId w:val="71"/>
        </w:numPr>
        <w:rPr>
          <w:rFonts w:ascii="Cambria" w:hAnsi="Cambria"/>
          <w:sz w:val="26"/>
          <w:szCs w:val="26"/>
        </w:rPr>
      </w:pPr>
      <w:r w:rsidRPr="004965FC">
        <w:rPr>
          <w:rFonts w:ascii="Cambria" w:hAnsi="Cambria"/>
          <w:sz w:val="26"/>
          <w:szCs w:val="26"/>
        </w:rPr>
        <w:t>Associate of Science (A.S.) are strongly recommended for any Science, Technology, Engineering, or Mathematics</w:t>
      </w:r>
      <w:r w:rsidR="004965FC">
        <w:rPr>
          <w:rFonts w:ascii="Cambria" w:hAnsi="Cambria"/>
          <w:sz w:val="26"/>
          <w:szCs w:val="26"/>
        </w:rPr>
        <w:t xml:space="preserve"> (STEM) field and CTE programs.</w:t>
      </w:r>
    </w:p>
    <w:p w:rsidR="004965FC" w:rsidRDefault="0073690D" w:rsidP="001D4F0B">
      <w:pPr>
        <w:pStyle w:val="ListParagraph"/>
        <w:numPr>
          <w:ilvl w:val="0"/>
          <w:numId w:val="71"/>
        </w:numPr>
        <w:rPr>
          <w:rFonts w:ascii="Cambria" w:hAnsi="Cambria"/>
          <w:sz w:val="26"/>
          <w:szCs w:val="26"/>
        </w:rPr>
      </w:pPr>
      <w:r w:rsidRPr="004965FC">
        <w:rPr>
          <w:rFonts w:ascii="Cambria" w:hAnsi="Cambria"/>
          <w:sz w:val="26"/>
          <w:szCs w:val="26"/>
        </w:rPr>
        <w:t>Associate of Arts (A.A.) are strongly recomme</w:t>
      </w:r>
      <w:r w:rsidR="004965FC">
        <w:rPr>
          <w:rFonts w:ascii="Cambria" w:hAnsi="Cambria"/>
          <w:sz w:val="26"/>
          <w:szCs w:val="26"/>
        </w:rPr>
        <w:t>nded for all other disciplines.</w:t>
      </w:r>
    </w:p>
    <w:p w:rsidR="004965FC" w:rsidRDefault="0073690D" w:rsidP="001D4F0B">
      <w:pPr>
        <w:pStyle w:val="ListParagraph"/>
        <w:numPr>
          <w:ilvl w:val="0"/>
          <w:numId w:val="71"/>
        </w:numPr>
        <w:rPr>
          <w:rFonts w:ascii="Cambria" w:hAnsi="Cambria"/>
          <w:sz w:val="26"/>
          <w:szCs w:val="26"/>
        </w:rPr>
      </w:pPr>
      <w:r w:rsidRPr="004965FC">
        <w:rPr>
          <w:rFonts w:ascii="Cambria" w:hAnsi="Cambria"/>
          <w:sz w:val="26"/>
          <w:szCs w:val="26"/>
        </w:rPr>
        <w:t xml:space="preserve">Associate in Science for Transfer (A.S.-T) must be used for any Science, Technology, Engineering, or Mathematics (STEM) field and CTE programs. </w:t>
      </w:r>
    </w:p>
    <w:p w:rsidR="0073690D" w:rsidRPr="004965FC" w:rsidRDefault="0073690D" w:rsidP="001D4F0B">
      <w:pPr>
        <w:pStyle w:val="ListParagraph"/>
        <w:numPr>
          <w:ilvl w:val="0"/>
          <w:numId w:val="71"/>
        </w:numPr>
        <w:rPr>
          <w:rFonts w:ascii="Cambria" w:hAnsi="Cambria"/>
          <w:sz w:val="26"/>
          <w:szCs w:val="26"/>
        </w:rPr>
      </w:pPr>
      <w:r w:rsidRPr="004965FC">
        <w:rPr>
          <w:rFonts w:ascii="Cambria" w:hAnsi="Cambria"/>
          <w:sz w:val="26"/>
          <w:szCs w:val="26"/>
        </w:rPr>
        <w:t xml:space="preserve">Associate in Arts for Transfer (A.A.-T) must be used for all other disciplines. </w:t>
      </w:r>
    </w:p>
    <w:p w:rsidR="0073690D" w:rsidRDefault="0073690D" w:rsidP="0073690D">
      <w:pPr>
        <w:rPr>
          <w:highlight w:val="yellow"/>
        </w:rPr>
      </w:pPr>
    </w:p>
    <w:p w:rsidR="004A00AA" w:rsidRDefault="004A00AA" w:rsidP="0073690D">
      <w:pPr>
        <w:rPr>
          <w:rFonts w:ascii="Cambria" w:hAnsi="Cambria"/>
          <w:sz w:val="26"/>
          <w:szCs w:val="26"/>
        </w:rPr>
      </w:pPr>
    </w:p>
    <w:p w:rsidR="004A00AA" w:rsidRDefault="004A00AA" w:rsidP="0073690D">
      <w:pPr>
        <w:rPr>
          <w:rFonts w:ascii="Cambria" w:hAnsi="Cambria"/>
          <w:sz w:val="26"/>
          <w:szCs w:val="26"/>
        </w:rPr>
      </w:pPr>
    </w:p>
    <w:p w:rsidR="004A00AA" w:rsidRDefault="004A00AA" w:rsidP="0073690D">
      <w:pPr>
        <w:rPr>
          <w:rFonts w:ascii="Cambria" w:hAnsi="Cambria"/>
          <w:sz w:val="26"/>
          <w:szCs w:val="26"/>
        </w:rPr>
      </w:pPr>
    </w:p>
    <w:p w:rsidR="004A00AA" w:rsidRDefault="004A00AA" w:rsidP="0073690D">
      <w:pPr>
        <w:rPr>
          <w:rFonts w:ascii="Cambria" w:hAnsi="Cambria"/>
          <w:sz w:val="26"/>
          <w:szCs w:val="26"/>
        </w:rPr>
      </w:pPr>
    </w:p>
    <w:p w:rsidR="0073690D" w:rsidRPr="004A00AA" w:rsidRDefault="0073690D" w:rsidP="0073690D">
      <w:pPr>
        <w:rPr>
          <w:rFonts w:ascii="Cambria" w:hAnsi="Cambria"/>
          <w:b/>
          <w:i/>
          <w:sz w:val="26"/>
          <w:szCs w:val="26"/>
        </w:rPr>
      </w:pPr>
      <w:r w:rsidRPr="004A00AA">
        <w:rPr>
          <w:rFonts w:ascii="Cambria" w:hAnsi="Cambria"/>
          <w:b/>
          <w:i/>
          <w:sz w:val="26"/>
          <w:szCs w:val="26"/>
        </w:rPr>
        <w:lastRenderedPageBreak/>
        <w:t xml:space="preserve">Transfer Model Curriculum (TMC) </w:t>
      </w:r>
    </w:p>
    <w:p w:rsidR="0073690D" w:rsidRPr="004965FC" w:rsidRDefault="0073690D" w:rsidP="0073690D">
      <w:pPr>
        <w:rPr>
          <w:rFonts w:ascii="Cambria" w:hAnsi="Cambria"/>
          <w:sz w:val="26"/>
          <w:szCs w:val="26"/>
        </w:rPr>
      </w:pPr>
      <w:r w:rsidRPr="004965FC">
        <w:rPr>
          <w:rFonts w:ascii="Cambria" w:hAnsi="Cambria"/>
          <w:sz w:val="26"/>
          <w:szCs w:val="26"/>
        </w:rPr>
        <w:t xml:space="preserve">In the implementation process for SB 1440 and Education Code section 66746, the ASCCC, in collaboration with the CSU Academic Senate, has developed a Transfer Model Curriculum (TMC) for certain majors that have been identified for students who transfer from a California community college to CSU. Each TMC represents a structure developed by </w:t>
      </w:r>
      <w:proofErr w:type="spellStart"/>
      <w:r w:rsidRPr="004965FC">
        <w:rPr>
          <w:rFonts w:ascii="Cambria" w:hAnsi="Cambria"/>
          <w:sz w:val="26"/>
          <w:szCs w:val="26"/>
        </w:rPr>
        <w:t>intersegmental</w:t>
      </w:r>
      <w:proofErr w:type="spellEnd"/>
      <w:r w:rsidRPr="004965FC">
        <w:rPr>
          <w:rFonts w:ascii="Cambria" w:hAnsi="Cambria"/>
          <w:sz w:val="26"/>
          <w:szCs w:val="26"/>
        </w:rPr>
        <w:t xml:space="preserve"> faculty for establishing the major component of a California community college associate degree. According to Title 5, section 55063, and Education Code, section 66746, the associate degree must include a major or area of emphasis consisting of a minimum of 18 semester units. </w:t>
      </w:r>
    </w:p>
    <w:p w:rsidR="0073690D" w:rsidRPr="004965FC" w:rsidRDefault="0073690D" w:rsidP="0073690D">
      <w:pPr>
        <w:rPr>
          <w:rFonts w:ascii="Cambria" w:hAnsi="Cambria"/>
          <w:sz w:val="26"/>
          <w:szCs w:val="26"/>
        </w:rPr>
      </w:pPr>
    </w:p>
    <w:p w:rsidR="0073690D" w:rsidRPr="004965FC" w:rsidRDefault="0073690D" w:rsidP="0073690D">
      <w:pPr>
        <w:rPr>
          <w:rFonts w:ascii="Cambria" w:hAnsi="Cambria"/>
          <w:sz w:val="26"/>
          <w:szCs w:val="26"/>
        </w:rPr>
      </w:pPr>
      <w:r w:rsidRPr="004965FC">
        <w:rPr>
          <w:rFonts w:ascii="Cambria" w:hAnsi="Cambria"/>
          <w:sz w:val="26"/>
          <w:szCs w:val="26"/>
        </w:rPr>
        <w:t xml:space="preserve">TMCs are being developed as a means of facilitating a statewide response to the mandate that all California community colleges offer “associate degrees for transfer.” Draft TMCs are developed by </w:t>
      </w:r>
      <w:proofErr w:type="spellStart"/>
      <w:r w:rsidRPr="004965FC">
        <w:rPr>
          <w:rFonts w:ascii="Cambria" w:hAnsi="Cambria"/>
          <w:sz w:val="26"/>
          <w:szCs w:val="26"/>
        </w:rPr>
        <w:t>intersegmental</w:t>
      </w:r>
      <w:proofErr w:type="spellEnd"/>
      <w:r w:rsidRPr="004965FC">
        <w:rPr>
          <w:rFonts w:ascii="Cambria" w:hAnsi="Cambria"/>
          <w:sz w:val="26"/>
          <w:szCs w:val="26"/>
        </w:rPr>
        <w:t xml:space="preserve"> faculty (CCC and CSU, primarily) in the discipline and then made available for vetting at www.c-id.net. Once a TMC template is finalized, CCC faculty has the option of developing degrees that align with the TMC. The designators for these aligned TMC degrees are Associate in Arts for Transfer (A.A.-T) and Associate in Science for Transfer (A.S.-T). The approved TMC templates are located on the Chancellor’s Office Academic Affairs Division (www.cccco.edu/aad) website under the Transfer Model Curriculum section.</w:t>
      </w:r>
    </w:p>
    <w:p w:rsidR="0073690D" w:rsidRDefault="0073690D" w:rsidP="0073690D"/>
    <w:p w:rsidR="0073690D" w:rsidRPr="004A00AA" w:rsidRDefault="0073690D" w:rsidP="0073690D">
      <w:pPr>
        <w:rPr>
          <w:rFonts w:ascii="Cambria" w:hAnsi="Cambria"/>
          <w:b/>
          <w:i/>
          <w:sz w:val="26"/>
          <w:szCs w:val="26"/>
        </w:rPr>
      </w:pPr>
      <w:r w:rsidRPr="004A00AA">
        <w:rPr>
          <w:rFonts w:ascii="Cambria" w:hAnsi="Cambria"/>
          <w:b/>
          <w:i/>
          <w:sz w:val="26"/>
          <w:szCs w:val="26"/>
        </w:rPr>
        <w:t xml:space="preserve">Associate Degree for Transfer (ADT) </w:t>
      </w:r>
    </w:p>
    <w:p w:rsidR="0073690D" w:rsidRPr="004965FC" w:rsidRDefault="0073690D" w:rsidP="0073690D">
      <w:pPr>
        <w:rPr>
          <w:rFonts w:ascii="Cambria" w:hAnsi="Cambria"/>
          <w:sz w:val="26"/>
          <w:szCs w:val="26"/>
        </w:rPr>
      </w:pPr>
      <w:r w:rsidRPr="004965FC">
        <w:rPr>
          <w:rFonts w:ascii="Cambria" w:hAnsi="Cambria"/>
          <w:sz w:val="26"/>
          <w:szCs w:val="26"/>
        </w:rPr>
        <w:t xml:space="preserve">Beginning in Fall 2011, community colleges were required by Senate Bill (SB) 1440 (Padilla) and California Education Code section 66746(a) to develop and offer “associate degrees for transfer” that require students to meet both of the following requirements: </w:t>
      </w:r>
    </w:p>
    <w:p w:rsidR="0073690D" w:rsidRPr="004965FC" w:rsidRDefault="0073690D" w:rsidP="0073690D">
      <w:pPr>
        <w:rPr>
          <w:rFonts w:ascii="Cambria" w:hAnsi="Cambria"/>
          <w:sz w:val="26"/>
          <w:szCs w:val="26"/>
        </w:rPr>
      </w:pPr>
      <w:r w:rsidRPr="004965FC">
        <w:rPr>
          <w:rFonts w:ascii="Cambria" w:hAnsi="Cambria"/>
          <w:sz w:val="26"/>
          <w:szCs w:val="26"/>
        </w:rPr>
        <w:t xml:space="preserve">(1) Completion of 60 semester units or 90 quarter units </w:t>
      </w:r>
      <w:proofErr w:type="gramStart"/>
      <w:r w:rsidRPr="004965FC">
        <w:rPr>
          <w:rFonts w:ascii="Cambria" w:hAnsi="Cambria"/>
          <w:sz w:val="26"/>
          <w:szCs w:val="26"/>
        </w:rPr>
        <w:t>that are</w:t>
      </w:r>
      <w:proofErr w:type="gramEnd"/>
      <w:r w:rsidRPr="004965FC">
        <w:rPr>
          <w:rFonts w:ascii="Cambria" w:hAnsi="Cambria"/>
          <w:sz w:val="26"/>
          <w:szCs w:val="26"/>
        </w:rPr>
        <w:t xml:space="preserve"> eligible for transfer to the California State University, including both of the following: </w:t>
      </w:r>
    </w:p>
    <w:p w:rsidR="0073690D" w:rsidRPr="004965FC" w:rsidRDefault="0073690D" w:rsidP="0073690D">
      <w:pPr>
        <w:rPr>
          <w:rFonts w:ascii="Cambria" w:hAnsi="Cambria"/>
          <w:sz w:val="26"/>
          <w:szCs w:val="26"/>
        </w:rPr>
      </w:pPr>
      <w:r w:rsidRPr="004965FC">
        <w:rPr>
          <w:rFonts w:ascii="Cambria" w:hAnsi="Cambria"/>
          <w:sz w:val="26"/>
          <w:szCs w:val="26"/>
        </w:rPr>
        <w:t xml:space="preserve">(A) The </w:t>
      </w:r>
      <w:proofErr w:type="spellStart"/>
      <w:r w:rsidRPr="004965FC">
        <w:rPr>
          <w:rFonts w:ascii="Cambria" w:hAnsi="Cambria"/>
          <w:sz w:val="26"/>
          <w:szCs w:val="26"/>
        </w:rPr>
        <w:t>Intersegmental</w:t>
      </w:r>
      <w:proofErr w:type="spellEnd"/>
      <w:r w:rsidRPr="004965FC">
        <w:rPr>
          <w:rFonts w:ascii="Cambria" w:hAnsi="Cambria"/>
          <w:sz w:val="26"/>
          <w:szCs w:val="26"/>
        </w:rPr>
        <w:t xml:space="preserve"> General Education Transfer Curriculum (IGETC) or the California State University General Education – Breadth Requirements. </w:t>
      </w:r>
    </w:p>
    <w:p w:rsidR="0073690D" w:rsidRPr="004965FC" w:rsidRDefault="0073690D" w:rsidP="0073690D">
      <w:pPr>
        <w:rPr>
          <w:rFonts w:ascii="Cambria" w:hAnsi="Cambria"/>
          <w:sz w:val="26"/>
          <w:szCs w:val="26"/>
        </w:rPr>
      </w:pPr>
      <w:r w:rsidRPr="004965FC">
        <w:rPr>
          <w:rFonts w:ascii="Cambria" w:hAnsi="Cambria"/>
          <w:sz w:val="26"/>
          <w:szCs w:val="26"/>
        </w:rPr>
        <w:t xml:space="preserve">(B) A minimum of 18 semester units or 27 quarter units in a major or area of emphasis, as determined by the community college district. </w:t>
      </w:r>
    </w:p>
    <w:p w:rsidR="0073690D" w:rsidRPr="004965FC" w:rsidRDefault="0073690D" w:rsidP="0073690D">
      <w:pPr>
        <w:rPr>
          <w:rFonts w:ascii="Cambria" w:hAnsi="Cambria"/>
          <w:sz w:val="26"/>
          <w:szCs w:val="26"/>
        </w:rPr>
      </w:pPr>
      <w:r w:rsidRPr="004965FC">
        <w:rPr>
          <w:rFonts w:ascii="Cambria" w:hAnsi="Cambria"/>
          <w:sz w:val="26"/>
          <w:szCs w:val="26"/>
        </w:rPr>
        <w:lastRenderedPageBreak/>
        <w:t xml:space="preserve">(2) Obtainment of a minimum grade point average of 2.0. </w:t>
      </w:r>
    </w:p>
    <w:p w:rsidR="0073690D" w:rsidRPr="004965FC" w:rsidRDefault="0073690D" w:rsidP="0073690D">
      <w:pPr>
        <w:rPr>
          <w:rFonts w:ascii="Cambria" w:hAnsi="Cambria"/>
          <w:sz w:val="26"/>
          <w:szCs w:val="26"/>
        </w:rPr>
      </w:pPr>
      <w:r w:rsidRPr="004965FC">
        <w:rPr>
          <w:rFonts w:ascii="Cambria" w:hAnsi="Cambria"/>
          <w:sz w:val="26"/>
          <w:szCs w:val="26"/>
        </w:rPr>
        <w:t xml:space="preserve">ADTs also require that students must earn a C or better in all courses required for the major or area of emphasis. A “P” (Pass) grade is not an acceptable grade for courses in the major. </w:t>
      </w:r>
    </w:p>
    <w:p w:rsidR="0073690D" w:rsidRPr="004965FC" w:rsidRDefault="0073690D" w:rsidP="0073690D">
      <w:pPr>
        <w:rPr>
          <w:rFonts w:ascii="Cambria" w:hAnsi="Cambria"/>
          <w:sz w:val="26"/>
          <w:szCs w:val="26"/>
        </w:rPr>
      </w:pPr>
      <w:r w:rsidRPr="004965FC">
        <w:rPr>
          <w:rFonts w:ascii="Cambria" w:hAnsi="Cambria"/>
          <w:sz w:val="26"/>
          <w:szCs w:val="26"/>
        </w:rPr>
        <w:t>In addition, Education Code section 66746 subdivision (b) prohibits a community college district from imposing any additional course requirements, in addition to these requirements, for a student to be eligible for the associate degree for transfer, and subdivision (e) prohibits allowing remedial non-collegiate level coursework to be counted toward the units required for the associate degree for transfer (A.A.-T or A.S.-T). Title 5, section 55002(b), describes such courses as “</w:t>
      </w:r>
      <w:proofErr w:type="spellStart"/>
      <w:r w:rsidRPr="004965FC">
        <w:rPr>
          <w:rFonts w:ascii="Cambria" w:hAnsi="Cambria"/>
          <w:sz w:val="26"/>
          <w:szCs w:val="26"/>
        </w:rPr>
        <w:t>nondegree</w:t>
      </w:r>
      <w:proofErr w:type="spellEnd"/>
      <w:r w:rsidRPr="004965FC">
        <w:rPr>
          <w:rFonts w:ascii="Cambria" w:hAnsi="Cambria"/>
          <w:sz w:val="26"/>
          <w:szCs w:val="26"/>
        </w:rPr>
        <w:t xml:space="preserve">-applicable credit courses.” </w:t>
      </w:r>
    </w:p>
    <w:p w:rsidR="0073690D" w:rsidRPr="004965FC" w:rsidRDefault="0073690D" w:rsidP="0073690D">
      <w:pPr>
        <w:rPr>
          <w:rFonts w:ascii="Cambria" w:hAnsi="Cambria"/>
          <w:sz w:val="26"/>
          <w:szCs w:val="26"/>
        </w:rPr>
      </w:pPr>
      <w:r w:rsidRPr="004965FC">
        <w:rPr>
          <w:rFonts w:ascii="Cambria" w:hAnsi="Cambria"/>
          <w:sz w:val="26"/>
          <w:szCs w:val="26"/>
        </w:rPr>
        <w:t>The benefit for students completing these associate degrees for transfer is that the CSU system is required by Education Code section 66747 to “guarantee admission with junior status to any community college student who meets all of the requirements” for the associate degree for transfer.</w:t>
      </w:r>
    </w:p>
    <w:p w:rsidR="0073690D" w:rsidRPr="004965FC" w:rsidRDefault="0073690D" w:rsidP="0073690D">
      <w:pPr>
        <w:rPr>
          <w:rFonts w:ascii="Cambria" w:hAnsi="Cambria"/>
          <w:sz w:val="26"/>
          <w:szCs w:val="26"/>
        </w:rPr>
      </w:pPr>
      <w:r w:rsidRPr="004965FC">
        <w:rPr>
          <w:rFonts w:ascii="Cambria" w:hAnsi="Cambria"/>
          <w:sz w:val="26"/>
          <w:szCs w:val="26"/>
        </w:rPr>
        <w:t xml:space="preserve">CSU is required to grant priority admission for a student with this associate degree “to his or her local [CSU] campus and to a program or major that is similar to his or her community college major or area of emphasis, as determined by the [CSU] campus to which the student is admitted.” In addition, section 66747 states that “a student admitted under this article shall receive priority over all other community college transfer students, excluding community college students who have entered into a transfer agreement between a community college and the California State University prior to the fall term of the 2012/13 academic years.” </w:t>
      </w:r>
    </w:p>
    <w:p w:rsidR="0073690D" w:rsidRPr="004965FC" w:rsidRDefault="0073690D" w:rsidP="0073690D">
      <w:pPr>
        <w:rPr>
          <w:rFonts w:ascii="Cambria" w:hAnsi="Cambria"/>
          <w:sz w:val="26"/>
          <w:szCs w:val="26"/>
        </w:rPr>
      </w:pPr>
      <w:r w:rsidRPr="004965FC">
        <w:rPr>
          <w:rFonts w:ascii="Cambria" w:hAnsi="Cambria"/>
          <w:sz w:val="26"/>
          <w:szCs w:val="26"/>
        </w:rPr>
        <w:t xml:space="preserve">When an associate degree for transfer is approved by the CCC Chancellor’s Office, the CSU Chancellor’s Office will be notified so that the approved associate degree and its similar CSU baccalaureate degrees may be identified. These data will be used to identify eligible students who apply to the CSU for admission as described in Education Code section 66747. </w:t>
      </w:r>
    </w:p>
    <w:p w:rsidR="0073690D" w:rsidRPr="004965FC" w:rsidRDefault="0073690D" w:rsidP="0073690D">
      <w:pPr>
        <w:rPr>
          <w:rFonts w:ascii="Cambria" w:hAnsi="Cambria"/>
          <w:sz w:val="26"/>
          <w:szCs w:val="26"/>
        </w:rPr>
      </w:pPr>
      <w:r w:rsidRPr="004965FC">
        <w:rPr>
          <w:rFonts w:ascii="Cambria" w:hAnsi="Cambria"/>
          <w:sz w:val="26"/>
          <w:szCs w:val="26"/>
        </w:rPr>
        <w:t xml:space="preserve">The ultimate advantage for students completing these associate degrees is that the associate degree may not require more than 60 semester (or 90 quarter) units; and after transferring into the appropriate program at the CSU, the baccalaureate degree may not require more than 60 additional semester units, for a total of 120 semester (or 180 quarter) units required for the baccalaureate degree (pursuant to Education Code section 66748). Section 66748(b) allows an exception for the maximum units </w:t>
      </w:r>
      <w:r w:rsidRPr="004965FC">
        <w:rPr>
          <w:rFonts w:ascii="Cambria" w:hAnsi="Cambria"/>
          <w:sz w:val="26"/>
          <w:szCs w:val="26"/>
        </w:rPr>
        <w:lastRenderedPageBreak/>
        <w:t xml:space="preserve">required at the CSU when the Chancellors of the CSU and the CCC systems, and their respective Academic Senates, specify high-unit majors that require more than 120 semester (or 180 quarter) units for the baccalaureate degree. The CSU is prohibited by Education Code section 66748(c) from requiring a transferring student with this associate degree to repeat courses that are similar to those taken at the community college that counted toward the associate degree for transfer. </w:t>
      </w:r>
    </w:p>
    <w:p w:rsidR="0073690D" w:rsidRPr="004965FC" w:rsidRDefault="0073690D" w:rsidP="0073690D">
      <w:pPr>
        <w:rPr>
          <w:rFonts w:ascii="Cambria" w:hAnsi="Cambria"/>
          <w:sz w:val="26"/>
          <w:szCs w:val="26"/>
        </w:rPr>
      </w:pPr>
      <w:r w:rsidRPr="004965FC">
        <w:rPr>
          <w:rFonts w:ascii="Cambria" w:hAnsi="Cambria"/>
          <w:sz w:val="26"/>
          <w:szCs w:val="26"/>
        </w:rPr>
        <w:t>The designators for the Associate in Arts for Transfer (A.A.-T) and the Associate in Science for Transfer (A.S.-T) degrees have been established by the ASCCC and are reserved only for associate degrees that meet all requirements of SB 1440 and Education Code section 66746.</w:t>
      </w:r>
    </w:p>
    <w:p w:rsidR="0073690D" w:rsidRPr="003579EB" w:rsidRDefault="0073690D" w:rsidP="0073690D"/>
    <w:p w:rsidR="0073690D" w:rsidRPr="004A00AA" w:rsidRDefault="0073690D" w:rsidP="0073690D">
      <w:pPr>
        <w:rPr>
          <w:rFonts w:ascii="Cambria" w:hAnsi="Cambria"/>
          <w:b/>
          <w:i/>
          <w:sz w:val="26"/>
          <w:szCs w:val="26"/>
        </w:rPr>
      </w:pPr>
      <w:r w:rsidRPr="004A00AA">
        <w:rPr>
          <w:rFonts w:ascii="Cambria" w:hAnsi="Cambria"/>
          <w:b/>
          <w:i/>
          <w:sz w:val="26"/>
          <w:szCs w:val="26"/>
        </w:rPr>
        <w:t xml:space="preserve">General Education </w:t>
      </w:r>
    </w:p>
    <w:p w:rsidR="0073690D" w:rsidRPr="004965FC" w:rsidRDefault="0073690D" w:rsidP="0073690D">
      <w:pPr>
        <w:rPr>
          <w:rFonts w:ascii="Cambria" w:hAnsi="Cambria"/>
          <w:sz w:val="26"/>
          <w:szCs w:val="26"/>
        </w:rPr>
      </w:pPr>
      <w:r w:rsidRPr="004965FC">
        <w:rPr>
          <w:rFonts w:ascii="Cambria" w:hAnsi="Cambria"/>
          <w:sz w:val="26"/>
          <w:szCs w:val="26"/>
        </w:rPr>
        <w:t xml:space="preserve">For all associate degrees, it is important to maintain the philosophy that the associate degree represents more than an accumulation of units. Instead, it embodies completion of a well-defined pattern of learning experiences that are designed to develop certain capabilities. Title 5, section 55061, describes the completion of general education, one component of the degree, as a learning experience that demonstrates: </w:t>
      </w:r>
    </w:p>
    <w:p w:rsidR="0073690D" w:rsidRPr="004965FC" w:rsidRDefault="0073690D" w:rsidP="0073690D">
      <w:pPr>
        <w:rPr>
          <w:rFonts w:ascii="Cambria" w:hAnsi="Cambria"/>
          <w:sz w:val="26"/>
          <w:szCs w:val="26"/>
        </w:rPr>
      </w:pPr>
      <w:r w:rsidRPr="004965FC">
        <w:rPr>
          <w:rFonts w:ascii="Cambria" w:hAnsi="Cambria"/>
          <w:sz w:val="26"/>
          <w:szCs w:val="26"/>
        </w:rPr>
        <w:t xml:space="preserve">the ability to think and to communicate clearly and effectively both orally and in writing; to use mathematics; to understand the modes of inquiry of the major disciplines; to be aware of other cultures and times; to achieve insights gained through experience in thinking about ethical problems; and to develop the capacity for self-understanding. </w:t>
      </w:r>
    </w:p>
    <w:p w:rsidR="0073690D" w:rsidRPr="004965FC" w:rsidRDefault="0073690D" w:rsidP="0073690D">
      <w:pPr>
        <w:rPr>
          <w:rFonts w:ascii="Cambria" w:hAnsi="Cambria"/>
          <w:sz w:val="26"/>
          <w:szCs w:val="26"/>
        </w:rPr>
      </w:pPr>
      <w:r w:rsidRPr="004965FC">
        <w:rPr>
          <w:rFonts w:ascii="Cambria" w:hAnsi="Cambria"/>
          <w:sz w:val="26"/>
          <w:szCs w:val="26"/>
        </w:rPr>
        <w:t>General education transfer patterns do not satisfy the requirement for a major or an area of emphasis. In other words, an associate degree cannot consist solely of CSU – General Education –</w:t>
      </w:r>
    </w:p>
    <w:p w:rsidR="0073690D" w:rsidRPr="004965FC" w:rsidRDefault="0073690D" w:rsidP="0073690D">
      <w:pPr>
        <w:rPr>
          <w:rFonts w:ascii="Cambria" w:hAnsi="Cambria"/>
          <w:sz w:val="26"/>
          <w:szCs w:val="26"/>
        </w:rPr>
      </w:pPr>
      <w:r w:rsidRPr="004965FC">
        <w:rPr>
          <w:rFonts w:ascii="Cambria" w:hAnsi="Cambria"/>
          <w:sz w:val="26"/>
          <w:szCs w:val="26"/>
        </w:rPr>
        <w:t xml:space="preserve">Breadth (CSU-GE-Breadth), IGETC, or the local general education pattern with the remaining units (to reach 60) in other general education courses or electives, selected at the student's discretion. </w:t>
      </w:r>
    </w:p>
    <w:p w:rsidR="0073690D" w:rsidRPr="004965FC" w:rsidRDefault="0073690D" w:rsidP="0073690D">
      <w:pPr>
        <w:rPr>
          <w:rFonts w:ascii="Cambria" w:hAnsi="Cambria"/>
          <w:sz w:val="26"/>
          <w:szCs w:val="26"/>
        </w:rPr>
      </w:pPr>
      <w:r w:rsidRPr="004965FC">
        <w:rPr>
          <w:rFonts w:ascii="Cambria" w:hAnsi="Cambria"/>
          <w:sz w:val="26"/>
          <w:szCs w:val="26"/>
        </w:rPr>
        <w:t xml:space="preserve">Students intending to transfer must be required to complete the CSU-GE-Breadth, IGETC pattern, or general education pattern for a four-year institution in an adjacent state to fulfill general education, 18 or more semester units (or 27 quarter units) in a major or area of emphasis, and the balance of units (to reach 60) in transferable courses in order to receive an associate degree. There may also be additional </w:t>
      </w:r>
      <w:r w:rsidRPr="004965FC">
        <w:rPr>
          <w:rFonts w:ascii="Cambria" w:hAnsi="Cambria"/>
          <w:sz w:val="26"/>
          <w:szCs w:val="26"/>
        </w:rPr>
        <w:lastRenderedPageBreak/>
        <w:t xml:space="preserve">graduation requirements at individual colleges, such as physical education. Some students who intend to transfer will complete more than 60 units in order to meet all requirements for the associate degree. </w:t>
      </w:r>
    </w:p>
    <w:p w:rsidR="0073690D" w:rsidRPr="004965FC" w:rsidRDefault="0073690D" w:rsidP="0073690D">
      <w:pPr>
        <w:rPr>
          <w:rFonts w:ascii="Cambria" w:hAnsi="Cambria"/>
          <w:sz w:val="26"/>
          <w:szCs w:val="26"/>
        </w:rPr>
      </w:pPr>
      <w:r w:rsidRPr="004965FC">
        <w:rPr>
          <w:rFonts w:ascii="Cambria" w:hAnsi="Cambria"/>
          <w:sz w:val="26"/>
          <w:szCs w:val="26"/>
        </w:rPr>
        <w:t xml:space="preserve">When an associate degree is developed for students who do not intend to transfer, a local general education pattern of a minimum of 18 semester or 27 quarter units may be required. However, colleges should strongly recommend or require that a student select the appropriate general education pattern for his or her intended goal with advice from a counselor. </w:t>
      </w:r>
    </w:p>
    <w:p w:rsidR="0073690D" w:rsidRPr="004965FC" w:rsidRDefault="0073690D" w:rsidP="0073690D">
      <w:pPr>
        <w:rPr>
          <w:rFonts w:ascii="Cambria" w:hAnsi="Cambria"/>
          <w:sz w:val="26"/>
          <w:szCs w:val="26"/>
        </w:rPr>
      </w:pPr>
      <w:r w:rsidRPr="004965FC">
        <w:rPr>
          <w:rFonts w:ascii="Cambria" w:hAnsi="Cambria"/>
          <w:sz w:val="26"/>
          <w:szCs w:val="26"/>
        </w:rPr>
        <w:t xml:space="preserve">There are high-unit baccalaureate majors, such as engineering and architecture, which require a large number of lower division major preparation courses. Students who intend to transfer into such programs at a baccalaureate institution may complete fewer units of general education at the community college than the number required in CSU-GE-Breadth and IGETC patterns. They may need to complete a local general education pattern consisting of 18 or more units and complete any remaining general education requirements after they transfer. </w:t>
      </w:r>
    </w:p>
    <w:p w:rsidR="0073690D" w:rsidRPr="004965FC" w:rsidRDefault="0073690D" w:rsidP="0073690D">
      <w:pPr>
        <w:rPr>
          <w:rFonts w:ascii="Cambria" w:hAnsi="Cambria"/>
          <w:sz w:val="26"/>
          <w:szCs w:val="26"/>
        </w:rPr>
      </w:pPr>
      <w:r w:rsidRPr="004965FC">
        <w:rPr>
          <w:rFonts w:ascii="Cambria" w:hAnsi="Cambria"/>
          <w:sz w:val="26"/>
          <w:szCs w:val="26"/>
        </w:rPr>
        <w:t xml:space="preserve">The catalog description for an associate degree must provide an overview of the knowledge and skills that students who complete the requirements must demonstrate. If the degree is designed for students who intend to transfer, then the appropriate baccalaureate major or related majors or areas of emphasis must be identified. If the degree is designed for employment preparation, a list of potential careers must be included. In addition, all prerequisite skills or enrollment limitations must be described. </w:t>
      </w:r>
    </w:p>
    <w:p w:rsidR="0073690D" w:rsidRPr="004965FC" w:rsidRDefault="0073690D" w:rsidP="0073690D">
      <w:pPr>
        <w:rPr>
          <w:rFonts w:ascii="Cambria" w:hAnsi="Cambria"/>
          <w:sz w:val="26"/>
          <w:szCs w:val="26"/>
        </w:rPr>
      </w:pPr>
      <w:r w:rsidRPr="004965FC">
        <w:rPr>
          <w:rFonts w:ascii="Cambria" w:hAnsi="Cambria"/>
          <w:sz w:val="26"/>
          <w:szCs w:val="26"/>
        </w:rPr>
        <w:t>Section 66055.8 of the California Education Code creates an exception to the requirements for the associate degree. To obtain an associate degree in nursing, students who have baccalaureate or higher degrees are only required to complete the course work required for completion of the registered nursing program, including prerequisites and nursing course work. These students are not to be required to complete any other courses required by the college for an associate degree.</w:t>
      </w:r>
      <w:r w:rsidRPr="004965FC">
        <w:rPr>
          <w:rFonts w:ascii="Cambria" w:hAnsi="Cambria"/>
          <w:sz w:val="26"/>
          <w:szCs w:val="26"/>
        </w:rPr>
        <w:tab/>
      </w:r>
    </w:p>
    <w:p w:rsidR="004A00AA" w:rsidRDefault="004A00AA" w:rsidP="0073690D">
      <w:pPr>
        <w:rPr>
          <w:rFonts w:ascii="Cambria" w:hAnsi="Cambria"/>
          <w:b/>
          <w:i/>
          <w:sz w:val="26"/>
          <w:szCs w:val="26"/>
        </w:rPr>
      </w:pPr>
    </w:p>
    <w:p w:rsidR="004A00AA" w:rsidRDefault="004A00AA" w:rsidP="0073690D">
      <w:pPr>
        <w:rPr>
          <w:rFonts w:ascii="Cambria" w:hAnsi="Cambria"/>
          <w:b/>
          <w:i/>
          <w:sz w:val="26"/>
          <w:szCs w:val="26"/>
        </w:rPr>
      </w:pPr>
    </w:p>
    <w:p w:rsidR="004A00AA" w:rsidRDefault="004A00AA" w:rsidP="0073690D">
      <w:pPr>
        <w:rPr>
          <w:rFonts w:ascii="Cambria" w:hAnsi="Cambria"/>
          <w:b/>
          <w:i/>
          <w:sz w:val="26"/>
          <w:szCs w:val="26"/>
        </w:rPr>
      </w:pPr>
    </w:p>
    <w:p w:rsidR="00946653" w:rsidRDefault="00946653" w:rsidP="0073690D">
      <w:pPr>
        <w:rPr>
          <w:rFonts w:ascii="Cambria" w:hAnsi="Cambria"/>
          <w:b/>
          <w:i/>
          <w:sz w:val="26"/>
          <w:szCs w:val="26"/>
        </w:rPr>
      </w:pPr>
    </w:p>
    <w:p w:rsidR="0073690D" w:rsidRPr="004A00AA" w:rsidRDefault="0073690D" w:rsidP="0073690D">
      <w:pPr>
        <w:rPr>
          <w:rFonts w:ascii="Cambria" w:hAnsi="Cambria"/>
          <w:b/>
          <w:i/>
          <w:sz w:val="26"/>
          <w:szCs w:val="26"/>
        </w:rPr>
      </w:pPr>
      <w:r w:rsidRPr="004A00AA">
        <w:rPr>
          <w:rFonts w:ascii="Cambria" w:hAnsi="Cambria"/>
          <w:b/>
          <w:i/>
          <w:sz w:val="26"/>
          <w:szCs w:val="26"/>
        </w:rPr>
        <w:lastRenderedPageBreak/>
        <w:t xml:space="preserve">Major or Area of Emphasis </w:t>
      </w:r>
    </w:p>
    <w:p w:rsidR="0073690D" w:rsidRPr="004965FC" w:rsidRDefault="0073690D" w:rsidP="0073690D">
      <w:pPr>
        <w:rPr>
          <w:rFonts w:ascii="Cambria" w:hAnsi="Cambria"/>
          <w:sz w:val="26"/>
          <w:szCs w:val="26"/>
        </w:rPr>
      </w:pPr>
      <w:r w:rsidRPr="004965FC">
        <w:rPr>
          <w:rFonts w:ascii="Cambria" w:hAnsi="Cambria"/>
          <w:sz w:val="26"/>
          <w:szCs w:val="26"/>
        </w:rPr>
        <w:t xml:space="preserve">In 2007, Title 5, section 55063(a), was modified to allow colleges to develop associate degrees requiring 18 or more semester (27 or more quarter) units in a major or “area of emphasis.” A </w:t>
      </w:r>
      <w:r w:rsidRPr="004965FC">
        <w:rPr>
          <w:rFonts w:ascii="Cambria" w:hAnsi="Cambria"/>
          <w:b/>
          <w:bCs/>
          <w:sz w:val="26"/>
          <w:szCs w:val="26"/>
        </w:rPr>
        <w:t xml:space="preserve">major </w:t>
      </w:r>
      <w:r w:rsidRPr="004965FC">
        <w:rPr>
          <w:rFonts w:ascii="Cambria" w:hAnsi="Cambria"/>
          <w:sz w:val="26"/>
          <w:szCs w:val="26"/>
        </w:rPr>
        <w:t xml:space="preserve">may be defined by the lower-division requirements of a specific major at the UC or CSU or a minimum of 18 semester (27 quarter) units in a field or related fields selected by the community college.  </w:t>
      </w:r>
    </w:p>
    <w:p w:rsidR="0073690D" w:rsidRPr="004965FC" w:rsidRDefault="004965FC" w:rsidP="0073690D">
      <w:pPr>
        <w:rPr>
          <w:rFonts w:ascii="Cambria" w:hAnsi="Cambria"/>
          <w:sz w:val="26"/>
          <w:szCs w:val="26"/>
        </w:rPr>
      </w:pPr>
      <w:r>
        <w:rPr>
          <w:rFonts w:ascii="Cambria" w:hAnsi="Cambria"/>
          <w:sz w:val="26"/>
          <w:szCs w:val="26"/>
        </w:rPr>
        <w:t>R</w:t>
      </w:r>
      <w:r w:rsidR="0073690D" w:rsidRPr="004965FC">
        <w:rPr>
          <w:rFonts w:ascii="Cambria" w:hAnsi="Cambria"/>
          <w:sz w:val="26"/>
          <w:szCs w:val="26"/>
        </w:rPr>
        <w:t xml:space="preserve">equirements for a major must consist of courses that all students are expected to complete for a specific number of units. A small number of the required units may be completed by selecting courses from a list of restricted electives. </w:t>
      </w:r>
    </w:p>
    <w:p w:rsidR="0073690D" w:rsidRPr="004965FC" w:rsidRDefault="0073690D" w:rsidP="0073690D">
      <w:pPr>
        <w:rPr>
          <w:rFonts w:ascii="Cambria" w:hAnsi="Cambria"/>
          <w:sz w:val="26"/>
          <w:szCs w:val="26"/>
        </w:rPr>
      </w:pPr>
      <w:r w:rsidRPr="004965FC">
        <w:rPr>
          <w:rFonts w:ascii="Cambria" w:hAnsi="Cambria"/>
          <w:sz w:val="26"/>
          <w:szCs w:val="26"/>
        </w:rPr>
        <w:t xml:space="preserve">An </w:t>
      </w:r>
      <w:r w:rsidRPr="004965FC">
        <w:rPr>
          <w:rFonts w:ascii="Cambria" w:hAnsi="Cambria"/>
          <w:b/>
          <w:bCs/>
          <w:sz w:val="26"/>
          <w:szCs w:val="26"/>
        </w:rPr>
        <w:t xml:space="preserve">area of emphasis </w:t>
      </w:r>
      <w:r w:rsidRPr="004965FC">
        <w:rPr>
          <w:rFonts w:ascii="Cambria" w:hAnsi="Cambria"/>
          <w:sz w:val="26"/>
          <w:szCs w:val="26"/>
        </w:rPr>
        <w:t xml:space="preserve">is considered to be a broader group of courses and may be defined as 18 or more semester (27 or more quarter) units in related fields intended to prepare the student for a particular major or related majors at a baccalaureate institution or to prepare a student for a particular field as defined by the community college. Such a degree may be similar to patterns of learning that a student undertakes in the first two years of attendance at a baccalaureate institution in order to prepare for a major/area field of study. The requirements for an area of emphasis must specify the number of units that students will select from a list of courses that prepare students for a specific academic or professional goal. Each area of emphasis will be awarded as a separate degree and assigned a separate program control number. </w:t>
      </w:r>
    </w:p>
    <w:p w:rsidR="0073690D" w:rsidRPr="004965FC" w:rsidRDefault="0073690D" w:rsidP="0073690D">
      <w:pPr>
        <w:rPr>
          <w:rFonts w:ascii="Cambria" w:hAnsi="Cambria"/>
          <w:sz w:val="26"/>
          <w:szCs w:val="26"/>
        </w:rPr>
      </w:pPr>
      <w:r w:rsidRPr="004965FC">
        <w:rPr>
          <w:rFonts w:ascii="Cambria" w:hAnsi="Cambria"/>
          <w:sz w:val="26"/>
          <w:szCs w:val="26"/>
        </w:rPr>
        <w:t xml:space="preserve">The area of emphasis might be as broad as Social Sciences, or a college could design a theme-based area of emphasis that consists of an interdisciplinary grouping of courses, such as American Studies, International Business, or Multicultural Studies. However, if the area of emphasis is designed to prepare students for transfer, all of the required courses for the area of emphasis must be transferable and must prepare students for a field of study offered at a baccalaureate institution. </w:t>
      </w:r>
    </w:p>
    <w:p w:rsidR="0073690D" w:rsidRDefault="0073690D" w:rsidP="0073690D">
      <w:pPr>
        <w:rPr>
          <w:rFonts w:ascii="Cambria" w:hAnsi="Cambria"/>
          <w:sz w:val="26"/>
          <w:szCs w:val="26"/>
        </w:rPr>
      </w:pPr>
      <w:r w:rsidRPr="00B159A5">
        <w:rPr>
          <w:rFonts w:ascii="Cambria" w:hAnsi="Cambria"/>
          <w:sz w:val="26"/>
          <w:szCs w:val="26"/>
        </w:rPr>
        <w:t>Proposed majors or areas of emphasis may meet community needs and reflect the educational philosophy of the faculty in those discipline(s). These degrees can represent a cohesive packaging of courses that are not accepted for transfer at baccalaureate institutions. When seeking approval for such degrees, the intent must be clearly expressed in the narrative portion of the proposal. Documentation of need can include letters of support, survey results, or anything that provides evidence that the degree fulfills a need of the community.</w:t>
      </w:r>
    </w:p>
    <w:p w:rsidR="00946653" w:rsidRPr="00B159A5" w:rsidRDefault="00946653" w:rsidP="0073690D">
      <w:pPr>
        <w:rPr>
          <w:rFonts w:ascii="Cambria" w:hAnsi="Cambria"/>
          <w:sz w:val="26"/>
          <w:szCs w:val="26"/>
        </w:rPr>
      </w:pPr>
    </w:p>
    <w:p w:rsidR="0073690D" w:rsidRPr="00946653" w:rsidRDefault="0073690D" w:rsidP="0073690D">
      <w:pPr>
        <w:rPr>
          <w:rFonts w:ascii="Cambria" w:hAnsi="Cambria"/>
          <w:b/>
          <w:sz w:val="26"/>
          <w:szCs w:val="26"/>
        </w:rPr>
      </w:pPr>
      <w:r w:rsidRPr="00946653">
        <w:rPr>
          <w:rFonts w:ascii="Cambria" w:hAnsi="Cambria"/>
          <w:b/>
          <w:sz w:val="26"/>
          <w:szCs w:val="26"/>
        </w:rPr>
        <w:lastRenderedPageBreak/>
        <w:t xml:space="preserve">Certificates of Achievement </w:t>
      </w:r>
    </w:p>
    <w:p w:rsidR="0073690D" w:rsidRPr="00B159A5" w:rsidRDefault="0073690D" w:rsidP="0073690D">
      <w:pPr>
        <w:rPr>
          <w:rFonts w:ascii="Cambria" w:hAnsi="Cambria"/>
          <w:sz w:val="26"/>
          <w:szCs w:val="26"/>
        </w:rPr>
      </w:pPr>
      <w:r w:rsidRPr="00B159A5">
        <w:rPr>
          <w:rFonts w:ascii="Cambria" w:hAnsi="Cambria"/>
          <w:sz w:val="26"/>
          <w:szCs w:val="26"/>
        </w:rPr>
        <w:t xml:space="preserve">Title 5, section 55070, defines </w:t>
      </w:r>
      <w:r w:rsidRPr="00B159A5">
        <w:rPr>
          <w:rFonts w:ascii="Cambria" w:hAnsi="Cambria"/>
          <w:b/>
          <w:bCs/>
          <w:sz w:val="26"/>
          <w:szCs w:val="26"/>
        </w:rPr>
        <w:t xml:space="preserve">Certificate of Achievement </w:t>
      </w:r>
      <w:r w:rsidRPr="00B159A5">
        <w:rPr>
          <w:rFonts w:ascii="Cambria" w:hAnsi="Cambria"/>
          <w:sz w:val="26"/>
          <w:szCs w:val="26"/>
        </w:rPr>
        <w:t xml:space="preserve">as any credit certificate that may appear by name on a student transcript, diploma, or completion award and which requires 18 or more semester units or 27 or more quarter units of degree-applicable coursework. Chancellor’s Office approval is required. The college can develop and propose a Certificate of Achievement that includes coursework taken to satisfy transfer patterns established by the University of California, the California State University, or accredited public postsecondary institutions in adjacent states. Community colleges are encouraged to develop and seek approval of Certificates of Achievement in CSU-GE-Breadth and IGETC. </w:t>
      </w:r>
    </w:p>
    <w:p w:rsidR="0073690D" w:rsidRPr="00B159A5" w:rsidRDefault="0073690D" w:rsidP="0073690D">
      <w:pPr>
        <w:rPr>
          <w:rFonts w:ascii="Cambria" w:hAnsi="Cambria"/>
          <w:sz w:val="26"/>
          <w:szCs w:val="26"/>
        </w:rPr>
      </w:pPr>
      <w:r w:rsidRPr="00B159A5">
        <w:rPr>
          <w:rFonts w:ascii="Cambria" w:hAnsi="Cambria"/>
          <w:sz w:val="26"/>
          <w:szCs w:val="26"/>
        </w:rPr>
        <w:t>The college may also request approval from the Chancellor’s Office for certificate programs that require fewer units in order to list these certificates on student transcripts. In order to be approved, the proposed certificate must require 12 or more semester units (or 18 or more quarter units) of degree-applicable credit coursework and must represent a well-defined pattern of learning experiences designed to develop certain capabilities that may be oriented to career or general</w:t>
      </w:r>
    </w:p>
    <w:p w:rsidR="0073690D" w:rsidRPr="00B159A5" w:rsidRDefault="0073690D" w:rsidP="0073690D">
      <w:pPr>
        <w:rPr>
          <w:rFonts w:ascii="Cambria" w:hAnsi="Cambria"/>
          <w:sz w:val="26"/>
          <w:szCs w:val="26"/>
        </w:rPr>
      </w:pPr>
      <w:proofErr w:type="gramStart"/>
      <w:r w:rsidRPr="00B159A5">
        <w:rPr>
          <w:rFonts w:ascii="Cambria" w:hAnsi="Cambria"/>
          <w:sz w:val="26"/>
          <w:szCs w:val="26"/>
        </w:rPr>
        <w:t>education</w:t>
      </w:r>
      <w:proofErr w:type="gramEnd"/>
      <w:r w:rsidRPr="00B159A5">
        <w:rPr>
          <w:rFonts w:ascii="Cambria" w:hAnsi="Cambria"/>
          <w:sz w:val="26"/>
          <w:szCs w:val="26"/>
        </w:rPr>
        <w:t xml:space="preserve">. After Chancellor’s Office approval, they must be called Certificates of Achievement and may be listed on student transcripts. The proposals for these proposed certificates will demonstrate the same levels of need and academic rigor that is required for certificates requiring 18 or more semester (27 or more quarter) units. The proposal requires the same narrative and documentation required for all Certificates of Achievement. </w:t>
      </w:r>
    </w:p>
    <w:p w:rsidR="0073690D" w:rsidRPr="00B159A5" w:rsidRDefault="0073690D" w:rsidP="0073690D">
      <w:pPr>
        <w:rPr>
          <w:rFonts w:ascii="Cambria" w:hAnsi="Cambria"/>
          <w:sz w:val="26"/>
          <w:szCs w:val="26"/>
        </w:rPr>
      </w:pPr>
      <w:r w:rsidRPr="00B159A5">
        <w:rPr>
          <w:rFonts w:ascii="Cambria" w:hAnsi="Cambria"/>
          <w:sz w:val="26"/>
          <w:szCs w:val="26"/>
        </w:rPr>
        <w:t xml:space="preserve">Community colleges may also award certificates for fewer than 18 semester or 27 quarter units without Chancellor’s Office approval, but must call such certificates something other than “Certificate of Achievement.” Any group of credit courses in the same four-digit TOP code that totals 18 or more semester units and that are linked to one another by prerequisites or </w:t>
      </w:r>
      <w:proofErr w:type="spellStart"/>
      <w:r w:rsidRPr="00B159A5">
        <w:rPr>
          <w:rFonts w:ascii="Cambria" w:hAnsi="Cambria"/>
          <w:sz w:val="26"/>
          <w:szCs w:val="26"/>
        </w:rPr>
        <w:t>corequisites</w:t>
      </w:r>
      <w:proofErr w:type="spellEnd"/>
      <w:r w:rsidRPr="00B159A5">
        <w:rPr>
          <w:rFonts w:ascii="Cambria" w:hAnsi="Cambria"/>
          <w:sz w:val="26"/>
          <w:szCs w:val="26"/>
        </w:rPr>
        <w:t xml:space="preserve">, are defined as an "educational program" that requires Chancellor’s Office approval. The college must submit this sequence of courses for approval as a Certificate of Achievement. </w:t>
      </w:r>
    </w:p>
    <w:p w:rsidR="0073690D" w:rsidRPr="00B159A5" w:rsidRDefault="0073690D" w:rsidP="0073690D">
      <w:pPr>
        <w:rPr>
          <w:rFonts w:ascii="Cambria" w:hAnsi="Cambria"/>
          <w:sz w:val="26"/>
          <w:szCs w:val="26"/>
        </w:rPr>
      </w:pPr>
      <w:r w:rsidRPr="00B159A5">
        <w:rPr>
          <w:rFonts w:ascii="Cambria" w:hAnsi="Cambria"/>
          <w:sz w:val="26"/>
          <w:szCs w:val="26"/>
        </w:rPr>
        <w:t xml:space="preserve">When a college creates a sequence of certificates in a single four-digit TOP code, arranged such that a student must complete one level before taking another level and the set or sequence as a whole requires 18 semester or 27 quarter units or more, then the entire certificate sequence requires Chancellor’s Office approval. For example, if a college creates the low-unit certificates listed below but then makes </w:t>
      </w:r>
      <w:r w:rsidRPr="00B159A5">
        <w:rPr>
          <w:rFonts w:ascii="Cambria" w:hAnsi="Cambria"/>
          <w:sz w:val="26"/>
          <w:szCs w:val="26"/>
        </w:rPr>
        <w:lastRenderedPageBreak/>
        <w:t xml:space="preserve">the Level I low-unit certificate prerequisite to Level II, the college has essentially created an 18-unit program. </w:t>
      </w:r>
    </w:p>
    <w:p w:rsidR="0073690D" w:rsidRPr="00B159A5" w:rsidRDefault="0073690D" w:rsidP="0073690D">
      <w:pPr>
        <w:pStyle w:val="ListParagraph"/>
        <w:rPr>
          <w:rFonts w:ascii="Cambria" w:hAnsi="Cambria"/>
          <w:sz w:val="26"/>
          <w:szCs w:val="26"/>
        </w:rPr>
      </w:pPr>
      <w:r w:rsidRPr="00B159A5">
        <w:rPr>
          <w:rFonts w:ascii="Cambria" w:hAnsi="Cambria"/>
          <w:sz w:val="26"/>
          <w:szCs w:val="26"/>
        </w:rPr>
        <w:t xml:space="preserve">Multimedia, Basic (or Level I) – 9 units </w:t>
      </w:r>
    </w:p>
    <w:p w:rsidR="0073690D" w:rsidRPr="00B159A5" w:rsidRDefault="0073690D" w:rsidP="00B159A5">
      <w:pPr>
        <w:pStyle w:val="ListParagraph"/>
        <w:rPr>
          <w:rFonts w:ascii="Cambria" w:hAnsi="Cambria"/>
          <w:sz w:val="26"/>
          <w:szCs w:val="26"/>
        </w:rPr>
      </w:pPr>
      <w:r w:rsidRPr="00B159A5">
        <w:rPr>
          <w:rFonts w:ascii="Cambria" w:hAnsi="Cambria"/>
          <w:sz w:val="26"/>
          <w:szCs w:val="26"/>
        </w:rPr>
        <w:t>Multimedia, Advanced (or Level II) – requires completion of Level I or equivalent skills and knowle</w:t>
      </w:r>
      <w:r w:rsidR="00B159A5">
        <w:rPr>
          <w:rFonts w:ascii="Cambria" w:hAnsi="Cambria"/>
          <w:sz w:val="26"/>
          <w:szCs w:val="26"/>
        </w:rPr>
        <w:t xml:space="preserve">dge plus an additional 9 units </w:t>
      </w:r>
    </w:p>
    <w:p w:rsidR="0073690D" w:rsidRPr="00B159A5" w:rsidRDefault="0073690D" w:rsidP="0073690D">
      <w:pPr>
        <w:rPr>
          <w:rFonts w:ascii="Cambria" w:hAnsi="Cambria"/>
          <w:sz w:val="26"/>
          <w:szCs w:val="26"/>
        </w:rPr>
      </w:pPr>
      <w:r w:rsidRPr="00B159A5">
        <w:rPr>
          <w:rFonts w:ascii="Cambria" w:hAnsi="Cambria"/>
          <w:sz w:val="26"/>
          <w:szCs w:val="26"/>
        </w:rPr>
        <w:t xml:space="preserve">As such, the college needs to submit the entire 18 units for approval as a Certificate of Achievement. However, Chancellor’s Office approval of these two certificates would not be possible if the Basic (Level I) certificate is not required for the Advanced (Level II) because each certificate requires fewer than 12 semester units. </w:t>
      </w:r>
    </w:p>
    <w:p w:rsidR="0073690D" w:rsidRPr="00B159A5" w:rsidRDefault="0073690D" w:rsidP="0073690D">
      <w:pPr>
        <w:rPr>
          <w:rFonts w:ascii="Cambria" w:hAnsi="Cambria"/>
          <w:sz w:val="26"/>
          <w:szCs w:val="26"/>
        </w:rPr>
      </w:pPr>
      <w:r w:rsidRPr="00B159A5">
        <w:rPr>
          <w:rFonts w:ascii="Cambria" w:hAnsi="Cambria"/>
          <w:sz w:val="26"/>
          <w:szCs w:val="26"/>
        </w:rPr>
        <w:t xml:space="preserve">Certificates of Achievement in CSU-GE-Breadth and IGETC </w:t>
      </w:r>
    </w:p>
    <w:p w:rsidR="0073690D" w:rsidRPr="00B159A5" w:rsidRDefault="0073690D" w:rsidP="0073690D">
      <w:pPr>
        <w:rPr>
          <w:rFonts w:ascii="Cambria" w:hAnsi="Cambria"/>
          <w:sz w:val="26"/>
          <w:szCs w:val="26"/>
        </w:rPr>
      </w:pPr>
      <w:r w:rsidRPr="00B159A5">
        <w:rPr>
          <w:rFonts w:ascii="Cambria" w:hAnsi="Cambria"/>
          <w:sz w:val="26"/>
          <w:szCs w:val="26"/>
        </w:rPr>
        <w:t xml:space="preserve">Title 5, section 55070, allows for the approval of Certificates of Achievement that satisfy transfer patterns of UC, CSU, or accredited public baccalaureate institutions in adjacent states which award the baccalaureate degree. </w:t>
      </w:r>
    </w:p>
    <w:p w:rsidR="0073690D" w:rsidRPr="00B159A5" w:rsidRDefault="0073690D" w:rsidP="0073690D">
      <w:pPr>
        <w:rPr>
          <w:rFonts w:ascii="Cambria" w:hAnsi="Cambria"/>
          <w:sz w:val="26"/>
          <w:szCs w:val="26"/>
        </w:rPr>
      </w:pPr>
      <w:r w:rsidRPr="00B159A5">
        <w:rPr>
          <w:rFonts w:ascii="Cambria" w:hAnsi="Cambria"/>
          <w:sz w:val="26"/>
          <w:szCs w:val="26"/>
        </w:rPr>
        <w:t xml:space="preserve">To maintain statewide consistency in titling these certificates at community colleges, only the two titles listed below are permissible for this unique type of certificates: </w:t>
      </w:r>
    </w:p>
    <w:p w:rsidR="00B159A5" w:rsidRDefault="0073690D" w:rsidP="001D4F0B">
      <w:pPr>
        <w:pStyle w:val="ListParagraph"/>
        <w:numPr>
          <w:ilvl w:val="0"/>
          <w:numId w:val="72"/>
        </w:numPr>
        <w:rPr>
          <w:rFonts w:ascii="Cambria" w:hAnsi="Cambria"/>
          <w:sz w:val="26"/>
          <w:szCs w:val="26"/>
        </w:rPr>
      </w:pPr>
      <w:r w:rsidRPr="00B159A5">
        <w:rPr>
          <w:rFonts w:ascii="Cambria" w:hAnsi="Cambria"/>
          <w:sz w:val="26"/>
          <w:szCs w:val="26"/>
        </w:rPr>
        <w:t xml:space="preserve">CSU General Education (CSU-GE-Breadth) </w:t>
      </w:r>
    </w:p>
    <w:p w:rsidR="0073690D" w:rsidRPr="00B159A5" w:rsidRDefault="0073690D" w:rsidP="001D4F0B">
      <w:pPr>
        <w:pStyle w:val="ListParagraph"/>
        <w:numPr>
          <w:ilvl w:val="0"/>
          <w:numId w:val="72"/>
        </w:numPr>
        <w:rPr>
          <w:rFonts w:ascii="Cambria" w:hAnsi="Cambria"/>
          <w:sz w:val="26"/>
          <w:szCs w:val="26"/>
        </w:rPr>
      </w:pPr>
      <w:r w:rsidRPr="00B159A5">
        <w:rPr>
          <w:rFonts w:ascii="Cambria" w:hAnsi="Cambria"/>
          <w:sz w:val="26"/>
          <w:szCs w:val="26"/>
        </w:rPr>
        <w:t xml:space="preserve"> </w:t>
      </w:r>
      <w:proofErr w:type="spellStart"/>
      <w:r w:rsidRPr="00B159A5">
        <w:rPr>
          <w:rFonts w:ascii="Cambria" w:hAnsi="Cambria"/>
          <w:sz w:val="26"/>
          <w:szCs w:val="26"/>
        </w:rPr>
        <w:t>Intersegmental</w:t>
      </w:r>
      <w:proofErr w:type="spellEnd"/>
      <w:r w:rsidRPr="00B159A5">
        <w:rPr>
          <w:rFonts w:ascii="Cambria" w:hAnsi="Cambria"/>
          <w:sz w:val="26"/>
          <w:szCs w:val="26"/>
        </w:rPr>
        <w:t xml:space="preserve"> General Education Transfer Curriculum (IGETC) </w:t>
      </w:r>
    </w:p>
    <w:p w:rsidR="00945CF8" w:rsidRDefault="0073690D" w:rsidP="00945CF8">
      <w:r w:rsidRPr="00B159A5">
        <w:rPr>
          <w:rFonts w:ascii="Cambria" w:hAnsi="Cambria"/>
          <w:sz w:val="26"/>
          <w:szCs w:val="26"/>
        </w:rPr>
        <w:t>Certificates for public baccalaureate institutions in adjacent states may have any relevant title. Community colleges may not offer a certificate of achievement for completion of general education requirements for a private college or university or for completion of community college general education requirements</w:t>
      </w:r>
      <w:r w:rsidRPr="00B159A5">
        <w:t xml:space="preserve">. </w:t>
      </w:r>
    </w:p>
    <w:p w:rsidR="00945CF8" w:rsidRDefault="00945CF8" w:rsidP="00945CF8"/>
    <w:p w:rsidR="00945CF8" w:rsidRDefault="00945CF8" w:rsidP="00945CF8"/>
    <w:p w:rsidR="00945CF8" w:rsidRDefault="00945CF8" w:rsidP="00945CF8"/>
    <w:p w:rsidR="00945CF8" w:rsidRDefault="00945CF8" w:rsidP="00945CF8"/>
    <w:p w:rsidR="00945CF8" w:rsidRDefault="00945CF8" w:rsidP="00945CF8"/>
    <w:p w:rsidR="00945CF8" w:rsidRDefault="00945CF8" w:rsidP="00945CF8"/>
    <w:p w:rsidR="00945CF8" w:rsidRPr="00945CF8" w:rsidRDefault="00945CF8" w:rsidP="00945CF8"/>
    <w:p w:rsidR="00945CF8" w:rsidRDefault="00945CF8" w:rsidP="00945CF8"/>
    <w:p w:rsidR="00945CF8" w:rsidRDefault="00945CF8" w:rsidP="00945CF8"/>
    <w:p w:rsidR="00F15477" w:rsidRPr="00945CF8" w:rsidRDefault="00F15477" w:rsidP="00945CF8"/>
    <w:p w:rsidR="00F15477" w:rsidRDefault="00F15477" w:rsidP="00F15477">
      <w:pPr>
        <w:jc w:val="center"/>
        <w:rPr>
          <w:rFonts w:asciiTheme="majorHAnsi" w:hAnsiTheme="majorHAnsi"/>
          <w:sz w:val="72"/>
          <w:szCs w:val="72"/>
          <w:u w:val="single"/>
        </w:rPr>
      </w:pPr>
    </w:p>
    <w:p w:rsidR="00272D59" w:rsidRDefault="00272D59" w:rsidP="00272D59">
      <w:pPr>
        <w:jc w:val="center"/>
        <w:rPr>
          <w:rFonts w:asciiTheme="majorHAnsi" w:hAnsiTheme="majorHAnsi"/>
          <w:sz w:val="72"/>
          <w:szCs w:val="72"/>
        </w:rPr>
      </w:pPr>
    </w:p>
    <w:p w:rsidR="00272D59" w:rsidRDefault="00311349" w:rsidP="00272D59">
      <w:pPr>
        <w:jc w:val="center"/>
        <w:rPr>
          <w:rFonts w:asciiTheme="majorHAnsi" w:hAnsiTheme="majorHAnsi"/>
          <w:sz w:val="72"/>
          <w:szCs w:val="72"/>
        </w:rPr>
      </w:pPr>
      <w:r w:rsidRPr="00311349">
        <w:rPr>
          <w:rFonts w:asciiTheme="majorHAnsi" w:hAnsiTheme="majorHAnsi"/>
          <w:sz w:val="72"/>
          <w:szCs w:val="72"/>
        </w:rPr>
        <w:pict>
          <v:shape id="_x0000_i1034" type="#_x0000_t154" style="width:185.7pt;height:91.9pt" fillcolor="#ffe701">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Impact&quot;;font-size:48pt;v-text-kern:t" trim="t" fitpath="t" string="SECTION 3"/>
          </v:shape>
        </w:pict>
      </w:r>
    </w:p>
    <w:p w:rsidR="00272D59" w:rsidRPr="004625E0" w:rsidRDefault="00272D59" w:rsidP="00272D59">
      <w:pPr>
        <w:jc w:val="center"/>
        <w:rPr>
          <w:rFonts w:asciiTheme="majorHAnsi" w:hAnsiTheme="majorHAnsi"/>
          <w:sz w:val="72"/>
          <w:szCs w:val="72"/>
          <w:u w:val="single"/>
        </w:rPr>
      </w:pPr>
      <w:bookmarkStart w:id="80" w:name="IB951E355E9CB11E1AA29F934AD6D02E8"/>
      <w:bookmarkEnd w:id="80"/>
    </w:p>
    <w:p w:rsidR="00272D59" w:rsidRPr="004625E0" w:rsidRDefault="00311349" w:rsidP="00272D59">
      <w:pPr>
        <w:jc w:val="center"/>
        <w:rPr>
          <w:rFonts w:asciiTheme="majorHAnsi" w:hAnsiTheme="majorHAnsi"/>
          <w:color w:val="C00000"/>
          <w:sz w:val="72"/>
          <w:szCs w:val="72"/>
        </w:rPr>
      </w:pPr>
      <w:bookmarkStart w:id="81" w:name="Checklist"/>
      <w:r>
        <w:pict>
          <v:shape id="_x0000_i1035" type="#_x0000_t136" style="width:468pt;height:36pt" fillcolor="#953734 [3205]" strokecolor="black [3204]">
            <v:shadow on="t" color="#b2b2b2" opacity="52429f" offset="3pt"/>
            <v:textpath style="font-family:&quot;Times New Roman&quot;;v-text-kern:t" trim="t" fitpath="t" string="CHECKLIST&#10;"/>
          </v:shape>
        </w:pict>
      </w:r>
      <w:bookmarkEnd w:id="81"/>
    </w:p>
    <w:p w:rsidR="00272D59" w:rsidRPr="004625E0" w:rsidRDefault="00272D59" w:rsidP="00272D59">
      <w:pPr>
        <w:rPr>
          <w:color w:val="C00000"/>
        </w:rPr>
      </w:pPr>
    </w:p>
    <w:p w:rsidR="00945CF8" w:rsidRDefault="00945CF8" w:rsidP="00945CF8">
      <w:pPr>
        <w:rPr>
          <w:rFonts w:asciiTheme="majorHAnsi" w:eastAsiaTheme="majorEastAsia" w:hAnsiTheme="majorHAnsi" w:cstheme="majorBidi"/>
          <w:spacing w:val="5"/>
          <w:kern w:val="28"/>
        </w:rPr>
      </w:pPr>
      <w:r>
        <w:br w:type="page"/>
      </w:r>
    </w:p>
    <w:p w:rsidR="00CF7307" w:rsidRDefault="00CF7307" w:rsidP="00CF7307">
      <w:pPr>
        <w:pStyle w:val="Title"/>
        <w:outlineLvl w:val="0"/>
        <w:rPr>
          <w:color w:val="953734" w:themeColor="accent2"/>
          <w:sz w:val="49"/>
          <w:szCs w:val="49"/>
        </w:rPr>
      </w:pPr>
      <w:r>
        <w:rPr>
          <w:color w:val="953734" w:themeColor="accent2"/>
          <w:sz w:val="49"/>
          <w:szCs w:val="49"/>
        </w:rPr>
        <w:lastRenderedPageBreak/>
        <w:t>ELEMENTS OF COURSE OUTLINE OF RECORD (COR) AND CHECKLIST</w:t>
      </w:r>
    </w:p>
    <w:tbl>
      <w:tblPr>
        <w:tblStyle w:val="TableGrid"/>
        <w:tblW w:w="0" w:type="auto"/>
        <w:tblLook w:val="04A0"/>
      </w:tblPr>
      <w:tblGrid>
        <w:gridCol w:w="1865"/>
        <w:gridCol w:w="6473"/>
        <w:gridCol w:w="618"/>
        <w:gridCol w:w="620"/>
      </w:tblGrid>
      <w:tr w:rsidR="00CF7307" w:rsidRPr="002779E4" w:rsidTr="001B51A3">
        <w:tc>
          <w:tcPr>
            <w:tcW w:w="9576" w:type="dxa"/>
            <w:gridSpan w:val="4"/>
          </w:tcPr>
          <w:p w:rsidR="00CF7307" w:rsidRDefault="00CF7307" w:rsidP="001B51A3">
            <w:pPr>
              <w:jc w:val="center"/>
              <w:rPr>
                <w:rFonts w:asciiTheme="majorHAnsi" w:hAnsiTheme="majorHAnsi"/>
                <w:b/>
                <w:sz w:val="32"/>
                <w:szCs w:val="32"/>
              </w:rPr>
            </w:pPr>
            <w:r w:rsidRPr="00DF1503">
              <w:rPr>
                <w:rFonts w:asciiTheme="majorHAnsi" w:hAnsiTheme="majorHAnsi"/>
                <w:b/>
                <w:sz w:val="32"/>
                <w:szCs w:val="32"/>
              </w:rPr>
              <w:t>Course Outline of Record Checklist</w:t>
            </w:r>
          </w:p>
          <w:p w:rsidR="00CF7307" w:rsidRDefault="00CF7307" w:rsidP="001B51A3">
            <w:pPr>
              <w:jc w:val="center"/>
              <w:rPr>
                <w:rFonts w:asciiTheme="majorHAnsi" w:hAnsiTheme="majorHAnsi"/>
                <w:b/>
              </w:rPr>
            </w:pPr>
            <w:r w:rsidRPr="00753231">
              <w:rPr>
                <w:rFonts w:asciiTheme="majorHAnsi" w:hAnsiTheme="majorHAnsi"/>
                <w:b/>
              </w:rPr>
              <w:t>Credit Degree</w:t>
            </w:r>
            <w:r>
              <w:rPr>
                <w:rFonts w:asciiTheme="majorHAnsi" w:hAnsiTheme="majorHAnsi"/>
                <w:b/>
              </w:rPr>
              <w:t>-Applicable and Credit Degree-</w:t>
            </w:r>
            <w:r w:rsidRPr="00753231">
              <w:rPr>
                <w:rFonts w:asciiTheme="majorHAnsi" w:hAnsiTheme="majorHAnsi"/>
                <w:b/>
              </w:rPr>
              <w:t>Non</w:t>
            </w:r>
            <w:r>
              <w:rPr>
                <w:rFonts w:asciiTheme="majorHAnsi" w:hAnsiTheme="majorHAnsi"/>
                <w:b/>
              </w:rPr>
              <w:t xml:space="preserve"> </w:t>
            </w:r>
            <w:r w:rsidRPr="00753231">
              <w:rPr>
                <w:rFonts w:asciiTheme="majorHAnsi" w:hAnsiTheme="majorHAnsi"/>
                <w:b/>
              </w:rPr>
              <w:t>Applicable</w:t>
            </w:r>
          </w:p>
          <w:p w:rsidR="00CF7307" w:rsidRPr="002779E4" w:rsidRDefault="00CF7307" w:rsidP="001B51A3">
            <w:pPr>
              <w:rPr>
                <w:rFonts w:asciiTheme="majorHAnsi" w:hAnsiTheme="majorHAnsi"/>
                <w:b/>
              </w:rPr>
            </w:pPr>
            <w:r w:rsidRPr="006E34E6">
              <w:rPr>
                <w:rFonts w:asciiTheme="majorHAnsi" w:hAnsiTheme="majorHAnsi"/>
                <w:b/>
              </w:rPr>
              <w:t>*indicates items required for both credit and noncredit</w:t>
            </w:r>
            <w:r>
              <w:rPr>
                <w:rFonts w:asciiTheme="majorHAnsi" w:hAnsiTheme="majorHAnsi"/>
                <w:b/>
              </w:rPr>
              <w:t xml:space="preserve"> </w:t>
            </w:r>
          </w:p>
        </w:tc>
      </w:tr>
      <w:tr w:rsidR="00CF7307" w:rsidRPr="002779E4" w:rsidTr="001B51A3">
        <w:trPr>
          <w:trHeight w:val="494"/>
        </w:trPr>
        <w:tc>
          <w:tcPr>
            <w:tcW w:w="1865" w:type="dxa"/>
          </w:tcPr>
          <w:p w:rsidR="00CF7307" w:rsidRPr="002779E4" w:rsidRDefault="00CF7307" w:rsidP="001B51A3">
            <w:pPr>
              <w:rPr>
                <w:rFonts w:asciiTheme="majorHAnsi" w:hAnsiTheme="majorHAnsi"/>
                <w:b/>
              </w:rPr>
            </w:pPr>
          </w:p>
        </w:tc>
        <w:tc>
          <w:tcPr>
            <w:tcW w:w="6473" w:type="dxa"/>
          </w:tcPr>
          <w:p w:rsidR="00CF7307" w:rsidRPr="002779E4" w:rsidRDefault="00CF7307" w:rsidP="001B51A3">
            <w:pPr>
              <w:jc w:val="both"/>
              <w:rPr>
                <w:rFonts w:asciiTheme="majorHAnsi" w:hAnsiTheme="majorHAnsi"/>
                <w:b/>
              </w:rPr>
            </w:pPr>
          </w:p>
        </w:tc>
        <w:tc>
          <w:tcPr>
            <w:tcW w:w="618" w:type="dxa"/>
          </w:tcPr>
          <w:p w:rsidR="00CF7307" w:rsidRPr="002779E4" w:rsidRDefault="00CF7307" w:rsidP="001B51A3">
            <w:pPr>
              <w:rPr>
                <w:rFonts w:asciiTheme="majorHAnsi" w:hAnsiTheme="majorHAnsi"/>
              </w:rPr>
            </w:pPr>
            <w:r w:rsidRPr="002779E4">
              <w:rPr>
                <w:rFonts w:asciiTheme="majorHAnsi" w:hAnsiTheme="majorHAnsi"/>
                <w:b/>
              </w:rPr>
              <w:t>Y</w:t>
            </w:r>
          </w:p>
        </w:tc>
        <w:tc>
          <w:tcPr>
            <w:tcW w:w="620" w:type="dxa"/>
          </w:tcPr>
          <w:p w:rsidR="00CF7307" w:rsidRPr="002779E4" w:rsidRDefault="00CF7307" w:rsidP="001B51A3">
            <w:pPr>
              <w:jc w:val="center"/>
              <w:rPr>
                <w:rFonts w:asciiTheme="majorHAnsi" w:hAnsiTheme="majorHAnsi"/>
                <w:b/>
              </w:rPr>
            </w:pPr>
            <w:r w:rsidRPr="002779E4">
              <w:rPr>
                <w:rFonts w:asciiTheme="majorHAnsi" w:hAnsiTheme="majorHAnsi"/>
                <w:b/>
              </w:rPr>
              <w:t>N</w:t>
            </w:r>
          </w:p>
          <w:p w:rsidR="00CF7307" w:rsidRPr="002779E4" w:rsidRDefault="00CF7307" w:rsidP="001B51A3">
            <w:pPr>
              <w:rPr>
                <w:rFonts w:asciiTheme="majorHAnsi" w:hAnsiTheme="majorHAnsi"/>
              </w:rPr>
            </w:pPr>
          </w:p>
        </w:tc>
      </w:tr>
      <w:tr w:rsidR="00CF7307" w:rsidRPr="002779E4" w:rsidTr="001B51A3">
        <w:tc>
          <w:tcPr>
            <w:tcW w:w="1865" w:type="dxa"/>
            <w:vMerge w:val="restart"/>
          </w:tcPr>
          <w:p w:rsidR="00CF7307" w:rsidRPr="0084002B" w:rsidRDefault="00CF7307" w:rsidP="001B51A3">
            <w:pPr>
              <w:rPr>
                <w:rFonts w:asciiTheme="majorHAnsi" w:hAnsiTheme="majorHAnsi"/>
                <w:b/>
                <w:sz w:val="24"/>
                <w:szCs w:val="24"/>
              </w:rPr>
            </w:pPr>
            <w:r w:rsidRPr="0084002B">
              <w:rPr>
                <w:rFonts w:asciiTheme="majorHAnsi" w:hAnsiTheme="majorHAnsi"/>
                <w:b/>
                <w:sz w:val="24"/>
                <w:szCs w:val="24"/>
              </w:rPr>
              <w:t>Discipline</w:t>
            </w:r>
          </w:p>
        </w:tc>
        <w:tc>
          <w:tcPr>
            <w:tcW w:w="6473" w:type="dxa"/>
          </w:tcPr>
          <w:p w:rsidR="00CF7307" w:rsidRPr="0084002B" w:rsidRDefault="00CF7307" w:rsidP="001B51A3">
            <w:pPr>
              <w:rPr>
                <w:rFonts w:asciiTheme="majorHAnsi" w:hAnsiTheme="majorHAnsi"/>
                <w:b/>
                <w:sz w:val="24"/>
                <w:szCs w:val="24"/>
              </w:rPr>
            </w:pPr>
            <w:r w:rsidRPr="0084002B">
              <w:rPr>
                <w:rFonts w:asciiTheme="majorHAnsi" w:hAnsiTheme="majorHAnsi"/>
                <w:b/>
                <w:sz w:val="24"/>
                <w:szCs w:val="24"/>
              </w:rPr>
              <w:t>Has the course been assigned to the appropriate discipline based on title, objective and content?</w:t>
            </w:r>
          </w:p>
        </w:tc>
        <w:tc>
          <w:tcPr>
            <w:tcW w:w="618" w:type="dxa"/>
          </w:tcPr>
          <w:p w:rsidR="00CF7307" w:rsidRPr="0084002B" w:rsidRDefault="00CF7307" w:rsidP="001B51A3">
            <w:pPr>
              <w:rPr>
                <w:rFonts w:asciiTheme="majorHAnsi" w:hAnsiTheme="majorHAnsi"/>
                <w:sz w:val="24"/>
                <w:szCs w:val="24"/>
              </w:rPr>
            </w:pPr>
          </w:p>
        </w:tc>
        <w:tc>
          <w:tcPr>
            <w:tcW w:w="620" w:type="dxa"/>
          </w:tcPr>
          <w:p w:rsidR="00CF7307" w:rsidRPr="0084002B" w:rsidRDefault="00CF7307" w:rsidP="001B51A3">
            <w:pPr>
              <w:rPr>
                <w:rFonts w:asciiTheme="majorHAnsi" w:hAnsiTheme="majorHAnsi"/>
                <w:sz w:val="24"/>
                <w:szCs w:val="24"/>
              </w:rPr>
            </w:pPr>
          </w:p>
        </w:tc>
      </w:tr>
      <w:tr w:rsidR="00CF7307" w:rsidRPr="002779E4" w:rsidTr="001B51A3">
        <w:tc>
          <w:tcPr>
            <w:tcW w:w="1865" w:type="dxa"/>
            <w:vMerge/>
          </w:tcPr>
          <w:p w:rsidR="00CF7307" w:rsidRPr="002779E4" w:rsidRDefault="00CF7307" w:rsidP="001B51A3">
            <w:pPr>
              <w:rPr>
                <w:rFonts w:asciiTheme="majorHAnsi" w:hAnsiTheme="majorHAnsi"/>
                <w:b/>
              </w:rPr>
            </w:pPr>
          </w:p>
        </w:tc>
        <w:tc>
          <w:tcPr>
            <w:tcW w:w="7711" w:type="dxa"/>
            <w:gridSpan w:val="3"/>
          </w:tcPr>
          <w:p w:rsidR="00CF7307" w:rsidRPr="0084002B" w:rsidRDefault="00CF7307" w:rsidP="001B51A3">
            <w:pPr>
              <w:rPr>
                <w:rFonts w:asciiTheme="majorHAnsi" w:hAnsiTheme="majorHAnsi"/>
                <w:i/>
              </w:rPr>
            </w:pPr>
            <w:r w:rsidRPr="0084002B">
              <w:rPr>
                <w:rFonts w:asciiTheme="majorHAnsi" w:hAnsiTheme="majorHAnsi"/>
                <w:i/>
              </w:rPr>
              <w:t xml:space="preserve">The discipline category indicates what level of academic preparation is required on the part of the instructor.  Resource: Minimum Qualifications for Faculty and Administrators in the California Community Colleges (Disciplines List).  Some courses may be cross listed across two disciplines or, some courses may be listed in the Interdisciplinary discipline which is a combination of 2 or more disciplines. </w:t>
            </w:r>
          </w:p>
          <w:p w:rsidR="00CF7307" w:rsidRPr="0084002B" w:rsidRDefault="00CF7307" w:rsidP="001B51A3">
            <w:pPr>
              <w:rPr>
                <w:rFonts w:asciiTheme="majorHAnsi" w:hAnsiTheme="majorHAnsi"/>
                <w:i/>
              </w:rPr>
            </w:pPr>
            <w:r w:rsidRPr="0084002B">
              <w:rPr>
                <w:rFonts w:asciiTheme="majorHAnsi" w:hAnsiTheme="majorHAnsi"/>
                <w:i/>
              </w:rPr>
              <w:t xml:space="preserve">Part of CIC responsibility is to assure that the course is assigned to the appropriate discipline.  </w:t>
            </w:r>
          </w:p>
          <w:p w:rsidR="00CF7307" w:rsidRPr="0084002B" w:rsidRDefault="00CF7307" w:rsidP="001B51A3">
            <w:pPr>
              <w:rPr>
                <w:rFonts w:asciiTheme="majorHAnsi" w:hAnsiTheme="majorHAnsi"/>
                <w:i/>
                <w:sz w:val="24"/>
                <w:szCs w:val="24"/>
              </w:rPr>
            </w:pPr>
            <w:r w:rsidRPr="0084002B">
              <w:rPr>
                <w:rFonts w:asciiTheme="majorHAnsi" w:hAnsiTheme="majorHAnsi"/>
                <w:b/>
                <w:i/>
              </w:rPr>
              <w:t>(Resources:</w:t>
            </w:r>
            <w:r w:rsidRPr="0084002B">
              <w:rPr>
                <w:rFonts w:asciiTheme="majorHAnsi" w:hAnsiTheme="majorHAnsi"/>
                <w:i/>
              </w:rPr>
              <w:t xml:space="preserve"> </w:t>
            </w:r>
            <w:r w:rsidRPr="0084002B">
              <w:rPr>
                <w:rFonts w:asciiTheme="majorHAnsi" w:hAnsiTheme="majorHAnsi"/>
                <w:i/>
              </w:rPr>
              <w:br/>
            </w:r>
            <w:r w:rsidRPr="0084002B">
              <w:rPr>
                <w:rFonts w:asciiTheme="majorHAnsi" w:hAnsiTheme="majorHAnsi"/>
                <w:b/>
                <w:i/>
              </w:rPr>
              <w:t xml:space="preserve">COR: A Curriculum Reference Guide, ASCCC,  2008, page 14,: </w:t>
            </w:r>
            <w:r w:rsidRPr="0084002B">
              <w:rPr>
                <w:rFonts w:asciiTheme="majorHAnsi" w:hAnsiTheme="majorHAnsi"/>
                <w:b/>
                <w:i/>
              </w:rPr>
              <w:br/>
              <w:t xml:space="preserve"> Program and Course Approval Handbook, CCCCO, 5</w:t>
            </w:r>
            <w:r w:rsidRPr="0084002B">
              <w:rPr>
                <w:rFonts w:asciiTheme="majorHAnsi" w:hAnsiTheme="majorHAnsi"/>
                <w:b/>
                <w:i/>
                <w:vertAlign w:val="superscript"/>
              </w:rPr>
              <w:t>th</w:t>
            </w:r>
            <w:r w:rsidRPr="0084002B">
              <w:rPr>
                <w:rFonts w:asciiTheme="majorHAnsi" w:hAnsiTheme="majorHAnsi"/>
                <w:b/>
                <w:i/>
              </w:rPr>
              <w:t xml:space="preserve"> Ed)</w:t>
            </w:r>
            <w:r w:rsidRPr="0084002B">
              <w:rPr>
                <w:rFonts w:asciiTheme="majorHAnsi" w:hAnsiTheme="majorHAnsi"/>
                <w:b/>
                <w:i/>
              </w:rPr>
              <w:tab/>
            </w:r>
          </w:p>
        </w:tc>
      </w:tr>
      <w:tr w:rsidR="00CF7307" w:rsidRPr="002779E4" w:rsidTr="001B51A3">
        <w:tc>
          <w:tcPr>
            <w:tcW w:w="1865" w:type="dxa"/>
            <w:vMerge w:val="restart"/>
          </w:tcPr>
          <w:p w:rsidR="00CF7307" w:rsidRPr="0084002B" w:rsidRDefault="00CF7307" w:rsidP="001B51A3">
            <w:pPr>
              <w:rPr>
                <w:rFonts w:asciiTheme="majorHAnsi" w:hAnsiTheme="majorHAnsi"/>
                <w:b/>
                <w:sz w:val="24"/>
                <w:szCs w:val="24"/>
              </w:rPr>
            </w:pPr>
            <w:r w:rsidRPr="0084002B">
              <w:rPr>
                <w:rFonts w:asciiTheme="majorHAnsi" w:hAnsiTheme="majorHAnsi"/>
                <w:b/>
                <w:sz w:val="24"/>
                <w:szCs w:val="24"/>
              </w:rPr>
              <w:t xml:space="preserve">*Units </w:t>
            </w:r>
          </w:p>
          <w:p w:rsidR="00CF7307" w:rsidRPr="0084002B" w:rsidRDefault="00CF7307" w:rsidP="001B51A3">
            <w:pPr>
              <w:rPr>
                <w:rFonts w:asciiTheme="majorHAnsi" w:hAnsiTheme="majorHAnsi"/>
                <w:b/>
                <w:sz w:val="24"/>
                <w:szCs w:val="24"/>
              </w:rPr>
            </w:pPr>
          </w:p>
          <w:p w:rsidR="00CF7307" w:rsidRPr="0084002B" w:rsidRDefault="00CF7307" w:rsidP="001B51A3">
            <w:pPr>
              <w:rPr>
                <w:rFonts w:asciiTheme="majorHAnsi" w:hAnsiTheme="majorHAnsi"/>
                <w:b/>
                <w:sz w:val="24"/>
                <w:szCs w:val="24"/>
              </w:rPr>
            </w:pPr>
          </w:p>
        </w:tc>
        <w:tc>
          <w:tcPr>
            <w:tcW w:w="6473" w:type="dxa"/>
          </w:tcPr>
          <w:p w:rsidR="00CF7307" w:rsidRPr="0084002B" w:rsidRDefault="00CF7307" w:rsidP="001B51A3">
            <w:pPr>
              <w:jc w:val="both"/>
              <w:rPr>
                <w:rFonts w:asciiTheme="majorHAnsi" w:hAnsiTheme="majorHAnsi"/>
                <w:b/>
                <w:sz w:val="24"/>
                <w:szCs w:val="24"/>
              </w:rPr>
            </w:pPr>
            <w:r w:rsidRPr="0084002B">
              <w:rPr>
                <w:rFonts w:asciiTheme="majorHAnsi" w:hAnsiTheme="majorHAnsi"/>
                <w:b/>
                <w:sz w:val="24"/>
                <w:szCs w:val="24"/>
              </w:rPr>
              <w:t>Has the appropriate hour to unit ratio been determined?</w:t>
            </w:r>
          </w:p>
        </w:tc>
        <w:tc>
          <w:tcPr>
            <w:tcW w:w="618" w:type="dxa"/>
          </w:tcPr>
          <w:p w:rsidR="00CF7307" w:rsidRPr="002779E4" w:rsidRDefault="00CF7307" w:rsidP="001B51A3">
            <w:pPr>
              <w:rPr>
                <w:rFonts w:asciiTheme="majorHAnsi" w:hAnsiTheme="majorHAnsi"/>
              </w:rPr>
            </w:pPr>
          </w:p>
        </w:tc>
        <w:tc>
          <w:tcPr>
            <w:tcW w:w="620" w:type="dxa"/>
          </w:tcPr>
          <w:p w:rsidR="00CF7307" w:rsidRPr="002779E4" w:rsidRDefault="00CF7307" w:rsidP="001B51A3">
            <w:pPr>
              <w:rPr>
                <w:rFonts w:asciiTheme="majorHAnsi" w:hAnsiTheme="majorHAnsi"/>
              </w:rPr>
            </w:pPr>
          </w:p>
        </w:tc>
      </w:tr>
      <w:tr w:rsidR="00CF7307" w:rsidRPr="002779E4" w:rsidTr="001B51A3">
        <w:tc>
          <w:tcPr>
            <w:tcW w:w="1865" w:type="dxa"/>
            <w:vMerge/>
          </w:tcPr>
          <w:p w:rsidR="00CF7307" w:rsidRPr="002779E4" w:rsidRDefault="00CF7307" w:rsidP="001B51A3">
            <w:pPr>
              <w:rPr>
                <w:rFonts w:asciiTheme="majorHAnsi" w:hAnsiTheme="majorHAnsi"/>
              </w:rPr>
            </w:pPr>
          </w:p>
        </w:tc>
        <w:tc>
          <w:tcPr>
            <w:tcW w:w="7711" w:type="dxa"/>
            <w:gridSpan w:val="3"/>
          </w:tcPr>
          <w:p w:rsidR="00CF7307" w:rsidRPr="00DF1503" w:rsidRDefault="00CF7307" w:rsidP="001B51A3">
            <w:pPr>
              <w:rPr>
                <w:rFonts w:asciiTheme="majorHAnsi" w:hAnsiTheme="majorHAnsi"/>
                <w:i/>
              </w:rPr>
            </w:pPr>
            <w:r w:rsidRPr="00DF1503">
              <w:rPr>
                <w:rFonts w:asciiTheme="majorHAnsi" w:hAnsiTheme="majorHAnsi"/>
                <w:i/>
              </w:rPr>
              <w:t xml:space="preserve">One credit hour or units should encompass now fewer than 48 hours of coursework (lecture, laboratory/activity, study time, or combination). </w:t>
            </w:r>
          </w:p>
          <w:p w:rsidR="00CF7307" w:rsidRPr="00DF1503" w:rsidRDefault="00CF7307" w:rsidP="001B51A3">
            <w:pPr>
              <w:rPr>
                <w:rFonts w:asciiTheme="majorHAnsi" w:hAnsiTheme="majorHAnsi"/>
                <w:i/>
              </w:rPr>
            </w:pPr>
            <w:r w:rsidRPr="00DF1503">
              <w:rPr>
                <w:rFonts w:asciiTheme="majorHAnsi" w:hAnsiTheme="majorHAnsi"/>
                <w:i/>
              </w:rPr>
              <w:t xml:space="preserve">Range: 48-54 hours for 1 unit.  </w:t>
            </w:r>
          </w:p>
          <w:p w:rsidR="00CF7307" w:rsidRDefault="00CF7307" w:rsidP="001B51A3">
            <w:pPr>
              <w:rPr>
                <w:rFonts w:asciiTheme="majorHAnsi" w:hAnsiTheme="majorHAnsi"/>
                <w:i/>
              </w:rPr>
            </w:pPr>
            <w:r w:rsidRPr="00DF1503">
              <w:rPr>
                <w:rFonts w:asciiTheme="majorHAnsi" w:hAnsiTheme="majorHAnsi"/>
                <w:i/>
              </w:rPr>
              <w:t>For each hour of lecture, it is assumed that student will require an additional two hours of study outside of the classroom.  The number of units awarded for laboratory courses is generally based on the number of hours of lab work, presuming that students are completing most of the required work in class.  Articulation agreements and other external factors may need to be considered</w:t>
            </w:r>
          </w:p>
          <w:p w:rsidR="00CF7307" w:rsidRPr="00990378" w:rsidRDefault="00CF7307" w:rsidP="001B51A3">
            <w:pPr>
              <w:pStyle w:val="Default"/>
              <w:rPr>
                <w:rFonts w:asciiTheme="majorHAnsi" w:hAnsiTheme="majorHAnsi"/>
                <w:i/>
                <w:sz w:val="22"/>
                <w:szCs w:val="22"/>
              </w:rPr>
            </w:pPr>
            <w:r w:rsidRPr="00990378">
              <w:rPr>
                <w:rFonts w:asciiTheme="majorHAnsi" w:hAnsiTheme="majorHAnsi"/>
                <w:i/>
                <w:sz w:val="22"/>
                <w:szCs w:val="22"/>
              </w:rPr>
              <w:t xml:space="preserve">The following examples apply to semester units: </w:t>
            </w:r>
          </w:p>
          <w:p w:rsidR="00CF7307" w:rsidRPr="00990378" w:rsidRDefault="00CF7307" w:rsidP="001B51A3">
            <w:pPr>
              <w:pStyle w:val="Default"/>
              <w:rPr>
                <w:rFonts w:asciiTheme="majorHAnsi" w:hAnsiTheme="majorHAnsi"/>
                <w:i/>
                <w:sz w:val="22"/>
                <w:szCs w:val="22"/>
              </w:rPr>
            </w:pPr>
            <w:r w:rsidRPr="00990378">
              <w:rPr>
                <w:rFonts w:asciiTheme="majorHAnsi" w:hAnsiTheme="majorHAnsi"/>
                <w:i/>
                <w:sz w:val="22"/>
                <w:szCs w:val="22"/>
              </w:rPr>
              <w:t xml:space="preserve">Lecture or Lab Only Courses </w:t>
            </w:r>
          </w:p>
          <w:p w:rsidR="00CF7307" w:rsidRPr="00990378" w:rsidRDefault="00CF7307" w:rsidP="001D4F0B">
            <w:pPr>
              <w:pStyle w:val="Default"/>
              <w:numPr>
                <w:ilvl w:val="0"/>
                <w:numId w:val="49"/>
              </w:numPr>
              <w:spacing w:after="49"/>
              <w:rPr>
                <w:rFonts w:asciiTheme="majorHAnsi" w:hAnsiTheme="majorHAnsi"/>
                <w:i/>
                <w:sz w:val="22"/>
                <w:szCs w:val="22"/>
              </w:rPr>
            </w:pPr>
            <w:r w:rsidRPr="00990378">
              <w:rPr>
                <w:rFonts w:asciiTheme="majorHAnsi" w:hAnsiTheme="majorHAnsi"/>
                <w:i/>
                <w:sz w:val="22"/>
                <w:szCs w:val="22"/>
              </w:rPr>
              <w:t xml:space="preserve">One-unit lecture course = 18 hours in-class lecture plus 36 hours out-of-class study </w:t>
            </w:r>
          </w:p>
          <w:p w:rsidR="00CF7307" w:rsidRPr="00990378" w:rsidRDefault="00CF7307" w:rsidP="001D4F0B">
            <w:pPr>
              <w:pStyle w:val="Default"/>
              <w:numPr>
                <w:ilvl w:val="0"/>
                <w:numId w:val="49"/>
              </w:numPr>
              <w:rPr>
                <w:rFonts w:asciiTheme="majorHAnsi" w:hAnsiTheme="majorHAnsi"/>
                <w:i/>
                <w:sz w:val="22"/>
                <w:szCs w:val="22"/>
              </w:rPr>
            </w:pPr>
            <w:r w:rsidRPr="00990378">
              <w:rPr>
                <w:rFonts w:asciiTheme="majorHAnsi" w:hAnsiTheme="majorHAnsi"/>
                <w:i/>
                <w:sz w:val="22"/>
                <w:szCs w:val="22"/>
              </w:rPr>
              <w:t xml:space="preserve">One-unit laboratory course = 54 hours in-class laboratory </w:t>
            </w:r>
          </w:p>
          <w:p w:rsidR="00CF7307" w:rsidRPr="00990378" w:rsidRDefault="00CF7307" w:rsidP="001B51A3">
            <w:pPr>
              <w:pStyle w:val="Default"/>
              <w:rPr>
                <w:rFonts w:asciiTheme="majorHAnsi" w:hAnsiTheme="majorHAnsi"/>
                <w:i/>
                <w:sz w:val="22"/>
                <w:szCs w:val="22"/>
              </w:rPr>
            </w:pPr>
          </w:p>
          <w:p w:rsidR="00CF7307" w:rsidRPr="00990378" w:rsidRDefault="00CF7307" w:rsidP="001B51A3">
            <w:pPr>
              <w:pStyle w:val="Default"/>
              <w:rPr>
                <w:rFonts w:asciiTheme="majorHAnsi" w:hAnsiTheme="majorHAnsi"/>
                <w:i/>
                <w:sz w:val="22"/>
                <w:szCs w:val="22"/>
              </w:rPr>
            </w:pPr>
            <w:r w:rsidRPr="00990378">
              <w:rPr>
                <w:rFonts w:asciiTheme="majorHAnsi" w:hAnsiTheme="majorHAnsi"/>
                <w:i/>
                <w:sz w:val="22"/>
                <w:szCs w:val="22"/>
              </w:rPr>
              <w:t xml:space="preserve">Lecture and Lab Combined </w:t>
            </w:r>
          </w:p>
          <w:p w:rsidR="00CF7307" w:rsidRPr="006E34E6" w:rsidRDefault="00CF7307" w:rsidP="001D4F0B">
            <w:pPr>
              <w:pStyle w:val="Default"/>
              <w:numPr>
                <w:ilvl w:val="0"/>
                <w:numId w:val="50"/>
              </w:numPr>
              <w:rPr>
                <w:rFonts w:asciiTheme="majorHAnsi" w:hAnsiTheme="majorHAnsi"/>
                <w:i/>
                <w:sz w:val="22"/>
                <w:szCs w:val="22"/>
              </w:rPr>
            </w:pPr>
            <w:r w:rsidRPr="00990378">
              <w:rPr>
                <w:rFonts w:asciiTheme="majorHAnsi" w:hAnsiTheme="majorHAnsi"/>
                <w:i/>
                <w:sz w:val="22"/>
                <w:szCs w:val="22"/>
              </w:rPr>
              <w:t xml:space="preserve">Three units (2 units of lecture and 1 hour of lab) = 36 hours in-class lecture, 54 hours in-class laboratory, plus 72 hours out-of-class study </w:t>
            </w:r>
            <w:r>
              <w:rPr>
                <w:rFonts w:asciiTheme="majorHAnsi" w:hAnsiTheme="majorHAnsi"/>
                <w:i/>
                <w:sz w:val="22"/>
                <w:szCs w:val="22"/>
              </w:rPr>
              <w:br/>
            </w:r>
          </w:p>
          <w:p w:rsidR="00CF7307" w:rsidRPr="00A33AF4" w:rsidRDefault="00CF7307" w:rsidP="001B51A3">
            <w:pPr>
              <w:rPr>
                <w:rFonts w:asciiTheme="majorHAnsi" w:hAnsiTheme="majorHAnsi"/>
                <w:b/>
                <w:i/>
                <w:u w:val="single"/>
              </w:rPr>
            </w:pPr>
            <w:r w:rsidRPr="00A33AF4">
              <w:rPr>
                <w:rFonts w:asciiTheme="majorHAnsi" w:hAnsiTheme="majorHAnsi"/>
                <w:b/>
                <w:i/>
                <w:u w:val="single"/>
              </w:rPr>
              <w:t>NONCREDIT:</w:t>
            </w:r>
          </w:p>
          <w:p w:rsidR="00CF7307" w:rsidRDefault="00CF7307" w:rsidP="001B51A3">
            <w:pPr>
              <w:rPr>
                <w:rFonts w:asciiTheme="majorHAnsi" w:hAnsiTheme="majorHAnsi"/>
                <w:i/>
              </w:rPr>
            </w:pPr>
            <w:r>
              <w:rPr>
                <w:rFonts w:asciiTheme="majorHAnsi" w:hAnsiTheme="majorHAnsi"/>
                <w:i/>
              </w:rPr>
              <w:t xml:space="preserve">COR will identify the total contact hours.  In </w:t>
            </w:r>
            <w:proofErr w:type="spellStart"/>
            <w:r>
              <w:rPr>
                <w:rFonts w:asciiTheme="majorHAnsi" w:hAnsiTheme="majorHAnsi"/>
                <w:i/>
              </w:rPr>
              <w:t>NonCredit</w:t>
            </w:r>
            <w:proofErr w:type="spellEnd"/>
            <w:r>
              <w:rPr>
                <w:rFonts w:asciiTheme="majorHAnsi" w:hAnsiTheme="majorHAnsi"/>
                <w:i/>
              </w:rPr>
              <w:t xml:space="preserve"> work outside of class time is not required and therefore contact hours will usually encompass all course activities and learning time. </w:t>
            </w:r>
          </w:p>
          <w:p w:rsidR="00CF7307" w:rsidRPr="000B55D3" w:rsidRDefault="00CF7307" w:rsidP="001B51A3">
            <w:pPr>
              <w:rPr>
                <w:rFonts w:asciiTheme="majorHAnsi" w:hAnsiTheme="majorHAnsi"/>
                <w:b/>
                <w:i/>
                <w:sz w:val="18"/>
                <w:szCs w:val="18"/>
              </w:rPr>
            </w:pPr>
            <w:r w:rsidRPr="000B55D3">
              <w:rPr>
                <w:rFonts w:asciiTheme="majorHAnsi" w:hAnsiTheme="majorHAnsi"/>
                <w:b/>
                <w:i/>
                <w:sz w:val="18"/>
                <w:szCs w:val="18"/>
              </w:rPr>
              <w:t>(Resources: COR: A Curriculum Reference Guide, ASCCC,  2008, page 17;</w:t>
            </w:r>
            <w:r w:rsidRPr="000B55D3">
              <w:rPr>
                <w:rFonts w:asciiTheme="majorHAnsi" w:hAnsiTheme="majorHAnsi"/>
                <w:b/>
                <w:i/>
                <w:sz w:val="18"/>
                <w:szCs w:val="18"/>
              </w:rPr>
              <w:br/>
              <w:t xml:space="preserve"> Program and Course Approval Handbook, CCCCO, 5</w:t>
            </w:r>
            <w:r w:rsidRPr="000B55D3">
              <w:rPr>
                <w:rFonts w:asciiTheme="majorHAnsi" w:hAnsiTheme="majorHAnsi"/>
                <w:b/>
                <w:i/>
                <w:sz w:val="18"/>
                <w:szCs w:val="18"/>
                <w:vertAlign w:val="superscript"/>
              </w:rPr>
              <w:t>th</w:t>
            </w:r>
            <w:r w:rsidRPr="000B55D3">
              <w:rPr>
                <w:rFonts w:asciiTheme="majorHAnsi" w:hAnsiTheme="majorHAnsi"/>
                <w:b/>
                <w:i/>
                <w:sz w:val="18"/>
                <w:szCs w:val="18"/>
              </w:rPr>
              <w:t xml:space="preserve"> Edition, Page 80; Title 5, section 55002.5)</w:t>
            </w:r>
          </w:p>
        </w:tc>
      </w:tr>
      <w:tr w:rsidR="00CF7307" w:rsidRPr="002779E4" w:rsidTr="001B51A3">
        <w:tc>
          <w:tcPr>
            <w:tcW w:w="1865" w:type="dxa"/>
            <w:vMerge w:val="restart"/>
          </w:tcPr>
          <w:p w:rsidR="00E373E5" w:rsidRDefault="00E373E5" w:rsidP="001B51A3">
            <w:pPr>
              <w:rPr>
                <w:rFonts w:asciiTheme="majorHAnsi" w:hAnsiTheme="majorHAnsi"/>
                <w:b/>
                <w:sz w:val="24"/>
                <w:szCs w:val="24"/>
              </w:rPr>
            </w:pPr>
          </w:p>
          <w:p w:rsidR="00E373E5" w:rsidRDefault="00E373E5" w:rsidP="001B51A3">
            <w:pPr>
              <w:rPr>
                <w:rFonts w:asciiTheme="majorHAnsi" w:hAnsiTheme="majorHAnsi"/>
                <w:b/>
                <w:sz w:val="24"/>
                <w:szCs w:val="24"/>
              </w:rPr>
            </w:pPr>
          </w:p>
          <w:p w:rsidR="00CF7307" w:rsidRPr="0084002B" w:rsidRDefault="00CF7307" w:rsidP="001B51A3">
            <w:pPr>
              <w:rPr>
                <w:rFonts w:asciiTheme="majorHAnsi" w:hAnsiTheme="majorHAnsi"/>
                <w:b/>
                <w:sz w:val="24"/>
                <w:szCs w:val="24"/>
              </w:rPr>
            </w:pPr>
            <w:r w:rsidRPr="0084002B">
              <w:rPr>
                <w:rFonts w:asciiTheme="majorHAnsi" w:hAnsiTheme="majorHAnsi"/>
                <w:b/>
                <w:sz w:val="24"/>
                <w:szCs w:val="24"/>
              </w:rPr>
              <w:lastRenderedPageBreak/>
              <w:t>Prerequisites</w:t>
            </w:r>
          </w:p>
        </w:tc>
        <w:tc>
          <w:tcPr>
            <w:tcW w:w="6473" w:type="dxa"/>
          </w:tcPr>
          <w:p w:rsidR="00E373E5" w:rsidRDefault="00E373E5" w:rsidP="001B51A3">
            <w:pPr>
              <w:jc w:val="both"/>
              <w:rPr>
                <w:rFonts w:asciiTheme="majorHAnsi" w:hAnsiTheme="majorHAnsi"/>
                <w:b/>
                <w:sz w:val="24"/>
                <w:szCs w:val="24"/>
              </w:rPr>
            </w:pPr>
          </w:p>
          <w:p w:rsidR="00E373E5" w:rsidRDefault="00E373E5" w:rsidP="001B51A3">
            <w:pPr>
              <w:jc w:val="both"/>
              <w:rPr>
                <w:rFonts w:asciiTheme="majorHAnsi" w:hAnsiTheme="majorHAnsi"/>
                <w:b/>
                <w:sz w:val="24"/>
                <w:szCs w:val="24"/>
              </w:rPr>
            </w:pPr>
          </w:p>
          <w:p w:rsidR="00CF7307" w:rsidRPr="0084002B" w:rsidRDefault="00CF7307" w:rsidP="001B51A3">
            <w:pPr>
              <w:jc w:val="both"/>
              <w:rPr>
                <w:rFonts w:asciiTheme="majorHAnsi" w:hAnsiTheme="majorHAnsi"/>
                <w:b/>
                <w:sz w:val="24"/>
                <w:szCs w:val="24"/>
              </w:rPr>
            </w:pPr>
            <w:r w:rsidRPr="0084002B">
              <w:rPr>
                <w:rFonts w:asciiTheme="majorHAnsi" w:hAnsiTheme="majorHAnsi"/>
                <w:b/>
                <w:sz w:val="24"/>
                <w:szCs w:val="24"/>
              </w:rPr>
              <w:lastRenderedPageBreak/>
              <w:t>Has appropriate validation been provided to establish the proposed prerequisite?</w:t>
            </w:r>
          </w:p>
        </w:tc>
        <w:tc>
          <w:tcPr>
            <w:tcW w:w="618" w:type="dxa"/>
          </w:tcPr>
          <w:p w:rsidR="00CF7307" w:rsidRPr="002779E4" w:rsidRDefault="00CF7307" w:rsidP="001B51A3">
            <w:pPr>
              <w:rPr>
                <w:rFonts w:asciiTheme="majorHAnsi" w:hAnsiTheme="majorHAnsi"/>
              </w:rPr>
            </w:pPr>
          </w:p>
        </w:tc>
        <w:tc>
          <w:tcPr>
            <w:tcW w:w="620" w:type="dxa"/>
          </w:tcPr>
          <w:p w:rsidR="00CF7307" w:rsidRPr="002779E4" w:rsidRDefault="00CF7307" w:rsidP="001B51A3">
            <w:pPr>
              <w:rPr>
                <w:rFonts w:asciiTheme="majorHAnsi" w:hAnsiTheme="majorHAnsi"/>
              </w:rPr>
            </w:pPr>
          </w:p>
        </w:tc>
      </w:tr>
      <w:tr w:rsidR="00CF7307" w:rsidRPr="002779E4" w:rsidTr="001B51A3">
        <w:tc>
          <w:tcPr>
            <w:tcW w:w="1865" w:type="dxa"/>
            <w:vMerge/>
          </w:tcPr>
          <w:p w:rsidR="00CF7307" w:rsidRPr="002779E4" w:rsidRDefault="00CF7307" w:rsidP="001B51A3">
            <w:pPr>
              <w:rPr>
                <w:rFonts w:asciiTheme="majorHAnsi" w:hAnsiTheme="majorHAnsi"/>
                <w:b/>
              </w:rPr>
            </w:pPr>
          </w:p>
        </w:tc>
        <w:tc>
          <w:tcPr>
            <w:tcW w:w="7711" w:type="dxa"/>
            <w:gridSpan w:val="3"/>
          </w:tcPr>
          <w:p w:rsidR="00CF7307" w:rsidRPr="00DF1503" w:rsidRDefault="00CF7307" w:rsidP="001B51A3">
            <w:pPr>
              <w:rPr>
                <w:rFonts w:asciiTheme="majorHAnsi" w:hAnsiTheme="majorHAnsi"/>
                <w:i/>
              </w:rPr>
            </w:pPr>
            <w:r w:rsidRPr="00DF1503">
              <w:rPr>
                <w:rFonts w:asciiTheme="majorHAnsi" w:hAnsiTheme="majorHAnsi"/>
                <w:i/>
              </w:rPr>
              <w:t xml:space="preserve">Must demonstrate need.  Validation is required. (separate addendum) </w:t>
            </w:r>
          </w:p>
          <w:p w:rsidR="00CF7307" w:rsidRPr="00DF1503" w:rsidRDefault="00CF7307" w:rsidP="001B51A3">
            <w:pPr>
              <w:rPr>
                <w:rFonts w:asciiTheme="majorHAnsi" w:hAnsiTheme="majorHAnsi"/>
                <w:i/>
              </w:rPr>
            </w:pPr>
            <w:r w:rsidRPr="00DF1503">
              <w:rPr>
                <w:rFonts w:asciiTheme="majorHAnsi" w:hAnsiTheme="majorHAnsi"/>
                <w:i/>
              </w:rPr>
              <w:t>Current RSCCD policy:</w:t>
            </w:r>
          </w:p>
          <w:p w:rsidR="00CF7307" w:rsidRPr="00DF1503" w:rsidRDefault="00CF7307" w:rsidP="001B51A3">
            <w:pPr>
              <w:rPr>
                <w:rFonts w:asciiTheme="majorHAnsi" w:hAnsiTheme="majorHAnsi"/>
                <w:i/>
              </w:rPr>
            </w:pPr>
            <w:r>
              <w:rPr>
                <w:rFonts w:asciiTheme="majorHAnsi" w:hAnsiTheme="majorHAnsi"/>
                <w:i/>
              </w:rPr>
              <w:t>1)</w:t>
            </w:r>
            <w:r w:rsidRPr="00DF1503">
              <w:rPr>
                <w:rFonts w:asciiTheme="majorHAnsi" w:hAnsiTheme="majorHAnsi"/>
                <w:i/>
              </w:rPr>
              <w:t xml:space="preserve"> Sequential courses within a discipline requires</w:t>
            </w:r>
            <w:r>
              <w:rPr>
                <w:rFonts w:asciiTheme="majorHAnsi" w:hAnsiTheme="majorHAnsi"/>
                <w:i/>
              </w:rPr>
              <w:t>,</w:t>
            </w:r>
            <w:r w:rsidRPr="00DF1503">
              <w:rPr>
                <w:rFonts w:asciiTheme="majorHAnsi" w:hAnsiTheme="majorHAnsi"/>
                <w:i/>
              </w:rPr>
              <w:t xml:space="preserve"> at minimum</w:t>
            </w:r>
            <w:r>
              <w:rPr>
                <w:rFonts w:asciiTheme="majorHAnsi" w:hAnsiTheme="majorHAnsi"/>
                <w:i/>
              </w:rPr>
              <w:t>,</w:t>
            </w:r>
            <w:r w:rsidRPr="00DF1503">
              <w:rPr>
                <w:rFonts w:asciiTheme="majorHAnsi" w:hAnsiTheme="majorHAnsi"/>
                <w:i/>
              </w:rPr>
              <w:t xml:space="preserve"> content review.  Process of content review needs to demonstrate how the skills achieved in the requisite course are fundamental to the success of most of the students taking the ‘requiring’ course.  </w:t>
            </w:r>
          </w:p>
          <w:p w:rsidR="00CF7307" w:rsidRPr="000B55D3" w:rsidRDefault="00CF7307" w:rsidP="001B51A3">
            <w:pPr>
              <w:rPr>
                <w:rFonts w:asciiTheme="majorHAnsi" w:hAnsiTheme="majorHAnsi"/>
                <w:i/>
              </w:rPr>
            </w:pPr>
            <w:r w:rsidRPr="00DF1503">
              <w:rPr>
                <w:rFonts w:asciiTheme="majorHAnsi" w:hAnsiTheme="majorHAnsi"/>
                <w:i/>
              </w:rPr>
              <w:t>2) When prerequisites of computation or communication are being required outside of the respective programs, the process requires content review combined with statistical validation.</w:t>
            </w:r>
          </w:p>
          <w:p w:rsidR="00CF7307" w:rsidRPr="000B55D3" w:rsidRDefault="00CF7307" w:rsidP="001B51A3">
            <w:pPr>
              <w:rPr>
                <w:rFonts w:asciiTheme="majorHAnsi" w:hAnsiTheme="majorHAnsi"/>
                <w:b/>
                <w:i/>
                <w:sz w:val="16"/>
                <w:szCs w:val="16"/>
              </w:rPr>
            </w:pPr>
            <w:r w:rsidRPr="00990378">
              <w:rPr>
                <w:rFonts w:asciiTheme="majorHAnsi" w:hAnsiTheme="majorHAnsi"/>
                <w:b/>
                <w:i/>
                <w:sz w:val="16"/>
                <w:szCs w:val="16"/>
              </w:rPr>
              <w:t>(</w:t>
            </w:r>
            <w:r w:rsidRPr="000B55D3">
              <w:rPr>
                <w:rFonts w:asciiTheme="majorHAnsi" w:hAnsiTheme="majorHAnsi"/>
                <w:b/>
                <w:i/>
                <w:sz w:val="18"/>
                <w:szCs w:val="18"/>
              </w:rPr>
              <w:t>Resources:</w:t>
            </w:r>
            <w:r w:rsidRPr="000B55D3">
              <w:rPr>
                <w:rFonts w:asciiTheme="majorHAnsi" w:hAnsiTheme="majorHAnsi"/>
                <w:b/>
                <w:i/>
                <w:sz w:val="18"/>
                <w:szCs w:val="18"/>
              </w:rPr>
              <w:br/>
              <w:t xml:space="preserve">COR: A Curriculum Reference Guide, ASCCC, 2008, page 18, </w:t>
            </w:r>
            <w:r w:rsidRPr="000B55D3">
              <w:rPr>
                <w:rFonts w:asciiTheme="majorHAnsi" w:hAnsiTheme="majorHAnsi"/>
                <w:b/>
                <w:i/>
                <w:sz w:val="18"/>
                <w:szCs w:val="18"/>
              </w:rPr>
              <w:br/>
              <w:t xml:space="preserve"> Program and Course Approval Handbook, CCCCO, 5</w:t>
            </w:r>
            <w:r w:rsidRPr="000B55D3">
              <w:rPr>
                <w:rFonts w:asciiTheme="majorHAnsi" w:hAnsiTheme="majorHAnsi"/>
                <w:b/>
                <w:i/>
                <w:sz w:val="18"/>
                <w:szCs w:val="18"/>
                <w:vertAlign w:val="superscript"/>
              </w:rPr>
              <w:t>th</w:t>
            </w:r>
            <w:r w:rsidRPr="000B55D3">
              <w:rPr>
                <w:rFonts w:asciiTheme="majorHAnsi" w:hAnsiTheme="majorHAnsi"/>
                <w:b/>
                <w:i/>
                <w:sz w:val="18"/>
                <w:szCs w:val="18"/>
              </w:rPr>
              <w:t xml:space="preserve"> Edition, Page 83,; </w:t>
            </w:r>
            <w:r w:rsidRPr="000B55D3">
              <w:rPr>
                <w:rFonts w:asciiTheme="majorHAnsi" w:hAnsiTheme="majorHAnsi"/>
                <w:b/>
                <w:i/>
                <w:sz w:val="18"/>
                <w:szCs w:val="18"/>
              </w:rPr>
              <w:br/>
              <w:t>Title 5, section 55002; 55003)</w:t>
            </w:r>
          </w:p>
        </w:tc>
      </w:tr>
      <w:tr w:rsidR="00CF7307" w:rsidRPr="002779E4" w:rsidTr="001B51A3">
        <w:tc>
          <w:tcPr>
            <w:tcW w:w="1865" w:type="dxa"/>
            <w:vMerge w:val="restart"/>
          </w:tcPr>
          <w:p w:rsidR="00CF7307" w:rsidRPr="0084002B" w:rsidRDefault="00CF7307" w:rsidP="001B51A3">
            <w:pPr>
              <w:rPr>
                <w:rFonts w:asciiTheme="majorHAnsi" w:hAnsiTheme="majorHAnsi"/>
                <w:b/>
                <w:sz w:val="24"/>
                <w:szCs w:val="24"/>
              </w:rPr>
            </w:pPr>
            <w:r w:rsidRPr="0084002B">
              <w:rPr>
                <w:rFonts w:asciiTheme="majorHAnsi" w:hAnsiTheme="majorHAnsi"/>
                <w:b/>
                <w:sz w:val="24"/>
                <w:szCs w:val="24"/>
              </w:rPr>
              <w:t>*Catalog Description</w:t>
            </w:r>
          </w:p>
        </w:tc>
        <w:tc>
          <w:tcPr>
            <w:tcW w:w="6473" w:type="dxa"/>
          </w:tcPr>
          <w:p w:rsidR="00CF7307" w:rsidRPr="0084002B" w:rsidRDefault="00CF7307" w:rsidP="001B51A3">
            <w:pPr>
              <w:jc w:val="both"/>
              <w:rPr>
                <w:rFonts w:asciiTheme="majorHAnsi" w:hAnsiTheme="majorHAnsi"/>
                <w:b/>
                <w:sz w:val="24"/>
                <w:szCs w:val="24"/>
              </w:rPr>
            </w:pPr>
            <w:r w:rsidRPr="0084002B">
              <w:rPr>
                <w:rFonts w:asciiTheme="majorHAnsi" w:hAnsiTheme="majorHAnsi"/>
                <w:b/>
                <w:sz w:val="24"/>
                <w:szCs w:val="24"/>
              </w:rPr>
              <w:t>Does the course content provide a well-developed overview of topics to be covered in the course?</w:t>
            </w:r>
          </w:p>
        </w:tc>
        <w:tc>
          <w:tcPr>
            <w:tcW w:w="618" w:type="dxa"/>
          </w:tcPr>
          <w:p w:rsidR="00CF7307" w:rsidRPr="002779E4" w:rsidRDefault="00CF7307" w:rsidP="001B51A3">
            <w:pPr>
              <w:rPr>
                <w:rFonts w:asciiTheme="majorHAnsi" w:hAnsiTheme="majorHAnsi"/>
              </w:rPr>
            </w:pPr>
          </w:p>
        </w:tc>
        <w:tc>
          <w:tcPr>
            <w:tcW w:w="620" w:type="dxa"/>
          </w:tcPr>
          <w:p w:rsidR="00CF7307" w:rsidRPr="002779E4" w:rsidRDefault="00CF7307" w:rsidP="001B51A3">
            <w:pPr>
              <w:rPr>
                <w:rFonts w:asciiTheme="majorHAnsi" w:hAnsiTheme="majorHAnsi"/>
              </w:rPr>
            </w:pPr>
          </w:p>
        </w:tc>
      </w:tr>
      <w:tr w:rsidR="00CF7307" w:rsidRPr="002779E4" w:rsidTr="001B51A3">
        <w:tc>
          <w:tcPr>
            <w:tcW w:w="1865" w:type="dxa"/>
            <w:vMerge/>
          </w:tcPr>
          <w:p w:rsidR="00CF7307" w:rsidRPr="002779E4" w:rsidRDefault="00CF7307" w:rsidP="001B51A3">
            <w:pPr>
              <w:rPr>
                <w:rFonts w:asciiTheme="majorHAnsi" w:hAnsiTheme="majorHAnsi"/>
                <w:b/>
              </w:rPr>
            </w:pPr>
          </w:p>
        </w:tc>
        <w:tc>
          <w:tcPr>
            <w:tcW w:w="7711" w:type="dxa"/>
            <w:gridSpan w:val="3"/>
          </w:tcPr>
          <w:p w:rsidR="00CF7307" w:rsidRPr="00DF1503" w:rsidRDefault="00CF7307" w:rsidP="001B51A3">
            <w:pPr>
              <w:rPr>
                <w:rFonts w:asciiTheme="majorHAnsi" w:hAnsiTheme="majorHAnsi"/>
                <w:i/>
              </w:rPr>
            </w:pPr>
            <w:r w:rsidRPr="00DF1503">
              <w:rPr>
                <w:rFonts w:asciiTheme="majorHAnsi" w:hAnsiTheme="majorHAnsi"/>
                <w:i/>
              </w:rPr>
              <w:t>The catalog description provides a well-developed overview of top</w:t>
            </w:r>
            <w:r>
              <w:rPr>
                <w:rFonts w:asciiTheme="majorHAnsi" w:hAnsiTheme="majorHAnsi"/>
                <w:i/>
              </w:rPr>
              <w:t xml:space="preserve">ics to be covered in the course, but is brief and concise in manner. </w:t>
            </w:r>
            <w:r w:rsidRPr="00DF1503">
              <w:rPr>
                <w:rFonts w:asciiTheme="majorHAnsi" w:hAnsiTheme="majorHAnsi"/>
                <w:i/>
              </w:rPr>
              <w:t xml:space="preserve"> </w:t>
            </w:r>
          </w:p>
          <w:p w:rsidR="00CF7307" w:rsidRDefault="00CF7307" w:rsidP="001B51A3">
            <w:pPr>
              <w:rPr>
                <w:rFonts w:asciiTheme="majorHAnsi" w:hAnsiTheme="majorHAnsi"/>
                <w:i/>
              </w:rPr>
            </w:pPr>
            <w:r w:rsidRPr="00DF1503">
              <w:rPr>
                <w:rFonts w:asciiTheme="majorHAnsi" w:hAnsiTheme="majorHAnsi"/>
                <w:i/>
              </w:rPr>
              <w:t>Could include identification of a target audience depending on whether or not the course is required of for the major, degree, or certificate, transfer etc.  Can assist students in their educational planning.  Field trip potential or other requirements that may impose a logistical or fiscal burden on the student should be included.</w:t>
            </w:r>
          </w:p>
          <w:p w:rsidR="00CF7307" w:rsidRDefault="00CF7307" w:rsidP="001B51A3">
            <w:pPr>
              <w:rPr>
                <w:rFonts w:asciiTheme="majorHAnsi" w:hAnsiTheme="majorHAnsi"/>
                <w:b/>
                <w:i/>
                <w:u w:val="single"/>
              </w:rPr>
            </w:pPr>
            <w:r w:rsidRPr="00A33AF4">
              <w:rPr>
                <w:rFonts w:asciiTheme="majorHAnsi" w:hAnsiTheme="majorHAnsi"/>
                <w:b/>
                <w:i/>
                <w:u w:val="single"/>
              </w:rPr>
              <w:t>*NONCREDIT</w:t>
            </w:r>
          </w:p>
          <w:p w:rsidR="00CF7307" w:rsidRPr="00A33AF4" w:rsidRDefault="00CF7307" w:rsidP="001B51A3">
            <w:pPr>
              <w:rPr>
                <w:rFonts w:asciiTheme="majorHAnsi" w:hAnsiTheme="majorHAnsi"/>
                <w:i/>
              </w:rPr>
            </w:pPr>
            <w:r>
              <w:rPr>
                <w:rFonts w:asciiTheme="majorHAnsi" w:hAnsiTheme="majorHAnsi"/>
                <w:i/>
              </w:rPr>
              <w:t xml:space="preserve">Noncredit courses are designed to meet the needs of specific population and/or to achieve a specified objective.  </w:t>
            </w:r>
          </w:p>
          <w:p w:rsidR="00CF7307" w:rsidRPr="002779E4" w:rsidRDefault="00CF7307" w:rsidP="001B51A3">
            <w:pPr>
              <w:rPr>
                <w:rFonts w:asciiTheme="majorHAnsi" w:hAnsiTheme="majorHAnsi"/>
              </w:rPr>
            </w:pPr>
            <w:r>
              <w:rPr>
                <w:rFonts w:asciiTheme="majorHAnsi" w:hAnsiTheme="majorHAnsi"/>
                <w:b/>
                <w:i/>
                <w:sz w:val="16"/>
                <w:szCs w:val="16"/>
              </w:rPr>
              <w:t>(Resources:</w:t>
            </w:r>
            <w:r>
              <w:rPr>
                <w:rFonts w:asciiTheme="majorHAnsi" w:hAnsiTheme="majorHAnsi"/>
                <w:b/>
                <w:i/>
                <w:sz w:val="16"/>
                <w:szCs w:val="16"/>
              </w:rPr>
              <w:br/>
            </w:r>
            <w:r w:rsidRPr="00753231">
              <w:rPr>
                <w:rFonts w:asciiTheme="majorHAnsi" w:hAnsiTheme="majorHAnsi"/>
                <w:b/>
                <w:i/>
                <w:sz w:val="16"/>
                <w:szCs w:val="16"/>
              </w:rPr>
              <w:t>COR: A Curriculum Reference Guid</w:t>
            </w:r>
            <w:r>
              <w:rPr>
                <w:rFonts w:asciiTheme="majorHAnsi" w:hAnsiTheme="majorHAnsi"/>
                <w:b/>
                <w:i/>
                <w:sz w:val="16"/>
                <w:szCs w:val="16"/>
              </w:rPr>
              <w:t>e, ASCCC, 2008, page 20, *44)</w:t>
            </w:r>
          </w:p>
        </w:tc>
      </w:tr>
      <w:tr w:rsidR="00CF7307" w:rsidRPr="002779E4" w:rsidTr="001B51A3">
        <w:tc>
          <w:tcPr>
            <w:tcW w:w="1865" w:type="dxa"/>
            <w:vMerge w:val="restart"/>
          </w:tcPr>
          <w:p w:rsidR="00CF7307" w:rsidRPr="0084002B" w:rsidRDefault="00CF7307" w:rsidP="001B51A3">
            <w:pPr>
              <w:rPr>
                <w:rFonts w:asciiTheme="majorHAnsi" w:hAnsiTheme="majorHAnsi"/>
                <w:b/>
                <w:sz w:val="24"/>
                <w:szCs w:val="24"/>
              </w:rPr>
            </w:pPr>
            <w:r w:rsidRPr="0084002B">
              <w:rPr>
                <w:rFonts w:asciiTheme="majorHAnsi" w:hAnsiTheme="majorHAnsi"/>
                <w:b/>
                <w:sz w:val="24"/>
                <w:szCs w:val="24"/>
              </w:rPr>
              <w:t>*Course Objectives</w:t>
            </w:r>
          </w:p>
        </w:tc>
        <w:tc>
          <w:tcPr>
            <w:tcW w:w="6473" w:type="dxa"/>
          </w:tcPr>
          <w:p w:rsidR="00CF7307" w:rsidRPr="0084002B" w:rsidRDefault="00CF7307" w:rsidP="001B51A3">
            <w:pPr>
              <w:jc w:val="both"/>
              <w:rPr>
                <w:rFonts w:asciiTheme="majorHAnsi" w:hAnsiTheme="majorHAnsi"/>
                <w:b/>
                <w:sz w:val="24"/>
                <w:szCs w:val="24"/>
              </w:rPr>
            </w:pPr>
            <w:r w:rsidRPr="0084002B">
              <w:rPr>
                <w:rFonts w:asciiTheme="majorHAnsi" w:hAnsiTheme="majorHAnsi"/>
                <w:b/>
                <w:sz w:val="24"/>
                <w:szCs w:val="24"/>
              </w:rPr>
              <w:t>Do the objectives provide information on the discrete skills, tools and/or content which are needed for students to be able to fulfill an established outcome?</w:t>
            </w:r>
          </w:p>
        </w:tc>
        <w:tc>
          <w:tcPr>
            <w:tcW w:w="618" w:type="dxa"/>
          </w:tcPr>
          <w:p w:rsidR="00CF7307" w:rsidRPr="002779E4" w:rsidRDefault="00CF7307" w:rsidP="001B51A3">
            <w:pPr>
              <w:rPr>
                <w:rFonts w:asciiTheme="majorHAnsi" w:hAnsiTheme="majorHAnsi"/>
              </w:rPr>
            </w:pPr>
          </w:p>
        </w:tc>
        <w:tc>
          <w:tcPr>
            <w:tcW w:w="620" w:type="dxa"/>
          </w:tcPr>
          <w:p w:rsidR="00CF7307" w:rsidRPr="002779E4" w:rsidRDefault="00CF7307" w:rsidP="001B51A3">
            <w:pPr>
              <w:rPr>
                <w:rFonts w:asciiTheme="majorHAnsi" w:hAnsiTheme="majorHAnsi"/>
              </w:rPr>
            </w:pPr>
          </w:p>
        </w:tc>
      </w:tr>
      <w:tr w:rsidR="00CF7307" w:rsidRPr="002779E4" w:rsidTr="001B51A3">
        <w:tc>
          <w:tcPr>
            <w:tcW w:w="1865" w:type="dxa"/>
            <w:vMerge/>
          </w:tcPr>
          <w:p w:rsidR="00CF7307" w:rsidRPr="002779E4" w:rsidRDefault="00CF7307" w:rsidP="001B51A3">
            <w:pPr>
              <w:rPr>
                <w:rFonts w:asciiTheme="majorHAnsi" w:hAnsiTheme="majorHAnsi"/>
                <w:b/>
              </w:rPr>
            </w:pPr>
          </w:p>
        </w:tc>
        <w:tc>
          <w:tcPr>
            <w:tcW w:w="7711" w:type="dxa"/>
            <w:gridSpan w:val="3"/>
          </w:tcPr>
          <w:p w:rsidR="00CF7307" w:rsidRPr="00DF1503" w:rsidRDefault="00CF7307" w:rsidP="001B51A3">
            <w:pPr>
              <w:rPr>
                <w:rFonts w:asciiTheme="majorHAnsi" w:hAnsiTheme="majorHAnsi"/>
                <w:i/>
              </w:rPr>
            </w:pPr>
            <w:r w:rsidRPr="00DF1503">
              <w:rPr>
                <w:rFonts w:asciiTheme="majorHAnsi" w:hAnsiTheme="majorHAnsi"/>
                <w:i/>
              </w:rPr>
              <w:t xml:space="preserve">The discrete skills, tools and/or content which are needed for students to be able to fulfill an established outcome. Course objectives describe the small, discreet skills of the course that require basic thinking skills.  Objectives could be thought of as the building blocks used to produce whatever is used by the faculty member to demonstrate student mastery of an outcome.  Faculty Input (objectives) versus Student output (outcomes) </w:t>
            </w:r>
          </w:p>
          <w:p w:rsidR="00CF7307" w:rsidRPr="00DF1503" w:rsidRDefault="00CF7307" w:rsidP="001B51A3">
            <w:pPr>
              <w:rPr>
                <w:rFonts w:asciiTheme="majorHAnsi" w:hAnsiTheme="majorHAnsi"/>
                <w:i/>
              </w:rPr>
            </w:pPr>
            <w:r w:rsidRPr="00DF1503">
              <w:rPr>
                <w:rFonts w:asciiTheme="majorHAnsi" w:hAnsiTheme="majorHAnsi"/>
                <w:i/>
              </w:rPr>
              <w:t>e.g.,  Students will review nutritional recommendations and components</w:t>
            </w:r>
          </w:p>
          <w:p w:rsidR="00CF7307" w:rsidRPr="00DF1503" w:rsidRDefault="00CF7307" w:rsidP="001B51A3">
            <w:pPr>
              <w:rPr>
                <w:rFonts w:asciiTheme="majorHAnsi" w:hAnsiTheme="majorHAnsi"/>
                <w:i/>
              </w:rPr>
            </w:pPr>
            <w:r w:rsidRPr="00DF1503">
              <w:rPr>
                <w:rFonts w:asciiTheme="majorHAnsi" w:hAnsiTheme="majorHAnsi"/>
                <w:i/>
              </w:rPr>
              <w:t xml:space="preserve">        Students will describe causes and consequences of nutritional problems</w:t>
            </w:r>
          </w:p>
          <w:p w:rsidR="00CF7307" w:rsidRPr="00990378" w:rsidRDefault="00CF7307" w:rsidP="001B51A3">
            <w:pPr>
              <w:rPr>
                <w:rFonts w:asciiTheme="majorHAnsi" w:hAnsiTheme="majorHAnsi"/>
                <w:b/>
                <w:i/>
                <w:sz w:val="16"/>
                <w:szCs w:val="16"/>
              </w:rPr>
            </w:pPr>
            <w:r>
              <w:rPr>
                <w:rFonts w:asciiTheme="majorHAnsi" w:hAnsiTheme="majorHAnsi"/>
                <w:b/>
                <w:i/>
                <w:sz w:val="16"/>
                <w:szCs w:val="16"/>
              </w:rPr>
              <w:t>(</w:t>
            </w:r>
            <w:r w:rsidRPr="00990378">
              <w:rPr>
                <w:rFonts w:asciiTheme="majorHAnsi" w:hAnsiTheme="majorHAnsi"/>
                <w:b/>
                <w:i/>
                <w:sz w:val="16"/>
                <w:szCs w:val="16"/>
              </w:rPr>
              <w:t>Resource</w:t>
            </w:r>
            <w:r>
              <w:rPr>
                <w:rFonts w:asciiTheme="majorHAnsi" w:hAnsiTheme="majorHAnsi"/>
                <w:b/>
                <w:i/>
                <w:sz w:val="16"/>
                <w:szCs w:val="16"/>
              </w:rPr>
              <w:t>s</w:t>
            </w:r>
            <w:r w:rsidRPr="00990378">
              <w:rPr>
                <w:rFonts w:asciiTheme="majorHAnsi" w:hAnsiTheme="majorHAnsi"/>
                <w:b/>
                <w:i/>
                <w:sz w:val="16"/>
                <w:szCs w:val="16"/>
              </w:rPr>
              <w:t xml:space="preserve">: </w:t>
            </w:r>
            <w:r>
              <w:rPr>
                <w:rFonts w:asciiTheme="majorHAnsi" w:hAnsiTheme="majorHAnsi"/>
                <w:b/>
                <w:i/>
                <w:sz w:val="16"/>
                <w:szCs w:val="16"/>
              </w:rPr>
              <w:br/>
            </w:r>
            <w:r w:rsidRPr="00990378">
              <w:rPr>
                <w:rFonts w:asciiTheme="majorHAnsi" w:hAnsiTheme="majorHAnsi"/>
                <w:b/>
                <w:i/>
                <w:sz w:val="16"/>
                <w:szCs w:val="16"/>
              </w:rPr>
              <w:t xml:space="preserve">TFR: The Follow-Up Report: Writing Student Learning Outcomes, </w:t>
            </w:r>
            <w:proofErr w:type="spellStart"/>
            <w:r w:rsidRPr="00990378">
              <w:rPr>
                <w:rFonts w:asciiTheme="majorHAnsi" w:hAnsiTheme="majorHAnsi"/>
                <w:b/>
                <w:i/>
                <w:sz w:val="16"/>
                <w:szCs w:val="16"/>
              </w:rPr>
              <w:t>Titterud</w:t>
            </w:r>
            <w:proofErr w:type="spellEnd"/>
            <w:r w:rsidRPr="00990378">
              <w:rPr>
                <w:rFonts w:asciiTheme="majorHAnsi" w:hAnsiTheme="majorHAnsi"/>
                <w:b/>
                <w:i/>
                <w:sz w:val="16"/>
                <w:szCs w:val="16"/>
              </w:rPr>
              <w:t>., T; 2009</w:t>
            </w:r>
            <w:r>
              <w:rPr>
                <w:rFonts w:asciiTheme="majorHAnsi" w:hAnsiTheme="majorHAnsi"/>
                <w:b/>
                <w:i/>
                <w:sz w:val="16"/>
                <w:szCs w:val="16"/>
              </w:rPr>
              <w:t>;</w:t>
            </w:r>
          </w:p>
          <w:p w:rsidR="00CF7307" w:rsidRPr="002779E4" w:rsidRDefault="00CF7307" w:rsidP="001B51A3">
            <w:pPr>
              <w:rPr>
                <w:rFonts w:asciiTheme="majorHAnsi" w:hAnsiTheme="majorHAnsi"/>
              </w:rPr>
            </w:pPr>
            <w:r w:rsidRPr="00753231">
              <w:rPr>
                <w:rFonts w:asciiTheme="majorHAnsi" w:hAnsiTheme="majorHAnsi"/>
                <w:b/>
                <w:i/>
                <w:sz w:val="16"/>
                <w:szCs w:val="16"/>
              </w:rPr>
              <w:t>COR: A Curriculum Reference Guid</w:t>
            </w:r>
            <w:r>
              <w:rPr>
                <w:rFonts w:asciiTheme="majorHAnsi" w:hAnsiTheme="majorHAnsi"/>
                <w:b/>
                <w:i/>
                <w:sz w:val="16"/>
                <w:szCs w:val="16"/>
              </w:rPr>
              <w:t>e, ASCCC, 2008 page 24, *49)</w:t>
            </w:r>
          </w:p>
        </w:tc>
      </w:tr>
      <w:tr w:rsidR="00CF7307" w:rsidRPr="002779E4" w:rsidTr="001B51A3">
        <w:tc>
          <w:tcPr>
            <w:tcW w:w="1865" w:type="dxa"/>
            <w:vMerge w:val="restart"/>
          </w:tcPr>
          <w:p w:rsidR="00CF7307" w:rsidRPr="0084002B" w:rsidRDefault="00CF7307" w:rsidP="001B51A3">
            <w:pPr>
              <w:rPr>
                <w:rFonts w:asciiTheme="majorHAnsi" w:hAnsiTheme="majorHAnsi"/>
                <w:b/>
                <w:sz w:val="24"/>
                <w:szCs w:val="24"/>
              </w:rPr>
            </w:pPr>
            <w:r w:rsidRPr="0084002B">
              <w:rPr>
                <w:rFonts w:asciiTheme="majorHAnsi" w:hAnsiTheme="majorHAnsi"/>
                <w:b/>
                <w:sz w:val="24"/>
                <w:szCs w:val="24"/>
              </w:rPr>
              <w:t>*Course Content</w:t>
            </w:r>
          </w:p>
        </w:tc>
        <w:tc>
          <w:tcPr>
            <w:tcW w:w="6473" w:type="dxa"/>
          </w:tcPr>
          <w:p w:rsidR="00CF7307" w:rsidRPr="0084002B" w:rsidRDefault="00CF7307" w:rsidP="001B51A3">
            <w:pPr>
              <w:jc w:val="both"/>
              <w:rPr>
                <w:rFonts w:asciiTheme="majorHAnsi" w:hAnsiTheme="majorHAnsi"/>
                <w:b/>
                <w:sz w:val="24"/>
                <w:szCs w:val="24"/>
              </w:rPr>
            </w:pPr>
            <w:r w:rsidRPr="0084002B">
              <w:rPr>
                <w:rFonts w:asciiTheme="majorHAnsi" w:hAnsiTheme="majorHAnsi"/>
                <w:b/>
                <w:sz w:val="24"/>
                <w:szCs w:val="24"/>
              </w:rPr>
              <w:t xml:space="preserve">Is the listed content of the course relevant to the course objectives?  </w:t>
            </w:r>
          </w:p>
        </w:tc>
        <w:tc>
          <w:tcPr>
            <w:tcW w:w="618" w:type="dxa"/>
          </w:tcPr>
          <w:p w:rsidR="00CF7307" w:rsidRPr="002779E4" w:rsidRDefault="00CF7307" w:rsidP="001B51A3">
            <w:pPr>
              <w:rPr>
                <w:rFonts w:asciiTheme="majorHAnsi" w:hAnsiTheme="majorHAnsi"/>
              </w:rPr>
            </w:pPr>
          </w:p>
        </w:tc>
        <w:tc>
          <w:tcPr>
            <w:tcW w:w="620" w:type="dxa"/>
          </w:tcPr>
          <w:p w:rsidR="00CF7307" w:rsidRPr="002779E4" w:rsidRDefault="00CF7307" w:rsidP="001B51A3">
            <w:pPr>
              <w:rPr>
                <w:rFonts w:asciiTheme="majorHAnsi" w:hAnsiTheme="majorHAnsi"/>
              </w:rPr>
            </w:pPr>
          </w:p>
        </w:tc>
      </w:tr>
      <w:tr w:rsidR="00CF7307" w:rsidRPr="002779E4" w:rsidTr="001B51A3">
        <w:tc>
          <w:tcPr>
            <w:tcW w:w="1865" w:type="dxa"/>
            <w:vMerge/>
          </w:tcPr>
          <w:p w:rsidR="00CF7307" w:rsidRDefault="00CF7307" w:rsidP="001B51A3">
            <w:pPr>
              <w:rPr>
                <w:rFonts w:asciiTheme="majorHAnsi" w:hAnsiTheme="majorHAnsi"/>
                <w:b/>
              </w:rPr>
            </w:pPr>
          </w:p>
        </w:tc>
        <w:tc>
          <w:tcPr>
            <w:tcW w:w="7711" w:type="dxa"/>
            <w:gridSpan w:val="3"/>
          </w:tcPr>
          <w:p w:rsidR="00CF7307" w:rsidRDefault="00CF7307" w:rsidP="001B51A3">
            <w:pPr>
              <w:rPr>
                <w:rFonts w:asciiTheme="majorHAnsi" w:hAnsiTheme="majorHAnsi"/>
                <w:i/>
              </w:rPr>
            </w:pPr>
            <w:r w:rsidRPr="00D95362">
              <w:rPr>
                <w:rFonts w:asciiTheme="majorHAnsi" w:hAnsiTheme="majorHAnsi"/>
                <w:i/>
              </w:rPr>
              <w:t xml:space="preserve">Format is commonly that of an outline.  Topics are typically arranged using major and minor headings. Outline should be detailed enough to fully convey topics being covered, but not so lengthy that the scope of the course cannot be ascertained quickly.  </w:t>
            </w:r>
          </w:p>
          <w:p w:rsidR="00CF7307" w:rsidRPr="002779E4" w:rsidRDefault="00CF7307" w:rsidP="001B51A3">
            <w:pPr>
              <w:rPr>
                <w:rFonts w:asciiTheme="majorHAnsi" w:hAnsiTheme="majorHAnsi"/>
              </w:rPr>
            </w:pPr>
            <w:r>
              <w:rPr>
                <w:rFonts w:asciiTheme="majorHAnsi" w:hAnsiTheme="majorHAnsi"/>
                <w:b/>
                <w:i/>
                <w:sz w:val="16"/>
                <w:szCs w:val="16"/>
              </w:rPr>
              <w:t>(Resources:</w:t>
            </w:r>
            <w:r>
              <w:rPr>
                <w:rFonts w:asciiTheme="majorHAnsi" w:hAnsiTheme="majorHAnsi"/>
                <w:b/>
                <w:i/>
                <w:sz w:val="16"/>
                <w:szCs w:val="16"/>
              </w:rPr>
              <w:br/>
            </w:r>
            <w:r w:rsidRPr="00753231">
              <w:rPr>
                <w:rFonts w:asciiTheme="majorHAnsi" w:hAnsiTheme="majorHAnsi"/>
                <w:b/>
                <w:i/>
                <w:sz w:val="16"/>
                <w:szCs w:val="16"/>
              </w:rPr>
              <w:t>COR: A Curriculum Reference Guid</w:t>
            </w:r>
            <w:r>
              <w:rPr>
                <w:rFonts w:asciiTheme="majorHAnsi" w:hAnsiTheme="majorHAnsi"/>
                <w:b/>
                <w:i/>
                <w:sz w:val="16"/>
                <w:szCs w:val="16"/>
              </w:rPr>
              <w:t>e, 2008, page 28, *51)</w:t>
            </w:r>
          </w:p>
        </w:tc>
      </w:tr>
      <w:tr w:rsidR="00CF7307" w:rsidRPr="002779E4" w:rsidTr="001B51A3">
        <w:tc>
          <w:tcPr>
            <w:tcW w:w="1865" w:type="dxa"/>
            <w:vMerge w:val="restart"/>
          </w:tcPr>
          <w:p w:rsidR="00CF7307" w:rsidRPr="0084002B" w:rsidRDefault="00CF7307" w:rsidP="001B51A3">
            <w:pPr>
              <w:rPr>
                <w:rFonts w:asciiTheme="majorHAnsi" w:hAnsiTheme="majorHAnsi"/>
                <w:b/>
                <w:sz w:val="24"/>
                <w:szCs w:val="24"/>
              </w:rPr>
            </w:pPr>
            <w:r w:rsidRPr="0084002B">
              <w:rPr>
                <w:rFonts w:asciiTheme="majorHAnsi" w:hAnsiTheme="majorHAnsi"/>
                <w:b/>
                <w:sz w:val="24"/>
                <w:szCs w:val="24"/>
              </w:rPr>
              <w:t>*Methods of Instruction</w:t>
            </w:r>
          </w:p>
        </w:tc>
        <w:tc>
          <w:tcPr>
            <w:tcW w:w="6473" w:type="dxa"/>
          </w:tcPr>
          <w:p w:rsidR="00CF7307" w:rsidRPr="0084002B" w:rsidRDefault="00CF7307" w:rsidP="001B51A3">
            <w:pPr>
              <w:jc w:val="both"/>
              <w:rPr>
                <w:rFonts w:asciiTheme="majorHAnsi" w:hAnsiTheme="majorHAnsi"/>
                <w:b/>
                <w:sz w:val="24"/>
                <w:szCs w:val="24"/>
              </w:rPr>
            </w:pPr>
            <w:r w:rsidRPr="0084002B">
              <w:rPr>
                <w:rFonts w:asciiTheme="majorHAnsi" w:hAnsiTheme="majorHAnsi"/>
                <w:b/>
                <w:sz w:val="24"/>
                <w:szCs w:val="24"/>
              </w:rPr>
              <w:t>Do the methods of instruction (</w:t>
            </w:r>
            <w:proofErr w:type="spellStart"/>
            <w:r w:rsidRPr="0084002B">
              <w:rPr>
                <w:rFonts w:asciiTheme="majorHAnsi" w:hAnsiTheme="majorHAnsi"/>
                <w:b/>
                <w:sz w:val="24"/>
                <w:szCs w:val="24"/>
              </w:rPr>
              <w:t>i.e</w:t>
            </w:r>
            <w:proofErr w:type="spellEnd"/>
            <w:r w:rsidRPr="0084002B">
              <w:rPr>
                <w:rFonts w:asciiTheme="majorHAnsi" w:hAnsiTheme="majorHAnsi"/>
                <w:b/>
                <w:sz w:val="24"/>
                <w:szCs w:val="24"/>
              </w:rPr>
              <w:t xml:space="preserve">, lecture, group presentations etc) reflect </w:t>
            </w:r>
            <w:proofErr w:type="gramStart"/>
            <w:r w:rsidRPr="0084002B">
              <w:rPr>
                <w:rFonts w:asciiTheme="majorHAnsi" w:hAnsiTheme="majorHAnsi"/>
                <w:b/>
                <w:sz w:val="24"/>
                <w:szCs w:val="24"/>
              </w:rPr>
              <w:t>an integration</w:t>
            </w:r>
            <w:proofErr w:type="gramEnd"/>
            <w:r w:rsidRPr="0084002B">
              <w:rPr>
                <w:rFonts w:asciiTheme="majorHAnsi" w:hAnsiTheme="majorHAnsi"/>
                <w:b/>
                <w:sz w:val="24"/>
                <w:szCs w:val="24"/>
              </w:rPr>
              <w:t xml:space="preserve"> with the objectives of the course?</w:t>
            </w:r>
          </w:p>
        </w:tc>
        <w:tc>
          <w:tcPr>
            <w:tcW w:w="618" w:type="dxa"/>
          </w:tcPr>
          <w:p w:rsidR="00CF7307" w:rsidRPr="002779E4" w:rsidRDefault="00CF7307" w:rsidP="001B51A3">
            <w:pPr>
              <w:rPr>
                <w:rFonts w:asciiTheme="majorHAnsi" w:hAnsiTheme="majorHAnsi"/>
              </w:rPr>
            </w:pPr>
          </w:p>
        </w:tc>
        <w:tc>
          <w:tcPr>
            <w:tcW w:w="620" w:type="dxa"/>
          </w:tcPr>
          <w:p w:rsidR="00CF7307" w:rsidRPr="002779E4" w:rsidRDefault="00CF7307" w:rsidP="001B51A3">
            <w:pPr>
              <w:rPr>
                <w:rFonts w:asciiTheme="majorHAnsi" w:hAnsiTheme="majorHAnsi"/>
              </w:rPr>
            </w:pPr>
          </w:p>
        </w:tc>
      </w:tr>
      <w:tr w:rsidR="00CF7307" w:rsidRPr="002779E4" w:rsidTr="001B51A3">
        <w:tc>
          <w:tcPr>
            <w:tcW w:w="1865" w:type="dxa"/>
            <w:vMerge/>
          </w:tcPr>
          <w:p w:rsidR="00CF7307" w:rsidRPr="0084002B" w:rsidRDefault="00CF7307" w:rsidP="001B51A3">
            <w:pPr>
              <w:rPr>
                <w:rFonts w:asciiTheme="majorHAnsi" w:hAnsiTheme="majorHAnsi"/>
                <w:b/>
                <w:sz w:val="24"/>
                <w:szCs w:val="24"/>
              </w:rPr>
            </w:pPr>
          </w:p>
        </w:tc>
        <w:tc>
          <w:tcPr>
            <w:tcW w:w="6473" w:type="dxa"/>
          </w:tcPr>
          <w:p w:rsidR="00CF7307" w:rsidRPr="0084002B" w:rsidRDefault="00CF7307" w:rsidP="001B51A3">
            <w:pPr>
              <w:jc w:val="both"/>
              <w:rPr>
                <w:rFonts w:asciiTheme="majorHAnsi" w:hAnsiTheme="majorHAnsi"/>
                <w:b/>
                <w:sz w:val="24"/>
                <w:szCs w:val="24"/>
              </w:rPr>
            </w:pPr>
            <w:r w:rsidRPr="0084002B">
              <w:rPr>
                <w:rFonts w:asciiTheme="majorHAnsi" w:hAnsiTheme="majorHAnsi"/>
                <w:b/>
                <w:sz w:val="24"/>
                <w:szCs w:val="24"/>
              </w:rPr>
              <w:t>Do the methods of instruction provide some detail that critical thinking is expected of students, taught in class, practiced in outside assignments and evaluated as the basis for their grade?</w:t>
            </w:r>
          </w:p>
        </w:tc>
        <w:tc>
          <w:tcPr>
            <w:tcW w:w="618" w:type="dxa"/>
          </w:tcPr>
          <w:p w:rsidR="00CF7307" w:rsidRPr="002779E4" w:rsidRDefault="00CF7307" w:rsidP="001B51A3">
            <w:pPr>
              <w:rPr>
                <w:rFonts w:asciiTheme="majorHAnsi" w:hAnsiTheme="majorHAnsi"/>
              </w:rPr>
            </w:pPr>
          </w:p>
        </w:tc>
        <w:tc>
          <w:tcPr>
            <w:tcW w:w="620" w:type="dxa"/>
          </w:tcPr>
          <w:p w:rsidR="00CF7307" w:rsidRPr="002779E4" w:rsidRDefault="00CF7307" w:rsidP="001B51A3">
            <w:pPr>
              <w:rPr>
                <w:rFonts w:asciiTheme="majorHAnsi" w:hAnsiTheme="majorHAnsi"/>
              </w:rPr>
            </w:pPr>
          </w:p>
        </w:tc>
      </w:tr>
      <w:tr w:rsidR="00CF7307" w:rsidRPr="002779E4" w:rsidTr="001B51A3">
        <w:tc>
          <w:tcPr>
            <w:tcW w:w="1865" w:type="dxa"/>
            <w:vMerge/>
          </w:tcPr>
          <w:p w:rsidR="00CF7307" w:rsidRPr="0084002B" w:rsidRDefault="00CF7307" w:rsidP="001B51A3">
            <w:pPr>
              <w:rPr>
                <w:rFonts w:asciiTheme="majorHAnsi" w:hAnsiTheme="majorHAnsi"/>
                <w:b/>
                <w:sz w:val="24"/>
                <w:szCs w:val="24"/>
              </w:rPr>
            </w:pPr>
          </w:p>
        </w:tc>
        <w:tc>
          <w:tcPr>
            <w:tcW w:w="7711" w:type="dxa"/>
            <w:gridSpan w:val="3"/>
          </w:tcPr>
          <w:p w:rsidR="00CF7307" w:rsidRPr="00DF1503" w:rsidRDefault="00CF7307" w:rsidP="001B51A3">
            <w:pPr>
              <w:rPr>
                <w:rFonts w:asciiTheme="majorHAnsi" w:hAnsiTheme="majorHAnsi"/>
                <w:i/>
              </w:rPr>
            </w:pPr>
            <w:r w:rsidRPr="00DF1503">
              <w:rPr>
                <w:rFonts w:asciiTheme="majorHAnsi" w:hAnsiTheme="majorHAnsi"/>
                <w:i/>
              </w:rPr>
              <w:t xml:space="preserve">Should be appropriate to the stated objectives of the course. Should be more than a checklist.  If more detail is provided than just indicating “lecture” the course more clearly states that critical thinking is expected of students, taught in class, and practiced in outside assignments and evaluated as the basis for their grade.  Better meets Title 5 regulations for a degree-applicable credit course. </w:t>
            </w:r>
          </w:p>
          <w:p w:rsidR="00CF7307" w:rsidRPr="00D95362" w:rsidRDefault="00CF7307" w:rsidP="001B51A3">
            <w:pPr>
              <w:rPr>
                <w:rFonts w:asciiTheme="majorHAnsi" w:hAnsiTheme="majorHAnsi"/>
                <w:b/>
                <w:i/>
              </w:rPr>
            </w:pPr>
            <w:r w:rsidRPr="00D95362">
              <w:rPr>
                <w:rFonts w:asciiTheme="majorHAnsi" w:hAnsiTheme="majorHAnsi"/>
                <w:b/>
                <w:i/>
              </w:rPr>
              <w:t xml:space="preserve">Examples: </w:t>
            </w:r>
          </w:p>
          <w:p w:rsidR="00CF7307" w:rsidRPr="00DF1503" w:rsidRDefault="00CF7307" w:rsidP="001B51A3">
            <w:pPr>
              <w:rPr>
                <w:rFonts w:asciiTheme="majorHAnsi" w:hAnsiTheme="majorHAnsi"/>
                <w:i/>
              </w:rPr>
            </w:pPr>
            <w:r w:rsidRPr="00D95362">
              <w:rPr>
                <w:rFonts w:asciiTheme="majorHAnsi" w:hAnsiTheme="majorHAnsi"/>
                <w:b/>
                <w:i/>
              </w:rPr>
              <w:t>Course Objective</w:t>
            </w:r>
            <w:r w:rsidRPr="00DF1503">
              <w:rPr>
                <w:rFonts w:asciiTheme="majorHAnsi" w:hAnsiTheme="majorHAnsi"/>
                <w:i/>
              </w:rPr>
              <w:t>: Define and demonstrate an understanding of general theatre terminology.</w:t>
            </w:r>
          </w:p>
          <w:p w:rsidR="00CF7307" w:rsidRPr="000B55D3" w:rsidRDefault="00CF7307" w:rsidP="001B51A3">
            <w:pPr>
              <w:rPr>
                <w:rFonts w:asciiTheme="majorHAnsi" w:hAnsiTheme="majorHAnsi"/>
                <w:b/>
                <w:i/>
              </w:rPr>
            </w:pPr>
            <w:r w:rsidRPr="00D95362">
              <w:rPr>
                <w:rFonts w:asciiTheme="majorHAnsi" w:hAnsiTheme="majorHAnsi"/>
                <w:b/>
                <w:i/>
              </w:rPr>
              <w:t xml:space="preserve">Methods of Instruction: </w:t>
            </w:r>
            <w:r w:rsidRPr="00DF1503">
              <w:rPr>
                <w:rFonts w:asciiTheme="majorHAnsi" w:hAnsiTheme="majorHAnsi"/>
                <w:i/>
              </w:rPr>
              <w:t xml:space="preserve">“Lecture presentations and classroom discussion using the language of theatre.” </w:t>
            </w:r>
          </w:p>
          <w:p w:rsidR="00CF7307" w:rsidRPr="00D95362" w:rsidRDefault="00CF7307" w:rsidP="001B51A3">
            <w:pPr>
              <w:rPr>
                <w:rFonts w:asciiTheme="majorHAnsi" w:hAnsiTheme="majorHAnsi"/>
                <w:b/>
                <w:i/>
              </w:rPr>
            </w:pPr>
            <w:r w:rsidRPr="00D95362">
              <w:rPr>
                <w:rFonts w:asciiTheme="majorHAnsi" w:hAnsiTheme="majorHAnsi"/>
                <w:b/>
                <w:i/>
              </w:rPr>
              <w:t>Other examples tied to course objectives:</w:t>
            </w:r>
          </w:p>
          <w:p w:rsidR="00CF7307" w:rsidRPr="00DF1503" w:rsidRDefault="00CF7307" w:rsidP="001B51A3">
            <w:pPr>
              <w:rPr>
                <w:rFonts w:asciiTheme="majorHAnsi" w:hAnsiTheme="majorHAnsi"/>
                <w:i/>
              </w:rPr>
            </w:pPr>
            <w:r w:rsidRPr="00DF1503">
              <w:rPr>
                <w:rFonts w:asciiTheme="majorHAnsi" w:hAnsiTheme="majorHAnsi"/>
                <w:i/>
              </w:rPr>
              <w:t xml:space="preserve">“Group presentations of major projects followed by in-class discussion and evaluation.” </w:t>
            </w:r>
          </w:p>
          <w:p w:rsidR="00CF7307" w:rsidRPr="00DF1503" w:rsidRDefault="00CF7307" w:rsidP="001B51A3">
            <w:pPr>
              <w:rPr>
                <w:rFonts w:asciiTheme="majorHAnsi" w:hAnsiTheme="majorHAnsi"/>
                <w:i/>
              </w:rPr>
            </w:pPr>
            <w:r w:rsidRPr="00DF1503">
              <w:rPr>
                <w:rFonts w:asciiTheme="majorHAnsi" w:hAnsiTheme="majorHAnsi"/>
                <w:i/>
              </w:rPr>
              <w:t xml:space="preserve">“Lecture presentations on the organization of theatrical companies followed by in-rehearsal and backstage visits at required performances.” </w:t>
            </w:r>
          </w:p>
          <w:p w:rsidR="00CF7307" w:rsidRDefault="00CF7307" w:rsidP="001B51A3">
            <w:pPr>
              <w:rPr>
                <w:rFonts w:asciiTheme="majorHAnsi" w:hAnsiTheme="majorHAnsi"/>
                <w:b/>
                <w:i/>
                <w:sz w:val="16"/>
                <w:szCs w:val="16"/>
              </w:rPr>
            </w:pPr>
            <w:r>
              <w:rPr>
                <w:rFonts w:asciiTheme="majorHAnsi" w:hAnsiTheme="majorHAnsi"/>
                <w:b/>
                <w:i/>
                <w:sz w:val="16"/>
                <w:szCs w:val="16"/>
              </w:rPr>
              <w:t>(Resources:</w:t>
            </w:r>
          </w:p>
          <w:p w:rsidR="00CF7307" w:rsidRPr="002779E4" w:rsidRDefault="00CF7307" w:rsidP="001B51A3">
            <w:pPr>
              <w:rPr>
                <w:rFonts w:asciiTheme="majorHAnsi" w:hAnsiTheme="majorHAnsi"/>
              </w:rPr>
            </w:pPr>
            <w:r w:rsidRPr="00753231">
              <w:rPr>
                <w:rFonts w:asciiTheme="majorHAnsi" w:hAnsiTheme="majorHAnsi"/>
                <w:b/>
                <w:i/>
                <w:sz w:val="16"/>
                <w:szCs w:val="16"/>
              </w:rPr>
              <w:t>COR: A Curriculum Reference Guid</w:t>
            </w:r>
            <w:r>
              <w:rPr>
                <w:rFonts w:asciiTheme="majorHAnsi" w:hAnsiTheme="majorHAnsi"/>
                <w:b/>
                <w:i/>
                <w:sz w:val="16"/>
                <w:szCs w:val="16"/>
              </w:rPr>
              <w:t>e, ASCCC, 2008, page 30, *52)</w:t>
            </w:r>
          </w:p>
        </w:tc>
      </w:tr>
      <w:tr w:rsidR="00CF7307" w:rsidRPr="002779E4" w:rsidTr="001B51A3">
        <w:tc>
          <w:tcPr>
            <w:tcW w:w="1865" w:type="dxa"/>
            <w:vMerge w:val="restart"/>
          </w:tcPr>
          <w:p w:rsidR="00CF7307" w:rsidRPr="0084002B" w:rsidRDefault="00CF7307" w:rsidP="001B51A3">
            <w:pPr>
              <w:rPr>
                <w:rFonts w:asciiTheme="majorHAnsi" w:hAnsiTheme="majorHAnsi"/>
                <w:b/>
                <w:sz w:val="24"/>
                <w:szCs w:val="24"/>
              </w:rPr>
            </w:pPr>
            <w:r w:rsidRPr="0084002B">
              <w:rPr>
                <w:rFonts w:asciiTheme="majorHAnsi" w:hAnsiTheme="majorHAnsi"/>
                <w:b/>
                <w:sz w:val="24"/>
                <w:szCs w:val="24"/>
              </w:rPr>
              <w:t xml:space="preserve">*Methods of Evaluation </w:t>
            </w:r>
          </w:p>
        </w:tc>
        <w:tc>
          <w:tcPr>
            <w:tcW w:w="6473" w:type="dxa"/>
          </w:tcPr>
          <w:p w:rsidR="00CF7307" w:rsidRPr="0084002B" w:rsidRDefault="00CF7307" w:rsidP="001B51A3">
            <w:pPr>
              <w:jc w:val="both"/>
              <w:rPr>
                <w:rFonts w:asciiTheme="majorHAnsi" w:hAnsiTheme="majorHAnsi"/>
                <w:b/>
                <w:sz w:val="24"/>
                <w:szCs w:val="24"/>
              </w:rPr>
            </w:pPr>
            <w:r w:rsidRPr="0084002B">
              <w:rPr>
                <w:rFonts w:asciiTheme="majorHAnsi" w:hAnsiTheme="majorHAnsi"/>
                <w:b/>
                <w:sz w:val="24"/>
                <w:szCs w:val="24"/>
              </w:rPr>
              <w:t>Do the methods of evaluation reflect integration with the stated course objectives in addition to the established methods of instruction?</w:t>
            </w:r>
          </w:p>
        </w:tc>
        <w:tc>
          <w:tcPr>
            <w:tcW w:w="618" w:type="dxa"/>
          </w:tcPr>
          <w:p w:rsidR="00CF7307" w:rsidRPr="002779E4" w:rsidRDefault="00CF7307" w:rsidP="001B51A3">
            <w:pPr>
              <w:rPr>
                <w:rFonts w:asciiTheme="majorHAnsi" w:hAnsiTheme="majorHAnsi"/>
              </w:rPr>
            </w:pPr>
          </w:p>
        </w:tc>
        <w:tc>
          <w:tcPr>
            <w:tcW w:w="620" w:type="dxa"/>
          </w:tcPr>
          <w:p w:rsidR="00CF7307" w:rsidRPr="002779E4" w:rsidRDefault="00CF7307" w:rsidP="001B51A3">
            <w:pPr>
              <w:rPr>
                <w:rFonts w:asciiTheme="majorHAnsi" w:hAnsiTheme="majorHAnsi"/>
              </w:rPr>
            </w:pPr>
          </w:p>
        </w:tc>
      </w:tr>
      <w:tr w:rsidR="00CF7307" w:rsidRPr="002779E4" w:rsidTr="001B51A3">
        <w:tc>
          <w:tcPr>
            <w:tcW w:w="1865" w:type="dxa"/>
            <w:vMerge/>
          </w:tcPr>
          <w:p w:rsidR="00CF7307" w:rsidRPr="0084002B" w:rsidRDefault="00CF7307" w:rsidP="001B51A3">
            <w:pPr>
              <w:rPr>
                <w:rFonts w:asciiTheme="majorHAnsi" w:hAnsiTheme="majorHAnsi"/>
                <w:sz w:val="24"/>
                <w:szCs w:val="24"/>
              </w:rPr>
            </w:pPr>
          </w:p>
        </w:tc>
        <w:tc>
          <w:tcPr>
            <w:tcW w:w="7711" w:type="dxa"/>
            <w:gridSpan w:val="3"/>
          </w:tcPr>
          <w:p w:rsidR="00CF7307" w:rsidRPr="00DF1503" w:rsidRDefault="00CF7307" w:rsidP="001B51A3">
            <w:pPr>
              <w:rPr>
                <w:rFonts w:asciiTheme="majorHAnsi" w:hAnsiTheme="majorHAnsi"/>
                <w:i/>
              </w:rPr>
            </w:pPr>
            <w:r w:rsidRPr="00DF1503">
              <w:rPr>
                <w:rFonts w:asciiTheme="majorHAnsi" w:hAnsiTheme="majorHAnsi"/>
                <w:i/>
              </w:rPr>
              <w:t>Examples listed should reflect integration with the stated course objectives in addition to methods of instruction.</w:t>
            </w:r>
          </w:p>
          <w:p w:rsidR="00CF7307" w:rsidRPr="00DF1503" w:rsidRDefault="00CF7307" w:rsidP="001B51A3">
            <w:pPr>
              <w:rPr>
                <w:rFonts w:asciiTheme="majorHAnsi" w:hAnsiTheme="majorHAnsi"/>
                <w:i/>
              </w:rPr>
            </w:pPr>
            <w:r w:rsidRPr="00DF1503">
              <w:rPr>
                <w:rFonts w:asciiTheme="majorHAnsi" w:hAnsiTheme="majorHAnsi"/>
                <w:b/>
                <w:i/>
              </w:rPr>
              <w:t>Course Objective</w:t>
            </w:r>
            <w:r w:rsidRPr="00DF1503">
              <w:rPr>
                <w:rFonts w:asciiTheme="majorHAnsi" w:hAnsiTheme="majorHAnsi"/>
                <w:i/>
              </w:rPr>
              <w:t>: Define and demonstrate an understanding of general theatre terminology.</w:t>
            </w:r>
          </w:p>
          <w:p w:rsidR="00CF7307" w:rsidRPr="00DF1503" w:rsidRDefault="00CF7307" w:rsidP="001B51A3">
            <w:pPr>
              <w:rPr>
                <w:rFonts w:asciiTheme="majorHAnsi" w:hAnsiTheme="majorHAnsi"/>
                <w:i/>
              </w:rPr>
            </w:pPr>
            <w:r w:rsidRPr="00DF1503">
              <w:rPr>
                <w:rFonts w:asciiTheme="majorHAnsi" w:hAnsiTheme="majorHAnsi"/>
                <w:b/>
                <w:i/>
              </w:rPr>
              <w:t>Method of Evaluation</w:t>
            </w:r>
            <w:r w:rsidRPr="00DF1503">
              <w:rPr>
                <w:rFonts w:asciiTheme="majorHAnsi" w:hAnsiTheme="majorHAnsi"/>
                <w:i/>
              </w:rPr>
              <w:t xml:space="preserve">: Evaluation of written analysis for content, form, and application of dramatic performance review techniques. </w:t>
            </w:r>
          </w:p>
          <w:p w:rsidR="00CF7307" w:rsidRPr="00DF1503" w:rsidRDefault="00CF7307" w:rsidP="001B51A3">
            <w:pPr>
              <w:rPr>
                <w:rFonts w:asciiTheme="majorHAnsi" w:hAnsiTheme="majorHAnsi"/>
                <w:i/>
              </w:rPr>
            </w:pPr>
            <w:r w:rsidRPr="00DF1503">
              <w:rPr>
                <w:rFonts w:asciiTheme="majorHAnsi" w:hAnsiTheme="majorHAnsi"/>
                <w:i/>
              </w:rPr>
              <w:t xml:space="preserve">Other examples: </w:t>
            </w:r>
          </w:p>
          <w:p w:rsidR="00CF7307" w:rsidRPr="00DF1503" w:rsidRDefault="00CF7307" w:rsidP="001B51A3">
            <w:pPr>
              <w:rPr>
                <w:rFonts w:asciiTheme="majorHAnsi" w:hAnsiTheme="majorHAnsi"/>
                <w:i/>
              </w:rPr>
            </w:pPr>
            <w:r w:rsidRPr="00DF1503">
              <w:rPr>
                <w:rFonts w:asciiTheme="majorHAnsi" w:hAnsiTheme="majorHAnsi"/>
                <w:i/>
              </w:rPr>
              <w:t>Evaluation of contributions during class discussion</w:t>
            </w:r>
          </w:p>
          <w:p w:rsidR="00CF7307" w:rsidRPr="00DF1503" w:rsidRDefault="00CF7307" w:rsidP="001B51A3">
            <w:pPr>
              <w:rPr>
                <w:rFonts w:asciiTheme="majorHAnsi" w:hAnsiTheme="majorHAnsi"/>
                <w:i/>
              </w:rPr>
            </w:pPr>
            <w:r w:rsidRPr="00DF1503">
              <w:rPr>
                <w:rFonts w:asciiTheme="majorHAnsi" w:hAnsiTheme="majorHAnsi"/>
                <w:i/>
              </w:rPr>
              <w:t xml:space="preserve">Evaluation of performance reviews for completeness, personal perspective, and application of performance review styles. </w:t>
            </w:r>
          </w:p>
          <w:p w:rsidR="00CF7307" w:rsidRPr="00A33AF4" w:rsidRDefault="00CF7307" w:rsidP="001B51A3">
            <w:pPr>
              <w:rPr>
                <w:rFonts w:asciiTheme="majorHAnsi" w:hAnsiTheme="majorHAnsi"/>
                <w:b/>
                <w:i/>
                <w:sz w:val="16"/>
                <w:szCs w:val="16"/>
              </w:rPr>
            </w:pPr>
            <w:r>
              <w:rPr>
                <w:rFonts w:asciiTheme="majorHAnsi" w:hAnsiTheme="majorHAnsi"/>
                <w:b/>
                <w:i/>
                <w:sz w:val="16"/>
                <w:szCs w:val="16"/>
              </w:rPr>
              <w:t>(</w:t>
            </w:r>
            <w:proofErr w:type="spellStart"/>
            <w:r>
              <w:rPr>
                <w:rFonts w:asciiTheme="majorHAnsi" w:hAnsiTheme="majorHAnsi"/>
                <w:b/>
                <w:i/>
                <w:sz w:val="16"/>
                <w:szCs w:val="16"/>
              </w:rPr>
              <w:t>Resources:</w:t>
            </w:r>
            <w:r w:rsidRPr="00753231">
              <w:rPr>
                <w:rFonts w:asciiTheme="majorHAnsi" w:hAnsiTheme="majorHAnsi"/>
                <w:b/>
                <w:i/>
                <w:sz w:val="16"/>
                <w:szCs w:val="16"/>
              </w:rPr>
              <w:t>COR</w:t>
            </w:r>
            <w:proofErr w:type="spellEnd"/>
            <w:r w:rsidRPr="00753231">
              <w:rPr>
                <w:rFonts w:asciiTheme="majorHAnsi" w:hAnsiTheme="majorHAnsi"/>
                <w:b/>
                <w:i/>
                <w:sz w:val="16"/>
                <w:szCs w:val="16"/>
              </w:rPr>
              <w:t>: A Curriculum Reference Guid</w:t>
            </w:r>
            <w:r>
              <w:rPr>
                <w:rFonts w:asciiTheme="majorHAnsi" w:hAnsiTheme="majorHAnsi"/>
                <w:b/>
                <w:i/>
                <w:sz w:val="16"/>
                <w:szCs w:val="16"/>
              </w:rPr>
              <w:t xml:space="preserve">e, ASCCC, 2008, page 34, *55; </w:t>
            </w:r>
            <w:r>
              <w:rPr>
                <w:rFonts w:asciiTheme="majorHAnsi" w:hAnsiTheme="majorHAnsi"/>
                <w:b/>
                <w:i/>
                <w:sz w:val="16"/>
                <w:szCs w:val="16"/>
              </w:rPr>
              <w:br/>
              <w:t>Title 5 section 55002)</w:t>
            </w:r>
          </w:p>
        </w:tc>
      </w:tr>
      <w:tr w:rsidR="00CF7307" w:rsidRPr="002779E4" w:rsidTr="001B51A3">
        <w:tc>
          <w:tcPr>
            <w:tcW w:w="1865" w:type="dxa"/>
            <w:vMerge w:val="restart"/>
          </w:tcPr>
          <w:p w:rsidR="00CF7307" w:rsidRPr="0084002B" w:rsidRDefault="00CF7307" w:rsidP="001B51A3">
            <w:pPr>
              <w:rPr>
                <w:rFonts w:asciiTheme="majorHAnsi" w:hAnsiTheme="majorHAnsi"/>
                <w:b/>
                <w:sz w:val="24"/>
                <w:szCs w:val="24"/>
              </w:rPr>
            </w:pPr>
            <w:r w:rsidRPr="0084002B">
              <w:rPr>
                <w:rFonts w:asciiTheme="majorHAnsi" w:hAnsiTheme="majorHAnsi"/>
                <w:b/>
                <w:sz w:val="24"/>
                <w:szCs w:val="24"/>
              </w:rPr>
              <w:t>*Assignments</w:t>
            </w:r>
          </w:p>
        </w:tc>
        <w:tc>
          <w:tcPr>
            <w:tcW w:w="6473" w:type="dxa"/>
          </w:tcPr>
          <w:p w:rsidR="00CF7307" w:rsidRPr="0084002B" w:rsidRDefault="00CF7307" w:rsidP="001B51A3">
            <w:pPr>
              <w:jc w:val="both"/>
              <w:rPr>
                <w:rFonts w:asciiTheme="majorHAnsi" w:hAnsiTheme="majorHAnsi"/>
                <w:b/>
                <w:sz w:val="24"/>
                <w:szCs w:val="24"/>
              </w:rPr>
            </w:pPr>
            <w:r w:rsidRPr="0084002B">
              <w:rPr>
                <w:rFonts w:asciiTheme="majorHAnsi" w:hAnsiTheme="majorHAnsi"/>
                <w:b/>
                <w:sz w:val="24"/>
                <w:szCs w:val="24"/>
              </w:rPr>
              <w:t xml:space="preserve">Do the assignments listed demonstrate integration with course objectives and content by describing their purpose?  </w:t>
            </w:r>
          </w:p>
        </w:tc>
        <w:tc>
          <w:tcPr>
            <w:tcW w:w="618" w:type="dxa"/>
          </w:tcPr>
          <w:p w:rsidR="00CF7307" w:rsidRPr="002779E4" w:rsidRDefault="00CF7307" w:rsidP="001B51A3">
            <w:pPr>
              <w:rPr>
                <w:rFonts w:asciiTheme="majorHAnsi" w:hAnsiTheme="majorHAnsi"/>
              </w:rPr>
            </w:pPr>
          </w:p>
        </w:tc>
        <w:tc>
          <w:tcPr>
            <w:tcW w:w="620" w:type="dxa"/>
          </w:tcPr>
          <w:p w:rsidR="00CF7307" w:rsidRPr="002779E4" w:rsidRDefault="00CF7307" w:rsidP="001B51A3">
            <w:pPr>
              <w:rPr>
                <w:rFonts w:asciiTheme="majorHAnsi" w:hAnsiTheme="majorHAnsi"/>
              </w:rPr>
            </w:pPr>
          </w:p>
        </w:tc>
      </w:tr>
      <w:tr w:rsidR="00CF7307" w:rsidRPr="002779E4" w:rsidTr="001B51A3">
        <w:tc>
          <w:tcPr>
            <w:tcW w:w="1865" w:type="dxa"/>
            <w:vMerge/>
          </w:tcPr>
          <w:p w:rsidR="00CF7307" w:rsidRPr="002779E4" w:rsidRDefault="00CF7307" w:rsidP="001B51A3">
            <w:pPr>
              <w:rPr>
                <w:rFonts w:asciiTheme="majorHAnsi" w:hAnsiTheme="majorHAnsi"/>
                <w:b/>
              </w:rPr>
            </w:pPr>
          </w:p>
        </w:tc>
        <w:tc>
          <w:tcPr>
            <w:tcW w:w="6473" w:type="dxa"/>
          </w:tcPr>
          <w:p w:rsidR="00CF7307" w:rsidRPr="0084002B" w:rsidRDefault="00CF7307" w:rsidP="001B51A3">
            <w:pPr>
              <w:jc w:val="both"/>
              <w:rPr>
                <w:rFonts w:asciiTheme="majorHAnsi" w:hAnsiTheme="majorHAnsi"/>
                <w:b/>
                <w:sz w:val="24"/>
                <w:szCs w:val="24"/>
              </w:rPr>
            </w:pPr>
            <w:r w:rsidRPr="0084002B">
              <w:rPr>
                <w:rFonts w:asciiTheme="majorHAnsi" w:hAnsiTheme="majorHAnsi"/>
                <w:b/>
                <w:sz w:val="24"/>
                <w:szCs w:val="24"/>
              </w:rPr>
              <w:t xml:space="preserve">Are optional and alternate assignments included, if appropriate?  </w:t>
            </w:r>
          </w:p>
        </w:tc>
        <w:tc>
          <w:tcPr>
            <w:tcW w:w="618" w:type="dxa"/>
          </w:tcPr>
          <w:p w:rsidR="00CF7307" w:rsidRPr="002779E4" w:rsidRDefault="00CF7307" w:rsidP="001B51A3">
            <w:pPr>
              <w:rPr>
                <w:rFonts w:asciiTheme="majorHAnsi" w:hAnsiTheme="majorHAnsi"/>
              </w:rPr>
            </w:pPr>
          </w:p>
        </w:tc>
        <w:tc>
          <w:tcPr>
            <w:tcW w:w="620" w:type="dxa"/>
          </w:tcPr>
          <w:p w:rsidR="00CF7307" w:rsidRPr="002779E4" w:rsidRDefault="00CF7307" w:rsidP="001B51A3">
            <w:pPr>
              <w:rPr>
                <w:rFonts w:asciiTheme="majorHAnsi" w:hAnsiTheme="majorHAnsi"/>
              </w:rPr>
            </w:pPr>
          </w:p>
        </w:tc>
      </w:tr>
      <w:tr w:rsidR="00CF7307" w:rsidRPr="002779E4" w:rsidTr="001B51A3">
        <w:tc>
          <w:tcPr>
            <w:tcW w:w="1865" w:type="dxa"/>
            <w:vMerge/>
          </w:tcPr>
          <w:p w:rsidR="00CF7307" w:rsidRPr="002779E4" w:rsidRDefault="00CF7307" w:rsidP="001B51A3">
            <w:pPr>
              <w:rPr>
                <w:rFonts w:asciiTheme="majorHAnsi" w:hAnsiTheme="majorHAnsi"/>
              </w:rPr>
            </w:pPr>
          </w:p>
        </w:tc>
        <w:tc>
          <w:tcPr>
            <w:tcW w:w="7711" w:type="dxa"/>
            <w:gridSpan w:val="3"/>
          </w:tcPr>
          <w:p w:rsidR="00CF7307" w:rsidRPr="00DF1503" w:rsidRDefault="00CF7307" w:rsidP="001B51A3">
            <w:pPr>
              <w:rPr>
                <w:rFonts w:asciiTheme="majorHAnsi" w:hAnsiTheme="majorHAnsi"/>
                <w:i/>
              </w:rPr>
            </w:pPr>
            <w:r w:rsidRPr="00DF1503">
              <w:rPr>
                <w:rFonts w:asciiTheme="majorHAnsi" w:hAnsiTheme="majorHAnsi"/>
                <w:i/>
              </w:rPr>
              <w:t xml:space="preserve">Listed assignments should reflect coverage of all objectives and content.  Optional and alternate assignments should be included.  Title 5 does not mandate a comprehensive list but the outline should provide examples.  Good to include purpose of each assignment.  Helps to also indicate that out of class assignments are clearly sufficient to meet the minimum study time hours outside of class for each unit of credit awarded.  Provides clarity that critical thinking is expected for a degree-applicable credit course. </w:t>
            </w:r>
          </w:p>
          <w:p w:rsidR="00CF7307" w:rsidRPr="00DF1503" w:rsidRDefault="00CF7307" w:rsidP="001B51A3">
            <w:pPr>
              <w:rPr>
                <w:rFonts w:asciiTheme="majorHAnsi" w:hAnsiTheme="majorHAnsi"/>
                <w:i/>
              </w:rPr>
            </w:pPr>
            <w:r w:rsidRPr="00385780">
              <w:rPr>
                <w:rFonts w:asciiTheme="majorHAnsi" w:hAnsiTheme="majorHAnsi"/>
                <w:b/>
                <w:i/>
              </w:rPr>
              <w:t>Course Objective</w:t>
            </w:r>
            <w:r w:rsidRPr="00DF1503">
              <w:rPr>
                <w:rFonts w:asciiTheme="majorHAnsi" w:hAnsiTheme="majorHAnsi"/>
                <w:i/>
              </w:rPr>
              <w:t>: Define and demonstrate an understanding of general theatre terminology.</w:t>
            </w:r>
          </w:p>
          <w:p w:rsidR="00CF7307" w:rsidRPr="00385780" w:rsidRDefault="00CF7307" w:rsidP="001B51A3">
            <w:pPr>
              <w:rPr>
                <w:rFonts w:asciiTheme="majorHAnsi" w:hAnsiTheme="majorHAnsi"/>
                <w:b/>
                <w:i/>
              </w:rPr>
            </w:pPr>
            <w:r w:rsidRPr="00385780">
              <w:rPr>
                <w:rFonts w:asciiTheme="majorHAnsi" w:hAnsiTheme="majorHAnsi"/>
                <w:b/>
                <w:i/>
              </w:rPr>
              <w:t>Sample Assignments:</w:t>
            </w:r>
          </w:p>
          <w:p w:rsidR="00CF7307" w:rsidRPr="00DF1503" w:rsidRDefault="00CF7307" w:rsidP="001B51A3">
            <w:pPr>
              <w:rPr>
                <w:rFonts w:asciiTheme="majorHAnsi" w:hAnsiTheme="majorHAnsi"/>
                <w:i/>
              </w:rPr>
            </w:pPr>
            <w:r w:rsidRPr="00DF1503">
              <w:rPr>
                <w:rFonts w:asciiTheme="majorHAnsi" w:hAnsiTheme="majorHAnsi"/>
                <w:i/>
              </w:rPr>
              <w:lastRenderedPageBreak/>
              <w:t>Participation in class discussions about plays</w:t>
            </w:r>
          </w:p>
          <w:p w:rsidR="00CF7307" w:rsidRPr="00DF1503" w:rsidRDefault="00CF7307" w:rsidP="001B51A3">
            <w:pPr>
              <w:rPr>
                <w:rFonts w:asciiTheme="majorHAnsi" w:hAnsiTheme="majorHAnsi"/>
                <w:i/>
              </w:rPr>
            </w:pPr>
            <w:r w:rsidRPr="00DF1503">
              <w:rPr>
                <w:rFonts w:asciiTheme="majorHAnsi" w:hAnsiTheme="majorHAnsi"/>
                <w:i/>
              </w:rPr>
              <w:t xml:space="preserve">Preparation of group projects in which major analytical questions are discussed and a major project designed around issues related to play </w:t>
            </w:r>
            <w:proofErr w:type="spellStart"/>
            <w:r w:rsidRPr="00DF1503">
              <w:rPr>
                <w:rFonts w:asciiTheme="majorHAnsi" w:hAnsiTheme="majorHAnsi"/>
                <w:i/>
              </w:rPr>
              <w:t>internpretation</w:t>
            </w:r>
            <w:proofErr w:type="spellEnd"/>
            <w:r w:rsidRPr="00DF1503">
              <w:rPr>
                <w:rFonts w:asciiTheme="majorHAnsi" w:hAnsiTheme="majorHAnsi"/>
                <w:i/>
              </w:rPr>
              <w:t xml:space="preserve"> in performance.</w:t>
            </w:r>
          </w:p>
          <w:p w:rsidR="00CF7307" w:rsidRPr="00DF1503" w:rsidRDefault="00CF7307" w:rsidP="001B51A3">
            <w:pPr>
              <w:rPr>
                <w:rFonts w:asciiTheme="majorHAnsi" w:hAnsiTheme="majorHAnsi"/>
                <w:i/>
              </w:rPr>
            </w:pPr>
            <w:r w:rsidRPr="00DF1503">
              <w:rPr>
                <w:rFonts w:asciiTheme="majorHAnsi" w:hAnsiTheme="majorHAnsi"/>
                <w:i/>
              </w:rPr>
              <w:t xml:space="preserve">Written reviews of live performance. </w:t>
            </w:r>
          </w:p>
          <w:p w:rsidR="00CF7307" w:rsidRDefault="00CF7307" w:rsidP="001B51A3">
            <w:pPr>
              <w:rPr>
                <w:rFonts w:asciiTheme="majorHAnsi" w:hAnsiTheme="majorHAnsi"/>
                <w:b/>
                <w:i/>
                <w:sz w:val="16"/>
                <w:szCs w:val="16"/>
              </w:rPr>
            </w:pPr>
            <w:r>
              <w:rPr>
                <w:rFonts w:asciiTheme="majorHAnsi" w:hAnsiTheme="majorHAnsi"/>
                <w:b/>
                <w:i/>
                <w:sz w:val="16"/>
                <w:szCs w:val="16"/>
              </w:rPr>
              <w:t>(Resources:</w:t>
            </w:r>
          </w:p>
          <w:p w:rsidR="00CF7307" w:rsidRDefault="00CF7307" w:rsidP="001B51A3">
            <w:pPr>
              <w:rPr>
                <w:rFonts w:asciiTheme="majorHAnsi" w:hAnsiTheme="majorHAnsi"/>
                <w:b/>
                <w:i/>
                <w:sz w:val="16"/>
                <w:szCs w:val="16"/>
              </w:rPr>
            </w:pPr>
            <w:r w:rsidRPr="00753231">
              <w:rPr>
                <w:rFonts w:asciiTheme="majorHAnsi" w:hAnsiTheme="majorHAnsi"/>
                <w:b/>
                <w:i/>
                <w:sz w:val="16"/>
                <w:szCs w:val="16"/>
              </w:rPr>
              <w:t>COR: A Curriculum Reference Guid</w:t>
            </w:r>
            <w:r>
              <w:rPr>
                <w:rFonts w:asciiTheme="majorHAnsi" w:hAnsiTheme="majorHAnsi"/>
                <w:b/>
                <w:i/>
                <w:sz w:val="16"/>
                <w:szCs w:val="16"/>
              </w:rPr>
              <w:t>e, ASCCC, 2008, page 37, *57;</w:t>
            </w:r>
          </w:p>
          <w:p w:rsidR="00CF7307" w:rsidRPr="002779E4" w:rsidRDefault="00CF7307" w:rsidP="001B51A3">
            <w:pPr>
              <w:rPr>
                <w:rFonts w:asciiTheme="majorHAnsi" w:hAnsiTheme="majorHAnsi"/>
              </w:rPr>
            </w:pPr>
            <w:r>
              <w:rPr>
                <w:rFonts w:asciiTheme="majorHAnsi" w:hAnsiTheme="majorHAnsi"/>
                <w:b/>
                <w:i/>
                <w:sz w:val="16"/>
                <w:szCs w:val="16"/>
              </w:rPr>
              <w:t xml:space="preserve"> Title 5 section 55002)</w:t>
            </w:r>
          </w:p>
        </w:tc>
      </w:tr>
      <w:tr w:rsidR="00CF7307" w:rsidRPr="002779E4" w:rsidTr="001B51A3">
        <w:trPr>
          <w:trHeight w:val="576"/>
        </w:trPr>
        <w:tc>
          <w:tcPr>
            <w:tcW w:w="1865" w:type="dxa"/>
            <w:vMerge w:val="restart"/>
          </w:tcPr>
          <w:p w:rsidR="00CF7307" w:rsidRPr="002779E4" w:rsidRDefault="00CF7307" w:rsidP="001B51A3">
            <w:pPr>
              <w:rPr>
                <w:rFonts w:asciiTheme="majorHAnsi" w:hAnsiTheme="majorHAnsi"/>
                <w:b/>
              </w:rPr>
            </w:pPr>
            <w:r w:rsidRPr="002779E4">
              <w:rPr>
                <w:rFonts w:asciiTheme="majorHAnsi" w:hAnsiTheme="majorHAnsi"/>
                <w:b/>
              </w:rPr>
              <w:lastRenderedPageBreak/>
              <w:t xml:space="preserve">Required Text and Other instructional materials </w:t>
            </w:r>
          </w:p>
        </w:tc>
        <w:tc>
          <w:tcPr>
            <w:tcW w:w="6473" w:type="dxa"/>
          </w:tcPr>
          <w:p w:rsidR="00CF7307" w:rsidRPr="0084002B" w:rsidRDefault="00CF7307" w:rsidP="001B51A3">
            <w:pPr>
              <w:jc w:val="both"/>
              <w:rPr>
                <w:rFonts w:asciiTheme="majorHAnsi" w:hAnsiTheme="majorHAnsi"/>
                <w:b/>
                <w:sz w:val="24"/>
                <w:szCs w:val="24"/>
              </w:rPr>
            </w:pPr>
            <w:r w:rsidRPr="0084002B">
              <w:rPr>
                <w:rFonts w:asciiTheme="majorHAnsi" w:hAnsiTheme="majorHAnsi"/>
                <w:b/>
                <w:sz w:val="24"/>
                <w:szCs w:val="24"/>
              </w:rPr>
              <w:t>If a text is required, has the Author, title, publisher, and date of publication been included?</w:t>
            </w:r>
          </w:p>
        </w:tc>
        <w:tc>
          <w:tcPr>
            <w:tcW w:w="618" w:type="dxa"/>
          </w:tcPr>
          <w:p w:rsidR="00CF7307" w:rsidRPr="002779E4" w:rsidRDefault="00CF7307" w:rsidP="001B51A3">
            <w:pPr>
              <w:rPr>
                <w:rFonts w:asciiTheme="majorHAnsi" w:hAnsiTheme="majorHAnsi"/>
              </w:rPr>
            </w:pPr>
          </w:p>
        </w:tc>
        <w:tc>
          <w:tcPr>
            <w:tcW w:w="620" w:type="dxa"/>
          </w:tcPr>
          <w:p w:rsidR="00CF7307" w:rsidRPr="002779E4" w:rsidRDefault="00CF7307" w:rsidP="001B51A3">
            <w:pPr>
              <w:rPr>
                <w:rFonts w:asciiTheme="majorHAnsi" w:hAnsiTheme="majorHAnsi"/>
              </w:rPr>
            </w:pPr>
          </w:p>
        </w:tc>
      </w:tr>
      <w:tr w:rsidR="00CF7307" w:rsidRPr="002779E4" w:rsidTr="001B51A3">
        <w:trPr>
          <w:trHeight w:val="395"/>
        </w:trPr>
        <w:tc>
          <w:tcPr>
            <w:tcW w:w="1865" w:type="dxa"/>
            <w:vMerge/>
          </w:tcPr>
          <w:p w:rsidR="00CF7307" w:rsidRPr="002779E4" w:rsidRDefault="00CF7307" w:rsidP="001B51A3">
            <w:pPr>
              <w:rPr>
                <w:rFonts w:asciiTheme="majorHAnsi" w:hAnsiTheme="majorHAnsi"/>
                <w:b/>
              </w:rPr>
            </w:pPr>
          </w:p>
        </w:tc>
        <w:tc>
          <w:tcPr>
            <w:tcW w:w="6473" w:type="dxa"/>
          </w:tcPr>
          <w:p w:rsidR="00CF7307" w:rsidRPr="0084002B" w:rsidRDefault="00CF7307" w:rsidP="001B51A3">
            <w:pPr>
              <w:jc w:val="both"/>
              <w:rPr>
                <w:rFonts w:asciiTheme="majorHAnsi" w:hAnsiTheme="majorHAnsi"/>
                <w:b/>
                <w:sz w:val="24"/>
                <w:szCs w:val="24"/>
              </w:rPr>
            </w:pPr>
            <w:r w:rsidRPr="0084002B">
              <w:rPr>
                <w:rFonts w:asciiTheme="majorHAnsi" w:hAnsiTheme="majorHAnsi"/>
                <w:b/>
                <w:sz w:val="24"/>
                <w:szCs w:val="24"/>
              </w:rPr>
              <w:t>If the text is more than 5 years old, has an explanation been provided?</w:t>
            </w:r>
          </w:p>
        </w:tc>
        <w:tc>
          <w:tcPr>
            <w:tcW w:w="618" w:type="dxa"/>
          </w:tcPr>
          <w:p w:rsidR="00CF7307" w:rsidRPr="002779E4" w:rsidRDefault="00CF7307" w:rsidP="001B51A3">
            <w:pPr>
              <w:rPr>
                <w:rFonts w:asciiTheme="majorHAnsi" w:hAnsiTheme="majorHAnsi"/>
              </w:rPr>
            </w:pPr>
          </w:p>
        </w:tc>
        <w:tc>
          <w:tcPr>
            <w:tcW w:w="620" w:type="dxa"/>
          </w:tcPr>
          <w:p w:rsidR="00CF7307" w:rsidRPr="002779E4" w:rsidRDefault="00CF7307" w:rsidP="001B51A3">
            <w:pPr>
              <w:rPr>
                <w:rFonts w:asciiTheme="majorHAnsi" w:hAnsiTheme="majorHAnsi"/>
              </w:rPr>
            </w:pPr>
          </w:p>
        </w:tc>
      </w:tr>
      <w:tr w:rsidR="00CF7307" w:rsidRPr="002779E4" w:rsidTr="001B51A3">
        <w:trPr>
          <w:trHeight w:val="809"/>
        </w:trPr>
        <w:tc>
          <w:tcPr>
            <w:tcW w:w="1865" w:type="dxa"/>
            <w:vMerge/>
          </w:tcPr>
          <w:p w:rsidR="00CF7307" w:rsidRPr="002779E4" w:rsidRDefault="00CF7307" w:rsidP="001B51A3">
            <w:pPr>
              <w:rPr>
                <w:rFonts w:asciiTheme="majorHAnsi" w:hAnsiTheme="majorHAnsi"/>
                <w:b/>
              </w:rPr>
            </w:pPr>
          </w:p>
        </w:tc>
        <w:tc>
          <w:tcPr>
            <w:tcW w:w="6473" w:type="dxa"/>
          </w:tcPr>
          <w:p w:rsidR="00CF7307" w:rsidRPr="0084002B" w:rsidRDefault="00CF7307" w:rsidP="001B51A3">
            <w:pPr>
              <w:jc w:val="both"/>
              <w:rPr>
                <w:rFonts w:asciiTheme="majorHAnsi" w:hAnsiTheme="majorHAnsi"/>
                <w:b/>
                <w:sz w:val="24"/>
                <w:szCs w:val="24"/>
              </w:rPr>
            </w:pPr>
            <w:r w:rsidRPr="0084002B">
              <w:rPr>
                <w:rFonts w:asciiTheme="majorHAnsi" w:hAnsiTheme="majorHAnsi"/>
                <w:b/>
                <w:sz w:val="24"/>
                <w:szCs w:val="24"/>
              </w:rPr>
              <w:t>Does the outline only contain texts/materials that are required for the student to be able to effectively participate in the class and successfully pass the course?</w:t>
            </w:r>
          </w:p>
        </w:tc>
        <w:tc>
          <w:tcPr>
            <w:tcW w:w="618" w:type="dxa"/>
          </w:tcPr>
          <w:p w:rsidR="00CF7307" w:rsidRPr="002779E4" w:rsidRDefault="00CF7307" w:rsidP="001B51A3">
            <w:pPr>
              <w:rPr>
                <w:rFonts w:asciiTheme="majorHAnsi" w:hAnsiTheme="majorHAnsi"/>
              </w:rPr>
            </w:pPr>
          </w:p>
        </w:tc>
        <w:tc>
          <w:tcPr>
            <w:tcW w:w="620" w:type="dxa"/>
          </w:tcPr>
          <w:p w:rsidR="00CF7307" w:rsidRPr="002779E4" w:rsidRDefault="00CF7307" w:rsidP="001B51A3">
            <w:pPr>
              <w:rPr>
                <w:rFonts w:asciiTheme="majorHAnsi" w:hAnsiTheme="majorHAnsi"/>
              </w:rPr>
            </w:pPr>
          </w:p>
        </w:tc>
      </w:tr>
      <w:tr w:rsidR="00CF7307" w:rsidRPr="002779E4" w:rsidTr="001B51A3">
        <w:trPr>
          <w:trHeight w:val="573"/>
        </w:trPr>
        <w:tc>
          <w:tcPr>
            <w:tcW w:w="1865" w:type="dxa"/>
            <w:vMerge/>
          </w:tcPr>
          <w:p w:rsidR="00CF7307" w:rsidRPr="002779E4" w:rsidRDefault="00CF7307" w:rsidP="001B51A3">
            <w:pPr>
              <w:rPr>
                <w:rFonts w:asciiTheme="majorHAnsi" w:hAnsiTheme="majorHAnsi"/>
                <w:b/>
              </w:rPr>
            </w:pPr>
          </w:p>
        </w:tc>
        <w:tc>
          <w:tcPr>
            <w:tcW w:w="6473" w:type="dxa"/>
          </w:tcPr>
          <w:p w:rsidR="00CF7307" w:rsidRPr="0084002B" w:rsidRDefault="00CF7307" w:rsidP="001B51A3">
            <w:pPr>
              <w:jc w:val="both"/>
              <w:rPr>
                <w:rFonts w:asciiTheme="majorHAnsi" w:hAnsiTheme="majorHAnsi"/>
                <w:b/>
                <w:sz w:val="24"/>
                <w:szCs w:val="24"/>
              </w:rPr>
            </w:pPr>
            <w:r w:rsidRPr="0084002B">
              <w:rPr>
                <w:rFonts w:asciiTheme="majorHAnsi" w:hAnsiTheme="majorHAnsi"/>
                <w:b/>
                <w:sz w:val="24"/>
                <w:szCs w:val="24"/>
              </w:rPr>
              <w:t>Have required materials or other equipment that would be required for the student to effectively participate in the course been listed?</w:t>
            </w:r>
          </w:p>
        </w:tc>
        <w:tc>
          <w:tcPr>
            <w:tcW w:w="618" w:type="dxa"/>
          </w:tcPr>
          <w:p w:rsidR="00CF7307" w:rsidRPr="002779E4" w:rsidRDefault="00CF7307" w:rsidP="001B51A3">
            <w:pPr>
              <w:rPr>
                <w:rFonts w:asciiTheme="majorHAnsi" w:hAnsiTheme="majorHAnsi"/>
              </w:rPr>
            </w:pPr>
          </w:p>
        </w:tc>
        <w:tc>
          <w:tcPr>
            <w:tcW w:w="620" w:type="dxa"/>
          </w:tcPr>
          <w:p w:rsidR="00CF7307" w:rsidRPr="002779E4" w:rsidRDefault="00CF7307" w:rsidP="001B51A3">
            <w:pPr>
              <w:rPr>
                <w:rFonts w:asciiTheme="majorHAnsi" w:hAnsiTheme="majorHAnsi"/>
              </w:rPr>
            </w:pPr>
          </w:p>
        </w:tc>
      </w:tr>
      <w:tr w:rsidR="00CF7307" w:rsidRPr="002779E4" w:rsidTr="001B51A3">
        <w:trPr>
          <w:trHeight w:val="573"/>
        </w:trPr>
        <w:tc>
          <w:tcPr>
            <w:tcW w:w="1865" w:type="dxa"/>
            <w:vMerge/>
          </w:tcPr>
          <w:p w:rsidR="00CF7307" w:rsidRPr="002779E4" w:rsidRDefault="00CF7307" w:rsidP="001B51A3">
            <w:pPr>
              <w:rPr>
                <w:rFonts w:asciiTheme="majorHAnsi" w:hAnsiTheme="majorHAnsi"/>
              </w:rPr>
            </w:pPr>
          </w:p>
        </w:tc>
        <w:tc>
          <w:tcPr>
            <w:tcW w:w="7711" w:type="dxa"/>
            <w:gridSpan w:val="3"/>
          </w:tcPr>
          <w:p w:rsidR="00CF7307" w:rsidRPr="00DF1503" w:rsidRDefault="00CF7307" w:rsidP="001B51A3">
            <w:pPr>
              <w:rPr>
                <w:rFonts w:asciiTheme="majorHAnsi" w:hAnsiTheme="majorHAnsi"/>
                <w:i/>
              </w:rPr>
            </w:pPr>
            <w:r w:rsidRPr="00DF1503">
              <w:rPr>
                <w:rFonts w:asciiTheme="majorHAnsi" w:hAnsiTheme="majorHAnsi"/>
                <w:i/>
              </w:rPr>
              <w:t xml:space="preserve">Texts and instructional materials should be completely referenced.  Includes Author, title, publisher, and date. </w:t>
            </w:r>
          </w:p>
          <w:p w:rsidR="00CF7307" w:rsidRPr="00DF1503" w:rsidRDefault="00CF7307" w:rsidP="001B51A3">
            <w:pPr>
              <w:rPr>
                <w:rFonts w:asciiTheme="majorHAnsi" w:hAnsiTheme="majorHAnsi"/>
                <w:i/>
              </w:rPr>
            </w:pPr>
            <w:r w:rsidRPr="00DF1503">
              <w:rPr>
                <w:rFonts w:asciiTheme="majorHAnsi" w:hAnsiTheme="majorHAnsi"/>
                <w:i/>
              </w:rPr>
              <w:t xml:space="preserve">Items listed are only what </w:t>
            </w:r>
            <w:proofErr w:type="gramStart"/>
            <w:r w:rsidRPr="00DF1503">
              <w:rPr>
                <w:rFonts w:asciiTheme="majorHAnsi" w:hAnsiTheme="majorHAnsi"/>
                <w:i/>
              </w:rPr>
              <w:t>is</w:t>
            </w:r>
            <w:proofErr w:type="gramEnd"/>
            <w:r w:rsidRPr="00DF1503">
              <w:rPr>
                <w:rFonts w:asciiTheme="majorHAnsi" w:hAnsiTheme="majorHAnsi"/>
                <w:i/>
              </w:rPr>
              <w:t xml:space="preserve"> required for the student to be able to effectively participate in the class and successfully pass the course. </w:t>
            </w:r>
          </w:p>
          <w:p w:rsidR="00CF7307" w:rsidRPr="00DF1503" w:rsidRDefault="00CF7307" w:rsidP="001B51A3">
            <w:pPr>
              <w:rPr>
                <w:rFonts w:asciiTheme="majorHAnsi" w:hAnsiTheme="majorHAnsi"/>
                <w:i/>
              </w:rPr>
            </w:pPr>
            <w:r w:rsidRPr="00DF1503">
              <w:rPr>
                <w:rFonts w:asciiTheme="majorHAnsi" w:hAnsiTheme="majorHAnsi"/>
                <w:i/>
              </w:rPr>
              <w:t xml:space="preserve">Reminder that articulated courses to UC and CSU generally </w:t>
            </w:r>
            <w:proofErr w:type="gramStart"/>
            <w:r w:rsidRPr="00DF1503">
              <w:rPr>
                <w:rFonts w:asciiTheme="majorHAnsi" w:hAnsiTheme="majorHAnsi"/>
                <w:i/>
              </w:rPr>
              <w:t>require</w:t>
            </w:r>
            <w:proofErr w:type="gramEnd"/>
            <w:r w:rsidRPr="00DF1503">
              <w:rPr>
                <w:rFonts w:asciiTheme="majorHAnsi" w:hAnsiTheme="majorHAnsi"/>
                <w:i/>
              </w:rPr>
              <w:t xml:space="preserve"> that texts be no more than five years old.  If beyond the five years, a written explanation should be provided.  </w:t>
            </w:r>
          </w:p>
          <w:p w:rsidR="00CF7307" w:rsidRDefault="00CF7307" w:rsidP="001B51A3">
            <w:pPr>
              <w:rPr>
                <w:rFonts w:asciiTheme="majorHAnsi" w:hAnsiTheme="majorHAnsi"/>
              </w:rPr>
            </w:pPr>
            <w:r w:rsidRPr="00DF1503">
              <w:rPr>
                <w:rFonts w:asciiTheme="majorHAnsi" w:hAnsiTheme="majorHAnsi"/>
                <w:i/>
              </w:rPr>
              <w:t>Required materials or other equipment that would be required for the student to effectively participate in the course should also be listed in this section</w:t>
            </w:r>
            <w:r w:rsidRPr="002779E4">
              <w:rPr>
                <w:rFonts w:asciiTheme="majorHAnsi" w:hAnsiTheme="majorHAnsi"/>
              </w:rPr>
              <w:t>.</w:t>
            </w:r>
          </w:p>
          <w:p w:rsidR="00CF7307" w:rsidRDefault="00CF7307" w:rsidP="001B51A3">
            <w:pPr>
              <w:rPr>
                <w:rFonts w:asciiTheme="majorHAnsi" w:hAnsiTheme="majorHAnsi"/>
                <w:b/>
                <w:i/>
                <w:sz w:val="16"/>
                <w:szCs w:val="16"/>
              </w:rPr>
            </w:pPr>
            <w:r>
              <w:rPr>
                <w:rFonts w:asciiTheme="majorHAnsi" w:hAnsiTheme="majorHAnsi"/>
                <w:b/>
                <w:i/>
                <w:sz w:val="16"/>
                <w:szCs w:val="16"/>
              </w:rPr>
              <w:t>(Resources:</w:t>
            </w:r>
          </w:p>
          <w:p w:rsidR="00CF7307" w:rsidRPr="002779E4" w:rsidRDefault="00CF7307" w:rsidP="001B51A3">
            <w:pPr>
              <w:rPr>
                <w:rFonts w:asciiTheme="majorHAnsi" w:hAnsiTheme="majorHAnsi"/>
              </w:rPr>
            </w:pPr>
            <w:r w:rsidRPr="00753231">
              <w:rPr>
                <w:rFonts w:asciiTheme="majorHAnsi" w:hAnsiTheme="majorHAnsi"/>
                <w:b/>
                <w:i/>
                <w:sz w:val="16"/>
                <w:szCs w:val="16"/>
              </w:rPr>
              <w:t>COR: A Curriculum Reference Guid</w:t>
            </w:r>
            <w:r>
              <w:rPr>
                <w:rFonts w:asciiTheme="majorHAnsi" w:hAnsiTheme="majorHAnsi"/>
                <w:b/>
                <w:i/>
                <w:sz w:val="16"/>
                <w:szCs w:val="16"/>
              </w:rPr>
              <w:t>e, ASCCC, page 40; Title 5 section 55002)</w:t>
            </w:r>
          </w:p>
        </w:tc>
      </w:tr>
      <w:tr w:rsidR="00CF7307" w:rsidRPr="002779E4" w:rsidTr="001B51A3">
        <w:tc>
          <w:tcPr>
            <w:tcW w:w="1865" w:type="dxa"/>
            <w:vMerge w:val="restart"/>
          </w:tcPr>
          <w:p w:rsidR="00CF7307" w:rsidRPr="002779E4" w:rsidRDefault="00CF7307" w:rsidP="001B51A3">
            <w:pPr>
              <w:rPr>
                <w:rFonts w:asciiTheme="majorHAnsi" w:hAnsiTheme="majorHAnsi"/>
                <w:b/>
              </w:rPr>
            </w:pPr>
            <w:r w:rsidRPr="002779E4">
              <w:rPr>
                <w:rFonts w:asciiTheme="majorHAnsi" w:hAnsiTheme="majorHAnsi"/>
                <w:b/>
              </w:rPr>
              <w:t>Grading Policy</w:t>
            </w:r>
          </w:p>
        </w:tc>
        <w:tc>
          <w:tcPr>
            <w:tcW w:w="6473" w:type="dxa"/>
          </w:tcPr>
          <w:p w:rsidR="00CF7307" w:rsidRPr="0084002B" w:rsidRDefault="00CF7307" w:rsidP="001B51A3">
            <w:pPr>
              <w:jc w:val="both"/>
              <w:rPr>
                <w:rFonts w:asciiTheme="majorHAnsi" w:hAnsiTheme="majorHAnsi"/>
                <w:b/>
                <w:sz w:val="24"/>
                <w:szCs w:val="24"/>
              </w:rPr>
            </w:pPr>
            <w:r w:rsidRPr="0084002B">
              <w:rPr>
                <w:rFonts w:asciiTheme="majorHAnsi" w:hAnsiTheme="majorHAnsi"/>
                <w:b/>
                <w:sz w:val="24"/>
                <w:szCs w:val="24"/>
              </w:rPr>
              <w:t xml:space="preserve">Does the course provide for measurement of student performance in terms of the stated course objectives?  </w:t>
            </w:r>
          </w:p>
        </w:tc>
        <w:tc>
          <w:tcPr>
            <w:tcW w:w="618" w:type="dxa"/>
          </w:tcPr>
          <w:p w:rsidR="00CF7307" w:rsidRPr="002779E4" w:rsidRDefault="00CF7307" w:rsidP="001B51A3">
            <w:pPr>
              <w:rPr>
                <w:rFonts w:asciiTheme="majorHAnsi" w:hAnsiTheme="majorHAnsi"/>
              </w:rPr>
            </w:pPr>
          </w:p>
        </w:tc>
        <w:tc>
          <w:tcPr>
            <w:tcW w:w="620" w:type="dxa"/>
          </w:tcPr>
          <w:p w:rsidR="00CF7307" w:rsidRPr="002779E4" w:rsidRDefault="00CF7307" w:rsidP="001B51A3">
            <w:pPr>
              <w:rPr>
                <w:rFonts w:asciiTheme="majorHAnsi" w:hAnsiTheme="majorHAnsi"/>
              </w:rPr>
            </w:pPr>
          </w:p>
        </w:tc>
      </w:tr>
      <w:tr w:rsidR="00CF7307" w:rsidRPr="002779E4" w:rsidTr="001B51A3">
        <w:tc>
          <w:tcPr>
            <w:tcW w:w="1865" w:type="dxa"/>
            <w:vMerge/>
          </w:tcPr>
          <w:p w:rsidR="00CF7307" w:rsidRPr="002779E4" w:rsidRDefault="00CF7307" w:rsidP="001B51A3">
            <w:pPr>
              <w:rPr>
                <w:rFonts w:asciiTheme="majorHAnsi" w:hAnsiTheme="majorHAnsi"/>
              </w:rPr>
            </w:pPr>
          </w:p>
        </w:tc>
        <w:tc>
          <w:tcPr>
            <w:tcW w:w="7711" w:type="dxa"/>
            <w:gridSpan w:val="3"/>
          </w:tcPr>
          <w:p w:rsidR="00CF7307" w:rsidRPr="00DF1503" w:rsidRDefault="00CF7307" w:rsidP="001B51A3">
            <w:pPr>
              <w:rPr>
                <w:rFonts w:asciiTheme="majorHAnsi" w:hAnsiTheme="majorHAnsi"/>
                <w:i/>
              </w:rPr>
            </w:pPr>
            <w:r>
              <w:rPr>
                <w:rFonts w:asciiTheme="majorHAnsi" w:hAnsiTheme="majorHAnsi"/>
                <w:i/>
              </w:rPr>
              <w:t>B</w:t>
            </w:r>
            <w:r w:rsidRPr="00DF1503">
              <w:rPr>
                <w:rFonts w:asciiTheme="majorHAnsi" w:hAnsiTheme="majorHAnsi"/>
                <w:i/>
              </w:rPr>
              <w:t>ased on uniform standards pursuant to Title 5 §55023, that demonstrates proficiency in subject matter by means of written communication, problem solving and/or skills demonstrations, as appropriate to the course content.</w:t>
            </w:r>
          </w:p>
        </w:tc>
      </w:tr>
      <w:tr w:rsidR="00CF7307" w:rsidRPr="002779E4" w:rsidTr="001B51A3">
        <w:tc>
          <w:tcPr>
            <w:tcW w:w="9576" w:type="dxa"/>
            <w:gridSpan w:val="4"/>
          </w:tcPr>
          <w:p w:rsidR="00CF7307" w:rsidRDefault="00CF7307" w:rsidP="001B51A3">
            <w:pPr>
              <w:rPr>
                <w:rFonts w:asciiTheme="majorHAnsi" w:hAnsiTheme="majorHAnsi"/>
                <w:b/>
                <w:sz w:val="28"/>
                <w:szCs w:val="28"/>
              </w:rPr>
            </w:pPr>
          </w:p>
          <w:p w:rsidR="00CF7307" w:rsidRPr="00385780" w:rsidRDefault="00CF7307" w:rsidP="001B51A3">
            <w:pPr>
              <w:jc w:val="center"/>
              <w:rPr>
                <w:rFonts w:asciiTheme="majorHAnsi" w:hAnsiTheme="majorHAnsi"/>
                <w:b/>
                <w:sz w:val="28"/>
                <w:szCs w:val="28"/>
              </w:rPr>
            </w:pPr>
            <w:r w:rsidRPr="00385780">
              <w:rPr>
                <w:rFonts w:asciiTheme="majorHAnsi" w:hAnsiTheme="majorHAnsi"/>
                <w:b/>
                <w:sz w:val="28"/>
                <w:szCs w:val="28"/>
              </w:rPr>
              <w:t>GENERAL CONSIDERATIONS</w:t>
            </w:r>
          </w:p>
          <w:p w:rsidR="00CF7307" w:rsidRPr="002779E4" w:rsidRDefault="00CF7307" w:rsidP="001B51A3">
            <w:pPr>
              <w:jc w:val="center"/>
              <w:rPr>
                <w:rFonts w:asciiTheme="majorHAnsi" w:hAnsiTheme="majorHAnsi"/>
              </w:rPr>
            </w:pPr>
          </w:p>
        </w:tc>
      </w:tr>
      <w:tr w:rsidR="00CF7307" w:rsidRPr="002779E4" w:rsidTr="001B51A3">
        <w:tc>
          <w:tcPr>
            <w:tcW w:w="1865" w:type="dxa"/>
            <w:vMerge w:val="restart"/>
          </w:tcPr>
          <w:p w:rsidR="00CF7307" w:rsidRPr="0084002B" w:rsidRDefault="00CF7307" w:rsidP="001B51A3">
            <w:pPr>
              <w:rPr>
                <w:rFonts w:asciiTheme="majorHAnsi" w:hAnsiTheme="majorHAnsi"/>
                <w:b/>
                <w:sz w:val="24"/>
                <w:szCs w:val="24"/>
              </w:rPr>
            </w:pPr>
            <w:r w:rsidRPr="0084002B">
              <w:rPr>
                <w:rFonts w:asciiTheme="majorHAnsi" w:hAnsiTheme="majorHAnsi"/>
                <w:b/>
                <w:sz w:val="24"/>
                <w:szCs w:val="24"/>
              </w:rPr>
              <w:t>Intensity and Rigor</w:t>
            </w:r>
          </w:p>
        </w:tc>
        <w:tc>
          <w:tcPr>
            <w:tcW w:w="6473" w:type="dxa"/>
          </w:tcPr>
          <w:p w:rsidR="00CF7307" w:rsidRPr="0084002B" w:rsidRDefault="00CF7307" w:rsidP="001B51A3">
            <w:pPr>
              <w:jc w:val="both"/>
              <w:rPr>
                <w:rFonts w:asciiTheme="majorHAnsi" w:hAnsiTheme="majorHAnsi"/>
                <w:b/>
                <w:sz w:val="24"/>
                <w:szCs w:val="24"/>
              </w:rPr>
            </w:pPr>
            <w:r w:rsidRPr="0084002B">
              <w:rPr>
                <w:rFonts w:asciiTheme="majorHAnsi" w:hAnsiTheme="majorHAnsi"/>
                <w:b/>
                <w:sz w:val="24"/>
                <w:szCs w:val="24"/>
              </w:rPr>
              <w:t>Does the course treat subject matter with a scope and intensity that requires students to study independently outs of class time?</w:t>
            </w:r>
          </w:p>
        </w:tc>
        <w:tc>
          <w:tcPr>
            <w:tcW w:w="618" w:type="dxa"/>
          </w:tcPr>
          <w:p w:rsidR="00CF7307" w:rsidRPr="002779E4" w:rsidRDefault="00CF7307" w:rsidP="001B51A3">
            <w:pPr>
              <w:rPr>
                <w:rFonts w:asciiTheme="majorHAnsi" w:hAnsiTheme="majorHAnsi"/>
              </w:rPr>
            </w:pPr>
          </w:p>
        </w:tc>
        <w:tc>
          <w:tcPr>
            <w:tcW w:w="620" w:type="dxa"/>
          </w:tcPr>
          <w:p w:rsidR="00CF7307" w:rsidRPr="002779E4" w:rsidRDefault="00CF7307" w:rsidP="001B51A3">
            <w:pPr>
              <w:rPr>
                <w:rFonts w:asciiTheme="majorHAnsi" w:hAnsiTheme="majorHAnsi"/>
              </w:rPr>
            </w:pPr>
          </w:p>
        </w:tc>
      </w:tr>
      <w:tr w:rsidR="00CF7307" w:rsidRPr="002779E4" w:rsidTr="001B51A3">
        <w:tc>
          <w:tcPr>
            <w:tcW w:w="1865" w:type="dxa"/>
            <w:vMerge/>
          </w:tcPr>
          <w:p w:rsidR="00CF7307" w:rsidRPr="0084002B" w:rsidRDefault="00CF7307" w:rsidP="001B51A3">
            <w:pPr>
              <w:rPr>
                <w:rFonts w:asciiTheme="majorHAnsi" w:hAnsiTheme="majorHAnsi"/>
                <w:b/>
                <w:sz w:val="24"/>
                <w:szCs w:val="24"/>
              </w:rPr>
            </w:pPr>
          </w:p>
        </w:tc>
        <w:tc>
          <w:tcPr>
            <w:tcW w:w="7711" w:type="dxa"/>
            <w:gridSpan w:val="3"/>
          </w:tcPr>
          <w:p w:rsidR="00CF7307" w:rsidRPr="00DF1503" w:rsidRDefault="00CF7307" w:rsidP="001B51A3">
            <w:pPr>
              <w:rPr>
                <w:rFonts w:asciiTheme="majorHAnsi" w:hAnsiTheme="majorHAnsi"/>
                <w:i/>
              </w:rPr>
            </w:pPr>
            <w:r w:rsidRPr="00DF1503">
              <w:rPr>
                <w:rFonts w:asciiTheme="majorHAnsi" w:hAnsiTheme="majorHAnsi"/>
                <w:i/>
              </w:rPr>
              <w:t>Evidence for level of intensity and rigor should be derived by the course topics, course objectives, assignments, assessments and reading materials that are presented in the Course Outline of Record.  A degree-applicable credit course must require students to study independently outside of assigned class time</w:t>
            </w:r>
            <w:r>
              <w:rPr>
                <w:rFonts w:asciiTheme="majorHAnsi" w:hAnsiTheme="majorHAnsi"/>
                <w:i/>
              </w:rPr>
              <w:t xml:space="preserve"> (reading, writing and other type of outside assignments)</w:t>
            </w:r>
            <w:r w:rsidRPr="00DF1503">
              <w:rPr>
                <w:rFonts w:asciiTheme="majorHAnsi" w:hAnsiTheme="majorHAnsi"/>
                <w:i/>
              </w:rPr>
              <w:t xml:space="preserve">.  The expectation is that students will spend two hours outside of class for every hour of lecture.  </w:t>
            </w:r>
          </w:p>
        </w:tc>
      </w:tr>
      <w:tr w:rsidR="00CF7307" w:rsidRPr="002779E4" w:rsidTr="001B51A3">
        <w:tc>
          <w:tcPr>
            <w:tcW w:w="1865" w:type="dxa"/>
            <w:vMerge w:val="restart"/>
          </w:tcPr>
          <w:p w:rsidR="00CF7307" w:rsidRPr="0084002B" w:rsidRDefault="00CF7307" w:rsidP="001B51A3">
            <w:pPr>
              <w:rPr>
                <w:rFonts w:asciiTheme="majorHAnsi" w:hAnsiTheme="majorHAnsi"/>
                <w:b/>
                <w:sz w:val="24"/>
                <w:szCs w:val="24"/>
              </w:rPr>
            </w:pPr>
          </w:p>
          <w:p w:rsidR="00CF7307" w:rsidRPr="0084002B" w:rsidRDefault="00CF7307" w:rsidP="001B51A3">
            <w:pPr>
              <w:rPr>
                <w:rFonts w:asciiTheme="majorHAnsi" w:hAnsiTheme="majorHAnsi"/>
                <w:b/>
                <w:sz w:val="24"/>
                <w:szCs w:val="24"/>
              </w:rPr>
            </w:pPr>
          </w:p>
          <w:p w:rsidR="00CF7307" w:rsidRPr="0084002B" w:rsidRDefault="00CF7307" w:rsidP="001B51A3">
            <w:pPr>
              <w:rPr>
                <w:rFonts w:asciiTheme="majorHAnsi" w:hAnsiTheme="majorHAnsi"/>
                <w:b/>
                <w:sz w:val="24"/>
                <w:szCs w:val="24"/>
              </w:rPr>
            </w:pPr>
            <w:r w:rsidRPr="0084002B">
              <w:rPr>
                <w:rFonts w:asciiTheme="majorHAnsi" w:hAnsiTheme="majorHAnsi"/>
                <w:b/>
                <w:sz w:val="24"/>
                <w:szCs w:val="24"/>
              </w:rPr>
              <w:t xml:space="preserve">Difficulty and Level </w:t>
            </w:r>
          </w:p>
        </w:tc>
        <w:tc>
          <w:tcPr>
            <w:tcW w:w="6473" w:type="dxa"/>
          </w:tcPr>
          <w:p w:rsidR="00CF7307" w:rsidRPr="0084002B" w:rsidRDefault="00CF7307" w:rsidP="001B51A3">
            <w:pPr>
              <w:jc w:val="both"/>
              <w:rPr>
                <w:rFonts w:asciiTheme="majorHAnsi" w:hAnsiTheme="majorHAnsi"/>
                <w:b/>
                <w:sz w:val="24"/>
                <w:szCs w:val="24"/>
              </w:rPr>
            </w:pPr>
            <w:r w:rsidRPr="0084002B">
              <w:rPr>
                <w:rFonts w:asciiTheme="majorHAnsi" w:hAnsiTheme="majorHAnsi"/>
                <w:b/>
                <w:sz w:val="24"/>
                <w:szCs w:val="24"/>
              </w:rPr>
              <w:t xml:space="preserve">Does the course demonstrate the need for critical thinking and the understanding and application of concepts at the college level? </w:t>
            </w:r>
          </w:p>
        </w:tc>
        <w:tc>
          <w:tcPr>
            <w:tcW w:w="618" w:type="dxa"/>
          </w:tcPr>
          <w:p w:rsidR="00CF7307" w:rsidRPr="002779E4" w:rsidRDefault="00CF7307" w:rsidP="001B51A3">
            <w:pPr>
              <w:rPr>
                <w:rFonts w:asciiTheme="majorHAnsi" w:hAnsiTheme="majorHAnsi"/>
              </w:rPr>
            </w:pPr>
          </w:p>
        </w:tc>
        <w:tc>
          <w:tcPr>
            <w:tcW w:w="620" w:type="dxa"/>
          </w:tcPr>
          <w:p w:rsidR="00CF7307" w:rsidRPr="002779E4" w:rsidRDefault="00CF7307" w:rsidP="001B51A3">
            <w:pPr>
              <w:rPr>
                <w:rFonts w:asciiTheme="majorHAnsi" w:hAnsiTheme="majorHAnsi"/>
              </w:rPr>
            </w:pPr>
          </w:p>
        </w:tc>
      </w:tr>
      <w:tr w:rsidR="00CF7307" w:rsidRPr="002779E4" w:rsidTr="001B51A3">
        <w:tc>
          <w:tcPr>
            <w:tcW w:w="1865" w:type="dxa"/>
            <w:vMerge/>
          </w:tcPr>
          <w:p w:rsidR="00CF7307" w:rsidRPr="0084002B" w:rsidRDefault="00CF7307" w:rsidP="001B51A3">
            <w:pPr>
              <w:rPr>
                <w:rFonts w:asciiTheme="majorHAnsi" w:hAnsiTheme="majorHAnsi"/>
                <w:b/>
                <w:sz w:val="24"/>
                <w:szCs w:val="24"/>
              </w:rPr>
            </w:pPr>
          </w:p>
        </w:tc>
        <w:tc>
          <w:tcPr>
            <w:tcW w:w="6473" w:type="dxa"/>
          </w:tcPr>
          <w:p w:rsidR="00CF7307" w:rsidRPr="0084002B" w:rsidRDefault="00CF7307" w:rsidP="001B51A3">
            <w:pPr>
              <w:jc w:val="both"/>
              <w:rPr>
                <w:rFonts w:asciiTheme="majorHAnsi" w:hAnsiTheme="majorHAnsi"/>
                <w:b/>
                <w:sz w:val="24"/>
                <w:szCs w:val="24"/>
              </w:rPr>
            </w:pPr>
            <w:r w:rsidRPr="0084002B">
              <w:rPr>
                <w:rFonts w:asciiTheme="majorHAnsi" w:hAnsiTheme="majorHAnsi"/>
                <w:b/>
                <w:sz w:val="24"/>
                <w:szCs w:val="24"/>
              </w:rPr>
              <w:t xml:space="preserve">Does the course require learning skills and a vocabulary </w:t>
            </w:r>
            <w:r w:rsidRPr="0084002B">
              <w:rPr>
                <w:rFonts w:asciiTheme="majorHAnsi" w:hAnsiTheme="majorHAnsi"/>
                <w:b/>
                <w:sz w:val="24"/>
                <w:szCs w:val="24"/>
              </w:rPr>
              <w:lastRenderedPageBreak/>
              <w:t xml:space="preserve">that is appropriate for a college level course? </w:t>
            </w:r>
          </w:p>
        </w:tc>
        <w:tc>
          <w:tcPr>
            <w:tcW w:w="618" w:type="dxa"/>
          </w:tcPr>
          <w:p w:rsidR="00CF7307" w:rsidRPr="002779E4" w:rsidRDefault="00CF7307" w:rsidP="001B51A3">
            <w:pPr>
              <w:rPr>
                <w:rFonts w:asciiTheme="majorHAnsi" w:hAnsiTheme="majorHAnsi"/>
              </w:rPr>
            </w:pPr>
          </w:p>
        </w:tc>
        <w:tc>
          <w:tcPr>
            <w:tcW w:w="620" w:type="dxa"/>
          </w:tcPr>
          <w:p w:rsidR="00CF7307" w:rsidRPr="002779E4" w:rsidRDefault="00CF7307" w:rsidP="001B51A3">
            <w:pPr>
              <w:rPr>
                <w:rFonts w:asciiTheme="majorHAnsi" w:hAnsiTheme="majorHAnsi"/>
              </w:rPr>
            </w:pPr>
          </w:p>
        </w:tc>
      </w:tr>
      <w:tr w:rsidR="00CF7307" w:rsidRPr="002779E4" w:rsidTr="001B51A3">
        <w:tc>
          <w:tcPr>
            <w:tcW w:w="1865" w:type="dxa"/>
            <w:vMerge/>
          </w:tcPr>
          <w:p w:rsidR="00CF7307" w:rsidRPr="0084002B" w:rsidRDefault="00CF7307" w:rsidP="001B51A3">
            <w:pPr>
              <w:rPr>
                <w:rFonts w:asciiTheme="majorHAnsi" w:hAnsiTheme="majorHAnsi"/>
                <w:b/>
                <w:sz w:val="24"/>
                <w:szCs w:val="24"/>
              </w:rPr>
            </w:pPr>
          </w:p>
        </w:tc>
        <w:tc>
          <w:tcPr>
            <w:tcW w:w="7711" w:type="dxa"/>
            <w:gridSpan w:val="3"/>
          </w:tcPr>
          <w:p w:rsidR="00CF7307" w:rsidRPr="00DF1503" w:rsidRDefault="00CF7307" w:rsidP="001B51A3">
            <w:pPr>
              <w:rPr>
                <w:rFonts w:asciiTheme="majorHAnsi" w:hAnsiTheme="majorHAnsi"/>
                <w:i/>
              </w:rPr>
            </w:pPr>
            <w:r w:rsidRPr="00DF1503">
              <w:rPr>
                <w:rFonts w:asciiTheme="majorHAnsi" w:hAnsiTheme="majorHAnsi"/>
                <w:i/>
              </w:rPr>
              <w:t xml:space="preserve">The curriculum committee ensures that the course proposed requires critical thinking, learning skills and vocabulary that is appropriate for a college level course. </w:t>
            </w:r>
          </w:p>
        </w:tc>
      </w:tr>
      <w:tr w:rsidR="00CF7307" w:rsidRPr="002779E4" w:rsidTr="001B51A3">
        <w:tc>
          <w:tcPr>
            <w:tcW w:w="1865" w:type="dxa"/>
          </w:tcPr>
          <w:p w:rsidR="00CF7307" w:rsidRPr="0084002B" w:rsidRDefault="00CF7307" w:rsidP="001B51A3">
            <w:pPr>
              <w:rPr>
                <w:rFonts w:asciiTheme="majorHAnsi" w:hAnsiTheme="majorHAnsi"/>
                <w:b/>
                <w:sz w:val="24"/>
                <w:szCs w:val="24"/>
              </w:rPr>
            </w:pPr>
            <w:r w:rsidRPr="0084002B">
              <w:rPr>
                <w:rFonts w:asciiTheme="majorHAnsi" w:hAnsiTheme="majorHAnsi"/>
                <w:b/>
                <w:sz w:val="24"/>
                <w:szCs w:val="24"/>
              </w:rPr>
              <w:t xml:space="preserve">Recommended Preparation </w:t>
            </w:r>
          </w:p>
        </w:tc>
        <w:tc>
          <w:tcPr>
            <w:tcW w:w="6473" w:type="dxa"/>
          </w:tcPr>
          <w:p w:rsidR="00CF7307" w:rsidRPr="0084002B" w:rsidRDefault="00CF7307" w:rsidP="001B51A3">
            <w:pPr>
              <w:jc w:val="both"/>
              <w:rPr>
                <w:rFonts w:asciiTheme="majorHAnsi" w:hAnsiTheme="majorHAnsi"/>
                <w:b/>
                <w:sz w:val="24"/>
                <w:szCs w:val="24"/>
              </w:rPr>
            </w:pPr>
            <w:r w:rsidRPr="0084002B">
              <w:rPr>
                <w:rFonts w:asciiTheme="majorHAnsi" w:hAnsiTheme="majorHAnsi"/>
                <w:b/>
                <w:sz w:val="24"/>
                <w:szCs w:val="24"/>
              </w:rPr>
              <w:t xml:space="preserve">Have prerequisites or </w:t>
            </w:r>
            <w:proofErr w:type="spellStart"/>
            <w:r w:rsidRPr="0084002B">
              <w:rPr>
                <w:rFonts w:asciiTheme="majorHAnsi" w:hAnsiTheme="majorHAnsi"/>
                <w:b/>
                <w:sz w:val="24"/>
                <w:szCs w:val="24"/>
              </w:rPr>
              <w:t>corequisites</w:t>
            </w:r>
            <w:proofErr w:type="spellEnd"/>
            <w:r w:rsidRPr="0084002B">
              <w:rPr>
                <w:rFonts w:asciiTheme="majorHAnsi" w:hAnsiTheme="majorHAnsi"/>
                <w:b/>
                <w:sz w:val="24"/>
                <w:szCs w:val="24"/>
              </w:rPr>
              <w:t xml:space="preserve"> been established to ensure success within a given course (title 5 §55003)</w:t>
            </w:r>
          </w:p>
        </w:tc>
        <w:tc>
          <w:tcPr>
            <w:tcW w:w="618" w:type="dxa"/>
          </w:tcPr>
          <w:p w:rsidR="00CF7307" w:rsidRPr="002779E4" w:rsidRDefault="00CF7307" w:rsidP="001B51A3">
            <w:pPr>
              <w:rPr>
                <w:rFonts w:asciiTheme="majorHAnsi" w:hAnsiTheme="majorHAnsi"/>
              </w:rPr>
            </w:pPr>
          </w:p>
        </w:tc>
        <w:tc>
          <w:tcPr>
            <w:tcW w:w="620" w:type="dxa"/>
          </w:tcPr>
          <w:p w:rsidR="00CF7307" w:rsidRPr="002779E4" w:rsidRDefault="00CF7307" w:rsidP="001B51A3">
            <w:pPr>
              <w:rPr>
                <w:rFonts w:asciiTheme="majorHAnsi" w:hAnsiTheme="majorHAnsi"/>
              </w:rPr>
            </w:pPr>
          </w:p>
        </w:tc>
      </w:tr>
      <w:tr w:rsidR="00CF7307" w:rsidRPr="002779E4" w:rsidTr="001B51A3">
        <w:tc>
          <w:tcPr>
            <w:tcW w:w="1865" w:type="dxa"/>
            <w:vMerge w:val="restart"/>
          </w:tcPr>
          <w:p w:rsidR="00CF7307" w:rsidRPr="0084002B" w:rsidRDefault="00CF7307" w:rsidP="001B51A3">
            <w:pPr>
              <w:rPr>
                <w:rFonts w:asciiTheme="majorHAnsi" w:hAnsiTheme="majorHAnsi"/>
                <w:b/>
                <w:sz w:val="24"/>
                <w:szCs w:val="24"/>
              </w:rPr>
            </w:pPr>
            <w:r w:rsidRPr="0084002B">
              <w:rPr>
                <w:rFonts w:asciiTheme="majorHAnsi" w:hAnsiTheme="majorHAnsi"/>
                <w:b/>
                <w:sz w:val="24"/>
                <w:szCs w:val="24"/>
              </w:rPr>
              <w:t>Basic Skills Requirement</w:t>
            </w:r>
          </w:p>
        </w:tc>
        <w:tc>
          <w:tcPr>
            <w:tcW w:w="6473" w:type="dxa"/>
          </w:tcPr>
          <w:p w:rsidR="00CF7307" w:rsidRPr="0084002B" w:rsidRDefault="00CF7307" w:rsidP="001B51A3">
            <w:pPr>
              <w:jc w:val="both"/>
              <w:rPr>
                <w:rFonts w:asciiTheme="majorHAnsi" w:hAnsiTheme="majorHAnsi"/>
                <w:b/>
                <w:sz w:val="24"/>
                <w:szCs w:val="24"/>
              </w:rPr>
            </w:pPr>
            <w:r w:rsidRPr="0084002B">
              <w:rPr>
                <w:rFonts w:asciiTheme="majorHAnsi" w:hAnsiTheme="majorHAnsi"/>
                <w:b/>
                <w:sz w:val="24"/>
                <w:szCs w:val="24"/>
              </w:rPr>
              <w:t xml:space="preserve">Is the success of the course dependent upon either communication or computation skills?  </w:t>
            </w:r>
          </w:p>
        </w:tc>
        <w:tc>
          <w:tcPr>
            <w:tcW w:w="618" w:type="dxa"/>
          </w:tcPr>
          <w:p w:rsidR="00CF7307" w:rsidRPr="002779E4" w:rsidRDefault="00CF7307" w:rsidP="001B51A3">
            <w:pPr>
              <w:rPr>
                <w:rFonts w:asciiTheme="majorHAnsi" w:hAnsiTheme="majorHAnsi"/>
              </w:rPr>
            </w:pPr>
          </w:p>
        </w:tc>
        <w:tc>
          <w:tcPr>
            <w:tcW w:w="620" w:type="dxa"/>
          </w:tcPr>
          <w:p w:rsidR="00CF7307" w:rsidRPr="002779E4" w:rsidRDefault="00CF7307" w:rsidP="001B51A3">
            <w:pPr>
              <w:rPr>
                <w:rFonts w:asciiTheme="majorHAnsi" w:hAnsiTheme="majorHAnsi"/>
              </w:rPr>
            </w:pPr>
          </w:p>
        </w:tc>
      </w:tr>
      <w:tr w:rsidR="00CF7307" w:rsidRPr="002779E4" w:rsidTr="001B51A3">
        <w:tc>
          <w:tcPr>
            <w:tcW w:w="1865" w:type="dxa"/>
            <w:vMerge/>
          </w:tcPr>
          <w:p w:rsidR="00CF7307" w:rsidRPr="0084002B" w:rsidRDefault="00CF7307" w:rsidP="001B51A3">
            <w:pPr>
              <w:rPr>
                <w:rFonts w:asciiTheme="majorHAnsi" w:hAnsiTheme="majorHAnsi"/>
                <w:b/>
                <w:sz w:val="24"/>
                <w:szCs w:val="24"/>
              </w:rPr>
            </w:pPr>
          </w:p>
        </w:tc>
        <w:tc>
          <w:tcPr>
            <w:tcW w:w="6473" w:type="dxa"/>
          </w:tcPr>
          <w:p w:rsidR="00CF7307" w:rsidRPr="0084002B" w:rsidRDefault="00CF7307" w:rsidP="001B51A3">
            <w:pPr>
              <w:jc w:val="both"/>
              <w:rPr>
                <w:rFonts w:asciiTheme="majorHAnsi" w:hAnsiTheme="majorHAnsi"/>
                <w:b/>
                <w:sz w:val="24"/>
                <w:szCs w:val="24"/>
              </w:rPr>
            </w:pPr>
            <w:r w:rsidRPr="0084002B">
              <w:rPr>
                <w:rFonts w:asciiTheme="majorHAnsi" w:hAnsiTheme="majorHAnsi"/>
                <w:b/>
                <w:sz w:val="24"/>
                <w:szCs w:val="24"/>
              </w:rPr>
              <w:t xml:space="preserve">Is a prerequisite or </w:t>
            </w:r>
            <w:proofErr w:type="spellStart"/>
            <w:r w:rsidRPr="0084002B">
              <w:rPr>
                <w:rFonts w:asciiTheme="majorHAnsi" w:hAnsiTheme="majorHAnsi"/>
                <w:b/>
                <w:sz w:val="24"/>
                <w:szCs w:val="24"/>
              </w:rPr>
              <w:t>corequisite</w:t>
            </w:r>
            <w:proofErr w:type="spellEnd"/>
            <w:r w:rsidRPr="0084002B">
              <w:rPr>
                <w:rFonts w:asciiTheme="majorHAnsi" w:hAnsiTheme="majorHAnsi"/>
                <w:b/>
                <w:sz w:val="24"/>
                <w:szCs w:val="24"/>
              </w:rPr>
              <w:t xml:space="preserve"> recommended?</w:t>
            </w:r>
          </w:p>
        </w:tc>
        <w:tc>
          <w:tcPr>
            <w:tcW w:w="618" w:type="dxa"/>
          </w:tcPr>
          <w:p w:rsidR="00CF7307" w:rsidRPr="002779E4" w:rsidRDefault="00CF7307" w:rsidP="001B51A3">
            <w:pPr>
              <w:rPr>
                <w:rFonts w:asciiTheme="majorHAnsi" w:hAnsiTheme="majorHAnsi"/>
              </w:rPr>
            </w:pPr>
          </w:p>
        </w:tc>
        <w:tc>
          <w:tcPr>
            <w:tcW w:w="620" w:type="dxa"/>
          </w:tcPr>
          <w:p w:rsidR="00CF7307" w:rsidRPr="002779E4" w:rsidRDefault="00CF7307" w:rsidP="001B51A3">
            <w:pPr>
              <w:rPr>
                <w:rFonts w:asciiTheme="majorHAnsi" w:hAnsiTheme="majorHAnsi"/>
              </w:rPr>
            </w:pPr>
          </w:p>
        </w:tc>
      </w:tr>
      <w:tr w:rsidR="00CF7307" w:rsidRPr="002779E4" w:rsidTr="001B51A3">
        <w:tc>
          <w:tcPr>
            <w:tcW w:w="1865" w:type="dxa"/>
            <w:vMerge/>
          </w:tcPr>
          <w:p w:rsidR="00CF7307" w:rsidRPr="0084002B" w:rsidRDefault="00CF7307" w:rsidP="001B51A3">
            <w:pPr>
              <w:rPr>
                <w:rFonts w:asciiTheme="majorHAnsi" w:hAnsiTheme="majorHAnsi"/>
                <w:b/>
                <w:sz w:val="24"/>
                <w:szCs w:val="24"/>
              </w:rPr>
            </w:pPr>
          </w:p>
        </w:tc>
        <w:tc>
          <w:tcPr>
            <w:tcW w:w="7711" w:type="dxa"/>
            <w:gridSpan w:val="3"/>
          </w:tcPr>
          <w:p w:rsidR="00CF7307" w:rsidRPr="00DF1503" w:rsidRDefault="00CF7307" w:rsidP="001B51A3">
            <w:pPr>
              <w:rPr>
                <w:rFonts w:asciiTheme="majorHAnsi" w:hAnsiTheme="majorHAnsi"/>
                <w:i/>
              </w:rPr>
            </w:pPr>
            <w:r w:rsidRPr="00DF1503">
              <w:rPr>
                <w:rFonts w:asciiTheme="majorHAnsi" w:hAnsiTheme="majorHAnsi"/>
                <w:i/>
              </w:rPr>
              <w:t xml:space="preserve">Needed for success in a degree applicable course that is dependent on either communication and/or computational skills.  Approval is separate from course outline.  </w:t>
            </w:r>
          </w:p>
        </w:tc>
      </w:tr>
      <w:tr w:rsidR="00CF7307" w:rsidRPr="002779E4" w:rsidTr="001B51A3">
        <w:tc>
          <w:tcPr>
            <w:tcW w:w="1865" w:type="dxa"/>
            <w:vMerge w:val="restart"/>
          </w:tcPr>
          <w:p w:rsidR="00CF7307" w:rsidRPr="0084002B" w:rsidRDefault="00CF7307" w:rsidP="001B51A3">
            <w:pPr>
              <w:rPr>
                <w:rFonts w:asciiTheme="majorHAnsi" w:hAnsiTheme="majorHAnsi"/>
                <w:b/>
                <w:sz w:val="24"/>
                <w:szCs w:val="24"/>
              </w:rPr>
            </w:pPr>
            <w:r>
              <w:rPr>
                <w:rFonts w:asciiTheme="majorHAnsi" w:hAnsiTheme="majorHAnsi"/>
                <w:b/>
                <w:sz w:val="24"/>
                <w:szCs w:val="24"/>
              </w:rPr>
              <w:t>Repeatability</w:t>
            </w:r>
          </w:p>
        </w:tc>
        <w:tc>
          <w:tcPr>
            <w:tcW w:w="6473" w:type="dxa"/>
          </w:tcPr>
          <w:p w:rsidR="00CF7307" w:rsidRPr="0084002B" w:rsidRDefault="00CF7307" w:rsidP="001B51A3">
            <w:pPr>
              <w:jc w:val="both"/>
              <w:rPr>
                <w:rFonts w:asciiTheme="majorHAnsi" w:hAnsiTheme="majorHAnsi"/>
                <w:b/>
                <w:sz w:val="24"/>
                <w:szCs w:val="24"/>
              </w:rPr>
            </w:pPr>
            <w:r w:rsidRPr="0084002B">
              <w:rPr>
                <w:rFonts w:asciiTheme="majorHAnsi" w:hAnsiTheme="majorHAnsi"/>
                <w:b/>
                <w:sz w:val="24"/>
                <w:szCs w:val="24"/>
              </w:rPr>
              <w:t xml:space="preserve">Does the course appear to be appropriately classified based on current repetition guidelines as outlined by the Chancellor’s Office? </w:t>
            </w:r>
          </w:p>
        </w:tc>
        <w:tc>
          <w:tcPr>
            <w:tcW w:w="618" w:type="dxa"/>
          </w:tcPr>
          <w:p w:rsidR="00CF7307" w:rsidRPr="002779E4" w:rsidRDefault="00CF7307" w:rsidP="001B51A3">
            <w:pPr>
              <w:rPr>
                <w:rFonts w:asciiTheme="majorHAnsi" w:hAnsiTheme="majorHAnsi"/>
              </w:rPr>
            </w:pPr>
          </w:p>
        </w:tc>
        <w:tc>
          <w:tcPr>
            <w:tcW w:w="620" w:type="dxa"/>
          </w:tcPr>
          <w:p w:rsidR="00CF7307" w:rsidRPr="002779E4" w:rsidRDefault="00CF7307" w:rsidP="001B51A3">
            <w:pPr>
              <w:rPr>
                <w:rFonts w:asciiTheme="majorHAnsi" w:hAnsiTheme="majorHAnsi"/>
              </w:rPr>
            </w:pPr>
          </w:p>
        </w:tc>
      </w:tr>
      <w:tr w:rsidR="00CF7307" w:rsidRPr="002779E4" w:rsidTr="001B51A3">
        <w:tc>
          <w:tcPr>
            <w:tcW w:w="1865" w:type="dxa"/>
            <w:vMerge/>
          </w:tcPr>
          <w:p w:rsidR="00CF7307" w:rsidRPr="002779E4" w:rsidRDefault="00CF7307" w:rsidP="001B51A3">
            <w:pPr>
              <w:rPr>
                <w:rFonts w:asciiTheme="majorHAnsi" w:hAnsiTheme="majorHAnsi"/>
                <w:b/>
              </w:rPr>
            </w:pPr>
          </w:p>
        </w:tc>
        <w:tc>
          <w:tcPr>
            <w:tcW w:w="7711" w:type="dxa"/>
            <w:gridSpan w:val="3"/>
          </w:tcPr>
          <w:p w:rsidR="00CF7307" w:rsidRDefault="00CF7307" w:rsidP="001B51A3">
            <w:pPr>
              <w:jc w:val="both"/>
              <w:rPr>
                <w:rFonts w:asciiTheme="majorHAnsi" w:hAnsiTheme="majorHAnsi"/>
                <w:i/>
              </w:rPr>
            </w:pPr>
            <w:r w:rsidRPr="004404FD">
              <w:rPr>
                <w:rFonts w:asciiTheme="majorHAnsi" w:hAnsiTheme="majorHAnsi"/>
                <w:i/>
              </w:rPr>
              <w:t xml:space="preserve">General rule: district policy cannot permit a student to re-enroll in a credit course if the student received a satisfactory grade on the previous enrollment, unless an exception to the general rule applies.  </w:t>
            </w:r>
          </w:p>
          <w:p w:rsidR="00CF7307" w:rsidRPr="00E9194D" w:rsidRDefault="00CF7307" w:rsidP="001B51A3">
            <w:pPr>
              <w:jc w:val="both"/>
              <w:rPr>
                <w:rFonts w:asciiTheme="majorHAnsi" w:hAnsiTheme="majorHAnsi"/>
                <w:b/>
                <w:i/>
              </w:rPr>
            </w:pPr>
            <w:r w:rsidRPr="00E9194D">
              <w:rPr>
                <w:rFonts w:asciiTheme="majorHAnsi" w:hAnsiTheme="majorHAnsi"/>
                <w:b/>
                <w:i/>
              </w:rPr>
              <w:t>Exceptions include the following:</w:t>
            </w:r>
          </w:p>
          <w:p w:rsidR="00CF7307" w:rsidRPr="004404FD" w:rsidRDefault="00CF7307" w:rsidP="001B51A3">
            <w:pPr>
              <w:jc w:val="both"/>
              <w:rPr>
                <w:rFonts w:asciiTheme="majorHAnsi" w:hAnsiTheme="majorHAnsi"/>
                <w:i/>
              </w:rPr>
            </w:pPr>
            <w:r w:rsidRPr="004404FD">
              <w:rPr>
                <w:rFonts w:asciiTheme="majorHAnsi" w:hAnsiTheme="majorHAnsi"/>
                <w:i/>
              </w:rPr>
              <w:t>Courses properly designated as repeatable</w:t>
            </w:r>
          </w:p>
          <w:p w:rsidR="00CF7307" w:rsidRPr="004404FD" w:rsidRDefault="00CF7307" w:rsidP="001B51A3">
            <w:pPr>
              <w:jc w:val="both"/>
              <w:rPr>
                <w:rFonts w:asciiTheme="majorHAnsi" w:hAnsiTheme="majorHAnsi"/>
                <w:i/>
              </w:rPr>
            </w:pPr>
            <w:r w:rsidRPr="004404FD">
              <w:rPr>
                <w:rFonts w:asciiTheme="majorHAnsi" w:hAnsiTheme="majorHAnsi"/>
                <w:i/>
              </w:rPr>
              <w:t xml:space="preserve">     Three Types of Courses that may be designated as repeatable are the following:</w:t>
            </w:r>
          </w:p>
          <w:p w:rsidR="00CF7307" w:rsidRPr="004404FD" w:rsidRDefault="00CF7307" w:rsidP="001D4F0B">
            <w:pPr>
              <w:pStyle w:val="ListParagraph"/>
              <w:numPr>
                <w:ilvl w:val="0"/>
                <w:numId w:val="51"/>
              </w:numPr>
              <w:jc w:val="both"/>
              <w:rPr>
                <w:rFonts w:asciiTheme="majorHAnsi" w:hAnsiTheme="majorHAnsi"/>
                <w:i/>
              </w:rPr>
            </w:pPr>
            <w:r w:rsidRPr="004404FD">
              <w:rPr>
                <w:rFonts w:asciiTheme="majorHAnsi" w:hAnsiTheme="majorHAnsi"/>
                <w:i/>
              </w:rPr>
              <w:t>“Courses for which repetition is necessary to meet the major requirements of CSU or UC for completion of a bachelor’s degree (</w:t>
            </w:r>
            <w:r w:rsidRPr="004404FD">
              <w:rPr>
                <w:rFonts w:ascii="Cambria" w:hAnsi="Cambria"/>
                <w:i/>
              </w:rPr>
              <w:t>§</w:t>
            </w:r>
            <w:r w:rsidRPr="004404FD">
              <w:rPr>
                <w:rFonts w:asciiTheme="majorHAnsi" w:hAnsiTheme="majorHAnsi"/>
                <w:i/>
              </w:rPr>
              <w:t>55041(a)(1)</w:t>
            </w:r>
          </w:p>
          <w:p w:rsidR="00CF7307" w:rsidRDefault="00CF7307" w:rsidP="001D4F0B">
            <w:pPr>
              <w:pStyle w:val="ListParagraph"/>
              <w:numPr>
                <w:ilvl w:val="0"/>
                <w:numId w:val="51"/>
              </w:numPr>
              <w:jc w:val="both"/>
              <w:rPr>
                <w:rFonts w:asciiTheme="majorHAnsi" w:hAnsiTheme="majorHAnsi"/>
                <w:i/>
              </w:rPr>
            </w:pPr>
            <w:r w:rsidRPr="004404FD">
              <w:rPr>
                <w:rFonts w:asciiTheme="majorHAnsi" w:hAnsiTheme="majorHAnsi"/>
                <w:i/>
              </w:rPr>
              <w:t xml:space="preserve">“Intercollegiate </w:t>
            </w:r>
            <w:proofErr w:type="spellStart"/>
            <w:r w:rsidRPr="004404FD">
              <w:rPr>
                <w:rFonts w:asciiTheme="majorHAnsi" w:hAnsiTheme="majorHAnsi"/>
                <w:i/>
              </w:rPr>
              <w:t>Athletic”s</w:t>
            </w:r>
            <w:proofErr w:type="spellEnd"/>
            <w:r w:rsidRPr="004404FD">
              <w:rPr>
                <w:rFonts w:asciiTheme="majorHAnsi" w:hAnsiTheme="majorHAnsi"/>
                <w:i/>
              </w:rPr>
              <w:t xml:space="preserve"> (</w:t>
            </w:r>
            <w:r w:rsidRPr="004404FD">
              <w:rPr>
                <w:rFonts w:ascii="Cambria" w:hAnsi="Cambria"/>
                <w:i/>
              </w:rPr>
              <w:t>§</w:t>
            </w:r>
            <w:r w:rsidRPr="004404FD">
              <w:rPr>
                <w:rFonts w:asciiTheme="majorHAnsi" w:hAnsiTheme="majorHAnsi"/>
                <w:i/>
              </w:rPr>
              <w:t>55041(a)(2))</w:t>
            </w:r>
          </w:p>
          <w:p w:rsidR="00CF7307" w:rsidRPr="00E9194D" w:rsidRDefault="00CF7307" w:rsidP="001D4F0B">
            <w:pPr>
              <w:pStyle w:val="ListParagraph"/>
              <w:numPr>
                <w:ilvl w:val="0"/>
                <w:numId w:val="51"/>
              </w:numPr>
              <w:jc w:val="both"/>
              <w:rPr>
                <w:rFonts w:asciiTheme="majorHAnsi" w:hAnsiTheme="majorHAnsi"/>
                <w:i/>
              </w:rPr>
            </w:pPr>
            <w:r>
              <w:rPr>
                <w:rFonts w:asciiTheme="majorHAnsi" w:hAnsiTheme="majorHAnsi"/>
                <w:i/>
              </w:rPr>
              <w:t>“Intercollegiate academic or vocational competition” (</w:t>
            </w:r>
            <w:r>
              <w:rPr>
                <w:rFonts w:ascii="Cambria" w:hAnsi="Cambria"/>
                <w:i/>
              </w:rPr>
              <w:t>§</w:t>
            </w:r>
            <w:r>
              <w:rPr>
                <w:rFonts w:asciiTheme="majorHAnsi" w:hAnsiTheme="majorHAnsi"/>
                <w:i/>
              </w:rPr>
              <w:t>55041(a)(3)</w:t>
            </w:r>
          </w:p>
          <w:p w:rsidR="00CF7307" w:rsidRPr="004404FD" w:rsidRDefault="00CF7307" w:rsidP="001B51A3">
            <w:pPr>
              <w:jc w:val="both"/>
              <w:rPr>
                <w:rFonts w:asciiTheme="majorHAnsi" w:hAnsiTheme="majorHAnsi"/>
                <w:i/>
              </w:rPr>
            </w:pPr>
            <w:r w:rsidRPr="004404FD">
              <w:rPr>
                <w:rFonts w:asciiTheme="majorHAnsi" w:hAnsiTheme="majorHAnsi"/>
                <w:i/>
              </w:rPr>
              <w:t>Significant Lapse in Time</w:t>
            </w:r>
          </w:p>
          <w:p w:rsidR="00CF7307" w:rsidRPr="004404FD" w:rsidRDefault="00CF7307" w:rsidP="001B51A3">
            <w:pPr>
              <w:jc w:val="both"/>
              <w:rPr>
                <w:rFonts w:asciiTheme="majorHAnsi" w:hAnsiTheme="majorHAnsi"/>
                <w:i/>
              </w:rPr>
            </w:pPr>
            <w:r w:rsidRPr="004404FD">
              <w:rPr>
                <w:rFonts w:asciiTheme="majorHAnsi" w:hAnsiTheme="majorHAnsi"/>
                <w:i/>
              </w:rPr>
              <w:t>Variable unit courses that are offered open-entry/open exit</w:t>
            </w:r>
          </w:p>
          <w:p w:rsidR="00CF7307" w:rsidRPr="004404FD" w:rsidRDefault="00CF7307" w:rsidP="001B51A3">
            <w:pPr>
              <w:jc w:val="both"/>
              <w:rPr>
                <w:rFonts w:asciiTheme="majorHAnsi" w:hAnsiTheme="majorHAnsi"/>
                <w:i/>
              </w:rPr>
            </w:pPr>
            <w:r w:rsidRPr="004404FD">
              <w:rPr>
                <w:rFonts w:asciiTheme="majorHAnsi" w:hAnsiTheme="majorHAnsi"/>
                <w:i/>
              </w:rPr>
              <w:t>Extenuating Circumstances</w:t>
            </w:r>
          </w:p>
          <w:p w:rsidR="00CF7307" w:rsidRPr="004404FD" w:rsidRDefault="00CF7307" w:rsidP="001B51A3">
            <w:pPr>
              <w:jc w:val="both"/>
              <w:rPr>
                <w:rFonts w:asciiTheme="majorHAnsi" w:hAnsiTheme="majorHAnsi"/>
                <w:i/>
              </w:rPr>
            </w:pPr>
            <w:r w:rsidRPr="004404FD">
              <w:rPr>
                <w:rFonts w:asciiTheme="majorHAnsi" w:hAnsiTheme="majorHAnsi"/>
                <w:i/>
              </w:rPr>
              <w:t>Occupational Work Experience</w:t>
            </w:r>
          </w:p>
          <w:p w:rsidR="00CF7307" w:rsidRPr="004404FD" w:rsidRDefault="00CF7307" w:rsidP="001B51A3">
            <w:pPr>
              <w:jc w:val="both"/>
              <w:rPr>
                <w:rFonts w:asciiTheme="majorHAnsi" w:hAnsiTheme="majorHAnsi"/>
                <w:i/>
              </w:rPr>
            </w:pPr>
            <w:r w:rsidRPr="004404FD">
              <w:rPr>
                <w:rFonts w:asciiTheme="majorHAnsi" w:hAnsiTheme="majorHAnsi"/>
                <w:i/>
              </w:rPr>
              <w:t>Legally Mandated</w:t>
            </w:r>
          </w:p>
          <w:p w:rsidR="00CF7307" w:rsidRPr="0084002B" w:rsidRDefault="00CF7307" w:rsidP="001B51A3">
            <w:pPr>
              <w:jc w:val="both"/>
              <w:rPr>
                <w:rFonts w:asciiTheme="majorHAnsi" w:hAnsiTheme="majorHAnsi"/>
                <w:i/>
              </w:rPr>
            </w:pPr>
            <w:r w:rsidRPr="004404FD">
              <w:rPr>
                <w:rFonts w:asciiTheme="majorHAnsi" w:hAnsiTheme="majorHAnsi"/>
                <w:i/>
              </w:rPr>
              <w:t>Courses necessary due to significant change in industry or licensure standards</w:t>
            </w:r>
          </w:p>
          <w:p w:rsidR="00CF7307" w:rsidRDefault="00CF7307" w:rsidP="001B51A3">
            <w:pPr>
              <w:jc w:val="both"/>
              <w:rPr>
                <w:rFonts w:asciiTheme="majorHAnsi" w:hAnsiTheme="majorHAnsi"/>
                <w:b/>
                <w:i/>
                <w:sz w:val="16"/>
                <w:szCs w:val="16"/>
              </w:rPr>
            </w:pPr>
            <w:r w:rsidRPr="00E9194D">
              <w:rPr>
                <w:rFonts w:asciiTheme="majorHAnsi" w:hAnsiTheme="majorHAnsi"/>
                <w:b/>
                <w:i/>
                <w:sz w:val="16"/>
                <w:szCs w:val="16"/>
              </w:rPr>
              <w:t xml:space="preserve">(resource: </w:t>
            </w:r>
          </w:p>
          <w:p w:rsidR="00CF7307" w:rsidRPr="000B55D3" w:rsidRDefault="00CF7307" w:rsidP="001B51A3">
            <w:pPr>
              <w:jc w:val="both"/>
              <w:rPr>
                <w:rFonts w:asciiTheme="majorHAnsi" w:hAnsiTheme="majorHAnsi"/>
                <w:b/>
                <w:i/>
                <w:sz w:val="16"/>
                <w:szCs w:val="16"/>
              </w:rPr>
            </w:pPr>
            <w:r w:rsidRPr="00E9194D">
              <w:rPr>
                <w:rFonts w:asciiTheme="majorHAnsi" w:hAnsiTheme="majorHAnsi"/>
                <w:b/>
                <w:i/>
                <w:sz w:val="16"/>
                <w:szCs w:val="16"/>
              </w:rPr>
              <w:t xml:space="preserve">Credit Course Repetition Guidelines, CCCCO, July 2013: </w:t>
            </w:r>
            <w:hyperlink r:id="rId22" w:history="1">
              <w:r w:rsidRPr="00E9194D">
                <w:rPr>
                  <w:rStyle w:val="Hyperlink"/>
                  <w:rFonts w:asciiTheme="majorHAnsi" w:hAnsiTheme="majorHAnsi"/>
                  <w:i/>
                  <w:sz w:val="16"/>
                  <w:szCs w:val="16"/>
                </w:rPr>
                <w:t>http://www.ccccurriculum.net/wp-content/uploads/2013/07/CreditCourseRepetitionGuidelinesFinal070513.pdf</w:t>
              </w:r>
            </w:hyperlink>
            <w:r w:rsidRPr="00E9194D">
              <w:rPr>
                <w:rFonts w:asciiTheme="majorHAnsi" w:hAnsiTheme="majorHAnsi"/>
                <w:b/>
                <w:i/>
                <w:sz w:val="16"/>
                <w:szCs w:val="16"/>
              </w:rPr>
              <w:t xml:space="preserve"> )</w:t>
            </w:r>
          </w:p>
        </w:tc>
      </w:tr>
      <w:tr w:rsidR="00CF7307" w:rsidRPr="002779E4" w:rsidTr="001B51A3">
        <w:tc>
          <w:tcPr>
            <w:tcW w:w="1865" w:type="dxa"/>
            <w:vMerge w:val="restart"/>
          </w:tcPr>
          <w:p w:rsidR="00CF7307" w:rsidRPr="0084002B" w:rsidRDefault="00CF7307" w:rsidP="001B51A3">
            <w:pPr>
              <w:rPr>
                <w:rFonts w:asciiTheme="majorHAnsi" w:hAnsiTheme="majorHAnsi"/>
                <w:b/>
                <w:sz w:val="24"/>
                <w:szCs w:val="24"/>
              </w:rPr>
            </w:pPr>
            <w:r w:rsidRPr="0084002B">
              <w:rPr>
                <w:rFonts w:asciiTheme="majorHAnsi" w:hAnsiTheme="majorHAnsi"/>
                <w:b/>
                <w:sz w:val="24"/>
                <w:szCs w:val="24"/>
              </w:rPr>
              <w:t>Modality of Instruction</w:t>
            </w:r>
          </w:p>
        </w:tc>
        <w:tc>
          <w:tcPr>
            <w:tcW w:w="6473" w:type="dxa"/>
          </w:tcPr>
          <w:p w:rsidR="00CF7307" w:rsidRPr="0084002B" w:rsidRDefault="00CF7307" w:rsidP="001B51A3">
            <w:pPr>
              <w:jc w:val="both"/>
              <w:rPr>
                <w:rFonts w:asciiTheme="majorHAnsi" w:hAnsiTheme="majorHAnsi"/>
                <w:b/>
                <w:sz w:val="24"/>
                <w:szCs w:val="24"/>
              </w:rPr>
            </w:pPr>
            <w:r w:rsidRPr="0084002B">
              <w:rPr>
                <w:rFonts w:asciiTheme="majorHAnsi" w:hAnsiTheme="majorHAnsi"/>
                <w:b/>
                <w:sz w:val="24"/>
                <w:szCs w:val="24"/>
              </w:rPr>
              <w:t xml:space="preserve">Is the originator proposing the offering of the course via distance Education? </w:t>
            </w:r>
          </w:p>
        </w:tc>
        <w:tc>
          <w:tcPr>
            <w:tcW w:w="618" w:type="dxa"/>
          </w:tcPr>
          <w:p w:rsidR="00CF7307" w:rsidRPr="002779E4" w:rsidRDefault="00CF7307" w:rsidP="001B51A3">
            <w:pPr>
              <w:rPr>
                <w:rFonts w:asciiTheme="majorHAnsi" w:hAnsiTheme="majorHAnsi"/>
              </w:rPr>
            </w:pPr>
          </w:p>
        </w:tc>
        <w:tc>
          <w:tcPr>
            <w:tcW w:w="620" w:type="dxa"/>
          </w:tcPr>
          <w:p w:rsidR="00CF7307" w:rsidRPr="002779E4" w:rsidRDefault="00CF7307" w:rsidP="001B51A3">
            <w:pPr>
              <w:rPr>
                <w:rFonts w:asciiTheme="majorHAnsi" w:hAnsiTheme="majorHAnsi"/>
              </w:rPr>
            </w:pPr>
          </w:p>
        </w:tc>
      </w:tr>
      <w:tr w:rsidR="00CF7307" w:rsidRPr="002779E4" w:rsidTr="001B51A3">
        <w:tc>
          <w:tcPr>
            <w:tcW w:w="1865" w:type="dxa"/>
            <w:vMerge/>
          </w:tcPr>
          <w:p w:rsidR="00CF7307" w:rsidRPr="0084002B" w:rsidRDefault="00CF7307" w:rsidP="001B51A3">
            <w:pPr>
              <w:rPr>
                <w:rFonts w:asciiTheme="majorHAnsi" w:hAnsiTheme="majorHAnsi"/>
                <w:b/>
                <w:sz w:val="24"/>
                <w:szCs w:val="24"/>
              </w:rPr>
            </w:pPr>
          </w:p>
        </w:tc>
        <w:tc>
          <w:tcPr>
            <w:tcW w:w="7711" w:type="dxa"/>
            <w:gridSpan w:val="3"/>
          </w:tcPr>
          <w:p w:rsidR="00CF7307" w:rsidRPr="002779E4" w:rsidRDefault="00CF7307" w:rsidP="001B51A3">
            <w:pPr>
              <w:rPr>
                <w:rFonts w:asciiTheme="majorHAnsi" w:hAnsiTheme="majorHAnsi"/>
              </w:rPr>
            </w:pPr>
            <w:r>
              <w:rPr>
                <w:rFonts w:asciiTheme="majorHAnsi" w:hAnsiTheme="majorHAnsi"/>
              </w:rPr>
              <w:t>Title 5 (</w:t>
            </w:r>
            <w:r>
              <w:rPr>
                <w:rFonts w:ascii="Cambria" w:hAnsi="Cambria"/>
              </w:rPr>
              <w:t>§</w:t>
            </w:r>
            <w:r>
              <w:rPr>
                <w:rFonts w:asciiTheme="majorHAnsi" w:hAnsiTheme="majorHAnsi"/>
              </w:rPr>
              <w:t xml:space="preserve">55206) mandates a separate review process.  The separate review process is to ensure that the course being proposed can be taught in DE to the proposed COR and can maintain the same quality through regular effective instructor-student contact.  Distance Education Addendum. </w:t>
            </w:r>
          </w:p>
        </w:tc>
      </w:tr>
      <w:tr w:rsidR="00CF7307" w:rsidRPr="002779E4" w:rsidTr="001B51A3">
        <w:tc>
          <w:tcPr>
            <w:tcW w:w="1865" w:type="dxa"/>
          </w:tcPr>
          <w:p w:rsidR="00CF7307" w:rsidRPr="0084002B" w:rsidRDefault="00CF7307" w:rsidP="001B51A3">
            <w:pPr>
              <w:rPr>
                <w:rFonts w:asciiTheme="majorHAnsi" w:hAnsiTheme="majorHAnsi"/>
                <w:b/>
                <w:sz w:val="24"/>
                <w:szCs w:val="24"/>
              </w:rPr>
            </w:pPr>
            <w:r>
              <w:rPr>
                <w:rFonts w:asciiTheme="majorHAnsi" w:hAnsiTheme="majorHAnsi"/>
                <w:b/>
                <w:sz w:val="24"/>
                <w:szCs w:val="24"/>
              </w:rPr>
              <w:t>Honors</w:t>
            </w:r>
          </w:p>
        </w:tc>
        <w:tc>
          <w:tcPr>
            <w:tcW w:w="6473" w:type="dxa"/>
          </w:tcPr>
          <w:p w:rsidR="00CF7307" w:rsidRPr="0084002B" w:rsidRDefault="00CF7307" w:rsidP="001B51A3">
            <w:pPr>
              <w:jc w:val="both"/>
              <w:rPr>
                <w:rFonts w:asciiTheme="majorHAnsi" w:hAnsiTheme="majorHAnsi"/>
                <w:b/>
                <w:sz w:val="24"/>
                <w:szCs w:val="24"/>
              </w:rPr>
            </w:pPr>
            <w:r>
              <w:rPr>
                <w:rFonts w:asciiTheme="majorHAnsi" w:hAnsiTheme="majorHAnsi"/>
                <w:b/>
                <w:sz w:val="24"/>
                <w:szCs w:val="24"/>
              </w:rPr>
              <w:t>If an honors course, has the honors addendum been completed and attached to COR?</w:t>
            </w:r>
          </w:p>
        </w:tc>
        <w:tc>
          <w:tcPr>
            <w:tcW w:w="618" w:type="dxa"/>
          </w:tcPr>
          <w:p w:rsidR="00CF7307" w:rsidRPr="002779E4" w:rsidRDefault="00CF7307" w:rsidP="001B51A3">
            <w:pPr>
              <w:rPr>
                <w:rFonts w:asciiTheme="majorHAnsi" w:hAnsiTheme="majorHAnsi"/>
              </w:rPr>
            </w:pPr>
          </w:p>
        </w:tc>
        <w:tc>
          <w:tcPr>
            <w:tcW w:w="620" w:type="dxa"/>
          </w:tcPr>
          <w:p w:rsidR="00CF7307" w:rsidRPr="002779E4" w:rsidRDefault="00CF7307" w:rsidP="001B51A3">
            <w:pPr>
              <w:rPr>
                <w:rFonts w:asciiTheme="majorHAnsi" w:hAnsiTheme="majorHAnsi"/>
              </w:rPr>
            </w:pPr>
          </w:p>
        </w:tc>
      </w:tr>
      <w:tr w:rsidR="00CF7307" w:rsidRPr="002779E4" w:rsidTr="001B51A3">
        <w:tc>
          <w:tcPr>
            <w:tcW w:w="1865" w:type="dxa"/>
          </w:tcPr>
          <w:p w:rsidR="00CF7307" w:rsidRPr="0084002B" w:rsidRDefault="00CF7307" w:rsidP="001B51A3">
            <w:pPr>
              <w:rPr>
                <w:rFonts w:asciiTheme="majorHAnsi" w:hAnsiTheme="majorHAnsi"/>
                <w:b/>
                <w:sz w:val="24"/>
                <w:szCs w:val="24"/>
              </w:rPr>
            </w:pPr>
            <w:r w:rsidRPr="0084002B">
              <w:rPr>
                <w:rFonts w:asciiTheme="majorHAnsi" w:hAnsiTheme="majorHAnsi"/>
                <w:b/>
                <w:sz w:val="24"/>
                <w:szCs w:val="24"/>
              </w:rPr>
              <w:t>Overall</w:t>
            </w:r>
          </w:p>
        </w:tc>
        <w:tc>
          <w:tcPr>
            <w:tcW w:w="6473" w:type="dxa"/>
          </w:tcPr>
          <w:p w:rsidR="00CF7307" w:rsidRDefault="00CF7307" w:rsidP="001B51A3">
            <w:pPr>
              <w:rPr>
                <w:rFonts w:asciiTheme="majorHAnsi" w:hAnsiTheme="majorHAnsi"/>
                <w:b/>
                <w:sz w:val="24"/>
                <w:szCs w:val="24"/>
              </w:rPr>
            </w:pPr>
            <w:r>
              <w:rPr>
                <w:rFonts w:asciiTheme="majorHAnsi" w:hAnsiTheme="majorHAnsi"/>
                <w:b/>
                <w:sz w:val="24"/>
                <w:szCs w:val="24"/>
              </w:rPr>
              <w:t xml:space="preserve">If course may have impact in other areas, has consultation with faculty taken place? </w:t>
            </w:r>
          </w:p>
          <w:p w:rsidR="00CF7307" w:rsidRPr="0084002B" w:rsidRDefault="00CF7307" w:rsidP="001B51A3">
            <w:pPr>
              <w:jc w:val="both"/>
              <w:rPr>
                <w:rFonts w:asciiTheme="majorHAnsi" w:hAnsiTheme="majorHAnsi"/>
                <w:b/>
                <w:sz w:val="24"/>
                <w:szCs w:val="24"/>
              </w:rPr>
            </w:pPr>
          </w:p>
        </w:tc>
        <w:tc>
          <w:tcPr>
            <w:tcW w:w="618" w:type="dxa"/>
          </w:tcPr>
          <w:p w:rsidR="00CF7307" w:rsidRPr="002779E4" w:rsidRDefault="00CF7307" w:rsidP="001B51A3">
            <w:pPr>
              <w:rPr>
                <w:rFonts w:asciiTheme="majorHAnsi" w:hAnsiTheme="majorHAnsi"/>
              </w:rPr>
            </w:pPr>
          </w:p>
        </w:tc>
        <w:tc>
          <w:tcPr>
            <w:tcW w:w="620" w:type="dxa"/>
          </w:tcPr>
          <w:p w:rsidR="00CF7307" w:rsidRPr="002779E4" w:rsidRDefault="00CF7307" w:rsidP="001B51A3">
            <w:pPr>
              <w:rPr>
                <w:rFonts w:asciiTheme="majorHAnsi" w:hAnsiTheme="majorHAnsi"/>
              </w:rPr>
            </w:pPr>
          </w:p>
        </w:tc>
      </w:tr>
      <w:tr w:rsidR="00CF7307" w:rsidRPr="002779E4" w:rsidTr="001B51A3">
        <w:tc>
          <w:tcPr>
            <w:tcW w:w="1865" w:type="dxa"/>
          </w:tcPr>
          <w:p w:rsidR="00CF7307" w:rsidRPr="0084002B" w:rsidRDefault="00CF7307" w:rsidP="001B51A3">
            <w:pPr>
              <w:rPr>
                <w:rFonts w:asciiTheme="majorHAnsi" w:hAnsiTheme="majorHAnsi"/>
                <w:b/>
                <w:sz w:val="24"/>
                <w:szCs w:val="24"/>
              </w:rPr>
            </w:pPr>
          </w:p>
        </w:tc>
        <w:tc>
          <w:tcPr>
            <w:tcW w:w="6473" w:type="dxa"/>
          </w:tcPr>
          <w:p w:rsidR="00CF7307" w:rsidRPr="0084002B" w:rsidRDefault="00CF7307" w:rsidP="001B51A3">
            <w:pPr>
              <w:rPr>
                <w:rFonts w:asciiTheme="majorHAnsi" w:hAnsiTheme="majorHAnsi"/>
                <w:b/>
                <w:sz w:val="24"/>
                <w:szCs w:val="24"/>
              </w:rPr>
            </w:pPr>
            <w:r w:rsidRPr="0084002B">
              <w:rPr>
                <w:rFonts w:asciiTheme="majorHAnsi" w:hAnsiTheme="majorHAnsi"/>
                <w:b/>
                <w:sz w:val="24"/>
                <w:szCs w:val="24"/>
              </w:rPr>
              <w:t xml:space="preserve">Have any typographical errors </w:t>
            </w:r>
            <w:r>
              <w:rPr>
                <w:rFonts w:asciiTheme="majorHAnsi" w:hAnsiTheme="majorHAnsi"/>
                <w:b/>
                <w:sz w:val="24"/>
                <w:szCs w:val="24"/>
              </w:rPr>
              <w:t xml:space="preserve">or grammatical errors </w:t>
            </w:r>
            <w:r w:rsidRPr="0084002B">
              <w:rPr>
                <w:rFonts w:asciiTheme="majorHAnsi" w:hAnsiTheme="majorHAnsi"/>
                <w:b/>
                <w:sz w:val="24"/>
                <w:szCs w:val="24"/>
              </w:rPr>
              <w:t>been identified that need to be reported back to originator?</w:t>
            </w:r>
          </w:p>
          <w:p w:rsidR="00CF7307" w:rsidRDefault="00CF7307" w:rsidP="001B51A3">
            <w:pPr>
              <w:jc w:val="both"/>
              <w:rPr>
                <w:rFonts w:asciiTheme="majorHAnsi" w:hAnsiTheme="majorHAnsi"/>
                <w:b/>
                <w:sz w:val="24"/>
                <w:szCs w:val="24"/>
              </w:rPr>
            </w:pPr>
          </w:p>
        </w:tc>
        <w:tc>
          <w:tcPr>
            <w:tcW w:w="618" w:type="dxa"/>
          </w:tcPr>
          <w:p w:rsidR="00CF7307" w:rsidRPr="002779E4" w:rsidRDefault="00CF7307" w:rsidP="001B51A3">
            <w:pPr>
              <w:rPr>
                <w:rFonts w:asciiTheme="majorHAnsi" w:hAnsiTheme="majorHAnsi"/>
              </w:rPr>
            </w:pPr>
          </w:p>
        </w:tc>
        <w:tc>
          <w:tcPr>
            <w:tcW w:w="620" w:type="dxa"/>
          </w:tcPr>
          <w:p w:rsidR="00CF7307" w:rsidRPr="002779E4" w:rsidRDefault="00CF7307" w:rsidP="001B51A3">
            <w:pPr>
              <w:rPr>
                <w:rFonts w:asciiTheme="majorHAnsi" w:hAnsiTheme="majorHAnsi"/>
              </w:rPr>
            </w:pPr>
          </w:p>
        </w:tc>
      </w:tr>
    </w:tbl>
    <w:p w:rsidR="00CF7307" w:rsidRDefault="00CF7307" w:rsidP="00CF7307">
      <w:pPr>
        <w:rPr>
          <w:rFonts w:asciiTheme="majorHAnsi" w:hAnsiTheme="majorHAnsi"/>
        </w:rPr>
      </w:pPr>
    </w:p>
    <w:p w:rsidR="00CF7307" w:rsidRPr="002779E4" w:rsidRDefault="00CF7307" w:rsidP="00CF7307">
      <w:pPr>
        <w:rPr>
          <w:rFonts w:asciiTheme="majorHAnsi" w:hAnsiTheme="majorHAnsi"/>
        </w:rPr>
      </w:pPr>
    </w:p>
    <w:tbl>
      <w:tblPr>
        <w:tblStyle w:val="TableGrid"/>
        <w:tblW w:w="0" w:type="auto"/>
        <w:tblLook w:val="04A0"/>
      </w:tblPr>
      <w:tblGrid>
        <w:gridCol w:w="2192"/>
        <w:gridCol w:w="6330"/>
        <w:gridCol w:w="527"/>
        <w:gridCol w:w="527"/>
      </w:tblGrid>
      <w:tr w:rsidR="00CF7307" w:rsidRPr="002779E4" w:rsidTr="001B51A3">
        <w:tc>
          <w:tcPr>
            <w:tcW w:w="8522" w:type="dxa"/>
            <w:gridSpan w:val="2"/>
          </w:tcPr>
          <w:p w:rsidR="00CF7307" w:rsidRPr="000B55D3" w:rsidRDefault="00CF7307" w:rsidP="001B51A3">
            <w:pPr>
              <w:jc w:val="center"/>
              <w:rPr>
                <w:rFonts w:asciiTheme="majorHAnsi" w:hAnsiTheme="majorHAnsi"/>
                <w:b/>
                <w:sz w:val="28"/>
                <w:szCs w:val="28"/>
              </w:rPr>
            </w:pPr>
            <w:r w:rsidRPr="000B55D3">
              <w:rPr>
                <w:rFonts w:asciiTheme="majorHAnsi" w:hAnsiTheme="majorHAnsi"/>
                <w:b/>
                <w:sz w:val="28"/>
                <w:szCs w:val="28"/>
              </w:rPr>
              <w:t>APPROVAL CRITERIA FOR COURSES AND PROGRAMS</w:t>
            </w:r>
          </w:p>
          <w:p w:rsidR="00CF7307" w:rsidRPr="000B55D3" w:rsidRDefault="00CF7307" w:rsidP="001B51A3">
            <w:pPr>
              <w:jc w:val="center"/>
              <w:rPr>
                <w:rFonts w:asciiTheme="majorHAnsi" w:hAnsiTheme="majorHAnsi"/>
                <w:b/>
                <w:sz w:val="20"/>
                <w:szCs w:val="20"/>
              </w:rPr>
            </w:pPr>
            <w:r w:rsidRPr="000B55D3">
              <w:rPr>
                <w:rFonts w:asciiTheme="majorHAnsi" w:hAnsiTheme="majorHAnsi"/>
                <w:b/>
                <w:sz w:val="20"/>
                <w:szCs w:val="20"/>
              </w:rPr>
              <w:t>(excerpts from the Program And Course Approval Handbook, 5</w:t>
            </w:r>
            <w:r w:rsidRPr="000B55D3">
              <w:rPr>
                <w:rFonts w:asciiTheme="majorHAnsi" w:hAnsiTheme="majorHAnsi"/>
                <w:b/>
                <w:sz w:val="20"/>
                <w:szCs w:val="20"/>
                <w:vertAlign w:val="superscript"/>
              </w:rPr>
              <w:t>th</w:t>
            </w:r>
            <w:r w:rsidRPr="000B55D3">
              <w:rPr>
                <w:rFonts w:asciiTheme="majorHAnsi" w:hAnsiTheme="majorHAnsi"/>
                <w:b/>
                <w:sz w:val="20"/>
                <w:szCs w:val="20"/>
              </w:rPr>
              <w:t xml:space="preserve"> edition, California Community Colleges Chancellor’s Office)</w:t>
            </w:r>
          </w:p>
        </w:tc>
        <w:tc>
          <w:tcPr>
            <w:tcW w:w="527" w:type="dxa"/>
          </w:tcPr>
          <w:p w:rsidR="00CF7307" w:rsidRPr="002779E4" w:rsidRDefault="00CF7307" w:rsidP="001B51A3">
            <w:pPr>
              <w:jc w:val="center"/>
              <w:rPr>
                <w:rFonts w:asciiTheme="majorHAnsi" w:hAnsiTheme="majorHAnsi"/>
                <w:b/>
              </w:rPr>
            </w:pPr>
          </w:p>
          <w:p w:rsidR="00CF7307" w:rsidRPr="002779E4" w:rsidRDefault="00CF7307" w:rsidP="001B51A3">
            <w:pPr>
              <w:jc w:val="center"/>
              <w:rPr>
                <w:rFonts w:asciiTheme="majorHAnsi" w:hAnsiTheme="majorHAnsi"/>
                <w:b/>
              </w:rPr>
            </w:pPr>
            <w:r w:rsidRPr="002779E4">
              <w:rPr>
                <w:rFonts w:asciiTheme="majorHAnsi" w:hAnsiTheme="majorHAnsi"/>
                <w:b/>
              </w:rPr>
              <w:t>Y</w:t>
            </w:r>
          </w:p>
        </w:tc>
        <w:tc>
          <w:tcPr>
            <w:tcW w:w="527" w:type="dxa"/>
          </w:tcPr>
          <w:p w:rsidR="00CF7307" w:rsidRPr="002779E4" w:rsidRDefault="00CF7307" w:rsidP="001B51A3">
            <w:pPr>
              <w:jc w:val="center"/>
              <w:rPr>
                <w:rFonts w:asciiTheme="majorHAnsi" w:hAnsiTheme="majorHAnsi"/>
                <w:b/>
              </w:rPr>
            </w:pPr>
          </w:p>
          <w:p w:rsidR="00CF7307" w:rsidRPr="002779E4" w:rsidRDefault="00CF7307" w:rsidP="001B51A3">
            <w:pPr>
              <w:jc w:val="center"/>
              <w:rPr>
                <w:rFonts w:asciiTheme="majorHAnsi" w:hAnsiTheme="majorHAnsi"/>
                <w:b/>
              </w:rPr>
            </w:pPr>
            <w:r w:rsidRPr="002779E4">
              <w:rPr>
                <w:rFonts w:asciiTheme="majorHAnsi" w:hAnsiTheme="majorHAnsi"/>
                <w:b/>
              </w:rPr>
              <w:t>N</w:t>
            </w:r>
          </w:p>
        </w:tc>
      </w:tr>
      <w:tr w:rsidR="00CF7307" w:rsidRPr="002779E4" w:rsidTr="001B51A3">
        <w:tc>
          <w:tcPr>
            <w:tcW w:w="2192" w:type="dxa"/>
            <w:vMerge w:val="restart"/>
          </w:tcPr>
          <w:p w:rsidR="00CF7307" w:rsidRPr="002779E4" w:rsidRDefault="00CF7307" w:rsidP="001B51A3">
            <w:pPr>
              <w:jc w:val="center"/>
              <w:rPr>
                <w:rFonts w:asciiTheme="majorHAnsi" w:hAnsiTheme="majorHAnsi"/>
              </w:rPr>
            </w:pPr>
          </w:p>
          <w:p w:rsidR="00CF7307" w:rsidRPr="002779E4" w:rsidRDefault="00CF7307" w:rsidP="001B51A3">
            <w:pPr>
              <w:rPr>
                <w:rFonts w:asciiTheme="majorHAnsi" w:hAnsiTheme="majorHAnsi"/>
              </w:rPr>
            </w:pPr>
          </w:p>
          <w:p w:rsidR="00CF7307" w:rsidRPr="002779E4" w:rsidRDefault="00CF7307" w:rsidP="001B51A3">
            <w:pPr>
              <w:jc w:val="center"/>
              <w:rPr>
                <w:rFonts w:asciiTheme="majorHAnsi" w:hAnsiTheme="majorHAnsi"/>
                <w:b/>
              </w:rPr>
            </w:pPr>
            <w:r w:rsidRPr="002779E4">
              <w:rPr>
                <w:rFonts w:asciiTheme="majorHAnsi" w:hAnsiTheme="majorHAnsi"/>
                <w:b/>
              </w:rPr>
              <w:t>Appropriateness to Mission</w:t>
            </w:r>
          </w:p>
        </w:tc>
        <w:tc>
          <w:tcPr>
            <w:tcW w:w="6330" w:type="dxa"/>
          </w:tcPr>
          <w:p w:rsidR="00CF7307" w:rsidRPr="002779E4" w:rsidRDefault="00CF7307" w:rsidP="001B51A3">
            <w:pPr>
              <w:rPr>
                <w:rFonts w:asciiTheme="majorHAnsi" w:hAnsiTheme="majorHAnsi"/>
              </w:rPr>
            </w:pPr>
            <w:r w:rsidRPr="002779E4">
              <w:rPr>
                <w:rFonts w:asciiTheme="majorHAnsi" w:hAnsiTheme="majorHAnsi"/>
              </w:rPr>
              <w:t xml:space="preserve">Are the objectives of the proposed program or the objectives outlined in the Course outline of Record consistent with the Mission of the community </w:t>
            </w:r>
            <w:proofErr w:type="gramStart"/>
            <w:r w:rsidRPr="002779E4">
              <w:rPr>
                <w:rFonts w:asciiTheme="majorHAnsi" w:hAnsiTheme="majorHAnsi"/>
              </w:rPr>
              <w:t>colleges  by</w:t>
            </w:r>
            <w:proofErr w:type="gramEnd"/>
            <w:r w:rsidRPr="002779E4">
              <w:rPr>
                <w:rFonts w:asciiTheme="majorHAnsi" w:hAnsiTheme="majorHAnsi"/>
              </w:rPr>
              <w:t xml:space="preserve"> providing systematic instruction in a body of content or skills whose mastery forms the basis of student achievement and learning? (ref: Legislature in CEC §66010)</w:t>
            </w:r>
          </w:p>
        </w:tc>
        <w:tc>
          <w:tcPr>
            <w:tcW w:w="527" w:type="dxa"/>
          </w:tcPr>
          <w:p w:rsidR="00CF7307" w:rsidRPr="002779E4" w:rsidRDefault="00CF7307" w:rsidP="001B51A3">
            <w:pPr>
              <w:jc w:val="center"/>
              <w:rPr>
                <w:rFonts w:asciiTheme="majorHAnsi" w:hAnsiTheme="majorHAnsi"/>
              </w:rPr>
            </w:pPr>
          </w:p>
        </w:tc>
        <w:tc>
          <w:tcPr>
            <w:tcW w:w="527" w:type="dxa"/>
          </w:tcPr>
          <w:p w:rsidR="00CF7307" w:rsidRPr="002779E4" w:rsidRDefault="00CF7307" w:rsidP="001B51A3">
            <w:pPr>
              <w:jc w:val="center"/>
              <w:rPr>
                <w:rFonts w:asciiTheme="majorHAnsi" w:hAnsiTheme="majorHAnsi"/>
              </w:rPr>
            </w:pPr>
          </w:p>
        </w:tc>
      </w:tr>
      <w:tr w:rsidR="00CF7307" w:rsidRPr="002779E4" w:rsidTr="001B51A3">
        <w:tc>
          <w:tcPr>
            <w:tcW w:w="2192" w:type="dxa"/>
            <w:vMerge/>
          </w:tcPr>
          <w:p w:rsidR="00CF7307" w:rsidRPr="002779E4" w:rsidRDefault="00CF7307" w:rsidP="001B51A3">
            <w:pPr>
              <w:jc w:val="center"/>
              <w:rPr>
                <w:rFonts w:asciiTheme="majorHAnsi" w:hAnsiTheme="majorHAnsi"/>
              </w:rPr>
            </w:pPr>
          </w:p>
        </w:tc>
        <w:tc>
          <w:tcPr>
            <w:tcW w:w="6330" w:type="dxa"/>
          </w:tcPr>
          <w:p w:rsidR="00CF7307" w:rsidRPr="002779E4" w:rsidRDefault="00CF7307" w:rsidP="001B51A3">
            <w:pPr>
              <w:rPr>
                <w:rFonts w:asciiTheme="majorHAnsi" w:hAnsiTheme="majorHAnsi"/>
              </w:rPr>
            </w:pPr>
            <w:r w:rsidRPr="002779E4">
              <w:rPr>
                <w:rFonts w:asciiTheme="majorHAnsi" w:hAnsiTheme="majorHAnsi"/>
              </w:rPr>
              <w:t>Does the course fall under one of the 5 types of approved curriculum of CCC’s?</w:t>
            </w:r>
          </w:p>
          <w:p w:rsidR="00CF7307" w:rsidRPr="002779E4" w:rsidRDefault="00CF7307" w:rsidP="001D4F0B">
            <w:pPr>
              <w:pStyle w:val="ListParagraph"/>
              <w:numPr>
                <w:ilvl w:val="0"/>
                <w:numId w:val="48"/>
              </w:numPr>
              <w:rPr>
                <w:rFonts w:asciiTheme="majorHAnsi" w:hAnsiTheme="majorHAnsi"/>
              </w:rPr>
            </w:pPr>
            <w:r w:rsidRPr="002779E4">
              <w:rPr>
                <w:rFonts w:asciiTheme="majorHAnsi" w:hAnsiTheme="majorHAnsi"/>
              </w:rPr>
              <w:t>Degree-applicable credit</w:t>
            </w:r>
          </w:p>
          <w:p w:rsidR="00CF7307" w:rsidRPr="002779E4" w:rsidRDefault="00CF7307" w:rsidP="001D4F0B">
            <w:pPr>
              <w:pStyle w:val="ListParagraph"/>
              <w:numPr>
                <w:ilvl w:val="0"/>
                <w:numId w:val="48"/>
              </w:numPr>
              <w:rPr>
                <w:rFonts w:asciiTheme="majorHAnsi" w:hAnsiTheme="majorHAnsi"/>
              </w:rPr>
            </w:pPr>
            <w:proofErr w:type="spellStart"/>
            <w:r w:rsidRPr="002779E4">
              <w:rPr>
                <w:rFonts w:asciiTheme="majorHAnsi" w:hAnsiTheme="majorHAnsi"/>
              </w:rPr>
              <w:t>Nondegree</w:t>
            </w:r>
            <w:proofErr w:type="spellEnd"/>
            <w:r w:rsidRPr="002779E4">
              <w:rPr>
                <w:rFonts w:asciiTheme="majorHAnsi" w:hAnsiTheme="majorHAnsi"/>
              </w:rPr>
              <w:t>-applicable credit</w:t>
            </w:r>
          </w:p>
          <w:p w:rsidR="00CF7307" w:rsidRPr="002779E4" w:rsidRDefault="00CF7307" w:rsidP="001D4F0B">
            <w:pPr>
              <w:pStyle w:val="ListParagraph"/>
              <w:numPr>
                <w:ilvl w:val="0"/>
                <w:numId w:val="48"/>
              </w:numPr>
              <w:rPr>
                <w:rFonts w:asciiTheme="majorHAnsi" w:hAnsiTheme="majorHAnsi"/>
              </w:rPr>
            </w:pPr>
            <w:r w:rsidRPr="002779E4">
              <w:rPr>
                <w:rFonts w:asciiTheme="majorHAnsi" w:hAnsiTheme="majorHAnsi"/>
              </w:rPr>
              <w:t>Noncredit</w:t>
            </w:r>
          </w:p>
          <w:p w:rsidR="00CF7307" w:rsidRPr="002779E4" w:rsidRDefault="00CF7307" w:rsidP="001D4F0B">
            <w:pPr>
              <w:pStyle w:val="ListParagraph"/>
              <w:numPr>
                <w:ilvl w:val="0"/>
                <w:numId w:val="48"/>
              </w:numPr>
              <w:rPr>
                <w:rFonts w:asciiTheme="majorHAnsi" w:hAnsiTheme="majorHAnsi"/>
              </w:rPr>
            </w:pPr>
            <w:r w:rsidRPr="002779E4">
              <w:rPr>
                <w:rFonts w:asciiTheme="majorHAnsi" w:hAnsiTheme="majorHAnsi"/>
              </w:rPr>
              <w:t>Contract education</w:t>
            </w:r>
          </w:p>
          <w:p w:rsidR="00CF7307" w:rsidRPr="002779E4" w:rsidRDefault="00CF7307" w:rsidP="001D4F0B">
            <w:pPr>
              <w:pStyle w:val="ListParagraph"/>
              <w:numPr>
                <w:ilvl w:val="0"/>
                <w:numId w:val="48"/>
              </w:numPr>
              <w:rPr>
                <w:rFonts w:asciiTheme="majorHAnsi" w:hAnsiTheme="majorHAnsi"/>
              </w:rPr>
            </w:pPr>
            <w:r w:rsidRPr="002779E4">
              <w:rPr>
                <w:rFonts w:asciiTheme="majorHAnsi" w:hAnsiTheme="majorHAnsi"/>
              </w:rPr>
              <w:t>Fee based community service</w:t>
            </w:r>
          </w:p>
        </w:tc>
        <w:tc>
          <w:tcPr>
            <w:tcW w:w="527" w:type="dxa"/>
          </w:tcPr>
          <w:p w:rsidR="00CF7307" w:rsidRPr="002779E4" w:rsidRDefault="00CF7307" w:rsidP="001B51A3">
            <w:pPr>
              <w:jc w:val="center"/>
              <w:rPr>
                <w:rFonts w:asciiTheme="majorHAnsi" w:hAnsiTheme="majorHAnsi"/>
              </w:rPr>
            </w:pPr>
          </w:p>
        </w:tc>
        <w:tc>
          <w:tcPr>
            <w:tcW w:w="527" w:type="dxa"/>
          </w:tcPr>
          <w:p w:rsidR="00CF7307" w:rsidRPr="002779E4" w:rsidRDefault="00CF7307" w:rsidP="001B51A3">
            <w:pPr>
              <w:jc w:val="center"/>
              <w:rPr>
                <w:rFonts w:asciiTheme="majorHAnsi" w:hAnsiTheme="majorHAnsi"/>
              </w:rPr>
            </w:pPr>
          </w:p>
        </w:tc>
      </w:tr>
      <w:tr w:rsidR="00CF7307" w:rsidRPr="002779E4" w:rsidTr="001B51A3">
        <w:tc>
          <w:tcPr>
            <w:tcW w:w="2192" w:type="dxa"/>
            <w:vMerge/>
          </w:tcPr>
          <w:p w:rsidR="00CF7307" w:rsidRPr="002779E4" w:rsidRDefault="00CF7307" w:rsidP="001B51A3">
            <w:pPr>
              <w:jc w:val="center"/>
              <w:rPr>
                <w:rFonts w:asciiTheme="majorHAnsi" w:hAnsiTheme="majorHAnsi"/>
              </w:rPr>
            </w:pPr>
          </w:p>
        </w:tc>
        <w:tc>
          <w:tcPr>
            <w:tcW w:w="6330" w:type="dxa"/>
          </w:tcPr>
          <w:p w:rsidR="00CF7307" w:rsidRPr="002779E4" w:rsidRDefault="00CF7307" w:rsidP="001B51A3">
            <w:pPr>
              <w:rPr>
                <w:rFonts w:asciiTheme="majorHAnsi" w:hAnsiTheme="majorHAnsi"/>
              </w:rPr>
            </w:pPr>
            <w:r w:rsidRPr="002779E4">
              <w:rPr>
                <w:rFonts w:asciiTheme="majorHAnsi" w:hAnsiTheme="majorHAnsi"/>
              </w:rPr>
              <w:t>The program or course is directed at the appropriate level for CCC’s.  The course is not directed beyond the associates degree or first two years of college.</w:t>
            </w:r>
          </w:p>
        </w:tc>
        <w:tc>
          <w:tcPr>
            <w:tcW w:w="527" w:type="dxa"/>
          </w:tcPr>
          <w:p w:rsidR="00CF7307" w:rsidRPr="002779E4" w:rsidRDefault="00CF7307" w:rsidP="001B51A3">
            <w:pPr>
              <w:jc w:val="center"/>
              <w:rPr>
                <w:rFonts w:asciiTheme="majorHAnsi" w:hAnsiTheme="majorHAnsi"/>
              </w:rPr>
            </w:pPr>
          </w:p>
        </w:tc>
        <w:tc>
          <w:tcPr>
            <w:tcW w:w="527" w:type="dxa"/>
          </w:tcPr>
          <w:p w:rsidR="00CF7307" w:rsidRPr="002779E4" w:rsidRDefault="00CF7307" w:rsidP="001B51A3">
            <w:pPr>
              <w:jc w:val="center"/>
              <w:rPr>
                <w:rFonts w:asciiTheme="majorHAnsi" w:hAnsiTheme="majorHAnsi"/>
              </w:rPr>
            </w:pPr>
          </w:p>
        </w:tc>
      </w:tr>
      <w:tr w:rsidR="00CF7307" w:rsidRPr="002779E4" w:rsidTr="001B51A3">
        <w:tc>
          <w:tcPr>
            <w:tcW w:w="2192" w:type="dxa"/>
            <w:vMerge/>
          </w:tcPr>
          <w:p w:rsidR="00CF7307" w:rsidRPr="002779E4" w:rsidRDefault="00CF7307" w:rsidP="001B51A3">
            <w:pPr>
              <w:jc w:val="center"/>
              <w:rPr>
                <w:rFonts w:asciiTheme="majorHAnsi" w:hAnsiTheme="majorHAnsi"/>
              </w:rPr>
            </w:pPr>
          </w:p>
        </w:tc>
        <w:tc>
          <w:tcPr>
            <w:tcW w:w="6330" w:type="dxa"/>
          </w:tcPr>
          <w:p w:rsidR="00CF7307" w:rsidRPr="002779E4" w:rsidRDefault="00CF7307" w:rsidP="001B51A3">
            <w:pPr>
              <w:rPr>
                <w:rFonts w:asciiTheme="majorHAnsi" w:hAnsiTheme="majorHAnsi"/>
              </w:rPr>
            </w:pPr>
            <w:r w:rsidRPr="002779E4">
              <w:rPr>
                <w:rFonts w:asciiTheme="majorHAnsi" w:hAnsiTheme="majorHAnsi"/>
              </w:rPr>
              <w:t xml:space="preserve">Does the course address a valid transfer, occupational, basic skills, civic education, or lifelong learning purpose?  Courses cannot be primarily </w:t>
            </w:r>
            <w:proofErr w:type="spellStart"/>
            <w:r w:rsidRPr="002779E4">
              <w:rPr>
                <w:rFonts w:asciiTheme="majorHAnsi" w:hAnsiTheme="majorHAnsi"/>
              </w:rPr>
              <w:t>avocational</w:t>
            </w:r>
            <w:proofErr w:type="spellEnd"/>
            <w:r w:rsidRPr="002779E4">
              <w:rPr>
                <w:rFonts w:asciiTheme="majorHAnsi" w:hAnsiTheme="majorHAnsi"/>
              </w:rPr>
              <w:t xml:space="preserve"> or recreational. </w:t>
            </w:r>
          </w:p>
        </w:tc>
        <w:tc>
          <w:tcPr>
            <w:tcW w:w="527" w:type="dxa"/>
          </w:tcPr>
          <w:p w:rsidR="00CF7307" w:rsidRPr="002779E4" w:rsidRDefault="00CF7307" w:rsidP="001B51A3">
            <w:pPr>
              <w:jc w:val="center"/>
              <w:rPr>
                <w:rFonts w:asciiTheme="majorHAnsi" w:hAnsiTheme="majorHAnsi"/>
              </w:rPr>
            </w:pPr>
          </w:p>
        </w:tc>
        <w:tc>
          <w:tcPr>
            <w:tcW w:w="527" w:type="dxa"/>
          </w:tcPr>
          <w:p w:rsidR="00CF7307" w:rsidRPr="002779E4" w:rsidRDefault="00CF7307" w:rsidP="001B51A3">
            <w:pPr>
              <w:jc w:val="center"/>
              <w:rPr>
                <w:rFonts w:asciiTheme="majorHAnsi" w:hAnsiTheme="majorHAnsi"/>
              </w:rPr>
            </w:pPr>
          </w:p>
        </w:tc>
      </w:tr>
      <w:tr w:rsidR="00CF7307" w:rsidRPr="002779E4" w:rsidTr="001B51A3">
        <w:tc>
          <w:tcPr>
            <w:tcW w:w="2192" w:type="dxa"/>
            <w:vMerge/>
          </w:tcPr>
          <w:p w:rsidR="00CF7307" w:rsidRPr="002779E4" w:rsidRDefault="00CF7307" w:rsidP="001B51A3">
            <w:pPr>
              <w:jc w:val="center"/>
              <w:rPr>
                <w:rFonts w:asciiTheme="majorHAnsi" w:hAnsiTheme="majorHAnsi"/>
              </w:rPr>
            </w:pPr>
          </w:p>
        </w:tc>
        <w:tc>
          <w:tcPr>
            <w:tcW w:w="6330" w:type="dxa"/>
          </w:tcPr>
          <w:p w:rsidR="00CF7307" w:rsidRPr="002779E4" w:rsidRDefault="00CF7307" w:rsidP="001B51A3">
            <w:pPr>
              <w:rPr>
                <w:rFonts w:asciiTheme="majorHAnsi" w:hAnsiTheme="majorHAnsi"/>
              </w:rPr>
            </w:pPr>
            <w:r w:rsidRPr="002779E4">
              <w:rPr>
                <w:rFonts w:asciiTheme="majorHAnsi" w:hAnsiTheme="majorHAnsi"/>
              </w:rPr>
              <w:t>Is the program or course in line with the mission statement and master plan of the college and district?</w:t>
            </w:r>
          </w:p>
        </w:tc>
        <w:tc>
          <w:tcPr>
            <w:tcW w:w="527" w:type="dxa"/>
          </w:tcPr>
          <w:p w:rsidR="00CF7307" w:rsidRPr="002779E4" w:rsidRDefault="00CF7307" w:rsidP="001B51A3">
            <w:pPr>
              <w:jc w:val="center"/>
              <w:rPr>
                <w:rFonts w:asciiTheme="majorHAnsi" w:hAnsiTheme="majorHAnsi"/>
              </w:rPr>
            </w:pPr>
          </w:p>
        </w:tc>
        <w:tc>
          <w:tcPr>
            <w:tcW w:w="527" w:type="dxa"/>
          </w:tcPr>
          <w:p w:rsidR="00CF7307" w:rsidRPr="002779E4" w:rsidRDefault="00CF7307" w:rsidP="001B51A3">
            <w:pPr>
              <w:jc w:val="center"/>
              <w:rPr>
                <w:rFonts w:asciiTheme="majorHAnsi" w:hAnsiTheme="majorHAnsi"/>
              </w:rPr>
            </w:pPr>
          </w:p>
        </w:tc>
      </w:tr>
      <w:tr w:rsidR="00CF7307" w:rsidRPr="002779E4" w:rsidTr="001B51A3">
        <w:tc>
          <w:tcPr>
            <w:tcW w:w="2192" w:type="dxa"/>
            <w:vMerge/>
          </w:tcPr>
          <w:p w:rsidR="00CF7307" w:rsidRPr="002779E4" w:rsidRDefault="00CF7307" w:rsidP="001B51A3">
            <w:pPr>
              <w:jc w:val="center"/>
              <w:rPr>
                <w:rFonts w:asciiTheme="majorHAnsi" w:hAnsiTheme="majorHAnsi"/>
              </w:rPr>
            </w:pPr>
          </w:p>
        </w:tc>
        <w:tc>
          <w:tcPr>
            <w:tcW w:w="6330" w:type="dxa"/>
          </w:tcPr>
          <w:p w:rsidR="00CF7307" w:rsidRPr="002779E4" w:rsidRDefault="00CF7307" w:rsidP="001B51A3">
            <w:pPr>
              <w:rPr>
                <w:rFonts w:asciiTheme="majorHAnsi" w:hAnsiTheme="majorHAnsi"/>
              </w:rPr>
            </w:pPr>
            <w:r w:rsidRPr="002779E4">
              <w:rPr>
                <w:rFonts w:asciiTheme="majorHAnsi" w:hAnsiTheme="majorHAnsi"/>
              </w:rPr>
              <w:t xml:space="preserve">Does the course provide distinct instructional content and specific instructional objectives? </w:t>
            </w:r>
          </w:p>
        </w:tc>
        <w:tc>
          <w:tcPr>
            <w:tcW w:w="527" w:type="dxa"/>
          </w:tcPr>
          <w:p w:rsidR="00CF7307" w:rsidRPr="002779E4" w:rsidRDefault="00CF7307" w:rsidP="001B51A3">
            <w:pPr>
              <w:jc w:val="center"/>
              <w:rPr>
                <w:rFonts w:asciiTheme="majorHAnsi" w:hAnsiTheme="majorHAnsi"/>
              </w:rPr>
            </w:pPr>
          </w:p>
        </w:tc>
        <w:tc>
          <w:tcPr>
            <w:tcW w:w="527" w:type="dxa"/>
          </w:tcPr>
          <w:p w:rsidR="00CF7307" w:rsidRPr="002779E4" w:rsidRDefault="00CF7307" w:rsidP="001B51A3">
            <w:pPr>
              <w:jc w:val="center"/>
              <w:rPr>
                <w:rFonts w:asciiTheme="majorHAnsi" w:hAnsiTheme="majorHAnsi"/>
              </w:rPr>
            </w:pPr>
          </w:p>
        </w:tc>
      </w:tr>
      <w:tr w:rsidR="00CF7307" w:rsidRPr="002779E4" w:rsidTr="001B51A3">
        <w:tc>
          <w:tcPr>
            <w:tcW w:w="2192" w:type="dxa"/>
            <w:vMerge w:val="restart"/>
          </w:tcPr>
          <w:p w:rsidR="00CF7307" w:rsidRPr="002779E4" w:rsidRDefault="00CF7307" w:rsidP="001B51A3">
            <w:pPr>
              <w:rPr>
                <w:rFonts w:asciiTheme="majorHAnsi" w:hAnsiTheme="majorHAnsi"/>
                <w:b/>
              </w:rPr>
            </w:pPr>
          </w:p>
          <w:p w:rsidR="00CF7307" w:rsidRDefault="00CF7307" w:rsidP="001B51A3">
            <w:pPr>
              <w:jc w:val="center"/>
              <w:rPr>
                <w:rFonts w:asciiTheme="majorHAnsi" w:hAnsiTheme="majorHAnsi"/>
                <w:b/>
              </w:rPr>
            </w:pPr>
            <w:r w:rsidRPr="002779E4">
              <w:rPr>
                <w:rFonts w:asciiTheme="majorHAnsi" w:hAnsiTheme="majorHAnsi"/>
                <w:b/>
              </w:rPr>
              <w:t>Need</w:t>
            </w:r>
          </w:p>
          <w:p w:rsidR="00CF7307" w:rsidRDefault="00CF7307" w:rsidP="001B51A3">
            <w:pPr>
              <w:jc w:val="center"/>
              <w:rPr>
                <w:rFonts w:asciiTheme="majorHAnsi" w:hAnsiTheme="majorHAnsi"/>
                <w:b/>
              </w:rPr>
            </w:pPr>
          </w:p>
          <w:p w:rsidR="00CF7307" w:rsidRDefault="00CF7307" w:rsidP="001B51A3">
            <w:pPr>
              <w:jc w:val="center"/>
              <w:rPr>
                <w:rFonts w:asciiTheme="majorHAnsi" w:hAnsiTheme="majorHAnsi"/>
                <w:b/>
              </w:rPr>
            </w:pPr>
          </w:p>
          <w:p w:rsidR="00CF7307" w:rsidRDefault="00CF7307" w:rsidP="001B51A3">
            <w:pPr>
              <w:jc w:val="center"/>
              <w:rPr>
                <w:rFonts w:asciiTheme="majorHAnsi" w:hAnsiTheme="majorHAnsi"/>
                <w:b/>
              </w:rPr>
            </w:pPr>
          </w:p>
          <w:p w:rsidR="00CF7307" w:rsidRDefault="00CF7307" w:rsidP="001B51A3">
            <w:pPr>
              <w:jc w:val="center"/>
              <w:rPr>
                <w:rFonts w:asciiTheme="majorHAnsi" w:hAnsiTheme="majorHAnsi"/>
                <w:b/>
              </w:rPr>
            </w:pPr>
          </w:p>
          <w:p w:rsidR="00CF7307" w:rsidRDefault="00CF7307" w:rsidP="001B51A3">
            <w:pPr>
              <w:jc w:val="center"/>
              <w:rPr>
                <w:rFonts w:asciiTheme="majorHAnsi" w:hAnsiTheme="majorHAnsi"/>
                <w:b/>
              </w:rPr>
            </w:pPr>
          </w:p>
          <w:p w:rsidR="00CF7307" w:rsidRPr="002779E4" w:rsidRDefault="00CF7307" w:rsidP="001B51A3">
            <w:pPr>
              <w:jc w:val="center"/>
              <w:rPr>
                <w:rFonts w:asciiTheme="majorHAnsi" w:hAnsiTheme="majorHAnsi"/>
                <w:b/>
              </w:rPr>
            </w:pPr>
          </w:p>
        </w:tc>
        <w:tc>
          <w:tcPr>
            <w:tcW w:w="6330" w:type="dxa"/>
          </w:tcPr>
          <w:p w:rsidR="00CF7307" w:rsidRPr="002779E4" w:rsidRDefault="00CF7307" w:rsidP="001B51A3">
            <w:pPr>
              <w:rPr>
                <w:rFonts w:asciiTheme="majorHAnsi" w:hAnsiTheme="majorHAnsi"/>
              </w:rPr>
            </w:pPr>
            <w:r w:rsidRPr="002779E4">
              <w:rPr>
                <w:rFonts w:asciiTheme="majorHAnsi" w:hAnsiTheme="majorHAnsi"/>
              </w:rPr>
              <w:t>Does the proposal demonstrate a need for either a program or course that meets stated goals/objectives in the region?</w:t>
            </w:r>
          </w:p>
        </w:tc>
        <w:tc>
          <w:tcPr>
            <w:tcW w:w="527" w:type="dxa"/>
          </w:tcPr>
          <w:p w:rsidR="00CF7307" w:rsidRPr="002779E4" w:rsidRDefault="00CF7307" w:rsidP="001B51A3">
            <w:pPr>
              <w:jc w:val="center"/>
              <w:rPr>
                <w:rFonts w:asciiTheme="majorHAnsi" w:hAnsiTheme="majorHAnsi"/>
              </w:rPr>
            </w:pPr>
          </w:p>
        </w:tc>
        <w:tc>
          <w:tcPr>
            <w:tcW w:w="527" w:type="dxa"/>
          </w:tcPr>
          <w:p w:rsidR="00CF7307" w:rsidRPr="002779E4" w:rsidRDefault="00CF7307" w:rsidP="001B51A3">
            <w:pPr>
              <w:jc w:val="center"/>
              <w:rPr>
                <w:rFonts w:asciiTheme="majorHAnsi" w:hAnsiTheme="majorHAnsi"/>
              </w:rPr>
            </w:pPr>
          </w:p>
        </w:tc>
      </w:tr>
      <w:tr w:rsidR="00CF7307" w:rsidRPr="002779E4" w:rsidTr="001B51A3">
        <w:tc>
          <w:tcPr>
            <w:tcW w:w="2192" w:type="dxa"/>
            <w:vMerge/>
          </w:tcPr>
          <w:p w:rsidR="00CF7307" w:rsidRPr="002779E4" w:rsidRDefault="00CF7307" w:rsidP="001B51A3">
            <w:pPr>
              <w:jc w:val="center"/>
              <w:rPr>
                <w:rFonts w:asciiTheme="majorHAnsi" w:hAnsiTheme="majorHAnsi"/>
                <w:b/>
              </w:rPr>
            </w:pPr>
          </w:p>
        </w:tc>
        <w:tc>
          <w:tcPr>
            <w:tcW w:w="6330" w:type="dxa"/>
          </w:tcPr>
          <w:p w:rsidR="00CF7307" w:rsidRPr="002779E4" w:rsidRDefault="00CF7307" w:rsidP="001B51A3">
            <w:pPr>
              <w:rPr>
                <w:rFonts w:asciiTheme="majorHAnsi" w:hAnsiTheme="majorHAnsi"/>
              </w:rPr>
            </w:pPr>
            <w:r w:rsidRPr="002779E4">
              <w:rPr>
                <w:rFonts w:asciiTheme="majorHAnsi" w:hAnsiTheme="majorHAnsi"/>
              </w:rPr>
              <w:t>Will the new proposed program cause harmful competition or unneeded duplication with an existing program at another college?</w:t>
            </w:r>
          </w:p>
        </w:tc>
        <w:tc>
          <w:tcPr>
            <w:tcW w:w="527" w:type="dxa"/>
          </w:tcPr>
          <w:p w:rsidR="00CF7307" w:rsidRPr="002779E4" w:rsidRDefault="00CF7307" w:rsidP="001B51A3">
            <w:pPr>
              <w:jc w:val="center"/>
              <w:rPr>
                <w:rFonts w:asciiTheme="majorHAnsi" w:hAnsiTheme="majorHAnsi"/>
              </w:rPr>
            </w:pPr>
          </w:p>
        </w:tc>
        <w:tc>
          <w:tcPr>
            <w:tcW w:w="527" w:type="dxa"/>
          </w:tcPr>
          <w:p w:rsidR="00CF7307" w:rsidRPr="002779E4" w:rsidRDefault="00CF7307" w:rsidP="001B51A3">
            <w:pPr>
              <w:jc w:val="center"/>
              <w:rPr>
                <w:rFonts w:asciiTheme="majorHAnsi" w:hAnsiTheme="majorHAnsi"/>
              </w:rPr>
            </w:pPr>
          </w:p>
        </w:tc>
      </w:tr>
      <w:tr w:rsidR="00CF7307" w:rsidRPr="002779E4" w:rsidTr="001B51A3">
        <w:tc>
          <w:tcPr>
            <w:tcW w:w="2192" w:type="dxa"/>
            <w:vMerge/>
          </w:tcPr>
          <w:p w:rsidR="00CF7307" w:rsidRPr="002779E4" w:rsidRDefault="00CF7307" w:rsidP="001B51A3">
            <w:pPr>
              <w:jc w:val="center"/>
              <w:rPr>
                <w:rFonts w:asciiTheme="majorHAnsi" w:hAnsiTheme="majorHAnsi"/>
                <w:b/>
              </w:rPr>
            </w:pPr>
          </w:p>
        </w:tc>
        <w:tc>
          <w:tcPr>
            <w:tcW w:w="6330" w:type="dxa"/>
          </w:tcPr>
          <w:p w:rsidR="00CF7307" w:rsidRPr="002779E4" w:rsidRDefault="00CF7307" w:rsidP="001B51A3">
            <w:pPr>
              <w:rPr>
                <w:rFonts w:asciiTheme="majorHAnsi" w:hAnsiTheme="majorHAnsi"/>
              </w:rPr>
            </w:pPr>
            <w:r w:rsidRPr="002779E4">
              <w:rPr>
                <w:rFonts w:asciiTheme="majorHAnsi" w:hAnsiTheme="majorHAnsi"/>
              </w:rPr>
              <w:t xml:space="preserve">Is the proposed program, new course or revised course in line with the Academic Master plan of the college/district and accreditation standards? </w:t>
            </w:r>
          </w:p>
        </w:tc>
        <w:tc>
          <w:tcPr>
            <w:tcW w:w="527" w:type="dxa"/>
          </w:tcPr>
          <w:p w:rsidR="00CF7307" w:rsidRPr="002779E4" w:rsidRDefault="00CF7307" w:rsidP="001B51A3">
            <w:pPr>
              <w:jc w:val="center"/>
              <w:rPr>
                <w:rFonts w:asciiTheme="majorHAnsi" w:hAnsiTheme="majorHAnsi"/>
              </w:rPr>
            </w:pPr>
          </w:p>
        </w:tc>
        <w:tc>
          <w:tcPr>
            <w:tcW w:w="527" w:type="dxa"/>
          </w:tcPr>
          <w:p w:rsidR="00CF7307" w:rsidRPr="002779E4" w:rsidRDefault="00CF7307" w:rsidP="001B51A3">
            <w:pPr>
              <w:jc w:val="center"/>
              <w:rPr>
                <w:rFonts w:asciiTheme="majorHAnsi" w:hAnsiTheme="majorHAnsi"/>
              </w:rPr>
            </w:pPr>
          </w:p>
        </w:tc>
      </w:tr>
      <w:tr w:rsidR="00CF7307" w:rsidRPr="002779E4" w:rsidTr="001B51A3">
        <w:tc>
          <w:tcPr>
            <w:tcW w:w="2192" w:type="dxa"/>
            <w:vMerge/>
          </w:tcPr>
          <w:p w:rsidR="00CF7307" w:rsidRPr="002779E4" w:rsidRDefault="00CF7307" w:rsidP="001B51A3">
            <w:pPr>
              <w:jc w:val="center"/>
              <w:rPr>
                <w:rFonts w:asciiTheme="majorHAnsi" w:hAnsiTheme="majorHAnsi"/>
                <w:b/>
              </w:rPr>
            </w:pPr>
          </w:p>
        </w:tc>
        <w:tc>
          <w:tcPr>
            <w:tcW w:w="6330" w:type="dxa"/>
          </w:tcPr>
          <w:p w:rsidR="00CF7307" w:rsidRDefault="00CF7307" w:rsidP="001B51A3">
            <w:pPr>
              <w:rPr>
                <w:rFonts w:asciiTheme="majorHAnsi" w:hAnsiTheme="majorHAnsi"/>
              </w:rPr>
            </w:pPr>
          </w:p>
          <w:p w:rsidR="00CF7307" w:rsidRDefault="00CF7307" w:rsidP="001B51A3">
            <w:pPr>
              <w:rPr>
                <w:rFonts w:asciiTheme="majorHAnsi" w:hAnsiTheme="majorHAnsi"/>
              </w:rPr>
            </w:pPr>
            <w:r w:rsidRPr="002779E4">
              <w:rPr>
                <w:rFonts w:asciiTheme="majorHAnsi" w:hAnsiTheme="majorHAnsi"/>
              </w:rPr>
              <w:t>If program is CTE in nature, has labor market information or employer survey from the local service area been provided?  (Other forms of data include:  industry studies, letters from employers, minutes of industry advisory committee meetings when offered with other evidence, studies or data from licensing agencies or professional associations)</w:t>
            </w:r>
          </w:p>
          <w:p w:rsidR="00CF7307" w:rsidRPr="00990378" w:rsidRDefault="00CF7307" w:rsidP="001B51A3">
            <w:pPr>
              <w:rPr>
                <w:rFonts w:asciiTheme="majorHAnsi" w:hAnsiTheme="majorHAnsi"/>
                <w:b/>
                <w:sz w:val="16"/>
                <w:szCs w:val="16"/>
              </w:rPr>
            </w:pPr>
            <w:r w:rsidRPr="00990378">
              <w:rPr>
                <w:rFonts w:asciiTheme="majorHAnsi" w:hAnsiTheme="majorHAnsi"/>
                <w:b/>
                <w:sz w:val="16"/>
                <w:szCs w:val="16"/>
              </w:rPr>
              <w:t>(resource: California Education Code (CEC) section 78015)</w:t>
            </w:r>
          </w:p>
        </w:tc>
        <w:tc>
          <w:tcPr>
            <w:tcW w:w="527" w:type="dxa"/>
          </w:tcPr>
          <w:p w:rsidR="00CF7307" w:rsidRPr="002779E4" w:rsidRDefault="00CF7307" w:rsidP="001B51A3">
            <w:pPr>
              <w:jc w:val="center"/>
              <w:rPr>
                <w:rFonts w:asciiTheme="majorHAnsi" w:hAnsiTheme="majorHAnsi"/>
              </w:rPr>
            </w:pPr>
          </w:p>
        </w:tc>
        <w:tc>
          <w:tcPr>
            <w:tcW w:w="527" w:type="dxa"/>
          </w:tcPr>
          <w:p w:rsidR="00CF7307" w:rsidRPr="002779E4" w:rsidRDefault="00CF7307" w:rsidP="001B51A3">
            <w:pPr>
              <w:jc w:val="center"/>
              <w:rPr>
                <w:rFonts w:asciiTheme="majorHAnsi" w:hAnsiTheme="majorHAnsi"/>
              </w:rPr>
            </w:pPr>
          </w:p>
        </w:tc>
      </w:tr>
      <w:tr w:rsidR="00CF7307" w:rsidRPr="002779E4" w:rsidTr="001B51A3">
        <w:tc>
          <w:tcPr>
            <w:tcW w:w="2192" w:type="dxa"/>
            <w:vMerge/>
          </w:tcPr>
          <w:p w:rsidR="00CF7307" w:rsidRPr="002779E4" w:rsidRDefault="00CF7307" w:rsidP="001B51A3">
            <w:pPr>
              <w:jc w:val="center"/>
              <w:rPr>
                <w:rFonts w:asciiTheme="majorHAnsi" w:hAnsiTheme="majorHAnsi"/>
                <w:b/>
              </w:rPr>
            </w:pPr>
          </w:p>
        </w:tc>
        <w:tc>
          <w:tcPr>
            <w:tcW w:w="6330" w:type="dxa"/>
          </w:tcPr>
          <w:p w:rsidR="00CF7307" w:rsidRPr="002779E4" w:rsidRDefault="00CF7307" w:rsidP="001B51A3">
            <w:pPr>
              <w:rPr>
                <w:rFonts w:asciiTheme="majorHAnsi" w:hAnsiTheme="majorHAnsi"/>
              </w:rPr>
            </w:pPr>
            <w:r w:rsidRPr="002779E4">
              <w:rPr>
                <w:rFonts w:asciiTheme="majorHAnsi" w:hAnsiTheme="majorHAnsi"/>
              </w:rPr>
              <w:t>If program is CTE in nature, has a recommendation for approval from the appropriate Care</w:t>
            </w:r>
            <w:r>
              <w:rPr>
                <w:rFonts w:asciiTheme="majorHAnsi" w:hAnsiTheme="majorHAnsi"/>
              </w:rPr>
              <w:t xml:space="preserve">er Technical Education Regional </w:t>
            </w:r>
            <w:r w:rsidRPr="002779E4">
              <w:rPr>
                <w:rFonts w:asciiTheme="majorHAnsi" w:hAnsiTheme="majorHAnsi"/>
              </w:rPr>
              <w:t xml:space="preserve">Consortium been obtained or in process? </w:t>
            </w:r>
          </w:p>
        </w:tc>
        <w:tc>
          <w:tcPr>
            <w:tcW w:w="527" w:type="dxa"/>
          </w:tcPr>
          <w:p w:rsidR="00CF7307" w:rsidRPr="002779E4" w:rsidRDefault="00CF7307" w:rsidP="001B51A3">
            <w:pPr>
              <w:jc w:val="center"/>
              <w:rPr>
                <w:rFonts w:asciiTheme="majorHAnsi" w:hAnsiTheme="majorHAnsi"/>
              </w:rPr>
            </w:pPr>
          </w:p>
        </w:tc>
        <w:tc>
          <w:tcPr>
            <w:tcW w:w="527" w:type="dxa"/>
          </w:tcPr>
          <w:p w:rsidR="00CF7307" w:rsidRPr="002779E4" w:rsidRDefault="00CF7307" w:rsidP="001B51A3">
            <w:pPr>
              <w:jc w:val="center"/>
              <w:rPr>
                <w:rFonts w:asciiTheme="majorHAnsi" w:hAnsiTheme="majorHAnsi"/>
              </w:rPr>
            </w:pPr>
          </w:p>
        </w:tc>
      </w:tr>
      <w:tr w:rsidR="00CF7307" w:rsidRPr="002779E4" w:rsidTr="001B51A3">
        <w:tc>
          <w:tcPr>
            <w:tcW w:w="2192" w:type="dxa"/>
            <w:vMerge w:val="restart"/>
          </w:tcPr>
          <w:p w:rsidR="00CF7307" w:rsidRDefault="00CF7307" w:rsidP="001B51A3">
            <w:pPr>
              <w:jc w:val="center"/>
              <w:rPr>
                <w:rFonts w:asciiTheme="majorHAnsi" w:hAnsiTheme="majorHAnsi"/>
                <w:b/>
              </w:rPr>
            </w:pPr>
          </w:p>
          <w:p w:rsidR="00946653" w:rsidRDefault="00946653" w:rsidP="001B51A3">
            <w:pPr>
              <w:jc w:val="center"/>
              <w:rPr>
                <w:rFonts w:asciiTheme="majorHAnsi" w:hAnsiTheme="majorHAnsi"/>
                <w:b/>
              </w:rPr>
            </w:pPr>
          </w:p>
          <w:p w:rsidR="00946653" w:rsidRDefault="00946653" w:rsidP="001B51A3">
            <w:pPr>
              <w:jc w:val="center"/>
              <w:rPr>
                <w:rFonts w:asciiTheme="majorHAnsi" w:hAnsiTheme="majorHAnsi"/>
                <w:b/>
              </w:rPr>
            </w:pPr>
          </w:p>
          <w:p w:rsidR="00946653" w:rsidRDefault="00946653" w:rsidP="001B51A3">
            <w:pPr>
              <w:jc w:val="center"/>
              <w:rPr>
                <w:rFonts w:asciiTheme="majorHAnsi" w:hAnsiTheme="majorHAnsi"/>
                <w:b/>
              </w:rPr>
            </w:pPr>
          </w:p>
          <w:p w:rsidR="00CF7307" w:rsidRPr="002779E4" w:rsidRDefault="00CF7307" w:rsidP="001B51A3">
            <w:pPr>
              <w:jc w:val="center"/>
              <w:rPr>
                <w:rFonts w:asciiTheme="majorHAnsi" w:hAnsiTheme="majorHAnsi"/>
                <w:b/>
              </w:rPr>
            </w:pPr>
            <w:r w:rsidRPr="002779E4">
              <w:rPr>
                <w:rFonts w:asciiTheme="majorHAnsi" w:hAnsiTheme="majorHAnsi"/>
                <w:b/>
              </w:rPr>
              <w:lastRenderedPageBreak/>
              <w:t>Curriculum Standards</w:t>
            </w:r>
          </w:p>
        </w:tc>
        <w:tc>
          <w:tcPr>
            <w:tcW w:w="6330" w:type="dxa"/>
          </w:tcPr>
          <w:p w:rsidR="00946653" w:rsidRDefault="00946653" w:rsidP="001B51A3">
            <w:pPr>
              <w:rPr>
                <w:rFonts w:asciiTheme="majorHAnsi" w:hAnsiTheme="majorHAnsi"/>
              </w:rPr>
            </w:pPr>
          </w:p>
          <w:p w:rsidR="00946653" w:rsidRDefault="00946653" w:rsidP="001B51A3">
            <w:pPr>
              <w:rPr>
                <w:rFonts w:asciiTheme="majorHAnsi" w:hAnsiTheme="majorHAnsi"/>
              </w:rPr>
            </w:pPr>
          </w:p>
          <w:p w:rsidR="00946653" w:rsidRDefault="00946653" w:rsidP="001B51A3">
            <w:pPr>
              <w:rPr>
                <w:rFonts w:asciiTheme="majorHAnsi" w:hAnsiTheme="majorHAnsi"/>
              </w:rPr>
            </w:pPr>
          </w:p>
          <w:p w:rsidR="00946653" w:rsidRDefault="00946653" w:rsidP="001B51A3">
            <w:pPr>
              <w:rPr>
                <w:rFonts w:asciiTheme="majorHAnsi" w:hAnsiTheme="majorHAnsi"/>
              </w:rPr>
            </w:pPr>
          </w:p>
          <w:p w:rsidR="00CF7307" w:rsidRPr="002779E4" w:rsidRDefault="00CF7307" w:rsidP="001B51A3">
            <w:pPr>
              <w:rPr>
                <w:rFonts w:asciiTheme="majorHAnsi" w:hAnsiTheme="majorHAnsi"/>
              </w:rPr>
            </w:pPr>
            <w:r w:rsidRPr="002779E4">
              <w:rPr>
                <w:rFonts w:asciiTheme="majorHAnsi" w:hAnsiTheme="majorHAnsi"/>
              </w:rPr>
              <w:lastRenderedPageBreak/>
              <w:t xml:space="preserve">Has the program been designed so that successful completion of the program requirements will enable students to fulfill the program goals and objectives? </w:t>
            </w:r>
          </w:p>
        </w:tc>
        <w:tc>
          <w:tcPr>
            <w:tcW w:w="527" w:type="dxa"/>
          </w:tcPr>
          <w:p w:rsidR="00CF7307" w:rsidRPr="002779E4" w:rsidRDefault="00CF7307" w:rsidP="001B51A3">
            <w:pPr>
              <w:jc w:val="center"/>
              <w:rPr>
                <w:rFonts w:asciiTheme="majorHAnsi" w:hAnsiTheme="majorHAnsi"/>
              </w:rPr>
            </w:pPr>
          </w:p>
        </w:tc>
        <w:tc>
          <w:tcPr>
            <w:tcW w:w="527" w:type="dxa"/>
          </w:tcPr>
          <w:p w:rsidR="00CF7307" w:rsidRPr="002779E4" w:rsidRDefault="00CF7307" w:rsidP="001B51A3">
            <w:pPr>
              <w:jc w:val="center"/>
              <w:rPr>
                <w:rFonts w:asciiTheme="majorHAnsi" w:hAnsiTheme="majorHAnsi"/>
              </w:rPr>
            </w:pPr>
          </w:p>
        </w:tc>
      </w:tr>
      <w:tr w:rsidR="00CF7307" w:rsidRPr="002779E4" w:rsidTr="001B51A3">
        <w:tc>
          <w:tcPr>
            <w:tcW w:w="2192" w:type="dxa"/>
            <w:vMerge/>
          </w:tcPr>
          <w:p w:rsidR="00CF7307" w:rsidRPr="002779E4" w:rsidRDefault="00CF7307" w:rsidP="001B51A3">
            <w:pPr>
              <w:jc w:val="center"/>
              <w:rPr>
                <w:rFonts w:asciiTheme="majorHAnsi" w:hAnsiTheme="majorHAnsi"/>
                <w:b/>
              </w:rPr>
            </w:pPr>
          </w:p>
        </w:tc>
        <w:tc>
          <w:tcPr>
            <w:tcW w:w="6330" w:type="dxa"/>
          </w:tcPr>
          <w:p w:rsidR="00946653" w:rsidRDefault="00946653" w:rsidP="001B51A3">
            <w:pPr>
              <w:rPr>
                <w:rFonts w:asciiTheme="majorHAnsi" w:hAnsiTheme="majorHAnsi"/>
              </w:rPr>
            </w:pPr>
          </w:p>
          <w:p w:rsidR="00CF7307" w:rsidRPr="002779E4" w:rsidRDefault="00CF7307" w:rsidP="001B51A3">
            <w:pPr>
              <w:rPr>
                <w:rFonts w:asciiTheme="majorHAnsi" w:hAnsiTheme="majorHAnsi"/>
              </w:rPr>
            </w:pPr>
            <w:r w:rsidRPr="002779E4">
              <w:rPr>
                <w:rFonts w:asciiTheme="majorHAnsi" w:hAnsiTheme="majorHAnsi"/>
              </w:rPr>
              <w:t>Are the programs and courses integrated? Are the courses designed to effectively meet their objectives and the objectives of the overall program?</w:t>
            </w:r>
          </w:p>
        </w:tc>
        <w:tc>
          <w:tcPr>
            <w:tcW w:w="527" w:type="dxa"/>
          </w:tcPr>
          <w:p w:rsidR="00CF7307" w:rsidRPr="002779E4" w:rsidRDefault="00CF7307" w:rsidP="001B51A3">
            <w:pPr>
              <w:jc w:val="center"/>
              <w:rPr>
                <w:rFonts w:asciiTheme="majorHAnsi" w:hAnsiTheme="majorHAnsi"/>
              </w:rPr>
            </w:pPr>
          </w:p>
        </w:tc>
        <w:tc>
          <w:tcPr>
            <w:tcW w:w="527" w:type="dxa"/>
          </w:tcPr>
          <w:p w:rsidR="00CF7307" w:rsidRPr="002779E4" w:rsidRDefault="00CF7307" w:rsidP="001B51A3">
            <w:pPr>
              <w:jc w:val="center"/>
              <w:rPr>
                <w:rFonts w:asciiTheme="majorHAnsi" w:hAnsiTheme="majorHAnsi"/>
              </w:rPr>
            </w:pPr>
          </w:p>
        </w:tc>
      </w:tr>
      <w:tr w:rsidR="00CF7307" w:rsidRPr="002779E4" w:rsidTr="001B51A3">
        <w:tc>
          <w:tcPr>
            <w:tcW w:w="2192" w:type="dxa"/>
            <w:vMerge/>
          </w:tcPr>
          <w:p w:rsidR="00CF7307" w:rsidRPr="002779E4" w:rsidRDefault="00CF7307" w:rsidP="001B51A3">
            <w:pPr>
              <w:jc w:val="center"/>
              <w:rPr>
                <w:rFonts w:asciiTheme="majorHAnsi" w:hAnsiTheme="majorHAnsi"/>
                <w:b/>
              </w:rPr>
            </w:pPr>
          </w:p>
        </w:tc>
        <w:tc>
          <w:tcPr>
            <w:tcW w:w="6330" w:type="dxa"/>
          </w:tcPr>
          <w:p w:rsidR="00CF7307" w:rsidRPr="002779E4" w:rsidRDefault="00CF7307" w:rsidP="001B51A3">
            <w:pPr>
              <w:rPr>
                <w:rFonts w:asciiTheme="majorHAnsi" w:hAnsiTheme="majorHAnsi"/>
              </w:rPr>
            </w:pPr>
            <w:r w:rsidRPr="002779E4">
              <w:rPr>
                <w:rFonts w:asciiTheme="majorHAnsi" w:hAnsiTheme="majorHAnsi"/>
              </w:rPr>
              <w:t xml:space="preserve">Does the outline meet all Title 5 requirements (§55002) for credit and noncredit course requirements? </w:t>
            </w:r>
            <w:r>
              <w:rPr>
                <w:rFonts w:asciiTheme="majorHAnsi" w:hAnsiTheme="majorHAnsi"/>
              </w:rPr>
              <w:t>(</w:t>
            </w:r>
            <w:proofErr w:type="spellStart"/>
            <w:r>
              <w:rPr>
                <w:rFonts w:asciiTheme="majorHAnsi" w:hAnsiTheme="majorHAnsi"/>
              </w:rPr>
              <w:t>ie</w:t>
            </w:r>
            <w:proofErr w:type="spellEnd"/>
            <w:r>
              <w:rPr>
                <w:rFonts w:asciiTheme="majorHAnsi" w:hAnsiTheme="majorHAnsi"/>
              </w:rPr>
              <w:t xml:space="preserve">., units, description, objectives etc) </w:t>
            </w:r>
          </w:p>
        </w:tc>
        <w:tc>
          <w:tcPr>
            <w:tcW w:w="527" w:type="dxa"/>
          </w:tcPr>
          <w:p w:rsidR="00CF7307" w:rsidRPr="002779E4" w:rsidRDefault="00CF7307" w:rsidP="001B51A3">
            <w:pPr>
              <w:jc w:val="center"/>
              <w:rPr>
                <w:rFonts w:asciiTheme="majorHAnsi" w:hAnsiTheme="majorHAnsi"/>
              </w:rPr>
            </w:pPr>
          </w:p>
        </w:tc>
        <w:tc>
          <w:tcPr>
            <w:tcW w:w="527" w:type="dxa"/>
          </w:tcPr>
          <w:p w:rsidR="00CF7307" w:rsidRPr="002779E4" w:rsidRDefault="00CF7307" w:rsidP="001B51A3">
            <w:pPr>
              <w:jc w:val="center"/>
              <w:rPr>
                <w:rFonts w:asciiTheme="majorHAnsi" w:hAnsiTheme="majorHAnsi"/>
              </w:rPr>
            </w:pPr>
          </w:p>
        </w:tc>
      </w:tr>
      <w:tr w:rsidR="00CF7307" w:rsidRPr="002779E4" w:rsidTr="001B51A3">
        <w:tc>
          <w:tcPr>
            <w:tcW w:w="2192" w:type="dxa"/>
          </w:tcPr>
          <w:p w:rsidR="00CF7307" w:rsidRPr="002779E4" w:rsidRDefault="00CF7307" w:rsidP="001B51A3">
            <w:pPr>
              <w:jc w:val="center"/>
              <w:rPr>
                <w:rFonts w:asciiTheme="majorHAnsi" w:hAnsiTheme="majorHAnsi"/>
                <w:b/>
              </w:rPr>
            </w:pPr>
            <w:r w:rsidRPr="002779E4">
              <w:rPr>
                <w:rFonts w:asciiTheme="majorHAnsi" w:hAnsiTheme="majorHAnsi"/>
                <w:b/>
              </w:rPr>
              <w:t>Adequate Resources</w:t>
            </w:r>
          </w:p>
        </w:tc>
        <w:tc>
          <w:tcPr>
            <w:tcW w:w="6330" w:type="dxa"/>
          </w:tcPr>
          <w:p w:rsidR="00CF7307" w:rsidRPr="002779E4" w:rsidRDefault="00CF7307" w:rsidP="001B51A3">
            <w:pPr>
              <w:rPr>
                <w:rFonts w:asciiTheme="majorHAnsi" w:hAnsiTheme="majorHAnsi"/>
              </w:rPr>
            </w:pPr>
            <w:r w:rsidRPr="002779E4">
              <w:rPr>
                <w:rFonts w:asciiTheme="majorHAnsi" w:hAnsiTheme="majorHAnsi"/>
              </w:rPr>
              <w:t>Based on the proposed program description or Course outline of Record, does the college have the necessary resources needed to offer the program/course(s) at the level of quality described?</w:t>
            </w:r>
          </w:p>
        </w:tc>
        <w:tc>
          <w:tcPr>
            <w:tcW w:w="527" w:type="dxa"/>
          </w:tcPr>
          <w:p w:rsidR="00CF7307" w:rsidRPr="002779E4" w:rsidRDefault="00CF7307" w:rsidP="001B51A3">
            <w:pPr>
              <w:jc w:val="center"/>
              <w:rPr>
                <w:rFonts w:asciiTheme="majorHAnsi" w:hAnsiTheme="majorHAnsi"/>
              </w:rPr>
            </w:pPr>
          </w:p>
        </w:tc>
        <w:tc>
          <w:tcPr>
            <w:tcW w:w="527" w:type="dxa"/>
          </w:tcPr>
          <w:p w:rsidR="00CF7307" w:rsidRPr="002779E4" w:rsidRDefault="00CF7307" w:rsidP="001B51A3">
            <w:pPr>
              <w:jc w:val="center"/>
              <w:rPr>
                <w:rFonts w:asciiTheme="majorHAnsi" w:hAnsiTheme="majorHAnsi"/>
              </w:rPr>
            </w:pPr>
          </w:p>
        </w:tc>
      </w:tr>
      <w:tr w:rsidR="00CF7307" w:rsidRPr="002779E4" w:rsidTr="001B51A3">
        <w:tc>
          <w:tcPr>
            <w:tcW w:w="2192" w:type="dxa"/>
          </w:tcPr>
          <w:p w:rsidR="00CF7307" w:rsidRPr="002779E4" w:rsidRDefault="00CF7307" w:rsidP="001B51A3">
            <w:pPr>
              <w:jc w:val="center"/>
              <w:rPr>
                <w:rFonts w:asciiTheme="majorHAnsi" w:hAnsiTheme="majorHAnsi"/>
                <w:b/>
              </w:rPr>
            </w:pPr>
          </w:p>
          <w:p w:rsidR="00CF7307" w:rsidRPr="002779E4" w:rsidRDefault="00CF7307" w:rsidP="001B51A3">
            <w:pPr>
              <w:jc w:val="center"/>
              <w:rPr>
                <w:rFonts w:asciiTheme="majorHAnsi" w:hAnsiTheme="majorHAnsi"/>
                <w:b/>
              </w:rPr>
            </w:pPr>
            <w:r w:rsidRPr="002779E4">
              <w:rPr>
                <w:rFonts w:asciiTheme="majorHAnsi" w:hAnsiTheme="majorHAnsi"/>
                <w:b/>
              </w:rPr>
              <w:t>Compliance</w:t>
            </w:r>
          </w:p>
        </w:tc>
        <w:tc>
          <w:tcPr>
            <w:tcW w:w="6330" w:type="dxa"/>
          </w:tcPr>
          <w:p w:rsidR="00CF7307" w:rsidRPr="002779E4" w:rsidRDefault="00CF7307" w:rsidP="001B51A3">
            <w:pPr>
              <w:rPr>
                <w:rFonts w:asciiTheme="majorHAnsi" w:hAnsiTheme="majorHAnsi"/>
              </w:rPr>
            </w:pPr>
            <w:r w:rsidRPr="002779E4">
              <w:rPr>
                <w:rFonts w:asciiTheme="majorHAnsi" w:hAnsiTheme="majorHAnsi"/>
              </w:rPr>
              <w:t xml:space="preserve">Is the course compliant with all state and federal laws, both statutes and regulations?  </w:t>
            </w:r>
          </w:p>
          <w:p w:rsidR="00CF7307" w:rsidRPr="002779E4" w:rsidRDefault="00CF7307" w:rsidP="001B51A3">
            <w:pPr>
              <w:rPr>
                <w:rFonts w:asciiTheme="majorHAnsi" w:hAnsiTheme="majorHAnsi"/>
              </w:rPr>
            </w:pPr>
            <w:r w:rsidRPr="002779E4">
              <w:rPr>
                <w:rFonts w:asciiTheme="majorHAnsi" w:hAnsiTheme="majorHAnsi"/>
              </w:rPr>
              <w:t>(</w:t>
            </w:r>
            <w:proofErr w:type="spellStart"/>
            <w:r w:rsidRPr="002779E4">
              <w:rPr>
                <w:rFonts w:asciiTheme="majorHAnsi" w:hAnsiTheme="majorHAnsi"/>
              </w:rPr>
              <w:t>e.g</w:t>
            </w:r>
            <w:proofErr w:type="spellEnd"/>
            <w:r w:rsidRPr="002779E4">
              <w:rPr>
                <w:rFonts w:asciiTheme="majorHAnsi" w:hAnsiTheme="majorHAnsi"/>
              </w:rPr>
              <w:t xml:space="preserve">, open course regulations, course repeatability, Open entry </w:t>
            </w:r>
            <w:r>
              <w:rPr>
                <w:rFonts w:asciiTheme="majorHAnsi" w:hAnsiTheme="majorHAnsi"/>
              </w:rPr>
              <w:t>/</w:t>
            </w:r>
            <w:r w:rsidRPr="002779E4">
              <w:rPr>
                <w:rFonts w:asciiTheme="majorHAnsi" w:hAnsiTheme="majorHAnsi"/>
              </w:rPr>
              <w:t>open exit etc)</w:t>
            </w:r>
          </w:p>
          <w:p w:rsidR="00CF7307" w:rsidRPr="002779E4" w:rsidRDefault="00CF7307" w:rsidP="001B51A3">
            <w:pPr>
              <w:rPr>
                <w:rFonts w:asciiTheme="majorHAnsi" w:hAnsiTheme="majorHAnsi"/>
              </w:rPr>
            </w:pPr>
          </w:p>
        </w:tc>
        <w:tc>
          <w:tcPr>
            <w:tcW w:w="527" w:type="dxa"/>
          </w:tcPr>
          <w:p w:rsidR="00CF7307" w:rsidRPr="002779E4" w:rsidRDefault="00CF7307" w:rsidP="001B51A3">
            <w:pPr>
              <w:jc w:val="center"/>
              <w:rPr>
                <w:rFonts w:asciiTheme="majorHAnsi" w:hAnsiTheme="majorHAnsi"/>
              </w:rPr>
            </w:pPr>
          </w:p>
        </w:tc>
        <w:tc>
          <w:tcPr>
            <w:tcW w:w="527" w:type="dxa"/>
          </w:tcPr>
          <w:p w:rsidR="00CF7307" w:rsidRPr="002779E4" w:rsidRDefault="00CF7307" w:rsidP="001B51A3">
            <w:pPr>
              <w:jc w:val="center"/>
              <w:rPr>
                <w:rFonts w:asciiTheme="majorHAnsi" w:hAnsiTheme="majorHAnsi"/>
              </w:rPr>
            </w:pPr>
          </w:p>
        </w:tc>
      </w:tr>
    </w:tbl>
    <w:p w:rsidR="00CF7307" w:rsidRPr="006E34E6" w:rsidRDefault="00CF7307" w:rsidP="00CF7307"/>
    <w:p w:rsidR="00F15477" w:rsidRDefault="00F15477">
      <w:pPr>
        <w:rPr>
          <w:color w:val="953734" w:themeColor="accent2"/>
        </w:rPr>
      </w:pPr>
    </w:p>
    <w:p w:rsidR="00F15477" w:rsidRDefault="00F15477">
      <w:pPr>
        <w:rPr>
          <w:color w:val="953734" w:themeColor="accent2"/>
        </w:rPr>
      </w:pPr>
      <w:r>
        <w:rPr>
          <w:color w:val="953734" w:themeColor="accent2"/>
        </w:rPr>
        <w:br w:type="page"/>
      </w:r>
    </w:p>
    <w:p w:rsidR="00F15477" w:rsidRDefault="00F15477" w:rsidP="00F15477">
      <w:pPr>
        <w:jc w:val="center"/>
        <w:rPr>
          <w:sz w:val="72"/>
          <w:szCs w:val="72"/>
          <w:u w:val="single"/>
        </w:rPr>
      </w:pPr>
    </w:p>
    <w:p w:rsidR="00F15477" w:rsidRDefault="00F15477" w:rsidP="00F15477">
      <w:pPr>
        <w:jc w:val="center"/>
        <w:rPr>
          <w:sz w:val="72"/>
          <w:szCs w:val="72"/>
          <w:u w:val="single"/>
        </w:rPr>
      </w:pPr>
    </w:p>
    <w:p w:rsidR="00F15477" w:rsidRDefault="00F15477" w:rsidP="00F15477">
      <w:pPr>
        <w:jc w:val="center"/>
        <w:rPr>
          <w:sz w:val="72"/>
          <w:szCs w:val="72"/>
          <w:u w:val="single"/>
        </w:rPr>
      </w:pPr>
    </w:p>
    <w:p w:rsidR="00272D59" w:rsidRDefault="00311349" w:rsidP="00272D59">
      <w:pPr>
        <w:jc w:val="center"/>
        <w:rPr>
          <w:rFonts w:asciiTheme="majorHAnsi" w:hAnsiTheme="majorHAnsi"/>
          <w:sz w:val="72"/>
          <w:szCs w:val="72"/>
        </w:rPr>
      </w:pPr>
      <w:r w:rsidRPr="00311349">
        <w:rPr>
          <w:rFonts w:asciiTheme="majorHAnsi" w:hAnsiTheme="majorHAnsi"/>
          <w:sz w:val="72"/>
          <w:szCs w:val="72"/>
        </w:rPr>
        <w:pict>
          <v:shape id="_x0000_i1036" type="#_x0000_t154" style="width:185.7pt;height:91.9pt" fillcolor="#ffe701">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Impact&quot;;font-size:48pt;v-text-kern:t" trim="t" fitpath="t" string="SECTION 4"/>
          </v:shape>
        </w:pict>
      </w:r>
    </w:p>
    <w:p w:rsidR="00272D59" w:rsidRPr="004625E0" w:rsidRDefault="00272D59" w:rsidP="00272D59">
      <w:pPr>
        <w:jc w:val="center"/>
        <w:rPr>
          <w:rFonts w:asciiTheme="majorHAnsi" w:hAnsiTheme="majorHAnsi"/>
          <w:sz w:val="72"/>
          <w:szCs w:val="72"/>
          <w:u w:val="single"/>
        </w:rPr>
      </w:pPr>
      <w:bookmarkStart w:id="82" w:name="IB9523175E9CB11E1AA29F934AD6D02E8"/>
      <w:bookmarkEnd w:id="82"/>
    </w:p>
    <w:p w:rsidR="00272D59" w:rsidRPr="004625E0" w:rsidRDefault="00311349" w:rsidP="00272D59">
      <w:pPr>
        <w:jc w:val="center"/>
        <w:rPr>
          <w:rFonts w:asciiTheme="majorHAnsi" w:hAnsiTheme="majorHAnsi"/>
          <w:color w:val="C00000"/>
          <w:sz w:val="72"/>
          <w:szCs w:val="72"/>
        </w:rPr>
      </w:pPr>
      <w:bookmarkStart w:id="83" w:name="Required_data"/>
      <w:r>
        <w:pict>
          <v:shape id="_x0000_i1037" type="#_x0000_t136" style="width:468pt;height:36pt" fillcolor="#953734 [3205]" strokecolor="black [3204]">
            <v:shadow on="t" color="#b2b2b2" opacity="52429f" offset="3pt"/>
            <v:textpath style="font-family:&quot;Times New Roman&quot;;v-text-kern:t" trim="t" fitpath="t" string="REQUIRED DATA ELEMENTS&#10;"/>
          </v:shape>
        </w:pict>
      </w:r>
      <w:bookmarkEnd w:id="83"/>
    </w:p>
    <w:p w:rsidR="00272D59" w:rsidRPr="004625E0" w:rsidRDefault="00272D59" w:rsidP="00272D59">
      <w:pPr>
        <w:rPr>
          <w:color w:val="C00000"/>
        </w:rPr>
      </w:pPr>
    </w:p>
    <w:p w:rsidR="007541D4" w:rsidRPr="00541096" w:rsidRDefault="00CF7307" w:rsidP="00541096">
      <w:pPr>
        <w:jc w:val="center"/>
        <w:rPr>
          <w:rFonts w:asciiTheme="majorHAnsi" w:eastAsiaTheme="majorEastAsia" w:hAnsiTheme="majorHAnsi" w:cstheme="majorBidi"/>
          <w:color w:val="953734" w:themeColor="accent2"/>
          <w:spacing w:val="5"/>
          <w:kern w:val="28"/>
          <w:sz w:val="52"/>
          <w:szCs w:val="52"/>
        </w:rPr>
      </w:pPr>
      <w:r>
        <w:rPr>
          <w:color w:val="953734" w:themeColor="accent2"/>
        </w:rPr>
        <w:br w:type="page"/>
      </w:r>
    </w:p>
    <w:p w:rsidR="002B5DDC" w:rsidRDefault="00A833AC" w:rsidP="00FB0466">
      <w:pPr>
        <w:pStyle w:val="Title"/>
        <w:outlineLvl w:val="0"/>
        <w:rPr>
          <w:color w:val="953734" w:themeColor="accent2"/>
          <w:sz w:val="49"/>
          <w:szCs w:val="49"/>
        </w:rPr>
      </w:pPr>
      <w:r>
        <w:rPr>
          <w:color w:val="953734" w:themeColor="accent2"/>
          <w:sz w:val="49"/>
          <w:szCs w:val="49"/>
        </w:rPr>
        <w:lastRenderedPageBreak/>
        <w:t>REQUIRED COURSE DATA ELEMENTS</w:t>
      </w:r>
      <w:r w:rsidR="00BB78C5">
        <w:rPr>
          <w:color w:val="953734" w:themeColor="accent2"/>
          <w:sz w:val="49"/>
          <w:szCs w:val="49"/>
        </w:rPr>
        <w:t xml:space="preserve"> FOR CREDIT AND NON-CREDIT</w:t>
      </w:r>
    </w:p>
    <w:p w:rsidR="005D77C8" w:rsidRPr="00541096" w:rsidRDefault="00A833AC" w:rsidP="00EA4B19">
      <w:pPr>
        <w:autoSpaceDE w:val="0"/>
        <w:autoSpaceDN w:val="0"/>
        <w:adjustRightInd w:val="0"/>
        <w:spacing w:after="0" w:line="240" w:lineRule="auto"/>
        <w:rPr>
          <w:rFonts w:asciiTheme="majorHAnsi" w:hAnsiTheme="majorHAnsi" w:cs="Cambria"/>
          <w:b/>
          <w:bCs/>
          <w:color w:val="000000"/>
          <w:sz w:val="26"/>
          <w:szCs w:val="26"/>
          <w:u w:val="single"/>
        </w:rPr>
      </w:pPr>
      <w:r w:rsidRPr="0073690D">
        <w:rPr>
          <w:rFonts w:ascii="Cambria" w:hAnsi="Cambria" w:cs="Cambria"/>
          <w:b/>
          <w:bCs/>
          <w:color w:val="000000"/>
          <w:sz w:val="26"/>
          <w:szCs w:val="26"/>
          <w:u w:val="single"/>
        </w:rPr>
        <w:t>Classification Code</w:t>
      </w:r>
      <w:r w:rsidR="005D77C8" w:rsidRPr="0073690D">
        <w:rPr>
          <w:rFonts w:ascii="Cambria" w:hAnsi="Cambria" w:cs="Cambria"/>
          <w:b/>
          <w:bCs/>
          <w:color w:val="000000"/>
          <w:sz w:val="26"/>
          <w:szCs w:val="26"/>
          <w:u w:val="single"/>
        </w:rPr>
        <w:t xml:space="preserve">: </w:t>
      </w:r>
      <w:r w:rsidR="005D77C8" w:rsidRPr="0073690D">
        <w:rPr>
          <w:rFonts w:asciiTheme="majorHAnsi" w:hAnsiTheme="majorHAnsi"/>
          <w:sz w:val="26"/>
          <w:szCs w:val="26"/>
        </w:rPr>
        <w:t>This element classifies a course in accordance with its primary objective.</w:t>
      </w:r>
    </w:p>
    <w:tbl>
      <w:tblPr>
        <w:tblStyle w:val="TableGrid"/>
        <w:tblW w:w="0" w:type="auto"/>
        <w:tblLayout w:type="fixed"/>
        <w:tblLook w:val="04A0"/>
      </w:tblPr>
      <w:tblGrid>
        <w:gridCol w:w="1278"/>
        <w:gridCol w:w="8298"/>
      </w:tblGrid>
      <w:tr w:rsidR="005D77C8" w:rsidRPr="0073690D" w:rsidTr="00F15477">
        <w:trPr>
          <w:trHeight w:val="253"/>
        </w:trPr>
        <w:tc>
          <w:tcPr>
            <w:tcW w:w="1278" w:type="dxa"/>
          </w:tcPr>
          <w:p w:rsidR="005D77C8" w:rsidRPr="0073690D" w:rsidRDefault="005D77C8" w:rsidP="005D77C8">
            <w:pPr>
              <w:autoSpaceDE w:val="0"/>
              <w:autoSpaceDN w:val="0"/>
              <w:adjustRightInd w:val="0"/>
              <w:jc w:val="center"/>
              <w:rPr>
                <w:rFonts w:ascii="Cambria" w:hAnsi="Cambria" w:cs="Cambria"/>
                <w:b/>
                <w:bCs/>
                <w:color w:val="000000"/>
                <w:sz w:val="26"/>
                <w:szCs w:val="26"/>
              </w:rPr>
            </w:pPr>
            <w:r w:rsidRPr="0073690D">
              <w:rPr>
                <w:rFonts w:ascii="Cambria" w:hAnsi="Cambria" w:cs="Cambria"/>
                <w:b/>
                <w:bCs/>
                <w:color w:val="000000"/>
                <w:sz w:val="26"/>
                <w:szCs w:val="26"/>
              </w:rPr>
              <w:t xml:space="preserve">Coding </w:t>
            </w:r>
          </w:p>
        </w:tc>
        <w:tc>
          <w:tcPr>
            <w:tcW w:w="8298" w:type="dxa"/>
          </w:tcPr>
          <w:p w:rsidR="005D77C8" w:rsidRPr="0073690D" w:rsidRDefault="005D77C8" w:rsidP="00EA4B19">
            <w:pPr>
              <w:autoSpaceDE w:val="0"/>
              <w:autoSpaceDN w:val="0"/>
              <w:adjustRightInd w:val="0"/>
              <w:rPr>
                <w:rFonts w:ascii="Cambria" w:hAnsi="Cambria" w:cs="Cambria"/>
                <w:b/>
                <w:bCs/>
                <w:color w:val="000000"/>
                <w:sz w:val="26"/>
                <w:szCs w:val="26"/>
              </w:rPr>
            </w:pPr>
            <w:r w:rsidRPr="0073690D">
              <w:rPr>
                <w:rFonts w:ascii="Cambria" w:hAnsi="Cambria" w:cs="Cambria"/>
                <w:b/>
                <w:bCs/>
                <w:color w:val="000000"/>
                <w:sz w:val="26"/>
                <w:szCs w:val="26"/>
              </w:rPr>
              <w:t xml:space="preserve">Meaning </w:t>
            </w:r>
          </w:p>
        </w:tc>
      </w:tr>
      <w:tr w:rsidR="005D77C8" w:rsidRPr="0073690D" w:rsidTr="00BB78C5">
        <w:trPr>
          <w:trHeight w:val="253"/>
        </w:trPr>
        <w:tc>
          <w:tcPr>
            <w:tcW w:w="9576" w:type="dxa"/>
            <w:gridSpan w:val="2"/>
          </w:tcPr>
          <w:p w:rsidR="005D77C8" w:rsidRPr="0073690D" w:rsidRDefault="005D77C8" w:rsidP="00EA4B19">
            <w:pPr>
              <w:autoSpaceDE w:val="0"/>
              <w:autoSpaceDN w:val="0"/>
              <w:adjustRightInd w:val="0"/>
              <w:rPr>
                <w:rFonts w:ascii="Cambria" w:hAnsi="Cambria" w:cs="Cambria"/>
                <w:b/>
                <w:bCs/>
                <w:color w:val="000000"/>
                <w:sz w:val="26"/>
                <w:szCs w:val="26"/>
              </w:rPr>
            </w:pPr>
          </w:p>
          <w:p w:rsidR="005D77C8" w:rsidRPr="0073690D" w:rsidRDefault="005D77C8" w:rsidP="00EA4B19">
            <w:pPr>
              <w:autoSpaceDE w:val="0"/>
              <w:autoSpaceDN w:val="0"/>
              <w:adjustRightInd w:val="0"/>
              <w:rPr>
                <w:rFonts w:ascii="Cambria" w:hAnsi="Cambria" w:cs="Cambria"/>
                <w:b/>
                <w:bCs/>
                <w:color w:val="000000"/>
                <w:sz w:val="26"/>
                <w:szCs w:val="26"/>
              </w:rPr>
            </w:pPr>
            <w:r w:rsidRPr="0073690D">
              <w:rPr>
                <w:rFonts w:ascii="Cambria" w:hAnsi="Cambria" w:cs="Cambria"/>
                <w:b/>
                <w:bCs/>
                <w:color w:val="000000"/>
                <w:sz w:val="26"/>
                <w:szCs w:val="26"/>
              </w:rPr>
              <w:t>CREDIT COURSES</w:t>
            </w:r>
          </w:p>
        </w:tc>
      </w:tr>
      <w:tr w:rsidR="005D77C8" w:rsidRPr="0073690D" w:rsidTr="00F15477">
        <w:trPr>
          <w:trHeight w:val="253"/>
        </w:trPr>
        <w:tc>
          <w:tcPr>
            <w:tcW w:w="1278" w:type="dxa"/>
          </w:tcPr>
          <w:p w:rsidR="005D77C8" w:rsidRPr="0073690D" w:rsidRDefault="005D77C8" w:rsidP="005D77C8">
            <w:pPr>
              <w:autoSpaceDE w:val="0"/>
              <w:autoSpaceDN w:val="0"/>
              <w:adjustRightInd w:val="0"/>
              <w:jc w:val="center"/>
              <w:rPr>
                <w:rFonts w:ascii="Cambria" w:hAnsi="Cambria" w:cs="Cambria"/>
                <w:b/>
                <w:bCs/>
                <w:color w:val="000000"/>
                <w:sz w:val="26"/>
                <w:szCs w:val="26"/>
              </w:rPr>
            </w:pPr>
            <w:r w:rsidRPr="0073690D">
              <w:rPr>
                <w:rFonts w:ascii="Cambria" w:hAnsi="Cambria" w:cs="Cambria"/>
                <w:b/>
                <w:bCs/>
                <w:color w:val="000000"/>
                <w:sz w:val="26"/>
                <w:szCs w:val="26"/>
              </w:rPr>
              <w:t>Y</w:t>
            </w:r>
          </w:p>
        </w:tc>
        <w:tc>
          <w:tcPr>
            <w:tcW w:w="8298" w:type="dxa"/>
          </w:tcPr>
          <w:p w:rsidR="005D77C8" w:rsidRPr="0073690D" w:rsidRDefault="005D77C8" w:rsidP="00EA4B19">
            <w:pPr>
              <w:autoSpaceDE w:val="0"/>
              <w:autoSpaceDN w:val="0"/>
              <w:adjustRightInd w:val="0"/>
              <w:rPr>
                <w:rFonts w:ascii="Cambria" w:hAnsi="Cambria" w:cs="Cambria"/>
                <w:b/>
                <w:bCs/>
                <w:color w:val="000000"/>
                <w:sz w:val="26"/>
                <w:szCs w:val="26"/>
              </w:rPr>
            </w:pPr>
            <w:r w:rsidRPr="0073690D">
              <w:rPr>
                <w:rFonts w:ascii="Cambria" w:hAnsi="Cambria" w:cs="Cambria"/>
                <w:b/>
                <w:bCs/>
                <w:color w:val="000000"/>
                <w:sz w:val="26"/>
                <w:szCs w:val="26"/>
              </w:rPr>
              <w:t>Credit Course</w:t>
            </w:r>
          </w:p>
        </w:tc>
      </w:tr>
      <w:tr w:rsidR="005D77C8" w:rsidRPr="0073690D" w:rsidTr="00BB78C5">
        <w:trPr>
          <w:trHeight w:val="253"/>
        </w:trPr>
        <w:tc>
          <w:tcPr>
            <w:tcW w:w="9576" w:type="dxa"/>
            <w:gridSpan w:val="2"/>
          </w:tcPr>
          <w:p w:rsidR="005D77C8" w:rsidRPr="0073690D" w:rsidRDefault="005D77C8" w:rsidP="00EA4B19">
            <w:pPr>
              <w:autoSpaceDE w:val="0"/>
              <w:autoSpaceDN w:val="0"/>
              <w:adjustRightInd w:val="0"/>
              <w:rPr>
                <w:rFonts w:ascii="Cambria" w:hAnsi="Cambria" w:cs="Cambria"/>
                <w:b/>
                <w:bCs/>
                <w:color w:val="000000"/>
                <w:sz w:val="26"/>
                <w:szCs w:val="26"/>
              </w:rPr>
            </w:pPr>
          </w:p>
          <w:p w:rsidR="005D77C8" w:rsidRPr="0073690D" w:rsidRDefault="005D77C8" w:rsidP="00EA4B19">
            <w:pPr>
              <w:autoSpaceDE w:val="0"/>
              <w:autoSpaceDN w:val="0"/>
              <w:adjustRightInd w:val="0"/>
              <w:rPr>
                <w:rFonts w:ascii="Cambria" w:hAnsi="Cambria" w:cs="Cambria"/>
                <w:b/>
                <w:bCs/>
                <w:color w:val="000000"/>
                <w:sz w:val="26"/>
                <w:szCs w:val="26"/>
              </w:rPr>
            </w:pPr>
            <w:r w:rsidRPr="0073690D">
              <w:rPr>
                <w:rFonts w:ascii="Cambria" w:hAnsi="Cambria" w:cs="Cambria"/>
                <w:b/>
                <w:bCs/>
                <w:color w:val="000000"/>
                <w:sz w:val="26"/>
                <w:szCs w:val="26"/>
              </w:rPr>
              <w:t>NON CREDIT COURSES</w:t>
            </w:r>
          </w:p>
        </w:tc>
      </w:tr>
      <w:tr w:rsidR="005D77C8" w:rsidRPr="0073690D" w:rsidTr="00F15477">
        <w:trPr>
          <w:trHeight w:val="253"/>
        </w:trPr>
        <w:tc>
          <w:tcPr>
            <w:tcW w:w="1278" w:type="dxa"/>
          </w:tcPr>
          <w:p w:rsidR="005D77C8" w:rsidRPr="0073690D" w:rsidRDefault="005D77C8" w:rsidP="005D77C8">
            <w:pPr>
              <w:autoSpaceDE w:val="0"/>
              <w:autoSpaceDN w:val="0"/>
              <w:adjustRightInd w:val="0"/>
              <w:jc w:val="center"/>
              <w:rPr>
                <w:rFonts w:ascii="Cambria" w:hAnsi="Cambria" w:cs="Cambria"/>
                <w:b/>
                <w:bCs/>
                <w:color w:val="000000"/>
                <w:sz w:val="26"/>
                <w:szCs w:val="26"/>
              </w:rPr>
            </w:pPr>
            <w:r w:rsidRPr="0073690D">
              <w:rPr>
                <w:rFonts w:ascii="Cambria" w:hAnsi="Cambria" w:cs="Cambria"/>
                <w:b/>
                <w:bCs/>
                <w:color w:val="000000"/>
                <w:sz w:val="26"/>
                <w:szCs w:val="26"/>
              </w:rPr>
              <w:t>J</w:t>
            </w:r>
          </w:p>
        </w:tc>
        <w:tc>
          <w:tcPr>
            <w:tcW w:w="8298" w:type="dxa"/>
          </w:tcPr>
          <w:p w:rsidR="005D77C8" w:rsidRPr="0073690D" w:rsidRDefault="005D77C8" w:rsidP="00EA4B19">
            <w:pPr>
              <w:autoSpaceDE w:val="0"/>
              <w:autoSpaceDN w:val="0"/>
              <w:adjustRightInd w:val="0"/>
              <w:rPr>
                <w:rFonts w:ascii="Cambria" w:hAnsi="Cambria" w:cs="Cambria"/>
                <w:b/>
                <w:bCs/>
                <w:color w:val="000000"/>
                <w:sz w:val="26"/>
                <w:szCs w:val="26"/>
              </w:rPr>
            </w:pPr>
            <w:r w:rsidRPr="0073690D">
              <w:rPr>
                <w:rFonts w:ascii="Cambria" w:hAnsi="Cambria"/>
                <w:sz w:val="26"/>
                <w:szCs w:val="26"/>
              </w:rPr>
              <w:t>Workforce Preparation Enhanced Funding Use code “J” if the course is part of an approved noncredit program in the area of Workforce Preparation authorized by CCR Title 5. §55151.</w:t>
            </w:r>
          </w:p>
        </w:tc>
      </w:tr>
      <w:tr w:rsidR="005D77C8" w:rsidRPr="0073690D" w:rsidTr="00F15477">
        <w:trPr>
          <w:trHeight w:val="253"/>
        </w:trPr>
        <w:tc>
          <w:tcPr>
            <w:tcW w:w="1278" w:type="dxa"/>
          </w:tcPr>
          <w:p w:rsidR="005D77C8" w:rsidRPr="0073690D" w:rsidRDefault="005D77C8" w:rsidP="005D77C8">
            <w:pPr>
              <w:autoSpaceDE w:val="0"/>
              <w:autoSpaceDN w:val="0"/>
              <w:adjustRightInd w:val="0"/>
              <w:jc w:val="center"/>
              <w:rPr>
                <w:rFonts w:ascii="Cambria" w:hAnsi="Cambria" w:cs="Cambria"/>
                <w:b/>
                <w:bCs/>
                <w:color w:val="000000"/>
                <w:sz w:val="26"/>
                <w:szCs w:val="26"/>
              </w:rPr>
            </w:pPr>
            <w:r w:rsidRPr="0073690D">
              <w:rPr>
                <w:rFonts w:ascii="Cambria" w:hAnsi="Cambria" w:cs="Cambria"/>
                <w:b/>
                <w:bCs/>
                <w:color w:val="000000"/>
                <w:sz w:val="26"/>
                <w:szCs w:val="26"/>
              </w:rPr>
              <w:t>K</w:t>
            </w:r>
          </w:p>
        </w:tc>
        <w:tc>
          <w:tcPr>
            <w:tcW w:w="8298" w:type="dxa"/>
          </w:tcPr>
          <w:p w:rsidR="005D77C8" w:rsidRPr="0073690D" w:rsidRDefault="005D77C8" w:rsidP="00EA4B19">
            <w:pPr>
              <w:autoSpaceDE w:val="0"/>
              <w:autoSpaceDN w:val="0"/>
              <w:adjustRightInd w:val="0"/>
              <w:rPr>
                <w:rFonts w:ascii="Cambria" w:hAnsi="Cambria"/>
                <w:sz w:val="26"/>
                <w:szCs w:val="26"/>
              </w:rPr>
            </w:pPr>
            <w:r w:rsidRPr="0073690D">
              <w:rPr>
                <w:rFonts w:ascii="Cambria" w:hAnsi="Cambria"/>
                <w:sz w:val="26"/>
                <w:szCs w:val="26"/>
              </w:rPr>
              <w:t>Other Noncredit Enhanced Funding Use code “K” if the course has been approved for noncredit enhanced funding in noncredit categories (CB22) A, C or I and does not meet the criteria for “J”.</w:t>
            </w:r>
          </w:p>
        </w:tc>
      </w:tr>
      <w:tr w:rsidR="005D77C8" w:rsidRPr="0073690D" w:rsidTr="00F15477">
        <w:trPr>
          <w:trHeight w:val="253"/>
        </w:trPr>
        <w:tc>
          <w:tcPr>
            <w:tcW w:w="1278" w:type="dxa"/>
          </w:tcPr>
          <w:p w:rsidR="005D77C8" w:rsidRPr="0073690D" w:rsidRDefault="005D77C8" w:rsidP="005D77C8">
            <w:pPr>
              <w:autoSpaceDE w:val="0"/>
              <w:autoSpaceDN w:val="0"/>
              <w:adjustRightInd w:val="0"/>
              <w:jc w:val="center"/>
              <w:rPr>
                <w:rFonts w:ascii="Cambria" w:hAnsi="Cambria" w:cs="Cambria"/>
                <w:b/>
                <w:bCs/>
                <w:color w:val="000000"/>
                <w:sz w:val="26"/>
                <w:szCs w:val="26"/>
              </w:rPr>
            </w:pPr>
            <w:r w:rsidRPr="0073690D">
              <w:rPr>
                <w:rFonts w:ascii="Cambria" w:hAnsi="Cambria" w:cs="Cambria"/>
                <w:b/>
                <w:bCs/>
                <w:color w:val="000000"/>
                <w:sz w:val="26"/>
                <w:szCs w:val="26"/>
              </w:rPr>
              <w:t>L</w:t>
            </w:r>
          </w:p>
        </w:tc>
        <w:tc>
          <w:tcPr>
            <w:tcW w:w="8298" w:type="dxa"/>
          </w:tcPr>
          <w:p w:rsidR="005D77C8" w:rsidRPr="0073690D" w:rsidRDefault="005D77C8" w:rsidP="00EA4B19">
            <w:pPr>
              <w:autoSpaceDE w:val="0"/>
              <w:autoSpaceDN w:val="0"/>
              <w:adjustRightInd w:val="0"/>
              <w:rPr>
                <w:rFonts w:ascii="Cambria" w:hAnsi="Cambria"/>
                <w:sz w:val="26"/>
                <w:szCs w:val="26"/>
              </w:rPr>
            </w:pPr>
            <w:r w:rsidRPr="0073690D">
              <w:rPr>
                <w:rFonts w:ascii="Cambria" w:hAnsi="Cambria"/>
                <w:sz w:val="26"/>
                <w:szCs w:val="26"/>
              </w:rPr>
              <w:t>Non-Enhanced Funding Use code “L” if the course has not been approved for noncredit enhanced funding.</w:t>
            </w:r>
          </w:p>
        </w:tc>
      </w:tr>
      <w:tr w:rsidR="00BB78C5" w:rsidRPr="0073690D" w:rsidTr="00F15477">
        <w:trPr>
          <w:trHeight w:val="253"/>
        </w:trPr>
        <w:tc>
          <w:tcPr>
            <w:tcW w:w="1278" w:type="dxa"/>
          </w:tcPr>
          <w:p w:rsidR="00BB78C5" w:rsidRPr="0073690D" w:rsidRDefault="00BB78C5" w:rsidP="005D77C8">
            <w:pPr>
              <w:autoSpaceDE w:val="0"/>
              <w:autoSpaceDN w:val="0"/>
              <w:adjustRightInd w:val="0"/>
              <w:jc w:val="center"/>
              <w:rPr>
                <w:rFonts w:ascii="Cambria" w:hAnsi="Cambria" w:cs="Cambria"/>
                <w:b/>
                <w:bCs/>
                <w:color w:val="000000"/>
                <w:sz w:val="26"/>
                <w:szCs w:val="26"/>
              </w:rPr>
            </w:pPr>
          </w:p>
        </w:tc>
        <w:tc>
          <w:tcPr>
            <w:tcW w:w="8298" w:type="dxa"/>
          </w:tcPr>
          <w:p w:rsidR="00BB78C5" w:rsidRPr="0073690D" w:rsidRDefault="00BB78C5" w:rsidP="00EA4B19">
            <w:pPr>
              <w:autoSpaceDE w:val="0"/>
              <w:autoSpaceDN w:val="0"/>
              <w:adjustRightInd w:val="0"/>
              <w:rPr>
                <w:rFonts w:ascii="Cambria" w:hAnsi="Cambria"/>
                <w:sz w:val="26"/>
                <w:szCs w:val="26"/>
              </w:rPr>
            </w:pPr>
          </w:p>
        </w:tc>
      </w:tr>
      <w:tr w:rsidR="00BB78C5" w:rsidRPr="0073690D" w:rsidTr="00F15477">
        <w:trPr>
          <w:trHeight w:val="253"/>
        </w:trPr>
        <w:tc>
          <w:tcPr>
            <w:tcW w:w="1278" w:type="dxa"/>
          </w:tcPr>
          <w:p w:rsidR="00BB78C5" w:rsidRPr="0073690D" w:rsidRDefault="00BB78C5" w:rsidP="005D77C8">
            <w:pPr>
              <w:autoSpaceDE w:val="0"/>
              <w:autoSpaceDN w:val="0"/>
              <w:adjustRightInd w:val="0"/>
              <w:jc w:val="center"/>
              <w:rPr>
                <w:rFonts w:ascii="Cambria" w:hAnsi="Cambria" w:cs="Cambria"/>
                <w:b/>
                <w:bCs/>
                <w:color w:val="000000"/>
                <w:sz w:val="26"/>
                <w:szCs w:val="26"/>
              </w:rPr>
            </w:pPr>
            <w:r w:rsidRPr="0073690D">
              <w:rPr>
                <w:rFonts w:ascii="Cambria" w:hAnsi="Cambria" w:cs="Cambria"/>
                <w:b/>
                <w:bCs/>
                <w:color w:val="000000"/>
                <w:sz w:val="26"/>
                <w:szCs w:val="26"/>
              </w:rPr>
              <w:t>CODING</w:t>
            </w:r>
          </w:p>
        </w:tc>
        <w:tc>
          <w:tcPr>
            <w:tcW w:w="8298" w:type="dxa"/>
          </w:tcPr>
          <w:p w:rsidR="00BB78C5" w:rsidRPr="0073690D" w:rsidRDefault="00BB78C5" w:rsidP="00EA4B19">
            <w:pPr>
              <w:autoSpaceDE w:val="0"/>
              <w:autoSpaceDN w:val="0"/>
              <w:adjustRightInd w:val="0"/>
              <w:rPr>
                <w:rFonts w:ascii="Cambria" w:hAnsi="Cambria"/>
                <w:b/>
                <w:sz w:val="26"/>
                <w:szCs w:val="26"/>
              </w:rPr>
            </w:pPr>
            <w:r w:rsidRPr="0073690D">
              <w:rPr>
                <w:rFonts w:ascii="Cambria" w:hAnsi="Cambria"/>
                <w:b/>
                <w:sz w:val="26"/>
                <w:szCs w:val="26"/>
              </w:rPr>
              <w:t>Course-Noncredit-Category (CB22)</w:t>
            </w:r>
          </w:p>
        </w:tc>
      </w:tr>
      <w:tr w:rsidR="00BB78C5" w:rsidRPr="0073690D" w:rsidTr="00BB78C5">
        <w:trPr>
          <w:trHeight w:val="253"/>
        </w:trPr>
        <w:tc>
          <w:tcPr>
            <w:tcW w:w="9576" w:type="dxa"/>
            <w:gridSpan w:val="2"/>
          </w:tcPr>
          <w:p w:rsidR="00BB78C5" w:rsidRPr="0073690D" w:rsidRDefault="00BB78C5" w:rsidP="00EA4B19">
            <w:pPr>
              <w:autoSpaceDE w:val="0"/>
              <w:autoSpaceDN w:val="0"/>
              <w:adjustRightInd w:val="0"/>
              <w:rPr>
                <w:rFonts w:ascii="Cambria" w:hAnsi="Cambria"/>
                <w:b/>
                <w:sz w:val="26"/>
                <w:szCs w:val="26"/>
              </w:rPr>
            </w:pPr>
            <w:r w:rsidRPr="0073690D">
              <w:rPr>
                <w:rFonts w:ascii="Cambria" w:hAnsi="Cambria"/>
                <w:b/>
                <w:sz w:val="26"/>
                <w:szCs w:val="26"/>
              </w:rPr>
              <w:t>English as a Second Language (ESL)</w:t>
            </w:r>
          </w:p>
        </w:tc>
      </w:tr>
      <w:tr w:rsidR="00BB78C5" w:rsidRPr="0073690D" w:rsidTr="00F15477">
        <w:trPr>
          <w:trHeight w:val="253"/>
        </w:trPr>
        <w:tc>
          <w:tcPr>
            <w:tcW w:w="1278" w:type="dxa"/>
          </w:tcPr>
          <w:p w:rsidR="00BB78C5" w:rsidRPr="0073690D" w:rsidRDefault="00BB78C5" w:rsidP="005D77C8">
            <w:pPr>
              <w:autoSpaceDE w:val="0"/>
              <w:autoSpaceDN w:val="0"/>
              <w:adjustRightInd w:val="0"/>
              <w:jc w:val="center"/>
              <w:rPr>
                <w:rFonts w:ascii="Cambria" w:hAnsi="Cambria" w:cs="Cambria"/>
                <w:b/>
                <w:bCs/>
                <w:color w:val="000000"/>
                <w:sz w:val="26"/>
                <w:szCs w:val="26"/>
              </w:rPr>
            </w:pPr>
            <w:r w:rsidRPr="0073690D">
              <w:rPr>
                <w:rFonts w:ascii="Cambria" w:hAnsi="Cambria" w:cs="Cambria"/>
                <w:b/>
                <w:bCs/>
                <w:color w:val="000000"/>
                <w:sz w:val="26"/>
                <w:szCs w:val="26"/>
              </w:rPr>
              <w:t>A</w:t>
            </w:r>
          </w:p>
        </w:tc>
        <w:tc>
          <w:tcPr>
            <w:tcW w:w="8298" w:type="dxa"/>
          </w:tcPr>
          <w:p w:rsidR="00BB78C5" w:rsidRPr="0073690D" w:rsidRDefault="00BB78C5" w:rsidP="00EA4B19">
            <w:pPr>
              <w:autoSpaceDE w:val="0"/>
              <w:autoSpaceDN w:val="0"/>
              <w:adjustRightInd w:val="0"/>
              <w:rPr>
                <w:rFonts w:ascii="Cambria" w:hAnsi="Cambria"/>
                <w:sz w:val="26"/>
                <w:szCs w:val="26"/>
              </w:rPr>
            </w:pPr>
            <w:r w:rsidRPr="0073690D">
              <w:rPr>
                <w:rFonts w:ascii="Cambria" w:hAnsi="Cambria"/>
                <w:sz w:val="26"/>
                <w:szCs w:val="26"/>
              </w:rPr>
              <w:t>Courses providing instruction in the English language to adult, non-native English speakers with varied academic, vocational and personal goals.</w:t>
            </w:r>
          </w:p>
        </w:tc>
      </w:tr>
      <w:tr w:rsidR="00BB78C5" w:rsidRPr="0073690D" w:rsidTr="00BB78C5">
        <w:trPr>
          <w:trHeight w:val="253"/>
        </w:trPr>
        <w:tc>
          <w:tcPr>
            <w:tcW w:w="9576" w:type="dxa"/>
            <w:gridSpan w:val="2"/>
          </w:tcPr>
          <w:p w:rsidR="00BB78C5" w:rsidRPr="0073690D" w:rsidRDefault="00BB78C5" w:rsidP="00EA4B19">
            <w:pPr>
              <w:autoSpaceDE w:val="0"/>
              <w:autoSpaceDN w:val="0"/>
              <w:adjustRightInd w:val="0"/>
              <w:rPr>
                <w:rFonts w:ascii="Cambria" w:hAnsi="Cambria"/>
                <w:b/>
                <w:sz w:val="26"/>
                <w:szCs w:val="26"/>
              </w:rPr>
            </w:pPr>
            <w:r w:rsidRPr="0073690D">
              <w:rPr>
                <w:rFonts w:ascii="Cambria" w:hAnsi="Cambria"/>
                <w:b/>
                <w:sz w:val="26"/>
                <w:szCs w:val="26"/>
              </w:rPr>
              <w:t>Citizenship for Immigrants</w:t>
            </w:r>
          </w:p>
        </w:tc>
      </w:tr>
      <w:tr w:rsidR="00BB78C5" w:rsidRPr="0073690D" w:rsidTr="00F15477">
        <w:trPr>
          <w:trHeight w:val="253"/>
        </w:trPr>
        <w:tc>
          <w:tcPr>
            <w:tcW w:w="1278" w:type="dxa"/>
          </w:tcPr>
          <w:p w:rsidR="00BB78C5" w:rsidRPr="0073690D" w:rsidRDefault="00BB78C5" w:rsidP="005D77C8">
            <w:pPr>
              <w:autoSpaceDE w:val="0"/>
              <w:autoSpaceDN w:val="0"/>
              <w:adjustRightInd w:val="0"/>
              <w:jc w:val="center"/>
              <w:rPr>
                <w:rFonts w:ascii="Cambria" w:hAnsi="Cambria" w:cs="Cambria"/>
                <w:b/>
                <w:bCs/>
                <w:color w:val="000000"/>
                <w:sz w:val="26"/>
                <w:szCs w:val="26"/>
              </w:rPr>
            </w:pPr>
            <w:r w:rsidRPr="0073690D">
              <w:rPr>
                <w:rFonts w:ascii="Cambria" w:hAnsi="Cambria" w:cs="Cambria"/>
                <w:b/>
                <w:bCs/>
                <w:color w:val="000000"/>
                <w:sz w:val="26"/>
                <w:szCs w:val="26"/>
              </w:rPr>
              <w:t>B</w:t>
            </w:r>
          </w:p>
        </w:tc>
        <w:tc>
          <w:tcPr>
            <w:tcW w:w="8298" w:type="dxa"/>
          </w:tcPr>
          <w:p w:rsidR="00BB78C5" w:rsidRPr="0073690D" w:rsidRDefault="00BB78C5" w:rsidP="00EA4B19">
            <w:pPr>
              <w:autoSpaceDE w:val="0"/>
              <w:autoSpaceDN w:val="0"/>
              <w:adjustRightInd w:val="0"/>
              <w:rPr>
                <w:rFonts w:ascii="Cambria" w:hAnsi="Cambria"/>
                <w:sz w:val="26"/>
                <w:szCs w:val="26"/>
              </w:rPr>
            </w:pPr>
            <w:r w:rsidRPr="0073690D">
              <w:rPr>
                <w:rFonts w:ascii="Cambria" w:hAnsi="Cambria"/>
                <w:sz w:val="26"/>
                <w:szCs w:val="26"/>
              </w:rPr>
              <w:t>Courses for immigrants eligible for educational services in citizenship, English as a second language, and work force preparation courses in the basic skills of speaking, listening, reading, writing, mathematics, decision making and problem solving skills, and other classes required for preparation to participate in job-specific technical training.</w:t>
            </w:r>
          </w:p>
        </w:tc>
      </w:tr>
      <w:tr w:rsidR="00BB78C5" w:rsidRPr="0073690D" w:rsidTr="00BB78C5">
        <w:trPr>
          <w:trHeight w:val="253"/>
        </w:trPr>
        <w:tc>
          <w:tcPr>
            <w:tcW w:w="9576" w:type="dxa"/>
            <w:gridSpan w:val="2"/>
          </w:tcPr>
          <w:p w:rsidR="00BB78C5" w:rsidRPr="0073690D" w:rsidRDefault="00BB78C5" w:rsidP="00EA4B19">
            <w:pPr>
              <w:autoSpaceDE w:val="0"/>
              <w:autoSpaceDN w:val="0"/>
              <w:adjustRightInd w:val="0"/>
              <w:rPr>
                <w:rFonts w:ascii="Cambria" w:hAnsi="Cambria"/>
                <w:b/>
                <w:sz w:val="26"/>
                <w:szCs w:val="26"/>
              </w:rPr>
            </w:pPr>
            <w:r w:rsidRPr="0073690D">
              <w:rPr>
                <w:rFonts w:ascii="Cambria" w:hAnsi="Cambria"/>
                <w:b/>
                <w:sz w:val="26"/>
                <w:szCs w:val="26"/>
              </w:rPr>
              <w:t>Elementary and Secondary Basic Skills</w:t>
            </w:r>
          </w:p>
        </w:tc>
      </w:tr>
      <w:tr w:rsidR="00BB78C5" w:rsidRPr="0073690D" w:rsidTr="00F15477">
        <w:trPr>
          <w:trHeight w:val="253"/>
        </w:trPr>
        <w:tc>
          <w:tcPr>
            <w:tcW w:w="1278" w:type="dxa"/>
          </w:tcPr>
          <w:p w:rsidR="00BB78C5" w:rsidRPr="0073690D" w:rsidRDefault="00BB78C5" w:rsidP="005D77C8">
            <w:pPr>
              <w:autoSpaceDE w:val="0"/>
              <w:autoSpaceDN w:val="0"/>
              <w:adjustRightInd w:val="0"/>
              <w:jc w:val="center"/>
              <w:rPr>
                <w:rFonts w:ascii="Cambria" w:hAnsi="Cambria" w:cs="Cambria"/>
                <w:b/>
                <w:bCs/>
                <w:color w:val="000000"/>
                <w:sz w:val="26"/>
                <w:szCs w:val="26"/>
              </w:rPr>
            </w:pPr>
            <w:r w:rsidRPr="0073690D">
              <w:rPr>
                <w:rFonts w:ascii="Cambria" w:hAnsi="Cambria" w:cs="Cambria"/>
                <w:b/>
                <w:bCs/>
                <w:color w:val="000000"/>
                <w:sz w:val="26"/>
                <w:szCs w:val="26"/>
              </w:rPr>
              <w:t>C</w:t>
            </w:r>
          </w:p>
        </w:tc>
        <w:tc>
          <w:tcPr>
            <w:tcW w:w="8298" w:type="dxa"/>
          </w:tcPr>
          <w:p w:rsidR="00BB78C5" w:rsidRPr="0073690D" w:rsidRDefault="00BB78C5" w:rsidP="00EA4B19">
            <w:pPr>
              <w:autoSpaceDE w:val="0"/>
              <w:autoSpaceDN w:val="0"/>
              <w:adjustRightInd w:val="0"/>
              <w:rPr>
                <w:rFonts w:ascii="Cambria" w:hAnsi="Cambria"/>
                <w:sz w:val="26"/>
                <w:szCs w:val="26"/>
              </w:rPr>
            </w:pPr>
            <w:r w:rsidRPr="0073690D">
              <w:rPr>
                <w:rFonts w:ascii="Cambria" w:hAnsi="Cambria"/>
                <w:sz w:val="26"/>
                <w:szCs w:val="26"/>
              </w:rPr>
              <w:t>Including courses such as remedial academic courses or classes in reading, mathematics, and language arts.</w:t>
            </w:r>
          </w:p>
        </w:tc>
      </w:tr>
      <w:tr w:rsidR="00BB78C5" w:rsidRPr="0073690D" w:rsidTr="00BB78C5">
        <w:trPr>
          <w:trHeight w:val="253"/>
        </w:trPr>
        <w:tc>
          <w:tcPr>
            <w:tcW w:w="9576" w:type="dxa"/>
            <w:gridSpan w:val="2"/>
          </w:tcPr>
          <w:p w:rsidR="00BB78C5" w:rsidRPr="0073690D" w:rsidRDefault="00BB78C5" w:rsidP="00EA4B19">
            <w:pPr>
              <w:autoSpaceDE w:val="0"/>
              <w:autoSpaceDN w:val="0"/>
              <w:adjustRightInd w:val="0"/>
              <w:rPr>
                <w:rFonts w:ascii="Cambria" w:hAnsi="Cambria"/>
                <w:b/>
                <w:sz w:val="26"/>
                <w:szCs w:val="26"/>
              </w:rPr>
            </w:pPr>
            <w:r w:rsidRPr="0073690D">
              <w:rPr>
                <w:rFonts w:ascii="Cambria" w:hAnsi="Cambria"/>
                <w:b/>
                <w:sz w:val="26"/>
                <w:szCs w:val="26"/>
              </w:rPr>
              <w:t>Health and Safety</w:t>
            </w:r>
          </w:p>
        </w:tc>
      </w:tr>
      <w:tr w:rsidR="00BB78C5" w:rsidRPr="0073690D" w:rsidTr="00F15477">
        <w:trPr>
          <w:trHeight w:val="253"/>
        </w:trPr>
        <w:tc>
          <w:tcPr>
            <w:tcW w:w="1278" w:type="dxa"/>
          </w:tcPr>
          <w:p w:rsidR="00BB78C5" w:rsidRPr="0073690D" w:rsidRDefault="00BB78C5" w:rsidP="005D77C8">
            <w:pPr>
              <w:autoSpaceDE w:val="0"/>
              <w:autoSpaceDN w:val="0"/>
              <w:adjustRightInd w:val="0"/>
              <w:jc w:val="center"/>
              <w:rPr>
                <w:rFonts w:ascii="Cambria" w:hAnsi="Cambria" w:cs="Cambria"/>
                <w:b/>
                <w:bCs/>
                <w:color w:val="000000"/>
                <w:sz w:val="26"/>
                <w:szCs w:val="26"/>
              </w:rPr>
            </w:pPr>
            <w:r w:rsidRPr="0073690D">
              <w:rPr>
                <w:rFonts w:ascii="Cambria" w:hAnsi="Cambria" w:cs="Cambria"/>
                <w:b/>
                <w:bCs/>
                <w:color w:val="000000"/>
                <w:sz w:val="26"/>
                <w:szCs w:val="26"/>
              </w:rPr>
              <w:t>D</w:t>
            </w:r>
          </w:p>
        </w:tc>
        <w:tc>
          <w:tcPr>
            <w:tcW w:w="8298" w:type="dxa"/>
          </w:tcPr>
          <w:p w:rsidR="00BB78C5" w:rsidRPr="0073690D" w:rsidRDefault="00BB78C5" w:rsidP="00EA4B19">
            <w:pPr>
              <w:autoSpaceDE w:val="0"/>
              <w:autoSpaceDN w:val="0"/>
              <w:adjustRightInd w:val="0"/>
              <w:rPr>
                <w:rFonts w:ascii="Cambria" w:hAnsi="Cambria"/>
                <w:sz w:val="26"/>
                <w:szCs w:val="26"/>
              </w:rPr>
            </w:pPr>
            <w:r w:rsidRPr="0073690D">
              <w:rPr>
                <w:rFonts w:ascii="Cambria" w:hAnsi="Cambria"/>
                <w:sz w:val="26"/>
                <w:szCs w:val="26"/>
              </w:rPr>
              <w:t>Health and safety education.</w:t>
            </w:r>
          </w:p>
        </w:tc>
      </w:tr>
      <w:tr w:rsidR="00BB78C5" w:rsidRPr="0073690D" w:rsidTr="00BB78C5">
        <w:trPr>
          <w:trHeight w:val="253"/>
        </w:trPr>
        <w:tc>
          <w:tcPr>
            <w:tcW w:w="9576" w:type="dxa"/>
            <w:gridSpan w:val="2"/>
          </w:tcPr>
          <w:p w:rsidR="00BB78C5" w:rsidRPr="0073690D" w:rsidRDefault="00BB78C5" w:rsidP="00EA4B19">
            <w:pPr>
              <w:autoSpaceDE w:val="0"/>
              <w:autoSpaceDN w:val="0"/>
              <w:adjustRightInd w:val="0"/>
              <w:rPr>
                <w:rFonts w:ascii="Cambria" w:hAnsi="Cambria"/>
                <w:b/>
                <w:sz w:val="26"/>
                <w:szCs w:val="26"/>
              </w:rPr>
            </w:pPr>
            <w:r w:rsidRPr="0073690D">
              <w:rPr>
                <w:rFonts w:ascii="Cambria" w:hAnsi="Cambria"/>
                <w:b/>
                <w:sz w:val="26"/>
                <w:szCs w:val="26"/>
              </w:rPr>
              <w:t>Courses for Persons with Substantial Disabilities</w:t>
            </w:r>
          </w:p>
        </w:tc>
      </w:tr>
      <w:tr w:rsidR="00BB78C5" w:rsidRPr="0073690D" w:rsidTr="00F15477">
        <w:trPr>
          <w:trHeight w:val="253"/>
        </w:trPr>
        <w:tc>
          <w:tcPr>
            <w:tcW w:w="1278" w:type="dxa"/>
          </w:tcPr>
          <w:p w:rsidR="00BB78C5" w:rsidRPr="0073690D" w:rsidRDefault="00BB78C5" w:rsidP="005D77C8">
            <w:pPr>
              <w:autoSpaceDE w:val="0"/>
              <w:autoSpaceDN w:val="0"/>
              <w:adjustRightInd w:val="0"/>
              <w:jc w:val="center"/>
              <w:rPr>
                <w:rFonts w:ascii="Cambria" w:hAnsi="Cambria" w:cs="Cambria"/>
                <w:b/>
                <w:bCs/>
                <w:color w:val="000000"/>
                <w:sz w:val="26"/>
                <w:szCs w:val="26"/>
              </w:rPr>
            </w:pPr>
            <w:r w:rsidRPr="0073690D">
              <w:rPr>
                <w:rFonts w:ascii="Cambria" w:hAnsi="Cambria" w:cs="Cambria"/>
                <w:b/>
                <w:bCs/>
                <w:color w:val="000000"/>
                <w:sz w:val="26"/>
                <w:szCs w:val="26"/>
              </w:rPr>
              <w:t>E</w:t>
            </w:r>
          </w:p>
        </w:tc>
        <w:tc>
          <w:tcPr>
            <w:tcW w:w="8298" w:type="dxa"/>
          </w:tcPr>
          <w:p w:rsidR="00BB78C5" w:rsidRPr="0073690D" w:rsidRDefault="00BB78C5" w:rsidP="00EA4B19">
            <w:pPr>
              <w:autoSpaceDE w:val="0"/>
              <w:autoSpaceDN w:val="0"/>
              <w:adjustRightInd w:val="0"/>
              <w:rPr>
                <w:rFonts w:ascii="Cambria" w:hAnsi="Cambria"/>
                <w:sz w:val="26"/>
                <w:szCs w:val="26"/>
              </w:rPr>
            </w:pPr>
            <w:r w:rsidRPr="0073690D">
              <w:rPr>
                <w:rFonts w:ascii="Cambria" w:hAnsi="Cambria"/>
                <w:sz w:val="26"/>
                <w:szCs w:val="26"/>
              </w:rPr>
              <w:t>Course is an “approved special class” according to the provisions of Title 5, Section 56028.</w:t>
            </w:r>
          </w:p>
        </w:tc>
      </w:tr>
      <w:tr w:rsidR="00BB78C5" w:rsidRPr="0073690D" w:rsidTr="00BB78C5">
        <w:trPr>
          <w:trHeight w:val="253"/>
        </w:trPr>
        <w:tc>
          <w:tcPr>
            <w:tcW w:w="9576" w:type="dxa"/>
            <w:gridSpan w:val="2"/>
          </w:tcPr>
          <w:p w:rsidR="00E847E9" w:rsidRDefault="00E847E9" w:rsidP="00EA4B19">
            <w:pPr>
              <w:autoSpaceDE w:val="0"/>
              <w:autoSpaceDN w:val="0"/>
              <w:adjustRightInd w:val="0"/>
              <w:rPr>
                <w:rFonts w:ascii="Cambria" w:hAnsi="Cambria"/>
                <w:b/>
                <w:sz w:val="26"/>
                <w:szCs w:val="26"/>
              </w:rPr>
            </w:pPr>
          </w:p>
          <w:p w:rsidR="00541096" w:rsidRDefault="00541096" w:rsidP="00EA4B19">
            <w:pPr>
              <w:autoSpaceDE w:val="0"/>
              <w:autoSpaceDN w:val="0"/>
              <w:adjustRightInd w:val="0"/>
              <w:rPr>
                <w:rFonts w:ascii="Cambria" w:hAnsi="Cambria"/>
                <w:b/>
                <w:sz w:val="26"/>
                <w:szCs w:val="26"/>
              </w:rPr>
            </w:pPr>
          </w:p>
          <w:p w:rsidR="00BB78C5" w:rsidRPr="0073690D" w:rsidRDefault="00BB78C5" w:rsidP="00EA4B19">
            <w:pPr>
              <w:autoSpaceDE w:val="0"/>
              <w:autoSpaceDN w:val="0"/>
              <w:adjustRightInd w:val="0"/>
              <w:rPr>
                <w:rFonts w:ascii="Cambria" w:hAnsi="Cambria"/>
                <w:b/>
                <w:sz w:val="26"/>
                <w:szCs w:val="26"/>
              </w:rPr>
            </w:pPr>
            <w:r w:rsidRPr="0073690D">
              <w:rPr>
                <w:rFonts w:ascii="Cambria" w:hAnsi="Cambria"/>
                <w:b/>
                <w:sz w:val="26"/>
                <w:szCs w:val="26"/>
              </w:rPr>
              <w:lastRenderedPageBreak/>
              <w:t>Parenting</w:t>
            </w:r>
          </w:p>
        </w:tc>
      </w:tr>
      <w:tr w:rsidR="00BB78C5" w:rsidRPr="0073690D" w:rsidTr="00F15477">
        <w:trPr>
          <w:trHeight w:val="253"/>
        </w:trPr>
        <w:tc>
          <w:tcPr>
            <w:tcW w:w="1278" w:type="dxa"/>
          </w:tcPr>
          <w:p w:rsidR="00BB78C5" w:rsidRPr="0073690D" w:rsidRDefault="00BB78C5" w:rsidP="005D77C8">
            <w:pPr>
              <w:autoSpaceDE w:val="0"/>
              <w:autoSpaceDN w:val="0"/>
              <w:adjustRightInd w:val="0"/>
              <w:jc w:val="center"/>
              <w:rPr>
                <w:rFonts w:ascii="Cambria" w:hAnsi="Cambria" w:cs="Cambria"/>
                <w:b/>
                <w:bCs/>
                <w:color w:val="000000"/>
                <w:sz w:val="26"/>
                <w:szCs w:val="26"/>
              </w:rPr>
            </w:pPr>
            <w:r w:rsidRPr="0073690D">
              <w:rPr>
                <w:rFonts w:ascii="Cambria" w:hAnsi="Cambria" w:cs="Cambria"/>
                <w:b/>
                <w:bCs/>
                <w:color w:val="000000"/>
                <w:sz w:val="26"/>
                <w:szCs w:val="26"/>
              </w:rPr>
              <w:lastRenderedPageBreak/>
              <w:t>F</w:t>
            </w:r>
          </w:p>
        </w:tc>
        <w:tc>
          <w:tcPr>
            <w:tcW w:w="8298" w:type="dxa"/>
          </w:tcPr>
          <w:p w:rsidR="00BB78C5" w:rsidRPr="0073690D" w:rsidRDefault="00BB78C5" w:rsidP="00EA4B19">
            <w:pPr>
              <w:autoSpaceDE w:val="0"/>
              <w:autoSpaceDN w:val="0"/>
              <w:adjustRightInd w:val="0"/>
              <w:rPr>
                <w:rFonts w:ascii="Cambria" w:hAnsi="Cambria"/>
                <w:sz w:val="26"/>
                <w:szCs w:val="26"/>
              </w:rPr>
            </w:pPr>
            <w:r w:rsidRPr="0073690D">
              <w:rPr>
                <w:rFonts w:ascii="Cambria" w:hAnsi="Cambria"/>
                <w:sz w:val="26"/>
                <w:szCs w:val="26"/>
              </w:rPr>
              <w:t>Including parent cooperative preschools, classes in child growth and development and parent-child relationships.</w:t>
            </w:r>
          </w:p>
        </w:tc>
      </w:tr>
      <w:tr w:rsidR="00BB78C5" w:rsidRPr="0073690D" w:rsidTr="00BB78C5">
        <w:trPr>
          <w:trHeight w:val="253"/>
        </w:trPr>
        <w:tc>
          <w:tcPr>
            <w:tcW w:w="9576" w:type="dxa"/>
            <w:gridSpan w:val="2"/>
          </w:tcPr>
          <w:p w:rsidR="00BB78C5" w:rsidRPr="0073690D" w:rsidRDefault="00BB78C5" w:rsidP="00EA4B19">
            <w:pPr>
              <w:autoSpaceDE w:val="0"/>
              <w:autoSpaceDN w:val="0"/>
              <w:adjustRightInd w:val="0"/>
              <w:rPr>
                <w:rFonts w:ascii="Cambria" w:hAnsi="Cambria"/>
                <w:b/>
                <w:sz w:val="26"/>
                <w:szCs w:val="26"/>
              </w:rPr>
            </w:pPr>
            <w:r w:rsidRPr="0073690D">
              <w:rPr>
                <w:rFonts w:ascii="Cambria" w:hAnsi="Cambria"/>
                <w:b/>
                <w:sz w:val="26"/>
                <w:szCs w:val="26"/>
              </w:rPr>
              <w:t>Home Economics</w:t>
            </w:r>
          </w:p>
        </w:tc>
      </w:tr>
      <w:tr w:rsidR="00BB78C5" w:rsidRPr="0073690D" w:rsidTr="00F15477">
        <w:trPr>
          <w:trHeight w:val="253"/>
        </w:trPr>
        <w:tc>
          <w:tcPr>
            <w:tcW w:w="1278" w:type="dxa"/>
          </w:tcPr>
          <w:p w:rsidR="00BB78C5" w:rsidRPr="0073690D" w:rsidRDefault="00BB78C5" w:rsidP="005D77C8">
            <w:pPr>
              <w:autoSpaceDE w:val="0"/>
              <w:autoSpaceDN w:val="0"/>
              <w:adjustRightInd w:val="0"/>
              <w:jc w:val="center"/>
              <w:rPr>
                <w:rFonts w:ascii="Cambria" w:hAnsi="Cambria" w:cs="Cambria"/>
                <w:b/>
                <w:bCs/>
                <w:color w:val="000000"/>
                <w:sz w:val="26"/>
                <w:szCs w:val="26"/>
              </w:rPr>
            </w:pPr>
            <w:r w:rsidRPr="0073690D">
              <w:rPr>
                <w:rFonts w:ascii="Cambria" w:hAnsi="Cambria" w:cs="Cambria"/>
                <w:b/>
                <w:bCs/>
                <w:color w:val="000000"/>
                <w:sz w:val="26"/>
                <w:szCs w:val="26"/>
              </w:rPr>
              <w:t>G</w:t>
            </w:r>
          </w:p>
        </w:tc>
        <w:tc>
          <w:tcPr>
            <w:tcW w:w="8298" w:type="dxa"/>
          </w:tcPr>
          <w:p w:rsidR="00BB78C5" w:rsidRPr="0073690D" w:rsidRDefault="00BB78C5" w:rsidP="00EA4B19">
            <w:pPr>
              <w:autoSpaceDE w:val="0"/>
              <w:autoSpaceDN w:val="0"/>
              <w:adjustRightInd w:val="0"/>
              <w:rPr>
                <w:rFonts w:ascii="Cambria" w:hAnsi="Cambria"/>
                <w:sz w:val="26"/>
                <w:szCs w:val="26"/>
              </w:rPr>
            </w:pPr>
            <w:r w:rsidRPr="0073690D">
              <w:rPr>
                <w:rFonts w:ascii="Cambria" w:hAnsi="Cambria"/>
                <w:sz w:val="26"/>
                <w:szCs w:val="26"/>
              </w:rPr>
              <w:t>Education programs for home economics.</w:t>
            </w:r>
          </w:p>
        </w:tc>
      </w:tr>
      <w:tr w:rsidR="00BB78C5" w:rsidRPr="0073690D" w:rsidTr="00BB78C5">
        <w:trPr>
          <w:trHeight w:val="253"/>
        </w:trPr>
        <w:tc>
          <w:tcPr>
            <w:tcW w:w="9576" w:type="dxa"/>
            <w:gridSpan w:val="2"/>
          </w:tcPr>
          <w:p w:rsidR="00BB78C5" w:rsidRPr="0073690D" w:rsidRDefault="00BB78C5" w:rsidP="00EA4B19">
            <w:pPr>
              <w:autoSpaceDE w:val="0"/>
              <w:autoSpaceDN w:val="0"/>
              <w:adjustRightInd w:val="0"/>
              <w:rPr>
                <w:rFonts w:ascii="Cambria" w:hAnsi="Cambria"/>
                <w:b/>
                <w:sz w:val="26"/>
                <w:szCs w:val="26"/>
              </w:rPr>
            </w:pPr>
            <w:r w:rsidRPr="0073690D">
              <w:rPr>
                <w:rFonts w:ascii="Cambria" w:hAnsi="Cambria"/>
                <w:b/>
                <w:sz w:val="26"/>
                <w:szCs w:val="26"/>
              </w:rPr>
              <w:t>Courses for Older Adults</w:t>
            </w:r>
          </w:p>
        </w:tc>
      </w:tr>
      <w:tr w:rsidR="00BB78C5" w:rsidRPr="0073690D" w:rsidTr="00F15477">
        <w:trPr>
          <w:trHeight w:val="253"/>
        </w:trPr>
        <w:tc>
          <w:tcPr>
            <w:tcW w:w="1278" w:type="dxa"/>
          </w:tcPr>
          <w:p w:rsidR="00BB78C5" w:rsidRPr="0073690D" w:rsidRDefault="00BB78C5" w:rsidP="005D77C8">
            <w:pPr>
              <w:autoSpaceDE w:val="0"/>
              <w:autoSpaceDN w:val="0"/>
              <w:adjustRightInd w:val="0"/>
              <w:jc w:val="center"/>
              <w:rPr>
                <w:rFonts w:ascii="Cambria" w:hAnsi="Cambria" w:cs="Cambria"/>
                <w:b/>
                <w:bCs/>
                <w:color w:val="000000"/>
                <w:sz w:val="26"/>
                <w:szCs w:val="26"/>
              </w:rPr>
            </w:pPr>
            <w:r w:rsidRPr="0073690D">
              <w:rPr>
                <w:rFonts w:ascii="Cambria" w:hAnsi="Cambria" w:cs="Cambria"/>
                <w:b/>
                <w:bCs/>
                <w:color w:val="000000"/>
                <w:sz w:val="26"/>
                <w:szCs w:val="26"/>
              </w:rPr>
              <w:t>H</w:t>
            </w:r>
          </w:p>
        </w:tc>
        <w:tc>
          <w:tcPr>
            <w:tcW w:w="8298" w:type="dxa"/>
          </w:tcPr>
          <w:p w:rsidR="00BB78C5" w:rsidRPr="0073690D" w:rsidRDefault="00BB78C5" w:rsidP="00EA4B19">
            <w:pPr>
              <w:autoSpaceDE w:val="0"/>
              <w:autoSpaceDN w:val="0"/>
              <w:adjustRightInd w:val="0"/>
              <w:rPr>
                <w:rFonts w:ascii="Cambria" w:hAnsi="Cambria"/>
                <w:sz w:val="26"/>
                <w:szCs w:val="26"/>
              </w:rPr>
            </w:pPr>
            <w:r w:rsidRPr="0073690D">
              <w:rPr>
                <w:rFonts w:ascii="Cambria" w:hAnsi="Cambria"/>
                <w:sz w:val="26"/>
                <w:szCs w:val="26"/>
              </w:rPr>
              <w:t>Education programs for older adults.</w:t>
            </w:r>
          </w:p>
        </w:tc>
      </w:tr>
      <w:tr w:rsidR="00BB78C5" w:rsidRPr="0073690D" w:rsidTr="00BB78C5">
        <w:trPr>
          <w:trHeight w:val="253"/>
        </w:trPr>
        <w:tc>
          <w:tcPr>
            <w:tcW w:w="9576" w:type="dxa"/>
            <w:gridSpan w:val="2"/>
          </w:tcPr>
          <w:p w:rsidR="00BB78C5" w:rsidRPr="0073690D" w:rsidRDefault="00BB78C5" w:rsidP="00EA4B19">
            <w:pPr>
              <w:autoSpaceDE w:val="0"/>
              <w:autoSpaceDN w:val="0"/>
              <w:adjustRightInd w:val="0"/>
              <w:rPr>
                <w:rFonts w:ascii="Cambria" w:hAnsi="Cambria"/>
                <w:b/>
                <w:sz w:val="26"/>
                <w:szCs w:val="26"/>
              </w:rPr>
            </w:pPr>
            <w:r w:rsidRPr="0073690D">
              <w:rPr>
                <w:rFonts w:ascii="Cambria" w:hAnsi="Cambria"/>
                <w:b/>
                <w:sz w:val="26"/>
                <w:szCs w:val="26"/>
              </w:rPr>
              <w:t>Short-Term Vocational</w:t>
            </w:r>
          </w:p>
        </w:tc>
      </w:tr>
      <w:tr w:rsidR="00BB78C5" w:rsidRPr="0073690D" w:rsidTr="00F15477">
        <w:trPr>
          <w:trHeight w:val="253"/>
        </w:trPr>
        <w:tc>
          <w:tcPr>
            <w:tcW w:w="1278" w:type="dxa"/>
          </w:tcPr>
          <w:p w:rsidR="00BB78C5" w:rsidRPr="0073690D" w:rsidRDefault="00BB78C5" w:rsidP="005D77C8">
            <w:pPr>
              <w:autoSpaceDE w:val="0"/>
              <w:autoSpaceDN w:val="0"/>
              <w:adjustRightInd w:val="0"/>
              <w:jc w:val="center"/>
              <w:rPr>
                <w:rFonts w:ascii="Cambria" w:hAnsi="Cambria" w:cs="Cambria"/>
                <w:b/>
                <w:bCs/>
                <w:color w:val="000000"/>
                <w:sz w:val="26"/>
                <w:szCs w:val="26"/>
              </w:rPr>
            </w:pPr>
            <w:r w:rsidRPr="0073690D">
              <w:rPr>
                <w:rFonts w:ascii="Cambria" w:hAnsi="Cambria" w:cs="Cambria"/>
                <w:b/>
                <w:bCs/>
                <w:color w:val="000000"/>
                <w:sz w:val="26"/>
                <w:szCs w:val="26"/>
              </w:rPr>
              <w:t>I</w:t>
            </w:r>
          </w:p>
        </w:tc>
        <w:tc>
          <w:tcPr>
            <w:tcW w:w="8298" w:type="dxa"/>
          </w:tcPr>
          <w:p w:rsidR="00BB78C5" w:rsidRPr="0073690D" w:rsidRDefault="00BB78C5" w:rsidP="00EA4B19">
            <w:pPr>
              <w:autoSpaceDE w:val="0"/>
              <w:autoSpaceDN w:val="0"/>
              <w:adjustRightInd w:val="0"/>
              <w:rPr>
                <w:rFonts w:ascii="Cambria" w:hAnsi="Cambria"/>
                <w:sz w:val="26"/>
                <w:szCs w:val="26"/>
              </w:rPr>
            </w:pPr>
            <w:r w:rsidRPr="0073690D">
              <w:rPr>
                <w:rFonts w:ascii="Cambria" w:hAnsi="Cambria"/>
                <w:sz w:val="26"/>
                <w:szCs w:val="26"/>
              </w:rPr>
              <w:t>Includes courses required for programs with high employment potential.</w:t>
            </w:r>
          </w:p>
        </w:tc>
      </w:tr>
      <w:tr w:rsidR="00BB78C5" w:rsidRPr="0073690D" w:rsidTr="00BB78C5">
        <w:trPr>
          <w:trHeight w:val="253"/>
        </w:trPr>
        <w:tc>
          <w:tcPr>
            <w:tcW w:w="9576" w:type="dxa"/>
            <w:gridSpan w:val="2"/>
          </w:tcPr>
          <w:p w:rsidR="00BB78C5" w:rsidRPr="0073690D" w:rsidRDefault="00BB78C5" w:rsidP="00EA4B19">
            <w:pPr>
              <w:autoSpaceDE w:val="0"/>
              <w:autoSpaceDN w:val="0"/>
              <w:adjustRightInd w:val="0"/>
              <w:rPr>
                <w:rFonts w:ascii="Cambria" w:hAnsi="Cambria"/>
                <w:b/>
                <w:sz w:val="26"/>
                <w:szCs w:val="26"/>
              </w:rPr>
            </w:pPr>
          </w:p>
          <w:p w:rsidR="00BB78C5" w:rsidRPr="0073690D" w:rsidRDefault="00BB78C5" w:rsidP="00EA4B19">
            <w:pPr>
              <w:autoSpaceDE w:val="0"/>
              <w:autoSpaceDN w:val="0"/>
              <w:adjustRightInd w:val="0"/>
              <w:rPr>
                <w:rFonts w:ascii="Cambria" w:hAnsi="Cambria"/>
                <w:b/>
                <w:sz w:val="26"/>
                <w:szCs w:val="26"/>
              </w:rPr>
            </w:pPr>
            <w:r w:rsidRPr="0073690D">
              <w:rPr>
                <w:rFonts w:ascii="Cambria" w:hAnsi="Cambria"/>
                <w:b/>
                <w:sz w:val="26"/>
                <w:szCs w:val="26"/>
              </w:rPr>
              <w:t>Workforce Preparation</w:t>
            </w:r>
          </w:p>
        </w:tc>
      </w:tr>
      <w:tr w:rsidR="00BB78C5" w:rsidRPr="0073690D" w:rsidTr="00F15477">
        <w:trPr>
          <w:trHeight w:val="253"/>
        </w:trPr>
        <w:tc>
          <w:tcPr>
            <w:tcW w:w="1278" w:type="dxa"/>
          </w:tcPr>
          <w:p w:rsidR="00BB78C5" w:rsidRPr="0073690D" w:rsidRDefault="00BB78C5" w:rsidP="005D77C8">
            <w:pPr>
              <w:autoSpaceDE w:val="0"/>
              <w:autoSpaceDN w:val="0"/>
              <w:adjustRightInd w:val="0"/>
              <w:jc w:val="center"/>
              <w:rPr>
                <w:rFonts w:ascii="Cambria" w:hAnsi="Cambria" w:cs="Cambria"/>
                <w:b/>
                <w:bCs/>
                <w:color w:val="000000"/>
                <w:sz w:val="26"/>
                <w:szCs w:val="26"/>
              </w:rPr>
            </w:pPr>
            <w:r w:rsidRPr="0073690D">
              <w:rPr>
                <w:rFonts w:ascii="Cambria" w:hAnsi="Cambria" w:cs="Cambria"/>
                <w:b/>
                <w:bCs/>
                <w:color w:val="000000"/>
                <w:sz w:val="26"/>
                <w:szCs w:val="26"/>
              </w:rPr>
              <w:t>J</w:t>
            </w:r>
          </w:p>
        </w:tc>
        <w:tc>
          <w:tcPr>
            <w:tcW w:w="8298" w:type="dxa"/>
          </w:tcPr>
          <w:p w:rsidR="00BB78C5" w:rsidRPr="0073690D" w:rsidRDefault="00BB78C5" w:rsidP="00EA4B19">
            <w:pPr>
              <w:autoSpaceDE w:val="0"/>
              <w:autoSpaceDN w:val="0"/>
              <w:adjustRightInd w:val="0"/>
              <w:rPr>
                <w:rFonts w:ascii="Cambria" w:hAnsi="Cambria"/>
                <w:sz w:val="26"/>
                <w:szCs w:val="26"/>
              </w:rPr>
            </w:pPr>
            <w:r w:rsidRPr="0073690D">
              <w:rPr>
                <w:rFonts w:ascii="Cambria" w:hAnsi="Cambria"/>
                <w:sz w:val="26"/>
                <w:szCs w:val="26"/>
              </w:rPr>
              <w:t>Workforce preparation courses provide instruction for speaking, listening, reading, writing, mathematics, decision-making and problem skills that are necessary to participate in job-specific technical training.</w:t>
            </w:r>
          </w:p>
        </w:tc>
      </w:tr>
      <w:tr w:rsidR="00BB78C5" w:rsidRPr="0073690D" w:rsidTr="00BB78C5">
        <w:trPr>
          <w:trHeight w:val="253"/>
        </w:trPr>
        <w:tc>
          <w:tcPr>
            <w:tcW w:w="9576" w:type="dxa"/>
            <w:gridSpan w:val="2"/>
          </w:tcPr>
          <w:p w:rsidR="00BB78C5" w:rsidRPr="0073690D" w:rsidRDefault="00BB78C5" w:rsidP="00EA4B19">
            <w:pPr>
              <w:autoSpaceDE w:val="0"/>
              <w:autoSpaceDN w:val="0"/>
              <w:adjustRightInd w:val="0"/>
              <w:rPr>
                <w:rFonts w:ascii="Cambria" w:hAnsi="Cambria"/>
                <w:b/>
                <w:sz w:val="26"/>
                <w:szCs w:val="26"/>
              </w:rPr>
            </w:pPr>
            <w:r w:rsidRPr="0073690D">
              <w:rPr>
                <w:rFonts w:ascii="Cambria" w:hAnsi="Cambria"/>
                <w:b/>
                <w:sz w:val="26"/>
                <w:szCs w:val="26"/>
              </w:rPr>
              <w:t>Credit Course</w:t>
            </w:r>
          </w:p>
        </w:tc>
      </w:tr>
      <w:tr w:rsidR="00BB78C5" w:rsidRPr="0073690D" w:rsidTr="00F15477">
        <w:trPr>
          <w:trHeight w:val="253"/>
        </w:trPr>
        <w:tc>
          <w:tcPr>
            <w:tcW w:w="1278" w:type="dxa"/>
          </w:tcPr>
          <w:p w:rsidR="00BB78C5" w:rsidRPr="0073690D" w:rsidRDefault="00BB78C5" w:rsidP="005D77C8">
            <w:pPr>
              <w:autoSpaceDE w:val="0"/>
              <w:autoSpaceDN w:val="0"/>
              <w:adjustRightInd w:val="0"/>
              <w:jc w:val="center"/>
              <w:rPr>
                <w:rFonts w:ascii="Cambria" w:hAnsi="Cambria" w:cs="Cambria"/>
                <w:b/>
                <w:bCs/>
                <w:color w:val="000000"/>
                <w:sz w:val="26"/>
                <w:szCs w:val="26"/>
              </w:rPr>
            </w:pPr>
            <w:r w:rsidRPr="0073690D">
              <w:rPr>
                <w:rFonts w:ascii="Cambria" w:hAnsi="Cambria" w:cs="Cambria"/>
                <w:b/>
                <w:bCs/>
                <w:color w:val="000000"/>
                <w:sz w:val="26"/>
                <w:szCs w:val="26"/>
              </w:rPr>
              <w:t>Y</w:t>
            </w:r>
          </w:p>
        </w:tc>
        <w:tc>
          <w:tcPr>
            <w:tcW w:w="8298" w:type="dxa"/>
          </w:tcPr>
          <w:p w:rsidR="00BB78C5" w:rsidRPr="0073690D" w:rsidRDefault="00BB78C5" w:rsidP="00EA4B19">
            <w:pPr>
              <w:autoSpaceDE w:val="0"/>
              <w:autoSpaceDN w:val="0"/>
              <w:adjustRightInd w:val="0"/>
              <w:rPr>
                <w:rFonts w:ascii="Cambria" w:hAnsi="Cambria"/>
                <w:sz w:val="26"/>
                <w:szCs w:val="26"/>
              </w:rPr>
            </w:pPr>
            <w:r w:rsidRPr="0073690D">
              <w:rPr>
                <w:rFonts w:ascii="Cambria" w:hAnsi="Cambria"/>
                <w:sz w:val="26"/>
                <w:szCs w:val="26"/>
              </w:rPr>
              <w:t>Not applicable; a credit course.</w:t>
            </w:r>
          </w:p>
        </w:tc>
      </w:tr>
    </w:tbl>
    <w:p w:rsidR="005D77C8" w:rsidRPr="0073690D" w:rsidRDefault="005D77C8" w:rsidP="00EA4B19">
      <w:pPr>
        <w:autoSpaceDE w:val="0"/>
        <w:autoSpaceDN w:val="0"/>
        <w:adjustRightInd w:val="0"/>
        <w:spacing w:after="0" w:line="240" w:lineRule="auto"/>
        <w:rPr>
          <w:rFonts w:ascii="Cambria" w:hAnsi="Cambria" w:cs="Cambria"/>
          <w:b/>
          <w:bCs/>
          <w:color w:val="000000"/>
          <w:sz w:val="26"/>
          <w:szCs w:val="26"/>
        </w:rPr>
      </w:pPr>
    </w:p>
    <w:p w:rsidR="00A833AC" w:rsidRPr="0073690D" w:rsidRDefault="00A833AC" w:rsidP="00EA4B19">
      <w:pPr>
        <w:autoSpaceDE w:val="0"/>
        <w:autoSpaceDN w:val="0"/>
        <w:adjustRightInd w:val="0"/>
        <w:spacing w:after="0" w:line="240" w:lineRule="auto"/>
        <w:rPr>
          <w:rFonts w:ascii="Cambria" w:hAnsi="Cambria" w:cs="Cambria"/>
          <w:b/>
          <w:bCs/>
          <w:color w:val="000000"/>
          <w:sz w:val="26"/>
          <w:szCs w:val="26"/>
        </w:rPr>
      </w:pPr>
    </w:p>
    <w:p w:rsidR="00A833AC" w:rsidRPr="0073690D" w:rsidRDefault="00A833AC" w:rsidP="00EA4B19">
      <w:pPr>
        <w:autoSpaceDE w:val="0"/>
        <w:autoSpaceDN w:val="0"/>
        <w:adjustRightInd w:val="0"/>
        <w:spacing w:after="0" w:line="240" w:lineRule="auto"/>
        <w:rPr>
          <w:rFonts w:asciiTheme="majorHAnsi" w:hAnsiTheme="majorHAnsi" w:cs="Cambria"/>
          <w:b/>
          <w:bCs/>
          <w:color w:val="000000"/>
          <w:sz w:val="26"/>
          <w:szCs w:val="26"/>
          <w:u w:val="single"/>
        </w:rPr>
      </w:pPr>
      <w:r w:rsidRPr="0073690D">
        <w:rPr>
          <w:rFonts w:ascii="Cambria" w:hAnsi="Cambria" w:cs="Cambria"/>
          <w:b/>
          <w:bCs/>
          <w:color w:val="000000"/>
          <w:sz w:val="26"/>
          <w:szCs w:val="26"/>
          <w:u w:val="single"/>
        </w:rPr>
        <w:t xml:space="preserve">Transfer Code: </w:t>
      </w:r>
      <w:r w:rsidRPr="0073690D">
        <w:rPr>
          <w:rFonts w:asciiTheme="majorHAnsi" w:hAnsiTheme="majorHAnsi"/>
          <w:sz w:val="26"/>
          <w:szCs w:val="26"/>
        </w:rPr>
        <w:t xml:space="preserve">This element indicates whether or not the course is transferable to the University </w:t>
      </w:r>
      <w:proofErr w:type="gramStart"/>
      <w:r w:rsidRPr="0073690D">
        <w:rPr>
          <w:rFonts w:asciiTheme="majorHAnsi" w:hAnsiTheme="majorHAnsi"/>
          <w:sz w:val="26"/>
          <w:szCs w:val="26"/>
        </w:rPr>
        <w:t>of</w:t>
      </w:r>
      <w:proofErr w:type="gramEnd"/>
      <w:r w:rsidRPr="0073690D">
        <w:rPr>
          <w:rFonts w:asciiTheme="majorHAnsi" w:hAnsiTheme="majorHAnsi"/>
          <w:sz w:val="26"/>
          <w:szCs w:val="26"/>
        </w:rPr>
        <w:t xml:space="preserve"> California (UC) and/or to the California State University (CSU) systems on the basis of articulation agreements.</w:t>
      </w:r>
    </w:p>
    <w:p w:rsidR="00A833AC" w:rsidRPr="0073690D" w:rsidRDefault="00A833AC" w:rsidP="00EA4B19">
      <w:pPr>
        <w:autoSpaceDE w:val="0"/>
        <w:autoSpaceDN w:val="0"/>
        <w:adjustRightInd w:val="0"/>
        <w:spacing w:after="0" w:line="240" w:lineRule="auto"/>
        <w:rPr>
          <w:rFonts w:asciiTheme="majorHAnsi" w:hAnsiTheme="majorHAnsi" w:cs="Cambria"/>
          <w:b/>
          <w:bCs/>
          <w:color w:val="000000"/>
          <w:sz w:val="26"/>
          <w:szCs w:val="26"/>
          <w:u w:val="single"/>
        </w:rPr>
      </w:pPr>
    </w:p>
    <w:tbl>
      <w:tblPr>
        <w:tblStyle w:val="TableGrid"/>
        <w:tblW w:w="0" w:type="auto"/>
        <w:tblLook w:val="04A0"/>
      </w:tblPr>
      <w:tblGrid>
        <w:gridCol w:w="1908"/>
        <w:gridCol w:w="7668"/>
      </w:tblGrid>
      <w:tr w:rsidR="00A833AC" w:rsidRPr="0073690D" w:rsidTr="00A833AC">
        <w:tc>
          <w:tcPr>
            <w:tcW w:w="1908" w:type="dxa"/>
          </w:tcPr>
          <w:p w:rsidR="00A833AC" w:rsidRPr="0073690D" w:rsidRDefault="00A833AC" w:rsidP="00A833AC">
            <w:pPr>
              <w:autoSpaceDE w:val="0"/>
              <w:autoSpaceDN w:val="0"/>
              <w:adjustRightInd w:val="0"/>
              <w:jc w:val="center"/>
              <w:rPr>
                <w:rFonts w:ascii="Cambria" w:hAnsi="Cambria" w:cs="Cambria"/>
                <w:b/>
                <w:bCs/>
                <w:color w:val="000000"/>
                <w:sz w:val="26"/>
                <w:szCs w:val="26"/>
              </w:rPr>
            </w:pPr>
            <w:r w:rsidRPr="0073690D">
              <w:rPr>
                <w:rFonts w:ascii="Cambria" w:hAnsi="Cambria" w:cs="Cambria"/>
                <w:b/>
                <w:bCs/>
                <w:color w:val="000000"/>
                <w:sz w:val="26"/>
                <w:szCs w:val="26"/>
              </w:rPr>
              <w:t>Coding</w:t>
            </w:r>
          </w:p>
        </w:tc>
        <w:tc>
          <w:tcPr>
            <w:tcW w:w="7668" w:type="dxa"/>
          </w:tcPr>
          <w:p w:rsidR="00A833AC" w:rsidRPr="0073690D" w:rsidRDefault="00A833AC" w:rsidP="00EA4B19">
            <w:pPr>
              <w:autoSpaceDE w:val="0"/>
              <w:autoSpaceDN w:val="0"/>
              <w:adjustRightInd w:val="0"/>
              <w:rPr>
                <w:rFonts w:ascii="Cambria" w:hAnsi="Cambria" w:cs="Cambria"/>
                <w:b/>
                <w:bCs/>
                <w:color w:val="000000"/>
                <w:sz w:val="26"/>
                <w:szCs w:val="26"/>
              </w:rPr>
            </w:pPr>
            <w:r w:rsidRPr="0073690D">
              <w:rPr>
                <w:rFonts w:ascii="Cambria" w:hAnsi="Cambria" w:cs="Cambria"/>
                <w:b/>
                <w:bCs/>
                <w:color w:val="000000"/>
                <w:sz w:val="26"/>
                <w:szCs w:val="26"/>
              </w:rPr>
              <w:t>Meaning</w:t>
            </w:r>
          </w:p>
          <w:p w:rsidR="00A833AC" w:rsidRPr="0073690D" w:rsidRDefault="00A833AC" w:rsidP="00EA4B19">
            <w:pPr>
              <w:autoSpaceDE w:val="0"/>
              <w:autoSpaceDN w:val="0"/>
              <w:adjustRightInd w:val="0"/>
              <w:rPr>
                <w:rFonts w:ascii="Cambria" w:hAnsi="Cambria" w:cs="Cambria"/>
                <w:b/>
                <w:bCs/>
                <w:color w:val="000000"/>
                <w:sz w:val="26"/>
                <w:szCs w:val="26"/>
              </w:rPr>
            </w:pPr>
          </w:p>
        </w:tc>
      </w:tr>
      <w:tr w:rsidR="00A833AC" w:rsidRPr="0073690D" w:rsidTr="00A833AC">
        <w:tc>
          <w:tcPr>
            <w:tcW w:w="1908" w:type="dxa"/>
          </w:tcPr>
          <w:p w:rsidR="00A833AC" w:rsidRPr="0073690D" w:rsidRDefault="00A833AC" w:rsidP="00A833AC">
            <w:pPr>
              <w:autoSpaceDE w:val="0"/>
              <w:autoSpaceDN w:val="0"/>
              <w:adjustRightInd w:val="0"/>
              <w:jc w:val="center"/>
              <w:rPr>
                <w:rFonts w:ascii="Cambria" w:hAnsi="Cambria" w:cs="Cambria"/>
                <w:b/>
                <w:bCs/>
                <w:color w:val="000000"/>
                <w:sz w:val="26"/>
                <w:szCs w:val="26"/>
              </w:rPr>
            </w:pPr>
            <w:r w:rsidRPr="0073690D">
              <w:rPr>
                <w:rFonts w:ascii="Cambria" w:hAnsi="Cambria" w:cs="Cambria"/>
                <w:b/>
                <w:bCs/>
                <w:color w:val="000000"/>
                <w:sz w:val="26"/>
                <w:szCs w:val="26"/>
              </w:rPr>
              <w:t>A</w:t>
            </w:r>
          </w:p>
        </w:tc>
        <w:tc>
          <w:tcPr>
            <w:tcW w:w="7668" w:type="dxa"/>
          </w:tcPr>
          <w:p w:rsidR="00A833AC" w:rsidRPr="0073690D" w:rsidRDefault="00A833AC" w:rsidP="00EA4B19">
            <w:pPr>
              <w:autoSpaceDE w:val="0"/>
              <w:autoSpaceDN w:val="0"/>
              <w:adjustRightInd w:val="0"/>
              <w:rPr>
                <w:rFonts w:ascii="Cambria" w:hAnsi="Cambria" w:cs="Cambria"/>
                <w:b/>
                <w:bCs/>
                <w:color w:val="000000"/>
                <w:sz w:val="26"/>
                <w:szCs w:val="26"/>
              </w:rPr>
            </w:pPr>
            <w:r w:rsidRPr="0073690D">
              <w:rPr>
                <w:rFonts w:ascii="Cambria" w:hAnsi="Cambria" w:cs="Cambria"/>
                <w:b/>
                <w:bCs/>
                <w:color w:val="000000"/>
                <w:sz w:val="26"/>
                <w:szCs w:val="26"/>
              </w:rPr>
              <w:t>Transferable to both UC and CSU</w:t>
            </w:r>
          </w:p>
        </w:tc>
      </w:tr>
      <w:tr w:rsidR="00A833AC" w:rsidRPr="0073690D" w:rsidTr="00A833AC">
        <w:tc>
          <w:tcPr>
            <w:tcW w:w="1908" w:type="dxa"/>
          </w:tcPr>
          <w:p w:rsidR="00A833AC" w:rsidRPr="0073690D" w:rsidRDefault="00A833AC" w:rsidP="00A833AC">
            <w:pPr>
              <w:autoSpaceDE w:val="0"/>
              <w:autoSpaceDN w:val="0"/>
              <w:adjustRightInd w:val="0"/>
              <w:jc w:val="center"/>
              <w:rPr>
                <w:rFonts w:ascii="Cambria" w:hAnsi="Cambria" w:cs="Cambria"/>
                <w:b/>
                <w:bCs/>
                <w:color w:val="000000"/>
                <w:sz w:val="26"/>
                <w:szCs w:val="26"/>
              </w:rPr>
            </w:pPr>
            <w:r w:rsidRPr="0073690D">
              <w:rPr>
                <w:rFonts w:ascii="Cambria" w:hAnsi="Cambria" w:cs="Cambria"/>
                <w:b/>
                <w:bCs/>
                <w:color w:val="000000"/>
                <w:sz w:val="26"/>
                <w:szCs w:val="26"/>
              </w:rPr>
              <w:t>B</w:t>
            </w:r>
          </w:p>
        </w:tc>
        <w:tc>
          <w:tcPr>
            <w:tcW w:w="7668" w:type="dxa"/>
          </w:tcPr>
          <w:p w:rsidR="00A833AC" w:rsidRPr="0073690D" w:rsidRDefault="00A833AC" w:rsidP="00EA4B19">
            <w:pPr>
              <w:autoSpaceDE w:val="0"/>
              <w:autoSpaceDN w:val="0"/>
              <w:adjustRightInd w:val="0"/>
              <w:rPr>
                <w:rFonts w:ascii="Cambria" w:hAnsi="Cambria" w:cs="Cambria"/>
                <w:b/>
                <w:bCs/>
                <w:color w:val="000000"/>
                <w:sz w:val="26"/>
                <w:szCs w:val="26"/>
              </w:rPr>
            </w:pPr>
            <w:r w:rsidRPr="0073690D">
              <w:rPr>
                <w:rFonts w:ascii="Cambria" w:hAnsi="Cambria" w:cs="Cambria"/>
                <w:b/>
                <w:bCs/>
                <w:color w:val="000000"/>
                <w:sz w:val="26"/>
                <w:szCs w:val="26"/>
              </w:rPr>
              <w:t>Transferable to CSU only</w:t>
            </w:r>
          </w:p>
        </w:tc>
      </w:tr>
      <w:tr w:rsidR="00A833AC" w:rsidRPr="0073690D" w:rsidTr="00A833AC">
        <w:tc>
          <w:tcPr>
            <w:tcW w:w="1908" w:type="dxa"/>
          </w:tcPr>
          <w:p w:rsidR="00A833AC" w:rsidRPr="0073690D" w:rsidRDefault="00A833AC" w:rsidP="00A833AC">
            <w:pPr>
              <w:autoSpaceDE w:val="0"/>
              <w:autoSpaceDN w:val="0"/>
              <w:adjustRightInd w:val="0"/>
              <w:jc w:val="center"/>
              <w:rPr>
                <w:rFonts w:ascii="Cambria" w:hAnsi="Cambria" w:cs="Cambria"/>
                <w:b/>
                <w:bCs/>
                <w:color w:val="000000"/>
                <w:sz w:val="26"/>
                <w:szCs w:val="26"/>
              </w:rPr>
            </w:pPr>
            <w:r w:rsidRPr="0073690D">
              <w:rPr>
                <w:rFonts w:ascii="Cambria" w:hAnsi="Cambria" w:cs="Cambria"/>
                <w:b/>
                <w:bCs/>
                <w:color w:val="000000"/>
                <w:sz w:val="26"/>
                <w:szCs w:val="26"/>
              </w:rPr>
              <w:t>C</w:t>
            </w:r>
          </w:p>
        </w:tc>
        <w:tc>
          <w:tcPr>
            <w:tcW w:w="7668" w:type="dxa"/>
          </w:tcPr>
          <w:p w:rsidR="00A833AC" w:rsidRPr="0073690D" w:rsidRDefault="00A833AC" w:rsidP="00EA4B19">
            <w:pPr>
              <w:autoSpaceDE w:val="0"/>
              <w:autoSpaceDN w:val="0"/>
              <w:adjustRightInd w:val="0"/>
              <w:rPr>
                <w:rFonts w:ascii="Cambria" w:hAnsi="Cambria" w:cs="Cambria"/>
                <w:b/>
                <w:bCs/>
                <w:color w:val="000000"/>
                <w:sz w:val="26"/>
                <w:szCs w:val="26"/>
              </w:rPr>
            </w:pPr>
            <w:r w:rsidRPr="0073690D">
              <w:rPr>
                <w:rFonts w:ascii="Cambria" w:hAnsi="Cambria" w:cs="Cambria"/>
                <w:b/>
                <w:bCs/>
                <w:color w:val="000000"/>
                <w:sz w:val="26"/>
                <w:szCs w:val="26"/>
              </w:rPr>
              <w:t xml:space="preserve">Not transferable </w:t>
            </w:r>
          </w:p>
        </w:tc>
      </w:tr>
    </w:tbl>
    <w:p w:rsidR="00A833AC" w:rsidRPr="0073690D" w:rsidRDefault="00A833AC" w:rsidP="00EA4B19">
      <w:pPr>
        <w:autoSpaceDE w:val="0"/>
        <w:autoSpaceDN w:val="0"/>
        <w:adjustRightInd w:val="0"/>
        <w:spacing w:after="0" w:line="240" w:lineRule="auto"/>
        <w:rPr>
          <w:rFonts w:ascii="Cambria" w:hAnsi="Cambria" w:cs="Cambria"/>
          <w:b/>
          <w:bCs/>
          <w:color w:val="000000"/>
          <w:sz w:val="26"/>
          <w:szCs w:val="26"/>
        </w:rPr>
      </w:pPr>
    </w:p>
    <w:p w:rsidR="00A833AC" w:rsidRPr="0073690D" w:rsidRDefault="00A833AC" w:rsidP="00EA4B19">
      <w:pPr>
        <w:autoSpaceDE w:val="0"/>
        <w:autoSpaceDN w:val="0"/>
        <w:adjustRightInd w:val="0"/>
        <w:spacing w:after="0" w:line="240" w:lineRule="auto"/>
        <w:rPr>
          <w:rFonts w:ascii="Cambria" w:hAnsi="Cambria" w:cs="Cambria"/>
          <w:b/>
          <w:bCs/>
          <w:color w:val="000000"/>
          <w:sz w:val="26"/>
          <w:szCs w:val="26"/>
        </w:rPr>
      </w:pPr>
    </w:p>
    <w:p w:rsidR="00A833AC" w:rsidRPr="0073690D" w:rsidRDefault="00A833AC" w:rsidP="00EA4B19">
      <w:pPr>
        <w:autoSpaceDE w:val="0"/>
        <w:autoSpaceDN w:val="0"/>
        <w:adjustRightInd w:val="0"/>
        <w:spacing w:after="0" w:line="240" w:lineRule="auto"/>
        <w:rPr>
          <w:rFonts w:asciiTheme="majorHAnsi" w:hAnsiTheme="majorHAnsi"/>
          <w:sz w:val="26"/>
          <w:szCs w:val="26"/>
        </w:rPr>
      </w:pPr>
      <w:r w:rsidRPr="0073690D">
        <w:rPr>
          <w:rFonts w:ascii="Cambria" w:hAnsi="Cambria" w:cs="Cambria"/>
          <w:b/>
          <w:bCs/>
          <w:color w:val="000000"/>
          <w:sz w:val="26"/>
          <w:szCs w:val="26"/>
        </w:rPr>
        <w:t>SAM Priority Code:</w:t>
      </w:r>
      <w:r w:rsidRPr="0073690D">
        <w:rPr>
          <w:sz w:val="26"/>
          <w:szCs w:val="26"/>
        </w:rPr>
        <w:t xml:space="preserve"> </w:t>
      </w:r>
      <w:r w:rsidRPr="0073690D">
        <w:rPr>
          <w:rFonts w:asciiTheme="majorHAnsi" w:hAnsiTheme="majorHAnsi"/>
          <w:sz w:val="26"/>
          <w:szCs w:val="26"/>
        </w:rPr>
        <w:t>This code is used to indicate the degree to which a course is occupational, and to assist in identifying course sequence in occupational programs.</w:t>
      </w:r>
    </w:p>
    <w:p w:rsidR="005D77C8" w:rsidRPr="0073690D" w:rsidRDefault="005D77C8" w:rsidP="00EA4B19">
      <w:pPr>
        <w:autoSpaceDE w:val="0"/>
        <w:autoSpaceDN w:val="0"/>
        <w:adjustRightInd w:val="0"/>
        <w:spacing w:after="0" w:line="240" w:lineRule="auto"/>
        <w:rPr>
          <w:sz w:val="26"/>
          <w:szCs w:val="26"/>
        </w:rPr>
      </w:pPr>
    </w:p>
    <w:tbl>
      <w:tblPr>
        <w:tblStyle w:val="TableGrid"/>
        <w:tblW w:w="0" w:type="auto"/>
        <w:tblLook w:val="04A0"/>
      </w:tblPr>
      <w:tblGrid>
        <w:gridCol w:w="1188"/>
        <w:gridCol w:w="8388"/>
      </w:tblGrid>
      <w:tr w:rsidR="00430286" w:rsidRPr="0073690D" w:rsidTr="00430286">
        <w:tc>
          <w:tcPr>
            <w:tcW w:w="1188" w:type="dxa"/>
          </w:tcPr>
          <w:p w:rsidR="00430286" w:rsidRPr="0073690D" w:rsidRDefault="00430286" w:rsidP="00430286">
            <w:pPr>
              <w:autoSpaceDE w:val="0"/>
              <w:autoSpaceDN w:val="0"/>
              <w:adjustRightInd w:val="0"/>
              <w:jc w:val="center"/>
              <w:rPr>
                <w:rFonts w:ascii="Cambria" w:hAnsi="Cambria" w:cs="Cambria"/>
                <w:b/>
                <w:bCs/>
                <w:color w:val="000000"/>
                <w:sz w:val="26"/>
                <w:szCs w:val="26"/>
              </w:rPr>
            </w:pPr>
            <w:r w:rsidRPr="0073690D">
              <w:rPr>
                <w:rFonts w:ascii="Cambria" w:hAnsi="Cambria" w:cs="Cambria"/>
                <w:b/>
                <w:bCs/>
                <w:color w:val="000000"/>
                <w:sz w:val="26"/>
                <w:szCs w:val="26"/>
              </w:rPr>
              <w:t>Coding</w:t>
            </w:r>
          </w:p>
        </w:tc>
        <w:tc>
          <w:tcPr>
            <w:tcW w:w="8388" w:type="dxa"/>
          </w:tcPr>
          <w:p w:rsidR="00430286" w:rsidRPr="0073690D" w:rsidRDefault="00430286" w:rsidP="00EA4B19">
            <w:pPr>
              <w:autoSpaceDE w:val="0"/>
              <w:autoSpaceDN w:val="0"/>
              <w:adjustRightInd w:val="0"/>
              <w:rPr>
                <w:rFonts w:asciiTheme="majorHAnsi" w:hAnsiTheme="majorHAnsi"/>
                <w:b/>
                <w:sz w:val="26"/>
                <w:szCs w:val="26"/>
              </w:rPr>
            </w:pPr>
            <w:r w:rsidRPr="0073690D">
              <w:rPr>
                <w:rFonts w:asciiTheme="majorHAnsi" w:hAnsiTheme="majorHAnsi"/>
                <w:b/>
                <w:sz w:val="26"/>
                <w:szCs w:val="26"/>
              </w:rPr>
              <w:t xml:space="preserve">Meaning </w:t>
            </w:r>
          </w:p>
          <w:p w:rsidR="005D77C8" w:rsidRPr="0073690D" w:rsidRDefault="005D77C8" w:rsidP="00EA4B19">
            <w:pPr>
              <w:autoSpaceDE w:val="0"/>
              <w:autoSpaceDN w:val="0"/>
              <w:adjustRightInd w:val="0"/>
              <w:rPr>
                <w:rFonts w:asciiTheme="majorHAnsi" w:hAnsiTheme="majorHAnsi"/>
                <w:b/>
                <w:sz w:val="26"/>
                <w:szCs w:val="26"/>
              </w:rPr>
            </w:pPr>
          </w:p>
        </w:tc>
      </w:tr>
      <w:tr w:rsidR="00430286" w:rsidRPr="0073690D" w:rsidTr="00430286">
        <w:tc>
          <w:tcPr>
            <w:tcW w:w="1188" w:type="dxa"/>
          </w:tcPr>
          <w:p w:rsidR="00430286" w:rsidRPr="0073690D" w:rsidRDefault="00430286" w:rsidP="00430286">
            <w:pPr>
              <w:autoSpaceDE w:val="0"/>
              <w:autoSpaceDN w:val="0"/>
              <w:adjustRightInd w:val="0"/>
              <w:jc w:val="center"/>
              <w:rPr>
                <w:rFonts w:asciiTheme="majorHAnsi" w:hAnsiTheme="majorHAnsi" w:cs="Cambria"/>
                <w:b/>
                <w:bCs/>
                <w:color w:val="000000"/>
                <w:sz w:val="26"/>
                <w:szCs w:val="26"/>
              </w:rPr>
            </w:pPr>
            <w:r w:rsidRPr="0073690D">
              <w:rPr>
                <w:rFonts w:asciiTheme="majorHAnsi" w:hAnsiTheme="majorHAnsi" w:cs="Cambria"/>
                <w:b/>
                <w:bCs/>
                <w:color w:val="000000"/>
                <w:sz w:val="26"/>
                <w:szCs w:val="26"/>
              </w:rPr>
              <w:t>A</w:t>
            </w:r>
          </w:p>
        </w:tc>
        <w:tc>
          <w:tcPr>
            <w:tcW w:w="8388" w:type="dxa"/>
          </w:tcPr>
          <w:p w:rsidR="00430286" w:rsidRPr="0073690D" w:rsidRDefault="00430286" w:rsidP="00EA4B19">
            <w:pPr>
              <w:autoSpaceDE w:val="0"/>
              <w:autoSpaceDN w:val="0"/>
              <w:adjustRightInd w:val="0"/>
              <w:rPr>
                <w:rFonts w:asciiTheme="majorHAnsi" w:hAnsiTheme="majorHAnsi"/>
                <w:sz w:val="26"/>
                <w:szCs w:val="26"/>
              </w:rPr>
            </w:pPr>
            <w:r w:rsidRPr="0073690D">
              <w:rPr>
                <w:rFonts w:asciiTheme="majorHAnsi" w:hAnsiTheme="majorHAnsi"/>
                <w:b/>
                <w:sz w:val="26"/>
                <w:szCs w:val="26"/>
              </w:rPr>
              <w:t xml:space="preserve">Apprenticeship </w:t>
            </w:r>
            <w:r w:rsidRPr="0073690D">
              <w:rPr>
                <w:rFonts w:asciiTheme="majorHAnsi" w:hAnsiTheme="majorHAnsi"/>
                <w:sz w:val="26"/>
                <w:szCs w:val="26"/>
              </w:rPr>
              <w:t xml:space="preserve">(offered to apprentices only) </w:t>
            </w:r>
          </w:p>
          <w:p w:rsidR="00430286" w:rsidRPr="0073690D" w:rsidRDefault="00430286" w:rsidP="00EA4B19">
            <w:pPr>
              <w:autoSpaceDE w:val="0"/>
              <w:autoSpaceDN w:val="0"/>
              <w:adjustRightInd w:val="0"/>
              <w:rPr>
                <w:rFonts w:asciiTheme="majorHAnsi" w:hAnsiTheme="majorHAnsi" w:cs="Cambria"/>
                <w:b/>
                <w:bCs/>
                <w:color w:val="000000"/>
                <w:sz w:val="26"/>
                <w:szCs w:val="26"/>
              </w:rPr>
            </w:pPr>
            <w:r w:rsidRPr="0073690D">
              <w:rPr>
                <w:rFonts w:asciiTheme="majorHAnsi" w:hAnsiTheme="majorHAnsi"/>
                <w:sz w:val="26"/>
                <w:szCs w:val="26"/>
              </w:rPr>
              <w:t xml:space="preserve">The course is designed for an apprentice and must have the approval of the State of California, Department of Industrial Relations, </w:t>
            </w:r>
            <w:proofErr w:type="gramStart"/>
            <w:r w:rsidRPr="0073690D">
              <w:rPr>
                <w:rFonts w:asciiTheme="majorHAnsi" w:hAnsiTheme="majorHAnsi"/>
                <w:sz w:val="26"/>
                <w:szCs w:val="26"/>
              </w:rPr>
              <w:t>Division</w:t>
            </w:r>
            <w:proofErr w:type="gramEnd"/>
            <w:r w:rsidRPr="0073690D">
              <w:rPr>
                <w:rFonts w:asciiTheme="majorHAnsi" w:hAnsiTheme="majorHAnsi"/>
                <w:sz w:val="26"/>
                <w:szCs w:val="26"/>
              </w:rPr>
              <w:t xml:space="preserve"> of Apprenticeship Standards. Some examples of apprenticeship courses are: Carpentry, Plumbing and Electrician.</w:t>
            </w:r>
          </w:p>
        </w:tc>
      </w:tr>
      <w:tr w:rsidR="005D77C8" w:rsidRPr="0073690D" w:rsidTr="00430286">
        <w:tc>
          <w:tcPr>
            <w:tcW w:w="1188" w:type="dxa"/>
          </w:tcPr>
          <w:p w:rsidR="005D77C8" w:rsidRPr="0073690D" w:rsidRDefault="005D77C8" w:rsidP="00430286">
            <w:pPr>
              <w:autoSpaceDE w:val="0"/>
              <w:autoSpaceDN w:val="0"/>
              <w:adjustRightInd w:val="0"/>
              <w:jc w:val="center"/>
              <w:rPr>
                <w:rFonts w:asciiTheme="majorHAnsi" w:hAnsiTheme="majorHAnsi" w:cs="Cambria"/>
                <w:b/>
                <w:bCs/>
                <w:color w:val="000000"/>
                <w:sz w:val="26"/>
                <w:szCs w:val="26"/>
              </w:rPr>
            </w:pPr>
            <w:r w:rsidRPr="0073690D">
              <w:rPr>
                <w:rFonts w:asciiTheme="majorHAnsi" w:hAnsiTheme="majorHAnsi" w:cs="Cambria"/>
                <w:b/>
                <w:bCs/>
                <w:color w:val="000000"/>
                <w:sz w:val="26"/>
                <w:szCs w:val="26"/>
              </w:rPr>
              <w:t>B</w:t>
            </w:r>
          </w:p>
        </w:tc>
        <w:tc>
          <w:tcPr>
            <w:tcW w:w="8388" w:type="dxa"/>
          </w:tcPr>
          <w:p w:rsidR="005D77C8" w:rsidRPr="0073690D" w:rsidRDefault="005D77C8" w:rsidP="00EA4B19">
            <w:pPr>
              <w:autoSpaceDE w:val="0"/>
              <w:autoSpaceDN w:val="0"/>
              <w:adjustRightInd w:val="0"/>
              <w:rPr>
                <w:rFonts w:asciiTheme="majorHAnsi" w:hAnsiTheme="majorHAnsi"/>
                <w:sz w:val="26"/>
                <w:szCs w:val="26"/>
              </w:rPr>
            </w:pPr>
            <w:r w:rsidRPr="0073690D">
              <w:rPr>
                <w:rFonts w:asciiTheme="majorHAnsi" w:hAnsiTheme="majorHAnsi"/>
                <w:b/>
                <w:sz w:val="26"/>
                <w:szCs w:val="26"/>
              </w:rPr>
              <w:t>Advanced Occupational</w:t>
            </w:r>
            <w:r w:rsidRPr="0073690D">
              <w:rPr>
                <w:rFonts w:asciiTheme="majorHAnsi" w:hAnsiTheme="majorHAnsi"/>
                <w:sz w:val="26"/>
                <w:szCs w:val="26"/>
              </w:rPr>
              <w:t xml:space="preserve"> (not limited to apprentices) </w:t>
            </w:r>
          </w:p>
          <w:p w:rsidR="005D77C8" w:rsidRPr="0073690D" w:rsidRDefault="005D77C8" w:rsidP="00EA4B19">
            <w:pPr>
              <w:autoSpaceDE w:val="0"/>
              <w:autoSpaceDN w:val="0"/>
              <w:adjustRightInd w:val="0"/>
              <w:rPr>
                <w:rFonts w:asciiTheme="majorHAnsi" w:hAnsiTheme="majorHAnsi"/>
                <w:b/>
                <w:sz w:val="26"/>
                <w:szCs w:val="26"/>
              </w:rPr>
            </w:pPr>
            <w:r w:rsidRPr="0073690D">
              <w:rPr>
                <w:rFonts w:asciiTheme="majorHAnsi" w:hAnsiTheme="majorHAnsi"/>
                <w:sz w:val="26"/>
                <w:szCs w:val="26"/>
              </w:rPr>
              <w:t xml:space="preserve">Courses are those taken by students in the advanced stages of their occupational programs. A “B” course is offered in one specific occupational area only and clearly labels its taker as a major in this area. </w:t>
            </w:r>
            <w:r w:rsidRPr="0073690D">
              <w:rPr>
                <w:rFonts w:asciiTheme="majorHAnsi" w:hAnsiTheme="majorHAnsi"/>
                <w:sz w:val="26"/>
                <w:szCs w:val="26"/>
              </w:rPr>
              <w:lastRenderedPageBreak/>
              <w:t>The course may be a “capstone course” that is taken as the last requirement for a career technical education program. Priority letter “B” should be assigned sparingly; in most cases no more than two courses in any one program should be labeled “B”. Each “B” level course must have a “C” level prerequisite in the same program area. Some examples of “B” level courses are: Dental Pathology, Advanced Radiology Technology, Fire Hydraulics, Livestock and Dairy Selections, Real Estate Finance, Cost Accounting.</w:t>
            </w:r>
          </w:p>
        </w:tc>
      </w:tr>
      <w:tr w:rsidR="005D77C8" w:rsidRPr="0073690D" w:rsidTr="00430286">
        <w:tc>
          <w:tcPr>
            <w:tcW w:w="1188" w:type="dxa"/>
          </w:tcPr>
          <w:p w:rsidR="005D77C8" w:rsidRPr="0073690D" w:rsidRDefault="005D77C8" w:rsidP="00430286">
            <w:pPr>
              <w:autoSpaceDE w:val="0"/>
              <w:autoSpaceDN w:val="0"/>
              <w:adjustRightInd w:val="0"/>
              <w:jc w:val="center"/>
              <w:rPr>
                <w:rFonts w:asciiTheme="majorHAnsi" w:hAnsiTheme="majorHAnsi" w:cs="Cambria"/>
                <w:b/>
                <w:bCs/>
                <w:color w:val="000000"/>
                <w:sz w:val="26"/>
                <w:szCs w:val="26"/>
              </w:rPr>
            </w:pPr>
            <w:r w:rsidRPr="0073690D">
              <w:rPr>
                <w:rFonts w:asciiTheme="majorHAnsi" w:hAnsiTheme="majorHAnsi" w:cs="Cambria"/>
                <w:b/>
                <w:bCs/>
                <w:color w:val="000000"/>
                <w:sz w:val="26"/>
                <w:szCs w:val="26"/>
              </w:rPr>
              <w:lastRenderedPageBreak/>
              <w:t>C</w:t>
            </w:r>
          </w:p>
        </w:tc>
        <w:tc>
          <w:tcPr>
            <w:tcW w:w="8388" w:type="dxa"/>
          </w:tcPr>
          <w:p w:rsidR="005D77C8" w:rsidRPr="0073690D" w:rsidRDefault="005D77C8" w:rsidP="00EA4B19">
            <w:pPr>
              <w:autoSpaceDE w:val="0"/>
              <w:autoSpaceDN w:val="0"/>
              <w:adjustRightInd w:val="0"/>
              <w:rPr>
                <w:rFonts w:asciiTheme="majorHAnsi" w:hAnsiTheme="majorHAnsi"/>
                <w:sz w:val="26"/>
                <w:szCs w:val="26"/>
              </w:rPr>
            </w:pPr>
            <w:r w:rsidRPr="0073690D">
              <w:rPr>
                <w:rFonts w:asciiTheme="majorHAnsi" w:hAnsiTheme="majorHAnsi"/>
                <w:b/>
                <w:sz w:val="26"/>
                <w:szCs w:val="26"/>
              </w:rPr>
              <w:t>Clearly Occupational</w:t>
            </w:r>
            <w:r w:rsidRPr="0073690D">
              <w:rPr>
                <w:rFonts w:asciiTheme="majorHAnsi" w:hAnsiTheme="majorHAnsi"/>
                <w:sz w:val="26"/>
                <w:szCs w:val="26"/>
              </w:rPr>
              <w:t xml:space="preserve"> (but not advanced) </w:t>
            </w:r>
          </w:p>
          <w:p w:rsidR="005D77C8" w:rsidRPr="0073690D" w:rsidRDefault="005D77C8" w:rsidP="00EA4B19">
            <w:pPr>
              <w:autoSpaceDE w:val="0"/>
              <w:autoSpaceDN w:val="0"/>
              <w:adjustRightInd w:val="0"/>
              <w:rPr>
                <w:rFonts w:asciiTheme="majorHAnsi" w:hAnsiTheme="majorHAnsi"/>
                <w:b/>
                <w:sz w:val="26"/>
                <w:szCs w:val="26"/>
              </w:rPr>
            </w:pPr>
            <w:r w:rsidRPr="0073690D">
              <w:rPr>
                <w:rFonts w:asciiTheme="majorHAnsi" w:hAnsiTheme="majorHAnsi"/>
                <w:sz w:val="26"/>
                <w:szCs w:val="26"/>
              </w:rPr>
              <w:t>Courses will generally be taken by students in the middle stages of their programs and should be of difficulty level sufficient to detract “drop-ins”. A “C” level course may be offered in several occupational programs within a broad area such as business or agriculture. The “C” priority, however, should also be used for courses within a specific program area when the criteria for “B” classification are not met. A “C” level course should provide the student with entry-level job skills. Some examples of “C” level courses are: Soils, Principles of Advertising, Air Transportation, Clinical Techniques, Principles of Patient Care, Food and Nutrition, Sanitation/Safety, Small Business Management, Advanced Keyboarding, Technical Engineering.</w:t>
            </w:r>
          </w:p>
        </w:tc>
      </w:tr>
      <w:tr w:rsidR="005D77C8" w:rsidRPr="0073690D" w:rsidTr="00430286">
        <w:tc>
          <w:tcPr>
            <w:tcW w:w="1188" w:type="dxa"/>
          </w:tcPr>
          <w:p w:rsidR="005D77C8" w:rsidRPr="0073690D" w:rsidRDefault="005D77C8" w:rsidP="00430286">
            <w:pPr>
              <w:autoSpaceDE w:val="0"/>
              <w:autoSpaceDN w:val="0"/>
              <w:adjustRightInd w:val="0"/>
              <w:jc w:val="center"/>
              <w:rPr>
                <w:rFonts w:asciiTheme="majorHAnsi" w:hAnsiTheme="majorHAnsi" w:cs="Cambria"/>
                <w:b/>
                <w:bCs/>
                <w:color w:val="000000"/>
                <w:sz w:val="26"/>
                <w:szCs w:val="26"/>
              </w:rPr>
            </w:pPr>
            <w:r w:rsidRPr="0073690D">
              <w:rPr>
                <w:rFonts w:asciiTheme="majorHAnsi" w:hAnsiTheme="majorHAnsi" w:cs="Cambria"/>
                <w:b/>
                <w:bCs/>
                <w:color w:val="000000"/>
                <w:sz w:val="26"/>
                <w:szCs w:val="26"/>
              </w:rPr>
              <w:t>D</w:t>
            </w:r>
          </w:p>
        </w:tc>
        <w:tc>
          <w:tcPr>
            <w:tcW w:w="8388" w:type="dxa"/>
          </w:tcPr>
          <w:p w:rsidR="005D77C8" w:rsidRPr="0073690D" w:rsidRDefault="005D77C8" w:rsidP="00EA4B19">
            <w:pPr>
              <w:autoSpaceDE w:val="0"/>
              <w:autoSpaceDN w:val="0"/>
              <w:adjustRightInd w:val="0"/>
              <w:rPr>
                <w:rFonts w:asciiTheme="majorHAnsi" w:hAnsiTheme="majorHAnsi"/>
                <w:sz w:val="26"/>
                <w:szCs w:val="26"/>
              </w:rPr>
            </w:pPr>
            <w:r w:rsidRPr="0073690D">
              <w:rPr>
                <w:rFonts w:asciiTheme="majorHAnsi" w:hAnsiTheme="majorHAnsi"/>
                <w:b/>
                <w:sz w:val="26"/>
                <w:szCs w:val="26"/>
              </w:rPr>
              <w:t>Possibly Occupational</w:t>
            </w:r>
            <w:r w:rsidRPr="0073690D">
              <w:rPr>
                <w:rFonts w:asciiTheme="majorHAnsi" w:hAnsiTheme="majorHAnsi"/>
                <w:sz w:val="26"/>
                <w:szCs w:val="26"/>
              </w:rPr>
              <w:t xml:space="preserve"> </w:t>
            </w:r>
          </w:p>
          <w:p w:rsidR="005D77C8" w:rsidRPr="0073690D" w:rsidRDefault="005D77C8" w:rsidP="00EA4B19">
            <w:pPr>
              <w:autoSpaceDE w:val="0"/>
              <w:autoSpaceDN w:val="0"/>
              <w:adjustRightInd w:val="0"/>
              <w:rPr>
                <w:rFonts w:asciiTheme="majorHAnsi" w:hAnsiTheme="majorHAnsi"/>
                <w:b/>
                <w:sz w:val="26"/>
                <w:szCs w:val="26"/>
              </w:rPr>
            </w:pPr>
            <w:r w:rsidRPr="0073690D">
              <w:rPr>
                <w:rFonts w:asciiTheme="majorHAnsi" w:hAnsiTheme="majorHAnsi"/>
                <w:sz w:val="26"/>
                <w:szCs w:val="26"/>
              </w:rPr>
              <w:t xml:space="preserve">“D” courses are those taken by students in the beginning stages of their occupational programs. The “D” priority can also be used for service (or survey) courses for other occupational Programs. Some examples of “D” level courses are: Technical Mathematics, Graphic Communications, Elementary Mechanical Principles, Fundamentals of Electronics, Keyboarding (Beginning or Intermediate), </w:t>
            </w:r>
            <w:proofErr w:type="gramStart"/>
            <w:r w:rsidRPr="0073690D">
              <w:rPr>
                <w:rFonts w:asciiTheme="majorHAnsi" w:hAnsiTheme="majorHAnsi"/>
                <w:sz w:val="26"/>
                <w:szCs w:val="26"/>
              </w:rPr>
              <w:t>Accounting</w:t>
            </w:r>
            <w:proofErr w:type="gramEnd"/>
            <w:r w:rsidRPr="0073690D">
              <w:rPr>
                <w:rFonts w:asciiTheme="majorHAnsi" w:hAnsiTheme="majorHAnsi"/>
                <w:sz w:val="26"/>
                <w:szCs w:val="26"/>
              </w:rPr>
              <w:t xml:space="preserve"> (Beginning).</w:t>
            </w:r>
          </w:p>
        </w:tc>
      </w:tr>
      <w:tr w:rsidR="005D77C8" w:rsidRPr="0073690D" w:rsidTr="00430286">
        <w:tc>
          <w:tcPr>
            <w:tcW w:w="1188" w:type="dxa"/>
          </w:tcPr>
          <w:p w:rsidR="005D77C8" w:rsidRPr="0073690D" w:rsidRDefault="005D77C8" w:rsidP="00430286">
            <w:pPr>
              <w:autoSpaceDE w:val="0"/>
              <w:autoSpaceDN w:val="0"/>
              <w:adjustRightInd w:val="0"/>
              <w:jc w:val="center"/>
              <w:rPr>
                <w:rFonts w:asciiTheme="majorHAnsi" w:hAnsiTheme="majorHAnsi" w:cs="Cambria"/>
                <w:b/>
                <w:bCs/>
                <w:color w:val="000000"/>
                <w:sz w:val="26"/>
                <w:szCs w:val="26"/>
              </w:rPr>
            </w:pPr>
            <w:r w:rsidRPr="0073690D">
              <w:rPr>
                <w:rFonts w:asciiTheme="majorHAnsi" w:hAnsiTheme="majorHAnsi" w:cs="Cambria"/>
                <w:b/>
                <w:bCs/>
                <w:color w:val="000000"/>
                <w:sz w:val="26"/>
                <w:szCs w:val="26"/>
              </w:rPr>
              <w:t>E</w:t>
            </w:r>
          </w:p>
        </w:tc>
        <w:tc>
          <w:tcPr>
            <w:tcW w:w="8388" w:type="dxa"/>
          </w:tcPr>
          <w:p w:rsidR="005D77C8" w:rsidRPr="0073690D" w:rsidRDefault="005D77C8" w:rsidP="00EA4B19">
            <w:pPr>
              <w:autoSpaceDE w:val="0"/>
              <w:autoSpaceDN w:val="0"/>
              <w:adjustRightInd w:val="0"/>
              <w:rPr>
                <w:rFonts w:asciiTheme="majorHAnsi" w:hAnsiTheme="majorHAnsi"/>
                <w:sz w:val="26"/>
                <w:szCs w:val="26"/>
              </w:rPr>
            </w:pPr>
            <w:r w:rsidRPr="0073690D">
              <w:rPr>
                <w:rFonts w:asciiTheme="majorHAnsi" w:hAnsiTheme="majorHAnsi"/>
                <w:b/>
                <w:sz w:val="26"/>
                <w:szCs w:val="26"/>
              </w:rPr>
              <w:t>Non-Occupational</w:t>
            </w:r>
            <w:r w:rsidRPr="0073690D">
              <w:rPr>
                <w:rFonts w:asciiTheme="majorHAnsi" w:hAnsiTheme="majorHAnsi"/>
                <w:sz w:val="26"/>
                <w:szCs w:val="26"/>
              </w:rPr>
              <w:t xml:space="preserve"> </w:t>
            </w:r>
          </w:p>
          <w:p w:rsidR="005D77C8" w:rsidRPr="0073690D" w:rsidRDefault="005D77C8" w:rsidP="00EA4B19">
            <w:pPr>
              <w:autoSpaceDE w:val="0"/>
              <w:autoSpaceDN w:val="0"/>
              <w:adjustRightInd w:val="0"/>
              <w:rPr>
                <w:b/>
                <w:sz w:val="26"/>
                <w:szCs w:val="26"/>
              </w:rPr>
            </w:pPr>
            <w:r w:rsidRPr="0073690D">
              <w:rPr>
                <w:rFonts w:asciiTheme="majorHAnsi" w:hAnsiTheme="majorHAnsi"/>
                <w:sz w:val="26"/>
                <w:szCs w:val="26"/>
              </w:rPr>
              <w:t>These courses are non-occupational.</w:t>
            </w:r>
          </w:p>
        </w:tc>
      </w:tr>
    </w:tbl>
    <w:p w:rsidR="00A833AC" w:rsidRPr="0073690D" w:rsidRDefault="005D77C8" w:rsidP="00EA4B19">
      <w:pPr>
        <w:autoSpaceDE w:val="0"/>
        <w:autoSpaceDN w:val="0"/>
        <w:adjustRightInd w:val="0"/>
        <w:spacing w:after="0" w:line="240" w:lineRule="auto"/>
        <w:rPr>
          <w:rFonts w:ascii="Cambria" w:hAnsi="Cambria" w:cs="Cambria"/>
          <w:b/>
          <w:bCs/>
          <w:color w:val="000000"/>
          <w:sz w:val="26"/>
          <w:szCs w:val="26"/>
        </w:rPr>
      </w:pPr>
      <w:r w:rsidRPr="0073690D">
        <w:rPr>
          <w:rFonts w:ascii="Cambria" w:hAnsi="Cambria" w:cs="Cambria"/>
          <w:b/>
          <w:bCs/>
          <w:color w:val="000000"/>
          <w:sz w:val="26"/>
          <w:szCs w:val="26"/>
        </w:rPr>
        <w:t xml:space="preserve">*Note:  Work Experience courses not tied to a specific occupational program should be assigned the “E” priority.  However, if the course is tied to a specific program, a “C” priority is appropriate. </w:t>
      </w:r>
    </w:p>
    <w:p w:rsidR="005D77C8" w:rsidRPr="0073690D" w:rsidRDefault="005D77C8" w:rsidP="00EA4B19">
      <w:pPr>
        <w:autoSpaceDE w:val="0"/>
        <w:autoSpaceDN w:val="0"/>
        <w:adjustRightInd w:val="0"/>
        <w:spacing w:after="0" w:line="240" w:lineRule="auto"/>
        <w:rPr>
          <w:rFonts w:ascii="Cambria" w:hAnsi="Cambria" w:cs="Cambria"/>
          <w:b/>
          <w:bCs/>
          <w:color w:val="000000"/>
          <w:sz w:val="26"/>
          <w:szCs w:val="26"/>
        </w:rPr>
      </w:pPr>
    </w:p>
    <w:p w:rsidR="00EC60D3" w:rsidRPr="0073690D" w:rsidRDefault="00EC60D3" w:rsidP="00EA4B19">
      <w:pPr>
        <w:autoSpaceDE w:val="0"/>
        <w:autoSpaceDN w:val="0"/>
        <w:adjustRightInd w:val="0"/>
        <w:spacing w:after="0" w:line="240" w:lineRule="auto"/>
        <w:rPr>
          <w:rFonts w:asciiTheme="majorHAnsi" w:hAnsiTheme="majorHAnsi"/>
          <w:sz w:val="26"/>
          <w:szCs w:val="26"/>
        </w:rPr>
      </w:pPr>
      <w:r w:rsidRPr="0073690D">
        <w:rPr>
          <w:rFonts w:ascii="Cambria" w:hAnsi="Cambria" w:cs="Cambria"/>
          <w:b/>
          <w:bCs/>
          <w:color w:val="000000"/>
          <w:sz w:val="26"/>
          <w:szCs w:val="26"/>
          <w:u w:val="single"/>
        </w:rPr>
        <w:t>Repeatability:</w:t>
      </w:r>
      <w:r w:rsidRPr="0073690D">
        <w:rPr>
          <w:rFonts w:ascii="Cambria" w:hAnsi="Cambria" w:cs="Cambria"/>
          <w:b/>
          <w:bCs/>
          <w:color w:val="000000"/>
          <w:sz w:val="26"/>
          <w:szCs w:val="26"/>
        </w:rPr>
        <w:t xml:space="preserve"> </w:t>
      </w:r>
      <w:r w:rsidRPr="0073690D">
        <w:rPr>
          <w:rFonts w:asciiTheme="majorHAnsi" w:hAnsiTheme="majorHAnsi"/>
          <w:sz w:val="26"/>
          <w:szCs w:val="26"/>
        </w:rPr>
        <w:t>This data element indicates whether the credit course has been designated by the district as one for which repetitions may be claimed for state apportionment according to the provisions of Title 5, Section 55041.</w:t>
      </w:r>
    </w:p>
    <w:p w:rsidR="00EC60D3" w:rsidRPr="0073690D" w:rsidRDefault="00EC60D3" w:rsidP="00EA4B19">
      <w:pPr>
        <w:autoSpaceDE w:val="0"/>
        <w:autoSpaceDN w:val="0"/>
        <w:adjustRightInd w:val="0"/>
        <w:spacing w:after="0" w:line="240" w:lineRule="auto"/>
        <w:rPr>
          <w:rFonts w:asciiTheme="majorHAnsi" w:hAnsiTheme="majorHAnsi"/>
          <w:sz w:val="26"/>
          <w:szCs w:val="26"/>
        </w:rPr>
      </w:pPr>
    </w:p>
    <w:p w:rsidR="00EC60D3" w:rsidRPr="0073690D" w:rsidRDefault="00EC60D3" w:rsidP="00EA4B19">
      <w:pPr>
        <w:autoSpaceDE w:val="0"/>
        <w:autoSpaceDN w:val="0"/>
        <w:adjustRightInd w:val="0"/>
        <w:spacing w:after="0" w:line="240" w:lineRule="auto"/>
        <w:rPr>
          <w:rFonts w:asciiTheme="majorHAnsi" w:hAnsiTheme="majorHAnsi"/>
          <w:sz w:val="26"/>
          <w:szCs w:val="26"/>
        </w:rPr>
      </w:pPr>
      <w:r w:rsidRPr="0073690D">
        <w:rPr>
          <w:rFonts w:asciiTheme="majorHAnsi" w:hAnsiTheme="majorHAnsi"/>
          <w:b/>
          <w:i/>
          <w:sz w:val="26"/>
          <w:szCs w:val="26"/>
        </w:rPr>
        <w:t>General rule</w:t>
      </w:r>
      <w:r w:rsidRPr="0073690D">
        <w:rPr>
          <w:rFonts w:asciiTheme="majorHAnsi" w:hAnsiTheme="majorHAnsi"/>
          <w:sz w:val="26"/>
          <w:szCs w:val="26"/>
        </w:rPr>
        <w:t xml:space="preserve">: District policy cannot permit a student to re-enroll in a credit course if the student received a satisfactory grade on the previous enrollment, unless an exception to the general rule applies.  With this rule in place, the majority of courses will NOT be repeatable.  </w:t>
      </w:r>
    </w:p>
    <w:p w:rsidR="000A2C4E" w:rsidRPr="0073690D" w:rsidRDefault="000A2C4E" w:rsidP="00EA4B19">
      <w:pPr>
        <w:autoSpaceDE w:val="0"/>
        <w:autoSpaceDN w:val="0"/>
        <w:adjustRightInd w:val="0"/>
        <w:spacing w:after="0" w:line="240" w:lineRule="auto"/>
        <w:rPr>
          <w:rFonts w:asciiTheme="majorHAnsi" w:hAnsiTheme="majorHAnsi"/>
          <w:sz w:val="26"/>
          <w:szCs w:val="26"/>
        </w:rPr>
      </w:pPr>
      <w:r w:rsidRPr="0073690D">
        <w:rPr>
          <w:rFonts w:asciiTheme="majorHAnsi" w:hAnsiTheme="majorHAnsi"/>
          <w:sz w:val="26"/>
          <w:szCs w:val="26"/>
        </w:rPr>
        <w:t xml:space="preserve">Based on current regulations (Title 5 §55040), there are only three types of courses that may be designated as “repeatable”. </w:t>
      </w:r>
    </w:p>
    <w:p w:rsidR="000A2C4E" w:rsidRPr="0073690D" w:rsidRDefault="000A2C4E" w:rsidP="001D4F0B">
      <w:pPr>
        <w:pStyle w:val="ListParagraph"/>
        <w:numPr>
          <w:ilvl w:val="0"/>
          <w:numId w:val="53"/>
        </w:numPr>
        <w:autoSpaceDE w:val="0"/>
        <w:autoSpaceDN w:val="0"/>
        <w:adjustRightInd w:val="0"/>
        <w:spacing w:after="0" w:line="240" w:lineRule="auto"/>
        <w:rPr>
          <w:rFonts w:asciiTheme="majorHAnsi" w:hAnsiTheme="majorHAnsi"/>
          <w:sz w:val="26"/>
          <w:szCs w:val="26"/>
        </w:rPr>
      </w:pPr>
      <w:r w:rsidRPr="0073690D">
        <w:rPr>
          <w:rFonts w:asciiTheme="majorHAnsi" w:hAnsiTheme="majorHAnsi"/>
          <w:sz w:val="26"/>
          <w:szCs w:val="26"/>
        </w:rPr>
        <w:lastRenderedPageBreak/>
        <w:t xml:space="preserve"> “Courses for which repetition is necessary to meet the major requirements of CSU or UC for completion of a bachelor’s degree” (§55041(a)(1))</w:t>
      </w:r>
    </w:p>
    <w:p w:rsidR="000A2C4E" w:rsidRPr="0073690D" w:rsidRDefault="000A2C4E" w:rsidP="001D4F0B">
      <w:pPr>
        <w:pStyle w:val="ListParagraph"/>
        <w:numPr>
          <w:ilvl w:val="0"/>
          <w:numId w:val="53"/>
        </w:numPr>
        <w:autoSpaceDE w:val="0"/>
        <w:autoSpaceDN w:val="0"/>
        <w:adjustRightInd w:val="0"/>
        <w:spacing w:after="0" w:line="240" w:lineRule="auto"/>
        <w:rPr>
          <w:rFonts w:asciiTheme="majorHAnsi" w:hAnsiTheme="majorHAnsi"/>
          <w:sz w:val="26"/>
          <w:szCs w:val="26"/>
        </w:rPr>
      </w:pPr>
      <w:r w:rsidRPr="0073690D">
        <w:rPr>
          <w:rFonts w:asciiTheme="majorHAnsi" w:hAnsiTheme="majorHAnsi"/>
          <w:sz w:val="26"/>
          <w:szCs w:val="26"/>
        </w:rPr>
        <w:t>“Intercollegiate Athletics” (§55041(a)(2))</w:t>
      </w:r>
    </w:p>
    <w:p w:rsidR="000A2C4E" w:rsidRPr="0073690D" w:rsidRDefault="000A2C4E" w:rsidP="001D4F0B">
      <w:pPr>
        <w:pStyle w:val="ListParagraph"/>
        <w:numPr>
          <w:ilvl w:val="0"/>
          <w:numId w:val="53"/>
        </w:numPr>
        <w:autoSpaceDE w:val="0"/>
        <w:autoSpaceDN w:val="0"/>
        <w:adjustRightInd w:val="0"/>
        <w:spacing w:after="0" w:line="240" w:lineRule="auto"/>
        <w:rPr>
          <w:rFonts w:asciiTheme="majorHAnsi" w:hAnsiTheme="majorHAnsi"/>
          <w:sz w:val="26"/>
          <w:szCs w:val="26"/>
        </w:rPr>
      </w:pPr>
      <w:r w:rsidRPr="0073690D">
        <w:rPr>
          <w:rFonts w:asciiTheme="majorHAnsi" w:hAnsiTheme="majorHAnsi"/>
          <w:sz w:val="26"/>
          <w:szCs w:val="26"/>
        </w:rPr>
        <w:t>“Intercollegiate academic or vocational competition” (§55041(a)(3))</w:t>
      </w:r>
    </w:p>
    <w:p w:rsidR="000A2C4E" w:rsidRPr="0073690D" w:rsidRDefault="000A2C4E" w:rsidP="000A2C4E">
      <w:pPr>
        <w:autoSpaceDE w:val="0"/>
        <w:autoSpaceDN w:val="0"/>
        <w:adjustRightInd w:val="0"/>
        <w:spacing w:after="0" w:line="240" w:lineRule="auto"/>
        <w:rPr>
          <w:rFonts w:asciiTheme="majorHAnsi" w:hAnsiTheme="majorHAnsi"/>
          <w:sz w:val="26"/>
          <w:szCs w:val="26"/>
        </w:rPr>
      </w:pPr>
    </w:p>
    <w:p w:rsidR="000A2C4E" w:rsidRPr="0073690D" w:rsidRDefault="000A2C4E" w:rsidP="000A2C4E">
      <w:pPr>
        <w:autoSpaceDE w:val="0"/>
        <w:autoSpaceDN w:val="0"/>
        <w:adjustRightInd w:val="0"/>
        <w:spacing w:after="0" w:line="240" w:lineRule="auto"/>
        <w:rPr>
          <w:rFonts w:asciiTheme="majorHAnsi" w:hAnsiTheme="majorHAnsi"/>
          <w:sz w:val="26"/>
          <w:szCs w:val="26"/>
        </w:rPr>
      </w:pPr>
      <w:r w:rsidRPr="0073690D">
        <w:rPr>
          <w:rFonts w:asciiTheme="majorHAnsi" w:hAnsiTheme="majorHAnsi"/>
          <w:sz w:val="26"/>
          <w:szCs w:val="26"/>
        </w:rPr>
        <w:t>Though outside of the courses listed above courses will be identified as non-repeatable, there are a few exceptions to the general rule that permits a district to adopt policies which would allow a student who has received a satisfactory grade to enroll in the same credit course again (§55040(b)).  The exceptions include the following:</w:t>
      </w:r>
    </w:p>
    <w:p w:rsidR="000A2C4E" w:rsidRPr="0073690D" w:rsidRDefault="000A2C4E" w:rsidP="001D4F0B">
      <w:pPr>
        <w:pStyle w:val="ListParagraph"/>
        <w:numPr>
          <w:ilvl w:val="0"/>
          <w:numId w:val="54"/>
        </w:numPr>
        <w:autoSpaceDE w:val="0"/>
        <w:autoSpaceDN w:val="0"/>
        <w:adjustRightInd w:val="0"/>
        <w:spacing w:after="0" w:line="240" w:lineRule="auto"/>
        <w:rPr>
          <w:rFonts w:asciiTheme="majorHAnsi" w:hAnsiTheme="majorHAnsi"/>
          <w:sz w:val="26"/>
          <w:szCs w:val="26"/>
        </w:rPr>
      </w:pPr>
      <w:r w:rsidRPr="0073690D">
        <w:rPr>
          <w:rFonts w:asciiTheme="majorHAnsi" w:hAnsiTheme="majorHAnsi"/>
          <w:sz w:val="26"/>
          <w:szCs w:val="26"/>
        </w:rPr>
        <w:t>courses properly designated by a district as repeatable,</w:t>
      </w:r>
    </w:p>
    <w:p w:rsidR="000A2C4E" w:rsidRPr="0073690D" w:rsidRDefault="000A2C4E" w:rsidP="001D4F0B">
      <w:pPr>
        <w:pStyle w:val="ListParagraph"/>
        <w:numPr>
          <w:ilvl w:val="0"/>
          <w:numId w:val="54"/>
        </w:numPr>
        <w:autoSpaceDE w:val="0"/>
        <w:autoSpaceDN w:val="0"/>
        <w:adjustRightInd w:val="0"/>
        <w:spacing w:after="0" w:line="240" w:lineRule="auto"/>
        <w:rPr>
          <w:rFonts w:asciiTheme="majorHAnsi" w:hAnsiTheme="majorHAnsi"/>
          <w:sz w:val="26"/>
          <w:szCs w:val="26"/>
        </w:rPr>
      </w:pPr>
      <w:r w:rsidRPr="0073690D">
        <w:rPr>
          <w:rFonts w:asciiTheme="majorHAnsi" w:hAnsiTheme="majorHAnsi"/>
          <w:sz w:val="26"/>
          <w:szCs w:val="26"/>
        </w:rPr>
        <w:t>a subsequent enrollment due to significant lapse of time,</w:t>
      </w:r>
    </w:p>
    <w:p w:rsidR="000A2C4E" w:rsidRPr="0073690D" w:rsidRDefault="000A2C4E" w:rsidP="001D4F0B">
      <w:pPr>
        <w:pStyle w:val="ListParagraph"/>
        <w:numPr>
          <w:ilvl w:val="0"/>
          <w:numId w:val="54"/>
        </w:numPr>
        <w:autoSpaceDE w:val="0"/>
        <w:autoSpaceDN w:val="0"/>
        <w:adjustRightInd w:val="0"/>
        <w:spacing w:after="0" w:line="240" w:lineRule="auto"/>
        <w:rPr>
          <w:rFonts w:asciiTheme="majorHAnsi" w:hAnsiTheme="majorHAnsi"/>
          <w:sz w:val="26"/>
          <w:szCs w:val="26"/>
        </w:rPr>
      </w:pPr>
      <w:r w:rsidRPr="0073690D">
        <w:rPr>
          <w:rFonts w:asciiTheme="majorHAnsi" w:hAnsiTheme="majorHAnsi"/>
          <w:sz w:val="26"/>
          <w:szCs w:val="26"/>
        </w:rPr>
        <w:t>variable unit courses offered on an open-entry/open-exit basis,</w:t>
      </w:r>
    </w:p>
    <w:p w:rsidR="000A2C4E" w:rsidRPr="0073690D" w:rsidRDefault="000A2C4E" w:rsidP="001D4F0B">
      <w:pPr>
        <w:pStyle w:val="ListParagraph"/>
        <w:numPr>
          <w:ilvl w:val="0"/>
          <w:numId w:val="54"/>
        </w:numPr>
        <w:autoSpaceDE w:val="0"/>
        <w:autoSpaceDN w:val="0"/>
        <w:adjustRightInd w:val="0"/>
        <w:spacing w:after="0" w:line="240" w:lineRule="auto"/>
        <w:rPr>
          <w:rFonts w:asciiTheme="majorHAnsi" w:hAnsiTheme="majorHAnsi"/>
          <w:sz w:val="26"/>
          <w:szCs w:val="26"/>
        </w:rPr>
      </w:pPr>
      <w:r w:rsidRPr="0073690D">
        <w:rPr>
          <w:rFonts w:asciiTheme="majorHAnsi" w:hAnsiTheme="majorHAnsi"/>
          <w:sz w:val="26"/>
          <w:szCs w:val="26"/>
        </w:rPr>
        <w:t>extenuating circumstances,</w:t>
      </w:r>
    </w:p>
    <w:p w:rsidR="000A2C4E" w:rsidRPr="0073690D" w:rsidRDefault="000A2C4E" w:rsidP="001D4F0B">
      <w:pPr>
        <w:pStyle w:val="ListParagraph"/>
        <w:numPr>
          <w:ilvl w:val="0"/>
          <w:numId w:val="54"/>
        </w:numPr>
        <w:autoSpaceDE w:val="0"/>
        <w:autoSpaceDN w:val="0"/>
        <w:adjustRightInd w:val="0"/>
        <w:spacing w:after="0" w:line="240" w:lineRule="auto"/>
        <w:rPr>
          <w:rFonts w:asciiTheme="majorHAnsi" w:hAnsiTheme="majorHAnsi"/>
          <w:sz w:val="26"/>
          <w:szCs w:val="26"/>
        </w:rPr>
      </w:pPr>
      <w:r w:rsidRPr="0073690D">
        <w:rPr>
          <w:rFonts w:asciiTheme="majorHAnsi" w:hAnsiTheme="majorHAnsi"/>
          <w:sz w:val="26"/>
          <w:szCs w:val="26"/>
        </w:rPr>
        <w:t xml:space="preserve">occupational work experience courses, </w:t>
      </w:r>
    </w:p>
    <w:p w:rsidR="000A2C4E" w:rsidRPr="0073690D" w:rsidRDefault="000A2C4E" w:rsidP="001D4F0B">
      <w:pPr>
        <w:pStyle w:val="ListParagraph"/>
        <w:numPr>
          <w:ilvl w:val="0"/>
          <w:numId w:val="54"/>
        </w:numPr>
        <w:autoSpaceDE w:val="0"/>
        <w:autoSpaceDN w:val="0"/>
        <w:adjustRightInd w:val="0"/>
        <w:spacing w:after="0" w:line="240" w:lineRule="auto"/>
        <w:rPr>
          <w:rFonts w:asciiTheme="majorHAnsi" w:hAnsiTheme="majorHAnsi"/>
          <w:sz w:val="26"/>
          <w:szCs w:val="26"/>
        </w:rPr>
      </w:pPr>
      <w:r w:rsidRPr="0073690D">
        <w:rPr>
          <w:rFonts w:asciiTheme="majorHAnsi" w:hAnsiTheme="majorHAnsi"/>
          <w:sz w:val="26"/>
          <w:szCs w:val="26"/>
        </w:rPr>
        <w:t>students with disabilities repeating a special class,</w:t>
      </w:r>
    </w:p>
    <w:p w:rsidR="000A2C4E" w:rsidRPr="0073690D" w:rsidRDefault="000A2C4E" w:rsidP="001D4F0B">
      <w:pPr>
        <w:pStyle w:val="ListParagraph"/>
        <w:numPr>
          <w:ilvl w:val="0"/>
          <w:numId w:val="54"/>
        </w:numPr>
        <w:autoSpaceDE w:val="0"/>
        <w:autoSpaceDN w:val="0"/>
        <w:adjustRightInd w:val="0"/>
        <w:spacing w:after="0" w:line="240" w:lineRule="auto"/>
        <w:rPr>
          <w:rFonts w:asciiTheme="majorHAnsi" w:hAnsiTheme="majorHAnsi"/>
          <w:sz w:val="26"/>
          <w:szCs w:val="26"/>
        </w:rPr>
      </w:pPr>
      <w:r w:rsidRPr="0073690D">
        <w:rPr>
          <w:rFonts w:asciiTheme="majorHAnsi" w:hAnsiTheme="majorHAnsi"/>
          <w:sz w:val="26"/>
          <w:szCs w:val="26"/>
        </w:rPr>
        <w:t xml:space="preserve">legally mandated courses, and </w:t>
      </w:r>
    </w:p>
    <w:p w:rsidR="000A2C4E" w:rsidRPr="0073690D" w:rsidRDefault="000A2C4E" w:rsidP="001D4F0B">
      <w:pPr>
        <w:pStyle w:val="ListParagraph"/>
        <w:numPr>
          <w:ilvl w:val="0"/>
          <w:numId w:val="54"/>
        </w:numPr>
        <w:autoSpaceDE w:val="0"/>
        <w:autoSpaceDN w:val="0"/>
        <w:adjustRightInd w:val="0"/>
        <w:spacing w:after="0" w:line="240" w:lineRule="auto"/>
        <w:rPr>
          <w:rFonts w:asciiTheme="majorHAnsi" w:hAnsiTheme="majorHAnsi"/>
          <w:sz w:val="26"/>
          <w:szCs w:val="26"/>
        </w:rPr>
      </w:pPr>
      <w:proofErr w:type="gramStart"/>
      <w:r w:rsidRPr="0073690D">
        <w:rPr>
          <w:rFonts w:asciiTheme="majorHAnsi" w:hAnsiTheme="majorHAnsi"/>
          <w:sz w:val="26"/>
          <w:szCs w:val="26"/>
        </w:rPr>
        <w:t>courses</w:t>
      </w:r>
      <w:proofErr w:type="gramEnd"/>
      <w:r w:rsidRPr="0073690D">
        <w:rPr>
          <w:rFonts w:asciiTheme="majorHAnsi" w:hAnsiTheme="majorHAnsi"/>
          <w:sz w:val="26"/>
          <w:szCs w:val="26"/>
        </w:rPr>
        <w:t xml:space="preserve"> necessary as a result of significant change in industry or licensure standards. </w:t>
      </w:r>
    </w:p>
    <w:p w:rsidR="00310991" w:rsidRPr="0073690D" w:rsidRDefault="00310991" w:rsidP="00EA4B19">
      <w:pPr>
        <w:autoSpaceDE w:val="0"/>
        <w:autoSpaceDN w:val="0"/>
        <w:adjustRightInd w:val="0"/>
        <w:spacing w:after="0" w:line="240" w:lineRule="auto"/>
        <w:rPr>
          <w:rFonts w:ascii="Cambria" w:hAnsi="Cambria" w:cs="Cambria"/>
          <w:bCs/>
          <w:color w:val="000000"/>
          <w:sz w:val="26"/>
          <w:szCs w:val="26"/>
        </w:rPr>
      </w:pPr>
      <w:r w:rsidRPr="0073690D">
        <w:rPr>
          <w:rFonts w:ascii="Cambria" w:hAnsi="Cambria" w:cs="Cambria"/>
          <w:bCs/>
          <w:color w:val="000000"/>
          <w:sz w:val="26"/>
          <w:szCs w:val="26"/>
        </w:rPr>
        <w:t xml:space="preserve">For an additional enrollment to be allowed, either the student must meet the circumstances specified in the regulations for the exception or, in the case of repeatable courses, the district has properly designated the course as repeatable. </w:t>
      </w:r>
    </w:p>
    <w:p w:rsidR="00310991" w:rsidRPr="0073690D" w:rsidRDefault="00310991" w:rsidP="00EA4B19">
      <w:pPr>
        <w:autoSpaceDE w:val="0"/>
        <w:autoSpaceDN w:val="0"/>
        <w:adjustRightInd w:val="0"/>
        <w:spacing w:after="0" w:line="240" w:lineRule="auto"/>
        <w:rPr>
          <w:rFonts w:ascii="Cambria" w:hAnsi="Cambria" w:cs="Cambria"/>
          <w:bCs/>
          <w:color w:val="000000"/>
          <w:sz w:val="26"/>
          <w:szCs w:val="26"/>
        </w:rPr>
      </w:pPr>
    </w:p>
    <w:p w:rsidR="00310991" w:rsidRPr="0073690D" w:rsidRDefault="00310991" w:rsidP="00EA4B19">
      <w:pPr>
        <w:autoSpaceDE w:val="0"/>
        <w:autoSpaceDN w:val="0"/>
        <w:adjustRightInd w:val="0"/>
        <w:spacing w:after="0" w:line="240" w:lineRule="auto"/>
        <w:rPr>
          <w:rFonts w:ascii="Cambria" w:hAnsi="Cambria" w:cs="Cambria"/>
          <w:bCs/>
          <w:color w:val="000000"/>
          <w:sz w:val="26"/>
          <w:szCs w:val="26"/>
        </w:rPr>
      </w:pPr>
      <w:r w:rsidRPr="0073690D">
        <w:rPr>
          <w:rFonts w:ascii="Cambria" w:hAnsi="Cambria"/>
          <w:sz w:val="26"/>
          <w:szCs w:val="26"/>
        </w:rPr>
        <w:t xml:space="preserve">Districts are responsible for maintaining adequate support documentation so that the Chancellor’s Office, Auditor General, and the auditor retained by the district pursuant to Education Code section 84040 may independently determine the adequacy of the course enrollment, attendance, and disenrollment information that forms the basis of the full-time equivalent student (FTES) reported by the district for state apportionment purposes. </w:t>
      </w:r>
      <w:proofErr w:type="gramStart"/>
      <w:r w:rsidRPr="0073690D">
        <w:rPr>
          <w:rFonts w:ascii="Cambria" w:hAnsi="Cambria"/>
          <w:sz w:val="26"/>
          <w:szCs w:val="26"/>
        </w:rPr>
        <w:t>(§ 58030.)</w:t>
      </w:r>
      <w:proofErr w:type="gramEnd"/>
      <w:r w:rsidRPr="0073690D">
        <w:rPr>
          <w:rFonts w:ascii="Cambria" w:hAnsi="Cambria"/>
          <w:sz w:val="26"/>
          <w:szCs w:val="26"/>
        </w:rPr>
        <w:t xml:space="preserve"> Simply put, a third party should be able to examine the district’s records and determine that the repetition of a course by a student and the subsequent apportionment claim by the district for the attendance of that student in that course was allowable.</w:t>
      </w:r>
      <w:r w:rsidRPr="0073690D">
        <w:rPr>
          <w:rFonts w:ascii="Cambria" w:hAnsi="Cambria" w:cs="Cambria"/>
          <w:bCs/>
          <w:color w:val="000000"/>
          <w:sz w:val="26"/>
          <w:szCs w:val="26"/>
        </w:rPr>
        <w:t xml:space="preserve"> </w:t>
      </w:r>
    </w:p>
    <w:p w:rsidR="00EC60D3" w:rsidRPr="0073690D" w:rsidRDefault="00310991" w:rsidP="00EA4B19">
      <w:pPr>
        <w:autoSpaceDE w:val="0"/>
        <w:autoSpaceDN w:val="0"/>
        <w:adjustRightInd w:val="0"/>
        <w:spacing w:after="0" w:line="240" w:lineRule="auto"/>
        <w:rPr>
          <w:rFonts w:ascii="Cambria" w:hAnsi="Cambria" w:cs="Cambria"/>
          <w:bCs/>
          <w:color w:val="000000"/>
          <w:sz w:val="26"/>
          <w:szCs w:val="26"/>
        </w:rPr>
      </w:pPr>
      <w:r w:rsidRPr="0073690D">
        <w:rPr>
          <w:rFonts w:ascii="Cambria" w:hAnsi="Cambria" w:cs="Cambria"/>
          <w:bCs/>
          <w:color w:val="000000"/>
          <w:sz w:val="26"/>
          <w:szCs w:val="26"/>
        </w:rPr>
        <w:t xml:space="preserve"> (Credit Course Repetition Guidelines, CCCCO, July 2013). </w:t>
      </w:r>
    </w:p>
    <w:p w:rsidR="00310991" w:rsidRPr="0073690D" w:rsidRDefault="00310991" w:rsidP="00EA4B19">
      <w:pPr>
        <w:autoSpaceDE w:val="0"/>
        <w:autoSpaceDN w:val="0"/>
        <w:adjustRightInd w:val="0"/>
        <w:spacing w:after="0" w:line="240" w:lineRule="auto"/>
        <w:rPr>
          <w:rFonts w:ascii="Cambria" w:hAnsi="Cambria" w:cs="Cambria"/>
          <w:bCs/>
          <w:color w:val="000000"/>
          <w:sz w:val="26"/>
          <w:szCs w:val="26"/>
        </w:rPr>
      </w:pPr>
    </w:p>
    <w:p w:rsidR="00EA4B19" w:rsidRPr="0073690D" w:rsidRDefault="00EA4B19" w:rsidP="00EA4B19">
      <w:pPr>
        <w:autoSpaceDE w:val="0"/>
        <w:autoSpaceDN w:val="0"/>
        <w:adjustRightInd w:val="0"/>
        <w:spacing w:after="0" w:line="240" w:lineRule="auto"/>
        <w:rPr>
          <w:rFonts w:ascii="Cambria" w:hAnsi="Cambria" w:cs="Cambria"/>
          <w:color w:val="000000"/>
          <w:sz w:val="26"/>
          <w:szCs w:val="26"/>
          <w:u w:val="single"/>
        </w:rPr>
      </w:pPr>
      <w:r w:rsidRPr="0073690D">
        <w:rPr>
          <w:rFonts w:ascii="Cambria" w:hAnsi="Cambria" w:cs="Cambria"/>
          <w:b/>
          <w:bCs/>
          <w:color w:val="000000"/>
          <w:sz w:val="26"/>
          <w:szCs w:val="26"/>
          <w:u w:val="single"/>
        </w:rPr>
        <w:t>The Taxonomy of Programs (TOPS Code)</w:t>
      </w:r>
    </w:p>
    <w:p w:rsidR="00EA4B19" w:rsidRPr="0073690D" w:rsidRDefault="00EA4B19" w:rsidP="00EA4B19">
      <w:pPr>
        <w:autoSpaceDE w:val="0"/>
        <w:autoSpaceDN w:val="0"/>
        <w:adjustRightInd w:val="0"/>
        <w:spacing w:after="0" w:line="240" w:lineRule="auto"/>
        <w:rPr>
          <w:rFonts w:ascii="Cambria" w:hAnsi="Cambria" w:cs="Cambria"/>
          <w:color w:val="000000"/>
          <w:sz w:val="26"/>
          <w:szCs w:val="26"/>
        </w:rPr>
      </w:pPr>
      <w:r w:rsidRPr="0073690D">
        <w:rPr>
          <w:rFonts w:ascii="Cambria" w:hAnsi="Cambria" w:cs="Cambria"/>
          <w:color w:val="000000"/>
          <w:sz w:val="26"/>
          <w:szCs w:val="26"/>
        </w:rPr>
        <w:t xml:space="preserve">The Taxonomy of Programs (TOP) is a system of numerical codes used at the system level to collect and report system-wide information on programs and courses that have similar outcomes. Local program titles; however, differ substantially from college to college. For example, one college may offer a program titled Mechanized Agriculture, another college may offer a program titled Agriculture Engineering Technology, and a third college may offer a program with the title Agriculture Equipment Operations and Maintenance, all under TOP code 0116.00. </w:t>
      </w:r>
    </w:p>
    <w:p w:rsidR="00EA4B19" w:rsidRPr="0073690D" w:rsidRDefault="00EA4B19" w:rsidP="00EA4B19">
      <w:pPr>
        <w:autoSpaceDE w:val="0"/>
        <w:autoSpaceDN w:val="0"/>
        <w:adjustRightInd w:val="0"/>
        <w:spacing w:after="0" w:line="240" w:lineRule="auto"/>
        <w:rPr>
          <w:rFonts w:ascii="Cambria" w:hAnsi="Cambria" w:cs="Cambria"/>
          <w:color w:val="000000"/>
          <w:sz w:val="26"/>
          <w:szCs w:val="26"/>
        </w:rPr>
      </w:pPr>
      <w:r w:rsidRPr="0073690D">
        <w:rPr>
          <w:rFonts w:ascii="Cambria" w:hAnsi="Cambria" w:cs="Cambria"/>
          <w:color w:val="000000"/>
          <w:sz w:val="26"/>
          <w:szCs w:val="26"/>
        </w:rPr>
        <w:lastRenderedPageBreak/>
        <w:t xml:space="preserve">Although the TOP was originally designed to aggregate information about programs, the use of TOP codes has been extended to courses as well. Each program and course must be assigned a TOP code that is consistent with its content. TOP codes and titles serve a variety of purposes at the system level and are used in the following ways: </w:t>
      </w:r>
    </w:p>
    <w:p w:rsidR="00EA4B19" w:rsidRPr="0073690D" w:rsidRDefault="00EA4B19" w:rsidP="001D4F0B">
      <w:pPr>
        <w:pStyle w:val="ListParagraph"/>
        <w:numPr>
          <w:ilvl w:val="0"/>
          <w:numId w:val="52"/>
        </w:numPr>
        <w:autoSpaceDE w:val="0"/>
        <w:autoSpaceDN w:val="0"/>
        <w:adjustRightInd w:val="0"/>
        <w:spacing w:after="169" w:line="240" w:lineRule="auto"/>
        <w:rPr>
          <w:rFonts w:ascii="Cambria" w:hAnsi="Cambria" w:cs="Cambria"/>
          <w:color w:val="000000"/>
          <w:sz w:val="26"/>
          <w:szCs w:val="26"/>
        </w:rPr>
      </w:pPr>
      <w:r w:rsidRPr="0073690D">
        <w:rPr>
          <w:rFonts w:ascii="Cambria" w:hAnsi="Cambria" w:cs="Cambria"/>
          <w:color w:val="000000"/>
          <w:sz w:val="26"/>
          <w:szCs w:val="26"/>
        </w:rPr>
        <w:t xml:space="preserve">The CCC Curriculum Inventory, to identify the particular types of curriculum throughout the state </w:t>
      </w:r>
    </w:p>
    <w:p w:rsidR="00EA4B19" w:rsidRPr="0073690D" w:rsidRDefault="00EA4B19" w:rsidP="001D4F0B">
      <w:pPr>
        <w:pStyle w:val="Default"/>
        <w:numPr>
          <w:ilvl w:val="0"/>
          <w:numId w:val="52"/>
        </w:numPr>
        <w:rPr>
          <w:rFonts w:ascii="Cambria" w:hAnsi="Cambria" w:cs="Cambria"/>
          <w:sz w:val="26"/>
          <w:szCs w:val="26"/>
        </w:rPr>
      </w:pPr>
      <w:r w:rsidRPr="0073690D">
        <w:rPr>
          <w:rFonts w:ascii="Cambria" w:hAnsi="Cambria" w:cs="Cambria"/>
          <w:sz w:val="26"/>
          <w:szCs w:val="26"/>
        </w:rPr>
        <w:t>The MIS database, to collect and report information on student awards (degrees and certificates) granted for particular types of programs, enrollment, and full-time equivalent students (FTES) in courses within particular curriculum categories</w:t>
      </w:r>
    </w:p>
    <w:p w:rsidR="00EA4B19" w:rsidRPr="0073690D" w:rsidRDefault="00EA4B19" w:rsidP="00EA4B19">
      <w:pPr>
        <w:pStyle w:val="Default"/>
        <w:ind w:left="720"/>
        <w:rPr>
          <w:rFonts w:ascii="Cambria" w:hAnsi="Cambria" w:cs="Cambria"/>
          <w:sz w:val="26"/>
          <w:szCs w:val="26"/>
        </w:rPr>
      </w:pPr>
    </w:p>
    <w:p w:rsidR="00EA4B19" w:rsidRPr="0073690D" w:rsidRDefault="00EA4B19" w:rsidP="001D4F0B">
      <w:pPr>
        <w:pStyle w:val="Default"/>
        <w:numPr>
          <w:ilvl w:val="0"/>
          <w:numId w:val="52"/>
        </w:numPr>
        <w:rPr>
          <w:rFonts w:ascii="Cambria" w:hAnsi="Cambria" w:cs="Cambria"/>
          <w:sz w:val="26"/>
          <w:szCs w:val="26"/>
        </w:rPr>
      </w:pPr>
      <w:r w:rsidRPr="0073690D">
        <w:rPr>
          <w:rFonts w:ascii="Cambria" w:hAnsi="Cambria" w:cs="Cambria"/>
          <w:sz w:val="26"/>
          <w:szCs w:val="26"/>
        </w:rPr>
        <w:t xml:space="preserve">Career Technical Education (CTE) accountability reports on program completions and course success in particular types of occupational programs </w:t>
      </w:r>
      <w:r w:rsidRPr="0073690D">
        <w:rPr>
          <w:rFonts w:ascii="Cambria" w:hAnsi="Cambria" w:cs="Cambria"/>
          <w:sz w:val="26"/>
          <w:szCs w:val="26"/>
        </w:rPr>
        <w:br/>
      </w:r>
    </w:p>
    <w:p w:rsidR="00EA4B19" w:rsidRPr="0073690D" w:rsidRDefault="00EA4B19" w:rsidP="001D4F0B">
      <w:pPr>
        <w:pStyle w:val="Default"/>
        <w:numPr>
          <w:ilvl w:val="0"/>
          <w:numId w:val="52"/>
        </w:numPr>
        <w:rPr>
          <w:rFonts w:ascii="Cambria" w:hAnsi="Cambria" w:cs="Cambria"/>
          <w:sz w:val="26"/>
          <w:szCs w:val="26"/>
        </w:rPr>
      </w:pPr>
      <w:r w:rsidRPr="0073690D">
        <w:rPr>
          <w:rFonts w:ascii="Cambria" w:hAnsi="Cambria" w:cs="Cambria"/>
          <w:sz w:val="26"/>
          <w:szCs w:val="26"/>
        </w:rPr>
        <w:t xml:space="preserve">The reporting of noncredit programs and courses for each noncredit eligibility category and for determining eligibility for enhanced funding </w:t>
      </w:r>
      <w:r w:rsidRPr="0073690D">
        <w:rPr>
          <w:rFonts w:ascii="Cambria" w:hAnsi="Cambria" w:cs="Cambria"/>
          <w:sz w:val="26"/>
          <w:szCs w:val="26"/>
        </w:rPr>
        <w:br/>
      </w:r>
    </w:p>
    <w:p w:rsidR="00EA4B19" w:rsidRPr="0073690D" w:rsidRDefault="00EA4B19" w:rsidP="00EA4B19">
      <w:pPr>
        <w:autoSpaceDE w:val="0"/>
        <w:autoSpaceDN w:val="0"/>
        <w:adjustRightInd w:val="0"/>
        <w:spacing w:after="0" w:line="240" w:lineRule="auto"/>
        <w:rPr>
          <w:rFonts w:ascii="Cambria" w:hAnsi="Cambria" w:cs="Cambria"/>
          <w:color w:val="000000"/>
          <w:sz w:val="26"/>
          <w:szCs w:val="26"/>
        </w:rPr>
      </w:pPr>
      <w:r w:rsidRPr="0073690D">
        <w:rPr>
          <w:rFonts w:ascii="Cambria" w:hAnsi="Cambria" w:cs="Cambria"/>
          <w:b/>
          <w:color w:val="000000"/>
          <w:sz w:val="26"/>
          <w:szCs w:val="26"/>
        </w:rPr>
        <w:t xml:space="preserve">The </w:t>
      </w:r>
      <w:r w:rsidRPr="0073690D">
        <w:rPr>
          <w:rFonts w:ascii="Cambria" w:hAnsi="Cambria" w:cs="Cambria"/>
          <w:b/>
          <w:i/>
          <w:iCs/>
          <w:color w:val="000000"/>
          <w:sz w:val="26"/>
          <w:szCs w:val="26"/>
        </w:rPr>
        <w:t xml:space="preserve">Taxonomy of Programs, 6th Edition </w:t>
      </w:r>
      <w:r w:rsidRPr="0073690D">
        <w:rPr>
          <w:rFonts w:ascii="Cambria" w:hAnsi="Cambria" w:cs="Cambria"/>
          <w:b/>
          <w:color w:val="000000"/>
          <w:sz w:val="26"/>
          <w:szCs w:val="26"/>
        </w:rPr>
        <w:t>includes a list of TOP codes currently in use and is available on the Chancellor's Office Academic Affairs Division website</w:t>
      </w:r>
      <w:r w:rsidRPr="0073690D">
        <w:rPr>
          <w:rFonts w:ascii="Cambria" w:hAnsi="Cambria" w:cs="Cambria"/>
          <w:color w:val="000000"/>
          <w:sz w:val="26"/>
          <w:szCs w:val="26"/>
        </w:rPr>
        <w:t xml:space="preserve"> </w:t>
      </w:r>
      <w:r w:rsidRPr="0073690D">
        <w:rPr>
          <w:rFonts w:ascii="Cambria" w:hAnsi="Cambria" w:cs="Cambria"/>
          <w:b/>
          <w:color w:val="000000"/>
          <w:sz w:val="26"/>
          <w:szCs w:val="26"/>
        </w:rPr>
        <w:t>(www.cccco.edu/aad)</w:t>
      </w:r>
      <w:r w:rsidRPr="0073690D">
        <w:rPr>
          <w:rFonts w:ascii="Cambria" w:hAnsi="Cambria" w:cs="Cambria"/>
          <w:color w:val="000000"/>
          <w:sz w:val="26"/>
          <w:szCs w:val="26"/>
        </w:rPr>
        <w:t xml:space="preserve"> </w:t>
      </w:r>
    </w:p>
    <w:p w:rsidR="00EA4B19" w:rsidRPr="0073690D" w:rsidRDefault="00EA4B19" w:rsidP="00EA4B19">
      <w:pPr>
        <w:autoSpaceDE w:val="0"/>
        <w:autoSpaceDN w:val="0"/>
        <w:adjustRightInd w:val="0"/>
        <w:spacing w:after="0" w:line="240" w:lineRule="auto"/>
        <w:rPr>
          <w:rFonts w:ascii="Cambria" w:hAnsi="Cambria" w:cs="Cambria"/>
          <w:color w:val="000000"/>
          <w:sz w:val="26"/>
          <w:szCs w:val="26"/>
        </w:rPr>
      </w:pPr>
    </w:p>
    <w:p w:rsidR="00EA4B19" w:rsidRPr="0073690D" w:rsidRDefault="00EA4B19" w:rsidP="00EA4B19">
      <w:pPr>
        <w:autoSpaceDE w:val="0"/>
        <w:autoSpaceDN w:val="0"/>
        <w:adjustRightInd w:val="0"/>
        <w:spacing w:after="0" w:line="240" w:lineRule="auto"/>
        <w:rPr>
          <w:rFonts w:ascii="Cambria" w:hAnsi="Cambria" w:cs="Cambria"/>
          <w:color w:val="000000"/>
          <w:sz w:val="26"/>
          <w:szCs w:val="26"/>
        </w:rPr>
      </w:pPr>
      <w:r w:rsidRPr="0073690D">
        <w:rPr>
          <w:rFonts w:ascii="Cambria" w:hAnsi="Cambria" w:cs="Cambria"/>
          <w:color w:val="000000"/>
          <w:sz w:val="26"/>
          <w:szCs w:val="26"/>
        </w:rPr>
        <w:t xml:space="preserve">In June 2012, the manual was revised to reflect the addition of TOP code sub-discipline Kinesiology (1270.00) to the Top code discipline of Health (12). </w:t>
      </w:r>
    </w:p>
    <w:p w:rsidR="00EA4B19" w:rsidRPr="0073690D" w:rsidRDefault="00EA4B19" w:rsidP="00A833AC">
      <w:pPr>
        <w:autoSpaceDE w:val="0"/>
        <w:autoSpaceDN w:val="0"/>
        <w:adjustRightInd w:val="0"/>
        <w:spacing w:after="0" w:line="240" w:lineRule="auto"/>
        <w:rPr>
          <w:rFonts w:ascii="Cambria" w:hAnsi="Cambria" w:cs="Cambria"/>
          <w:color w:val="000000"/>
          <w:sz w:val="26"/>
          <w:szCs w:val="26"/>
        </w:rPr>
      </w:pPr>
      <w:r w:rsidRPr="0073690D">
        <w:rPr>
          <w:rFonts w:ascii="Cambria" w:hAnsi="Cambria" w:cs="Cambria"/>
          <w:color w:val="000000"/>
          <w:sz w:val="26"/>
          <w:szCs w:val="26"/>
        </w:rPr>
        <w:t xml:space="preserve">In a March 19, 2007 memo, the Chancellor’s Office clarified the use of TOP Codes in the </w:t>
      </w:r>
      <w:r w:rsidRPr="0073690D">
        <w:rPr>
          <w:rFonts w:ascii="Cambria" w:hAnsi="Cambria" w:cs="Cambria"/>
          <w:b/>
          <w:bCs/>
          <w:color w:val="000000"/>
          <w:sz w:val="26"/>
          <w:szCs w:val="26"/>
        </w:rPr>
        <w:t xml:space="preserve">TOP-49 Interdisciplinary Studies </w:t>
      </w:r>
      <w:r w:rsidRPr="0073690D">
        <w:rPr>
          <w:rFonts w:ascii="Cambria" w:hAnsi="Cambria" w:cs="Cambria"/>
          <w:color w:val="000000"/>
          <w:sz w:val="26"/>
          <w:szCs w:val="26"/>
        </w:rPr>
        <w:t>category. Many colleges have found the content of this memo helpful.</w:t>
      </w:r>
    </w:p>
    <w:p w:rsidR="00A833AC" w:rsidRPr="0073690D" w:rsidRDefault="00A833AC" w:rsidP="00A833AC">
      <w:pPr>
        <w:autoSpaceDE w:val="0"/>
        <w:autoSpaceDN w:val="0"/>
        <w:adjustRightInd w:val="0"/>
        <w:spacing w:after="0" w:line="240" w:lineRule="auto"/>
        <w:rPr>
          <w:rFonts w:ascii="Cambria" w:hAnsi="Cambria" w:cs="Cambria"/>
          <w:color w:val="000000"/>
          <w:sz w:val="26"/>
          <w:szCs w:val="26"/>
        </w:rPr>
      </w:pPr>
    </w:p>
    <w:p w:rsidR="00A833AC" w:rsidRPr="0073690D" w:rsidRDefault="00A833AC" w:rsidP="002B5DDC">
      <w:pPr>
        <w:rPr>
          <w:rFonts w:asciiTheme="majorHAnsi" w:hAnsiTheme="majorHAnsi"/>
          <w:sz w:val="26"/>
          <w:szCs w:val="26"/>
        </w:rPr>
      </w:pPr>
      <w:r w:rsidRPr="0073690D">
        <w:rPr>
          <w:rFonts w:asciiTheme="majorHAnsi" w:hAnsiTheme="majorHAnsi"/>
          <w:sz w:val="26"/>
          <w:szCs w:val="26"/>
        </w:rPr>
        <w:t>The Taxonomy of Programs (TOP) code should be assigned which best indicates the subject matter of the course. The TOP code assigned to a course is not to be linked to the TOP code of a particular program for C</w:t>
      </w:r>
      <w:r w:rsidR="003232BB" w:rsidRPr="0073690D">
        <w:rPr>
          <w:rFonts w:asciiTheme="majorHAnsi" w:hAnsiTheme="majorHAnsi"/>
          <w:sz w:val="26"/>
          <w:szCs w:val="26"/>
        </w:rPr>
        <w:t>hancellor’</w:t>
      </w:r>
      <w:r w:rsidRPr="0073690D">
        <w:rPr>
          <w:rFonts w:asciiTheme="majorHAnsi" w:hAnsiTheme="majorHAnsi"/>
          <w:sz w:val="26"/>
          <w:szCs w:val="26"/>
        </w:rPr>
        <w:t xml:space="preserve">s Office approval purposes. See Taxonomy of Programs manual for the specific code and their values: </w:t>
      </w:r>
    </w:p>
    <w:p w:rsidR="00EA4B19" w:rsidRPr="0073690D" w:rsidRDefault="00311349" w:rsidP="00EA4B19">
      <w:pPr>
        <w:rPr>
          <w:rFonts w:asciiTheme="majorHAnsi" w:hAnsiTheme="majorHAnsi"/>
          <w:color w:val="7030A0"/>
          <w:sz w:val="26"/>
          <w:szCs w:val="26"/>
        </w:rPr>
      </w:pPr>
      <w:hyperlink r:id="rId23" w:history="1">
        <w:r w:rsidR="00EA4B19" w:rsidRPr="0073690D">
          <w:rPr>
            <w:rStyle w:val="Hyperlink"/>
            <w:rFonts w:asciiTheme="majorHAnsi" w:hAnsiTheme="majorHAnsi"/>
            <w:sz w:val="26"/>
            <w:szCs w:val="26"/>
          </w:rPr>
          <w:t>http://curriculum.cccco.edu/Content/publicpagefiles/TOPmanual6_2009corrected7.8.13.pdf</w:t>
        </w:r>
      </w:hyperlink>
    </w:p>
    <w:p w:rsidR="005B6676" w:rsidRDefault="005B6676" w:rsidP="0046132B">
      <w:pPr>
        <w:rPr>
          <w:b/>
          <w:sz w:val="26"/>
          <w:szCs w:val="26"/>
          <w:u w:val="single"/>
        </w:rPr>
      </w:pPr>
    </w:p>
    <w:p w:rsidR="00541096" w:rsidRDefault="00541096" w:rsidP="0046132B">
      <w:pPr>
        <w:rPr>
          <w:b/>
          <w:sz w:val="26"/>
          <w:szCs w:val="26"/>
          <w:u w:val="single"/>
        </w:rPr>
      </w:pPr>
    </w:p>
    <w:p w:rsidR="00541096" w:rsidRDefault="00541096">
      <w:pPr>
        <w:rPr>
          <w:b/>
          <w:sz w:val="26"/>
          <w:szCs w:val="26"/>
          <w:u w:val="single"/>
        </w:rPr>
      </w:pPr>
      <w:r>
        <w:rPr>
          <w:b/>
          <w:sz w:val="26"/>
          <w:szCs w:val="26"/>
          <w:u w:val="single"/>
        </w:rPr>
        <w:br w:type="page"/>
      </w:r>
    </w:p>
    <w:p w:rsidR="005B6676" w:rsidRDefault="005B6676" w:rsidP="0046132B">
      <w:pPr>
        <w:rPr>
          <w:b/>
          <w:sz w:val="26"/>
          <w:szCs w:val="26"/>
          <w:u w:val="single"/>
        </w:rPr>
      </w:pPr>
    </w:p>
    <w:p w:rsidR="00541096" w:rsidRDefault="00541096" w:rsidP="0046132B">
      <w:pPr>
        <w:rPr>
          <w:b/>
          <w:sz w:val="26"/>
          <w:szCs w:val="26"/>
          <w:u w:val="single"/>
        </w:rPr>
      </w:pPr>
    </w:p>
    <w:p w:rsidR="00541096" w:rsidRDefault="00541096" w:rsidP="0046132B">
      <w:pPr>
        <w:rPr>
          <w:b/>
          <w:sz w:val="26"/>
          <w:szCs w:val="26"/>
          <w:u w:val="single"/>
        </w:rPr>
      </w:pPr>
    </w:p>
    <w:p w:rsidR="00541096" w:rsidRDefault="00541096" w:rsidP="0046132B">
      <w:pPr>
        <w:rPr>
          <w:b/>
          <w:sz w:val="26"/>
          <w:szCs w:val="26"/>
          <w:u w:val="single"/>
        </w:rPr>
      </w:pPr>
    </w:p>
    <w:p w:rsidR="00541096" w:rsidRDefault="00541096" w:rsidP="0046132B">
      <w:pPr>
        <w:rPr>
          <w:b/>
          <w:sz w:val="26"/>
          <w:szCs w:val="26"/>
          <w:u w:val="single"/>
        </w:rPr>
      </w:pPr>
    </w:p>
    <w:p w:rsidR="00272D59" w:rsidRDefault="00311349" w:rsidP="00272D59">
      <w:pPr>
        <w:jc w:val="center"/>
        <w:rPr>
          <w:rFonts w:asciiTheme="majorHAnsi" w:hAnsiTheme="majorHAnsi"/>
          <w:sz w:val="72"/>
          <w:szCs w:val="72"/>
        </w:rPr>
      </w:pPr>
      <w:r w:rsidRPr="00311349">
        <w:rPr>
          <w:rFonts w:asciiTheme="majorHAnsi" w:hAnsiTheme="majorHAnsi"/>
          <w:sz w:val="72"/>
          <w:szCs w:val="72"/>
        </w:rPr>
        <w:pict>
          <v:shape id="_x0000_i1038" type="#_x0000_t154" style="width:185.7pt;height:91.9pt" fillcolor="#ffe701">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Impact&quot;;font-size:48pt;v-text-kern:t" trim="t" fitpath="t" string="SECTION V"/>
          </v:shape>
        </w:pict>
      </w:r>
    </w:p>
    <w:p w:rsidR="00272D59" w:rsidRPr="004625E0" w:rsidRDefault="00272D59" w:rsidP="00272D59">
      <w:pPr>
        <w:jc w:val="center"/>
        <w:rPr>
          <w:rFonts w:asciiTheme="majorHAnsi" w:hAnsiTheme="majorHAnsi"/>
          <w:sz w:val="72"/>
          <w:szCs w:val="72"/>
          <w:u w:val="single"/>
        </w:rPr>
      </w:pPr>
    </w:p>
    <w:p w:rsidR="00272D59" w:rsidRPr="004625E0" w:rsidRDefault="00311349" w:rsidP="00272D59">
      <w:pPr>
        <w:jc w:val="center"/>
        <w:rPr>
          <w:rFonts w:asciiTheme="majorHAnsi" w:hAnsiTheme="majorHAnsi"/>
          <w:color w:val="C00000"/>
          <w:sz w:val="72"/>
          <w:szCs w:val="72"/>
        </w:rPr>
      </w:pPr>
      <w:bookmarkStart w:id="84" w:name="curricunet_userguide"/>
      <w:r>
        <w:pict>
          <v:shape id="_x0000_i1039" type="#_x0000_t136" style="width:451.9pt;height:82.4pt" fillcolor="#953734 [3205]" strokecolor="black [3204]">
            <v:shadow on="t" color="#b2b2b2" opacity="52429f" offset="3pt"/>
            <v:textpath style="font-family:&quot;Times New Roman&quot;;v-text-kern:t" trim="t" fitpath="t" string="CURRICUNET USER GUIDE&#10;"/>
          </v:shape>
        </w:pict>
      </w:r>
      <w:bookmarkEnd w:id="84"/>
    </w:p>
    <w:p w:rsidR="00272D59" w:rsidRPr="004625E0" w:rsidRDefault="00272D59" w:rsidP="00272D59">
      <w:pPr>
        <w:rPr>
          <w:color w:val="C00000"/>
        </w:rPr>
      </w:pPr>
    </w:p>
    <w:p w:rsidR="00541096" w:rsidRDefault="00541096" w:rsidP="0046132B">
      <w:pPr>
        <w:rPr>
          <w:b/>
          <w:sz w:val="26"/>
          <w:szCs w:val="26"/>
          <w:u w:val="single"/>
        </w:rPr>
      </w:pPr>
    </w:p>
    <w:p w:rsidR="00541096" w:rsidRDefault="00541096" w:rsidP="0046132B">
      <w:pPr>
        <w:rPr>
          <w:b/>
          <w:sz w:val="26"/>
          <w:szCs w:val="26"/>
          <w:u w:val="single"/>
        </w:rPr>
      </w:pPr>
    </w:p>
    <w:p w:rsidR="00541096" w:rsidRDefault="00541096" w:rsidP="0046132B">
      <w:pPr>
        <w:rPr>
          <w:b/>
          <w:sz w:val="26"/>
          <w:szCs w:val="26"/>
          <w:u w:val="single"/>
        </w:rPr>
      </w:pPr>
      <w:bookmarkStart w:id="85" w:name="IB9523172E9CB11E1AA29F934AD6D02E8"/>
      <w:bookmarkEnd w:id="85"/>
    </w:p>
    <w:p w:rsidR="00541096" w:rsidRDefault="00541096" w:rsidP="0046132B">
      <w:pPr>
        <w:rPr>
          <w:b/>
          <w:sz w:val="26"/>
          <w:szCs w:val="26"/>
          <w:u w:val="single"/>
        </w:rPr>
      </w:pPr>
    </w:p>
    <w:p w:rsidR="00541096" w:rsidRDefault="00541096" w:rsidP="0046132B">
      <w:pPr>
        <w:rPr>
          <w:b/>
          <w:sz w:val="26"/>
          <w:szCs w:val="26"/>
          <w:u w:val="single"/>
        </w:rPr>
      </w:pPr>
    </w:p>
    <w:p w:rsidR="00541096" w:rsidRDefault="00541096" w:rsidP="0046132B">
      <w:pPr>
        <w:rPr>
          <w:b/>
          <w:sz w:val="26"/>
          <w:szCs w:val="26"/>
          <w:u w:val="single"/>
        </w:rPr>
      </w:pPr>
    </w:p>
    <w:p w:rsidR="005B6676" w:rsidRDefault="005B6676" w:rsidP="0046132B">
      <w:pPr>
        <w:rPr>
          <w:b/>
          <w:sz w:val="26"/>
          <w:szCs w:val="26"/>
          <w:u w:val="single"/>
        </w:rPr>
      </w:pPr>
    </w:p>
    <w:p w:rsidR="00BA31BE" w:rsidRPr="007D2C29" w:rsidRDefault="00BA31BE" w:rsidP="00BA31BE">
      <w:pPr>
        <w:pStyle w:val="Title"/>
        <w:rPr>
          <w:color w:val="953734" w:themeColor="accent2"/>
        </w:rPr>
      </w:pPr>
      <w:proofErr w:type="spellStart"/>
      <w:r>
        <w:rPr>
          <w:color w:val="953734" w:themeColor="accent2"/>
        </w:rPr>
        <w:lastRenderedPageBreak/>
        <w:t>CurricUNET</w:t>
      </w:r>
      <w:proofErr w:type="spellEnd"/>
      <w:r>
        <w:rPr>
          <w:color w:val="953734" w:themeColor="accent2"/>
        </w:rPr>
        <w:t xml:space="preserve"> User Guide</w:t>
      </w:r>
    </w:p>
    <w:p w:rsidR="00BA31BE" w:rsidRPr="007541D4" w:rsidRDefault="00BA31BE" w:rsidP="00BA31BE">
      <w:pPr>
        <w:rPr>
          <w:rFonts w:asciiTheme="majorHAnsi" w:eastAsiaTheme="majorEastAsia" w:hAnsiTheme="majorHAnsi" w:cstheme="majorBidi"/>
          <w:spacing w:val="5"/>
          <w:kern w:val="28"/>
          <w:sz w:val="26"/>
          <w:szCs w:val="26"/>
        </w:rPr>
      </w:pPr>
      <w:proofErr w:type="spellStart"/>
      <w:r>
        <w:rPr>
          <w:rFonts w:asciiTheme="majorHAnsi" w:eastAsiaTheme="majorEastAsia" w:hAnsiTheme="majorHAnsi" w:cstheme="majorBidi"/>
          <w:spacing w:val="5"/>
          <w:kern w:val="28"/>
          <w:sz w:val="26"/>
          <w:szCs w:val="26"/>
        </w:rPr>
        <w:t>CurricUNET</w:t>
      </w:r>
      <w:proofErr w:type="spellEnd"/>
      <w:r>
        <w:rPr>
          <w:rFonts w:asciiTheme="majorHAnsi" w:eastAsiaTheme="majorEastAsia" w:hAnsiTheme="majorHAnsi" w:cstheme="majorBidi"/>
          <w:spacing w:val="5"/>
          <w:kern w:val="28"/>
          <w:sz w:val="26"/>
          <w:szCs w:val="26"/>
        </w:rPr>
        <w:t xml:space="preserve"> is an internet based curriculum process system SAC faculty use to process and store Curriculum.  </w:t>
      </w:r>
      <w:proofErr w:type="spellStart"/>
      <w:r>
        <w:rPr>
          <w:rFonts w:asciiTheme="majorHAnsi" w:eastAsiaTheme="majorEastAsia" w:hAnsiTheme="majorHAnsi" w:cstheme="majorBidi"/>
          <w:spacing w:val="5"/>
          <w:kern w:val="28"/>
          <w:sz w:val="26"/>
          <w:szCs w:val="26"/>
        </w:rPr>
        <w:t>CurricUNET</w:t>
      </w:r>
      <w:proofErr w:type="spellEnd"/>
      <w:r>
        <w:rPr>
          <w:rFonts w:asciiTheme="majorHAnsi" w:eastAsiaTheme="majorEastAsia" w:hAnsiTheme="majorHAnsi" w:cstheme="majorBidi"/>
          <w:spacing w:val="5"/>
          <w:kern w:val="28"/>
          <w:sz w:val="26"/>
          <w:szCs w:val="26"/>
        </w:rPr>
        <w:t xml:space="preserve"> is accessible to all faculty and staff anywhere there is internet access.  </w:t>
      </w:r>
      <w:proofErr w:type="spellStart"/>
      <w:r>
        <w:rPr>
          <w:rFonts w:asciiTheme="majorHAnsi" w:eastAsiaTheme="majorEastAsia" w:hAnsiTheme="majorHAnsi" w:cstheme="majorBidi"/>
          <w:spacing w:val="5"/>
          <w:kern w:val="28"/>
          <w:sz w:val="26"/>
          <w:szCs w:val="26"/>
        </w:rPr>
        <w:t>CurricuNET</w:t>
      </w:r>
      <w:proofErr w:type="spellEnd"/>
      <w:r>
        <w:rPr>
          <w:rFonts w:asciiTheme="majorHAnsi" w:eastAsiaTheme="majorEastAsia" w:hAnsiTheme="majorHAnsi" w:cstheme="majorBidi"/>
          <w:spacing w:val="5"/>
          <w:kern w:val="28"/>
          <w:sz w:val="26"/>
          <w:szCs w:val="26"/>
        </w:rPr>
        <w:t xml:space="preserve"> is also accessible to Students and others interested in viewing the Curriculum of Santa Ana College by accessing </w:t>
      </w:r>
      <w:hyperlink r:id="rId24" w:history="1">
        <w:r w:rsidRPr="00F27BB5">
          <w:rPr>
            <w:rStyle w:val="Hyperlink"/>
            <w:rFonts w:asciiTheme="majorHAnsi" w:eastAsiaTheme="majorEastAsia" w:hAnsiTheme="majorHAnsi" w:cstheme="majorBidi"/>
            <w:spacing w:val="5"/>
            <w:kern w:val="28"/>
            <w:sz w:val="26"/>
            <w:szCs w:val="26"/>
          </w:rPr>
          <w:t>www.curriculum.com/SAC</w:t>
        </w:r>
      </w:hyperlink>
      <w:r>
        <w:rPr>
          <w:rFonts w:asciiTheme="majorHAnsi" w:eastAsiaTheme="majorEastAsia" w:hAnsiTheme="majorHAnsi" w:cstheme="majorBidi"/>
          <w:spacing w:val="5"/>
          <w:kern w:val="28"/>
          <w:sz w:val="26"/>
          <w:szCs w:val="26"/>
        </w:rPr>
        <w:t xml:space="preserve">.  </w:t>
      </w:r>
    </w:p>
    <w:p w:rsidR="00BA31BE" w:rsidRDefault="00BA31BE" w:rsidP="00BA31BE">
      <w:pPr>
        <w:rPr>
          <w:rFonts w:ascii="Arial Narrow" w:hAnsi="Arial Narrow"/>
          <w:b/>
          <w:sz w:val="28"/>
          <w:szCs w:val="28"/>
          <w:u w:val="single"/>
        </w:rPr>
      </w:pPr>
      <w:r>
        <w:rPr>
          <w:rFonts w:ascii="Arial Narrow" w:hAnsi="Arial Narrow"/>
          <w:b/>
          <w:sz w:val="28"/>
          <w:szCs w:val="28"/>
          <w:u w:val="single"/>
        </w:rPr>
        <w:t>COURSE REVISIONS:</w:t>
      </w:r>
    </w:p>
    <w:p w:rsidR="00BA31BE" w:rsidRPr="00FD43D8" w:rsidRDefault="00BA31BE" w:rsidP="00BA31BE">
      <w:pPr>
        <w:pStyle w:val="NoSpacing"/>
        <w:rPr>
          <w:rFonts w:ascii="Arial Narrow" w:hAnsi="Arial Narrow"/>
          <w:sz w:val="28"/>
          <w:szCs w:val="28"/>
        </w:rPr>
      </w:pPr>
      <w:r w:rsidRPr="00FD43D8">
        <w:rPr>
          <w:rFonts w:ascii="Arial Narrow" w:hAnsi="Arial Narrow"/>
          <w:sz w:val="28"/>
          <w:szCs w:val="28"/>
          <w:u w:val="single"/>
        </w:rPr>
        <w:t>Logging on</w:t>
      </w:r>
      <w:r w:rsidRPr="00FD43D8">
        <w:rPr>
          <w:rFonts w:ascii="Arial Narrow" w:hAnsi="Arial Narrow"/>
          <w:sz w:val="28"/>
          <w:szCs w:val="28"/>
        </w:rPr>
        <w:t>:</w:t>
      </w:r>
    </w:p>
    <w:p w:rsidR="00BA31BE" w:rsidRPr="00003B21" w:rsidRDefault="00BA31BE" w:rsidP="00BA31BE">
      <w:pPr>
        <w:pStyle w:val="ListParagraph"/>
        <w:numPr>
          <w:ilvl w:val="0"/>
          <w:numId w:val="32"/>
        </w:numPr>
        <w:rPr>
          <w:rFonts w:ascii="Arial Narrow" w:hAnsi="Arial Narrow"/>
          <w:sz w:val="28"/>
          <w:szCs w:val="28"/>
        </w:rPr>
      </w:pPr>
      <w:r w:rsidRPr="00003B21">
        <w:rPr>
          <w:rFonts w:ascii="Arial Narrow" w:hAnsi="Arial Narrow"/>
          <w:sz w:val="28"/>
          <w:szCs w:val="28"/>
        </w:rPr>
        <w:t>Log onto the internet using; Internet Explorer, Firefox, Safari or Chrome</w:t>
      </w:r>
      <w:r>
        <w:rPr>
          <w:rFonts w:ascii="Arial Narrow" w:hAnsi="Arial Narrow"/>
          <w:sz w:val="28"/>
          <w:szCs w:val="28"/>
        </w:rPr>
        <w:t xml:space="preserve"> for PC and </w:t>
      </w:r>
      <w:r w:rsidRPr="00003B21">
        <w:rPr>
          <w:rFonts w:ascii="Arial Narrow" w:hAnsi="Arial Narrow"/>
          <w:sz w:val="28"/>
          <w:szCs w:val="28"/>
        </w:rPr>
        <w:t>Firefox, Safari or Chrome</w:t>
      </w:r>
      <w:r>
        <w:rPr>
          <w:rFonts w:ascii="Arial Narrow" w:hAnsi="Arial Narrow"/>
          <w:sz w:val="28"/>
          <w:szCs w:val="28"/>
        </w:rPr>
        <w:t xml:space="preserve"> for MAC.</w:t>
      </w:r>
    </w:p>
    <w:p w:rsidR="00BA31BE" w:rsidRDefault="00BA31BE" w:rsidP="00BA31BE">
      <w:pPr>
        <w:pStyle w:val="ListParagraph"/>
        <w:numPr>
          <w:ilvl w:val="0"/>
          <w:numId w:val="32"/>
        </w:numPr>
        <w:rPr>
          <w:rFonts w:ascii="Arial Narrow" w:hAnsi="Arial Narrow"/>
          <w:sz w:val="28"/>
          <w:szCs w:val="28"/>
        </w:rPr>
      </w:pPr>
      <w:r>
        <w:rPr>
          <w:rFonts w:ascii="Arial Narrow" w:hAnsi="Arial Narrow"/>
          <w:sz w:val="28"/>
          <w:szCs w:val="28"/>
        </w:rPr>
        <w:t xml:space="preserve">Go to: </w:t>
      </w:r>
      <w:hyperlink r:id="rId25" w:history="1">
        <w:r w:rsidRPr="00E301EE">
          <w:rPr>
            <w:rStyle w:val="Hyperlink"/>
            <w:rFonts w:ascii="Arial Narrow" w:hAnsi="Arial Narrow"/>
          </w:rPr>
          <w:t>www.curricunet.com/sac</w:t>
        </w:r>
      </w:hyperlink>
      <w:r>
        <w:rPr>
          <w:rFonts w:ascii="Arial Narrow" w:hAnsi="Arial Narrow"/>
          <w:sz w:val="28"/>
          <w:szCs w:val="28"/>
        </w:rPr>
        <w:t>.</w:t>
      </w:r>
    </w:p>
    <w:p w:rsidR="00BA31BE" w:rsidRDefault="00BA31BE" w:rsidP="00BA31BE">
      <w:pPr>
        <w:pStyle w:val="ListParagraph"/>
        <w:numPr>
          <w:ilvl w:val="0"/>
          <w:numId w:val="32"/>
        </w:numPr>
        <w:rPr>
          <w:rFonts w:ascii="Arial Narrow" w:hAnsi="Arial Narrow"/>
          <w:sz w:val="28"/>
          <w:szCs w:val="28"/>
        </w:rPr>
      </w:pPr>
      <w:r>
        <w:rPr>
          <w:rFonts w:ascii="Arial Narrow" w:hAnsi="Arial Narrow"/>
          <w:sz w:val="28"/>
          <w:szCs w:val="28"/>
        </w:rPr>
        <w:t>Enter your login information:  lowercase.</w:t>
      </w:r>
    </w:p>
    <w:p w:rsidR="00BA31BE" w:rsidRDefault="00BA31BE" w:rsidP="00BA31BE">
      <w:pPr>
        <w:pStyle w:val="ListParagraph"/>
        <w:rPr>
          <w:rFonts w:ascii="Arial Narrow" w:hAnsi="Arial Narrow"/>
          <w:sz w:val="28"/>
          <w:szCs w:val="28"/>
        </w:rPr>
      </w:pPr>
      <w:r>
        <w:rPr>
          <w:rFonts w:ascii="Arial Narrow" w:hAnsi="Arial Narrow"/>
          <w:sz w:val="28"/>
          <w:szCs w:val="28"/>
        </w:rPr>
        <w:t xml:space="preserve">a. Username; last </w:t>
      </w:r>
      <w:proofErr w:type="spellStart"/>
      <w:r>
        <w:rPr>
          <w:rFonts w:ascii="Arial Narrow" w:hAnsi="Arial Narrow"/>
          <w:sz w:val="28"/>
          <w:szCs w:val="28"/>
        </w:rPr>
        <w:t>name_first</w:t>
      </w:r>
      <w:proofErr w:type="spellEnd"/>
      <w:r>
        <w:rPr>
          <w:rFonts w:ascii="Arial Narrow" w:hAnsi="Arial Narrow"/>
          <w:sz w:val="28"/>
          <w:szCs w:val="28"/>
        </w:rPr>
        <w:t xml:space="preserve"> name.  </w:t>
      </w:r>
    </w:p>
    <w:p w:rsidR="00BA31BE" w:rsidRDefault="00BA31BE" w:rsidP="00BA31BE">
      <w:pPr>
        <w:pStyle w:val="ListParagraph"/>
        <w:rPr>
          <w:rFonts w:ascii="Arial Narrow" w:hAnsi="Arial Narrow"/>
          <w:sz w:val="28"/>
          <w:szCs w:val="28"/>
        </w:rPr>
      </w:pPr>
      <w:r>
        <w:rPr>
          <w:rFonts w:ascii="Arial Narrow" w:hAnsi="Arial Narrow"/>
          <w:sz w:val="28"/>
          <w:szCs w:val="28"/>
        </w:rPr>
        <w:t>b. Password; last name1.</w:t>
      </w:r>
    </w:p>
    <w:p w:rsidR="00BA31BE" w:rsidRDefault="00BA31BE" w:rsidP="00BA31BE">
      <w:pPr>
        <w:pStyle w:val="ListParagraph"/>
        <w:spacing w:after="240"/>
        <w:ind w:left="0"/>
        <w:rPr>
          <w:rFonts w:ascii="Arial Narrow" w:hAnsi="Arial Narrow"/>
          <w:sz w:val="28"/>
          <w:szCs w:val="28"/>
        </w:rPr>
      </w:pPr>
      <w:r>
        <w:rPr>
          <w:rFonts w:ascii="Arial Narrow" w:hAnsi="Arial Narrow"/>
          <w:sz w:val="28"/>
          <w:szCs w:val="28"/>
        </w:rPr>
        <w:t xml:space="preserve">       4.</w:t>
      </w:r>
      <w:r w:rsidRPr="00B51491">
        <w:rPr>
          <w:rFonts w:ascii="Arial Narrow" w:hAnsi="Arial Narrow"/>
          <w:sz w:val="28"/>
          <w:szCs w:val="28"/>
        </w:rPr>
        <w:t xml:space="preserve"> Click on </w:t>
      </w:r>
      <w:r w:rsidRPr="00B51491">
        <w:rPr>
          <w:rFonts w:ascii="Arial Narrow" w:hAnsi="Arial Narrow"/>
          <w:b/>
          <w:sz w:val="28"/>
          <w:szCs w:val="28"/>
        </w:rPr>
        <w:t>OK</w:t>
      </w:r>
      <w:r w:rsidRPr="00B51491">
        <w:rPr>
          <w:rFonts w:ascii="Arial Narrow" w:hAnsi="Arial Narrow"/>
          <w:sz w:val="28"/>
          <w:szCs w:val="28"/>
        </w:rPr>
        <w:t>.</w:t>
      </w:r>
    </w:p>
    <w:p w:rsidR="00BA31BE" w:rsidRDefault="00BA31BE" w:rsidP="00BA31BE">
      <w:pPr>
        <w:pStyle w:val="ListParagraph"/>
        <w:ind w:left="0"/>
        <w:rPr>
          <w:rFonts w:ascii="Arial Narrow" w:hAnsi="Arial Narrow"/>
          <w:sz w:val="28"/>
          <w:szCs w:val="28"/>
          <w:u w:val="double"/>
        </w:rPr>
      </w:pPr>
      <w:r>
        <w:rPr>
          <w:rFonts w:ascii="Arial Narrow" w:hAnsi="Arial Narrow"/>
          <w:sz w:val="28"/>
          <w:szCs w:val="28"/>
        </w:rPr>
        <w:t>====================================================================</w:t>
      </w:r>
    </w:p>
    <w:p w:rsidR="00BA31BE" w:rsidRDefault="00BA31BE" w:rsidP="00BA31BE">
      <w:pPr>
        <w:pStyle w:val="ListParagraph"/>
        <w:spacing w:after="240"/>
        <w:ind w:left="0"/>
        <w:rPr>
          <w:rFonts w:ascii="Arial Narrow" w:hAnsi="Arial Narrow"/>
          <w:sz w:val="28"/>
          <w:szCs w:val="28"/>
        </w:rPr>
      </w:pPr>
      <w:r>
        <w:rPr>
          <w:rFonts w:ascii="Arial Narrow" w:hAnsi="Arial Narrow"/>
          <w:sz w:val="28"/>
          <w:szCs w:val="28"/>
          <w:u w:val="single"/>
        </w:rPr>
        <w:t>Course Revision</w:t>
      </w:r>
      <w:r>
        <w:rPr>
          <w:rFonts w:ascii="Arial Narrow" w:hAnsi="Arial Narrow"/>
          <w:sz w:val="28"/>
          <w:szCs w:val="28"/>
        </w:rPr>
        <w:t>:</w:t>
      </w:r>
    </w:p>
    <w:p w:rsidR="00BA31BE" w:rsidRDefault="00BA31BE" w:rsidP="00BA31BE">
      <w:pPr>
        <w:pStyle w:val="ListParagraph"/>
        <w:numPr>
          <w:ilvl w:val="0"/>
          <w:numId w:val="28"/>
        </w:numPr>
        <w:rPr>
          <w:rFonts w:ascii="Arial Narrow" w:hAnsi="Arial Narrow"/>
          <w:sz w:val="28"/>
          <w:szCs w:val="28"/>
        </w:rPr>
      </w:pPr>
      <w:r>
        <w:rPr>
          <w:rFonts w:ascii="Arial Narrow" w:hAnsi="Arial Narrow"/>
          <w:sz w:val="28"/>
          <w:szCs w:val="28"/>
        </w:rPr>
        <w:t xml:space="preserve">On the left side of the screen you will see a list of </w:t>
      </w:r>
      <w:r w:rsidRPr="00304207">
        <w:rPr>
          <w:rFonts w:ascii="Arial Narrow" w:hAnsi="Arial Narrow"/>
          <w:sz w:val="28"/>
          <w:szCs w:val="28"/>
        </w:rPr>
        <w:t>tools</w:t>
      </w:r>
      <w:r>
        <w:rPr>
          <w:rFonts w:ascii="Arial Narrow" w:hAnsi="Arial Narrow"/>
          <w:sz w:val="28"/>
          <w:szCs w:val="28"/>
        </w:rPr>
        <w:t>.</w:t>
      </w:r>
    </w:p>
    <w:p w:rsidR="00BA31BE" w:rsidRDefault="00BA31BE" w:rsidP="00BA31BE">
      <w:pPr>
        <w:pStyle w:val="ListParagraph"/>
        <w:numPr>
          <w:ilvl w:val="0"/>
          <w:numId w:val="28"/>
        </w:numPr>
        <w:rPr>
          <w:rFonts w:ascii="Arial Narrow" w:hAnsi="Arial Narrow"/>
          <w:sz w:val="28"/>
          <w:szCs w:val="28"/>
        </w:rPr>
      </w:pPr>
      <w:r>
        <w:rPr>
          <w:rFonts w:ascii="Arial Narrow" w:hAnsi="Arial Narrow"/>
          <w:sz w:val="28"/>
          <w:szCs w:val="28"/>
        </w:rPr>
        <w:t>Under the heading “</w:t>
      </w:r>
      <w:r w:rsidRPr="00CC3E72">
        <w:rPr>
          <w:rFonts w:ascii="Arial Narrow" w:hAnsi="Arial Narrow"/>
          <w:b/>
          <w:sz w:val="28"/>
          <w:szCs w:val="28"/>
        </w:rPr>
        <w:t>Build</w:t>
      </w:r>
      <w:r>
        <w:rPr>
          <w:rFonts w:ascii="Arial Narrow" w:hAnsi="Arial Narrow"/>
          <w:sz w:val="28"/>
          <w:szCs w:val="28"/>
        </w:rPr>
        <w:t>” click on “</w:t>
      </w:r>
      <w:r w:rsidRPr="00CC3E72">
        <w:rPr>
          <w:rFonts w:ascii="Arial Narrow" w:hAnsi="Arial Narrow"/>
          <w:b/>
          <w:sz w:val="28"/>
          <w:szCs w:val="28"/>
        </w:rPr>
        <w:t>Courses</w:t>
      </w:r>
      <w:r>
        <w:rPr>
          <w:rFonts w:ascii="Arial Narrow" w:hAnsi="Arial Narrow"/>
          <w:sz w:val="28"/>
          <w:szCs w:val="28"/>
        </w:rPr>
        <w:t>”.</w:t>
      </w:r>
    </w:p>
    <w:p w:rsidR="00BA31BE" w:rsidRDefault="00BA31BE" w:rsidP="00BA31BE">
      <w:pPr>
        <w:pStyle w:val="ListParagraph"/>
        <w:numPr>
          <w:ilvl w:val="0"/>
          <w:numId w:val="28"/>
        </w:numPr>
        <w:rPr>
          <w:rFonts w:ascii="Arial Narrow" w:hAnsi="Arial Narrow"/>
          <w:sz w:val="28"/>
          <w:szCs w:val="28"/>
        </w:rPr>
      </w:pPr>
      <w:r>
        <w:rPr>
          <w:rFonts w:ascii="Arial Narrow" w:hAnsi="Arial Narrow"/>
          <w:sz w:val="28"/>
          <w:szCs w:val="28"/>
        </w:rPr>
        <w:t xml:space="preserve">You will see two (2) choices: </w:t>
      </w:r>
    </w:p>
    <w:p w:rsidR="00BA31BE" w:rsidRDefault="00BA31BE" w:rsidP="00BA31BE">
      <w:pPr>
        <w:pStyle w:val="ListParagraph"/>
        <w:numPr>
          <w:ilvl w:val="0"/>
          <w:numId w:val="29"/>
        </w:numPr>
        <w:rPr>
          <w:rFonts w:ascii="Arial Narrow" w:hAnsi="Arial Narrow"/>
          <w:sz w:val="28"/>
          <w:szCs w:val="28"/>
        </w:rPr>
      </w:pPr>
      <w:r>
        <w:rPr>
          <w:rFonts w:ascii="Arial Narrow" w:hAnsi="Arial Narrow"/>
          <w:sz w:val="28"/>
          <w:szCs w:val="28"/>
        </w:rPr>
        <w:t>Course Revision: Changing or modifying an existing course.</w:t>
      </w:r>
    </w:p>
    <w:p w:rsidR="00BA31BE" w:rsidRDefault="00BA31BE" w:rsidP="00BA31BE">
      <w:pPr>
        <w:pStyle w:val="ListParagraph"/>
        <w:numPr>
          <w:ilvl w:val="0"/>
          <w:numId w:val="29"/>
        </w:numPr>
        <w:rPr>
          <w:rFonts w:ascii="Arial Narrow" w:hAnsi="Arial Narrow"/>
          <w:sz w:val="28"/>
          <w:szCs w:val="28"/>
        </w:rPr>
      </w:pPr>
      <w:r>
        <w:rPr>
          <w:rFonts w:ascii="Arial Narrow" w:hAnsi="Arial Narrow"/>
          <w:sz w:val="28"/>
          <w:szCs w:val="28"/>
        </w:rPr>
        <w:t>Create Course: Create a New Course.</w:t>
      </w:r>
    </w:p>
    <w:p w:rsidR="00BA31BE" w:rsidRDefault="00BA31BE" w:rsidP="00BA31BE">
      <w:pPr>
        <w:pStyle w:val="ListParagraph"/>
        <w:numPr>
          <w:ilvl w:val="0"/>
          <w:numId w:val="28"/>
        </w:numPr>
        <w:rPr>
          <w:rFonts w:ascii="Arial Narrow" w:hAnsi="Arial Narrow"/>
          <w:sz w:val="28"/>
          <w:szCs w:val="28"/>
        </w:rPr>
      </w:pPr>
      <w:r>
        <w:rPr>
          <w:rFonts w:ascii="Arial Narrow" w:hAnsi="Arial Narrow"/>
          <w:sz w:val="28"/>
          <w:szCs w:val="28"/>
        </w:rPr>
        <w:t xml:space="preserve"> Since you are “</w:t>
      </w:r>
      <w:r w:rsidRPr="00CC3E72">
        <w:rPr>
          <w:rFonts w:ascii="Arial Narrow" w:hAnsi="Arial Narrow"/>
          <w:b/>
          <w:sz w:val="28"/>
          <w:szCs w:val="28"/>
        </w:rPr>
        <w:t>revising</w:t>
      </w:r>
      <w:r>
        <w:rPr>
          <w:rFonts w:ascii="Arial Narrow" w:hAnsi="Arial Narrow"/>
          <w:sz w:val="28"/>
          <w:szCs w:val="28"/>
        </w:rPr>
        <w:t>” a course, click on “</w:t>
      </w:r>
      <w:r w:rsidRPr="00CC3E72">
        <w:rPr>
          <w:rFonts w:ascii="Arial Narrow" w:hAnsi="Arial Narrow"/>
          <w:b/>
          <w:sz w:val="28"/>
          <w:szCs w:val="28"/>
        </w:rPr>
        <w:t>Course Revision</w:t>
      </w:r>
      <w:r w:rsidRPr="00CC3E72">
        <w:rPr>
          <w:rFonts w:ascii="Arial Narrow" w:hAnsi="Arial Narrow"/>
          <w:sz w:val="28"/>
          <w:szCs w:val="28"/>
        </w:rPr>
        <w:t>”</w:t>
      </w:r>
      <w:r>
        <w:rPr>
          <w:rFonts w:ascii="Arial Narrow" w:hAnsi="Arial Narrow"/>
          <w:sz w:val="28"/>
          <w:szCs w:val="28"/>
        </w:rPr>
        <w:t>.</w:t>
      </w:r>
    </w:p>
    <w:p w:rsidR="00BA31BE" w:rsidRDefault="00BA31BE" w:rsidP="00BA31BE">
      <w:pPr>
        <w:pStyle w:val="ListParagraph"/>
        <w:numPr>
          <w:ilvl w:val="0"/>
          <w:numId w:val="28"/>
        </w:numPr>
        <w:rPr>
          <w:rFonts w:ascii="Arial Narrow" w:hAnsi="Arial Narrow"/>
          <w:sz w:val="28"/>
          <w:szCs w:val="28"/>
        </w:rPr>
      </w:pPr>
      <w:r>
        <w:rPr>
          <w:rFonts w:ascii="Arial Narrow" w:hAnsi="Arial Narrow"/>
          <w:sz w:val="28"/>
          <w:szCs w:val="28"/>
        </w:rPr>
        <w:t>You will see the “</w:t>
      </w:r>
      <w:r w:rsidRPr="00CC3E72">
        <w:rPr>
          <w:rFonts w:ascii="Arial Narrow" w:hAnsi="Arial Narrow"/>
          <w:b/>
          <w:sz w:val="28"/>
          <w:szCs w:val="28"/>
        </w:rPr>
        <w:t>Course Search</w:t>
      </w:r>
      <w:r>
        <w:rPr>
          <w:rFonts w:ascii="Arial Narrow" w:hAnsi="Arial Narrow"/>
          <w:sz w:val="28"/>
          <w:szCs w:val="28"/>
        </w:rPr>
        <w:t xml:space="preserve">” screen. </w:t>
      </w:r>
    </w:p>
    <w:p w:rsidR="00BA31BE" w:rsidRDefault="00BA31BE" w:rsidP="00BA31BE">
      <w:pPr>
        <w:pStyle w:val="ListParagraph"/>
        <w:numPr>
          <w:ilvl w:val="0"/>
          <w:numId w:val="23"/>
        </w:numPr>
        <w:rPr>
          <w:rFonts w:ascii="Arial Narrow" w:hAnsi="Arial Narrow"/>
          <w:sz w:val="28"/>
          <w:szCs w:val="28"/>
        </w:rPr>
      </w:pPr>
      <w:r>
        <w:rPr>
          <w:rFonts w:ascii="Arial Narrow" w:hAnsi="Arial Narrow"/>
          <w:sz w:val="28"/>
          <w:szCs w:val="28"/>
        </w:rPr>
        <w:t>Status: A bullet should appear in either ALL or ACTIVE.</w:t>
      </w:r>
    </w:p>
    <w:p w:rsidR="00BA31BE" w:rsidRDefault="00BA31BE" w:rsidP="00BA31BE">
      <w:pPr>
        <w:pStyle w:val="ListParagraph"/>
        <w:numPr>
          <w:ilvl w:val="0"/>
          <w:numId w:val="23"/>
        </w:numPr>
        <w:rPr>
          <w:rFonts w:ascii="Arial Narrow" w:hAnsi="Arial Narrow"/>
          <w:sz w:val="28"/>
          <w:szCs w:val="28"/>
        </w:rPr>
      </w:pPr>
      <w:r>
        <w:rPr>
          <w:rFonts w:ascii="Arial Narrow" w:hAnsi="Arial Narrow"/>
          <w:sz w:val="28"/>
          <w:szCs w:val="28"/>
        </w:rPr>
        <w:t xml:space="preserve">Discipline: From the pull down menu choose your </w:t>
      </w:r>
      <w:r w:rsidRPr="00BE2368">
        <w:rPr>
          <w:rFonts w:ascii="Arial Narrow" w:hAnsi="Arial Narrow"/>
          <w:b/>
          <w:sz w:val="28"/>
          <w:szCs w:val="28"/>
        </w:rPr>
        <w:t>department</w:t>
      </w:r>
      <w:r>
        <w:rPr>
          <w:rFonts w:ascii="Arial Narrow" w:hAnsi="Arial Narrow"/>
          <w:sz w:val="28"/>
          <w:szCs w:val="28"/>
        </w:rPr>
        <w:t>.</w:t>
      </w:r>
    </w:p>
    <w:p w:rsidR="00BA31BE" w:rsidRDefault="00BA31BE" w:rsidP="00BA31BE">
      <w:pPr>
        <w:pStyle w:val="ListParagraph"/>
        <w:numPr>
          <w:ilvl w:val="0"/>
          <w:numId w:val="23"/>
        </w:numPr>
        <w:rPr>
          <w:rFonts w:ascii="Arial Narrow" w:hAnsi="Arial Narrow"/>
          <w:sz w:val="28"/>
          <w:szCs w:val="28"/>
        </w:rPr>
      </w:pPr>
      <w:r>
        <w:rPr>
          <w:rFonts w:ascii="Arial Narrow" w:hAnsi="Arial Narrow"/>
          <w:sz w:val="28"/>
          <w:szCs w:val="28"/>
        </w:rPr>
        <w:t>Course Number: You can enter the course number you wish to revise or leave blank.</w:t>
      </w:r>
    </w:p>
    <w:p w:rsidR="00BA31BE" w:rsidRDefault="00BA31BE" w:rsidP="00BA31BE">
      <w:pPr>
        <w:pStyle w:val="ListParagraph"/>
        <w:numPr>
          <w:ilvl w:val="0"/>
          <w:numId w:val="23"/>
        </w:numPr>
        <w:rPr>
          <w:rFonts w:ascii="Arial Narrow" w:hAnsi="Arial Narrow"/>
          <w:sz w:val="28"/>
          <w:szCs w:val="28"/>
        </w:rPr>
      </w:pPr>
      <w:r>
        <w:rPr>
          <w:rFonts w:ascii="Arial Narrow" w:hAnsi="Arial Narrow"/>
          <w:sz w:val="28"/>
          <w:szCs w:val="28"/>
        </w:rPr>
        <w:t>Course Title – You can enter the course title you wish to revise or leave blank.</w:t>
      </w:r>
    </w:p>
    <w:p w:rsidR="00BA31BE" w:rsidRPr="009D41FD" w:rsidRDefault="00BA31BE" w:rsidP="00BA31BE">
      <w:pPr>
        <w:pStyle w:val="ListParagraph"/>
        <w:numPr>
          <w:ilvl w:val="0"/>
          <w:numId w:val="23"/>
        </w:numPr>
        <w:rPr>
          <w:rFonts w:ascii="Arial Narrow" w:hAnsi="Arial Narrow"/>
          <w:sz w:val="28"/>
          <w:szCs w:val="28"/>
        </w:rPr>
      </w:pPr>
      <w:r w:rsidRPr="009D41FD">
        <w:rPr>
          <w:rFonts w:ascii="Arial Narrow" w:hAnsi="Arial Narrow"/>
          <w:sz w:val="28"/>
          <w:szCs w:val="28"/>
        </w:rPr>
        <w:t xml:space="preserve">Click on </w:t>
      </w:r>
      <w:r w:rsidRPr="009D41FD">
        <w:rPr>
          <w:rFonts w:ascii="Arial Narrow" w:hAnsi="Arial Narrow"/>
          <w:b/>
          <w:sz w:val="28"/>
          <w:szCs w:val="28"/>
        </w:rPr>
        <w:t>OK</w:t>
      </w:r>
      <w:r w:rsidRPr="009D41FD">
        <w:rPr>
          <w:rFonts w:ascii="Arial Narrow" w:hAnsi="Arial Narrow"/>
          <w:sz w:val="28"/>
          <w:szCs w:val="28"/>
        </w:rPr>
        <w:t>.</w:t>
      </w:r>
    </w:p>
    <w:p w:rsidR="00BA31BE" w:rsidRDefault="00BA31BE" w:rsidP="00BA31BE">
      <w:pPr>
        <w:pStyle w:val="ListParagraph"/>
        <w:numPr>
          <w:ilvl w:val="0"/>
          <w:numId w:val="28"/>
        </w:numPr>
        <w:rPr>
          <w:rFonts w:ascii="Arial Narrow" w:hAnsi="Arial Narrow"/>
          <w:sz w:val="28"/>
          <w:szCs w:val="28"/>
        </w:rPr>
      </w:pPr>
      <w:r>
        <w:rPr>
          <w:rFonts w:ascii="Arial Narrow" w:hAnsi="Arial Narrow"/>
          <w:sz w:val="28"/>
          <w:szCs w:val="28"/>
        </w:rPr>
        <w:t>You will see the “</w:t>
      </w:r>
      <w:r w:rsidRPr="0041672A">
        <w:rPr>
          <w:rFonts w:ascii="Arial Narrow" w:hAnsi="Arial Narrow"/>
          <w:b/>
          <w:sz w:val="28"/>
          <w:szCs w:val="28"/>
        </w:rPr>
        <w:t>Course Search Results</w:t>
      </w:r>
      <w:r w:rsidRPr="00C314FC">
        <w:rPr>
          <w:rFonts w:ascii="Arial Narrow" w:hAnsi="Arial Narrow"/>
          <w:sz w:val="28"/>
          <w:szCs w:val="28"/>
        </w:rPr>
        <w:t>”</w:t>
      </w:r>
      <w:r w:rsidRPr="0041672A">
        <w:rPr>
          <w:rFonts w:ascii="Arial Narrow" w:hAnsi="Arial Narrow"/>
          <w:b/>
          <w:sz w:val="28"/>
          <w:szCs w:val="28"/>
        </w:rPr>
        <w:t xml:space="preserve"> </w:t>
      </w:r>
      <w:r w:rsidRPr="00CC3E72">
        <w:rPr>
          <w:rFonts w:ascii="Arial Narrow" w:hAnsi="Arial Narrow"/>
          <w:sz w:val="28"/>
          <w:szCs w:val="28"/>
        </w:rPr>
        <w:t>screen.</w:t>
      </w:r>
    </w:p>
    <w:p w:rsidR="00BA31BE" w:rsidRDefault="00BA31BE" w:rsidP="00BA31BE">
      <w:pPr>
        <w:pStyle w:val="ListParagraph"/>
        <w:numPr>
          <w:ilvl w:val="0"/>
          <w:numId w:val="28"/>
        </w:numPr>
        <w:rPr>
          <w:rFonts w:ascii="Arial Narrow" w:hAnsi="Arial Narrow"/>
          <w:sz w:val="28"/>
          <w:szCs w:val="28"/>
        </w:rPr>
      </w:pPr>
      <w:r>
        <w:rPr>
          <w:rFonts w:ascii="Arial Narrow" w:hAnsi="Arial Narrow"/>
          <w:sz w:val="28"/>
          <w:szCs w:val="28"/>
        </w:rPr>
        <w:t>You will see either the single course you searched for or all the courses in that department.</w:t>
      </w:r>
    </w:p>
    <w:p w:rsidR="00BA31BE" w:rsidRDefault="00BA31BE" w:rsidP="00BA31BE">
      <w:pPr>
        <w:pStyle w:val="ListParagraph"/>
        <w:numPr>
          <w:ilvl w:val="0"/>
          <w:numId w:val="28"/>
        </w:numPr>
        <w:rPr>
          <w:rFonts w:ascii="Arial Narrow" w:hAnsi="Arial Narrow"/>
          <w:sz w:val="28"/>
          <w:szCs w:val="28"/>
        </w:rPr>
      </w:pPr>
      <w:r w:rsidRPr="00826D53">
        <w:rPr>
          <w:rFonts w:ascii="Arial Narrow" w:hAnsi="Arial Narrow"/>
          <w:sz w:val="28"/>
          <w:szCs w:val="28"/>
        </w:rPr>
        <w:t xml:space="preserve"> You will see two (2) icons</w:t>
      </w:r>
      <w:r>
        <w:rPr>
          <w:rFonts w:ascii="Arial Narrow" w:hAnsi="Arial Narrow"/>
          <w:sz w:val="28"/>
          <w:szCs w:val="28"/>
        </w:rPr>
        <w:t xml:space="preserve"> on the left side under “actions”;</w:t>
      </w:r>
    </w:p>
    <w:p w:rsidR="00BA31BE" w:rsidRDefault="00BA31BE" w:rsidP="00BA31BE">
      <w:pPr>
        <w:pStyle w:val="ListParagraph"/>
        <w:numPr>
          <w:ilvl w:val="0"/>
          <w:numId w:val="30"/>
        </w:numPr>
        <w:rPr>
          <w:rFonts w:ascii="Arial Narrow" w:hAnsi="Arial Narrow"/>
          <w:sz w:val="28"/>
          <w:szCs w:val="28"/>
        </w:rPr>
      </w:pPr>
      <w:r w:rsidRPr="00826D53">
        <w:rPr>
          <w:rFonts w:ascii="Arial Narrow" w:hAnsi="Arial Narrow"/>
          <w:sz w:val="28"/>
          <w:szCs w:val="28"/>
        </w:rPr>
        <w:lastRenderedPageBreak/>
        <w:t>WR</w:t>
      </w:r>
      <w:r>
        <w:rPr>
          <w:rFonts w:ascii="Arial Narrow" w:hAnsi="Arial Narrow"/>
          <w:sz w:val="28"/>
          <w:szCs w:val="28"/>
        </w:rPr>
        <w:t xml:space="preserve">: </w:t>
      </w:r>
      <w:r w:rsidRPr="00826D53">
        <w:rPr>
          <w:rFonts w:ascii="Arial Narrow" w:hAnsi="Arial Narrow"/>
          <w:sz w:val="28"/>
          <w:szCs w:val="28"/>
        </w:rPr>
        <w:t>Course Outline Report</w:t>
      </w:r>
      <w:r>
        <w:rPr>
          <w:rFonts w:ascii="Arial Narrow" w:hAnsi="Arial Narrow"/>
          <w:sz w:val="28"/>
          <w:szCs w:val="28"/>
        </w:rPr>
        <w:t>, the actual outline.</w:t>
      </w:r>
      <w:r w:rsidRPr="00826D53">
        <w:rPr>
          <w:rFonts w:ascii="Arial Narrow" w:hAnsi="Arial Narrow"/>
          <w:sz w:val="28"/>
          <w:szCs w:val="28"/>
        </w:rPr>
        <w:t xml:space="preserve"> </w:t>
      </w:r>
    </w:p>
    <w:p w:rsidR="00BA31BE" w:rsidRPr="00CC3E72" w:rsidRDefault="00BA31BE" w:rsidP="00BA31BE">
      <w:pPr>
        <w:pStyle w:val="ListParagraph"/>
        <w:numPr>
          <w:ilvl w:val="0"/>
          <w:numId w:val="30"/>
        </w:numPr>
        <w:rPr>
          <w:rFonts w:ascii="Arial Narrow" w:hAnsi="Arial Narrow"/>
          <w:sz w:val="28"/>
          <w:szCs w:val="28"/>
        </w:rPr>
      </w:pPr>
      <w:r w:rsidRPr="00826D53">
        <w:rPr>
          <w:rFonts w:ascii="Arial Narrow" w:hAnsi="Arial Narrow"/>
          <w:sz w:val="28"/>
          <w:szCs w:val="28"/>
        </w:rPr>
        <w:t xml:space="preserve">2 </w:t>
      </w:r>
      <w:r>
        <w:rPr>
          <w:rFonts w:ascii="Arial Narrow" w:hAnsi="Arial Narrow"/>
          <w:sz w:val="28"/>
          <w:szCs w:val="28"/>
        </w:rPr>
        <w:t xml:space="preserve">sheets of paper: </w:t>
      </w:r>
      <w:r w:rsidRPr="00826D53">
        <w:rPr>
          <w:rFonts w:ascii="Arial Narrow" w:hAnsi="Arial Narrow"/>
          <w:sz w:val="28"/>
          <w:szCs w:val="28"/>
        </w:rPr>
        <w:t>Copy</w:t>
      </w:r>
      <w:r>
        <w:rPr>
          <w:rFonts w:ascii="Arial Narrow" w:hAnsi="Arial Narrow"/>
          <w:sz w:val="28"/>
          <w:szCs w:val="28"/>
        </w:rPr>
        <w:t xml:space="preserve"> the original</w:t>
      </w:r>
      <w:r w:rsidRPr="00826D53">
        <w:rPr>
          <w:rFonts w:ascii="Arial Narrow" w:hAnsi="Arial Narrow"/>
          <w:sz w:val="28"/>
          <w:szCs w:val="28"/>
        </w:rPr>
        <w:t>.</w:t>
      </w:r>
      <w:r>
        <w:rPr>
          <w:rFonts w:ascii="Arial Narrow" w:hAnsi="Arial Narrow"/>
          <w:sz w:val="28"/>
          <w:szCs w:val="28"/>
        </w:rPr>
        <w:t xml:space="preserve">   </w:t>
      </w:r>
    </w:p>
    <w:p w:rsidR="00BA31BE" w:rsidRDefault="00BA31BE" w:rsidP="00BA31BE">
      <w:pPr>
        <w:pStyle w:val="ListParagraph"/>
        <w:numPr>
          <w:ilvl w:val="0"/>
          <w:numId w:val="28"/>
        </w:numPr>
        <w:rPr>
          <w:rFonts w:ascii="Arial Narrow" w:hAnsi="Arial Narrow"/>
          <w:sz w:val="28"/>
          <w:szCs w:val="28"/>
        </w:rPr>
      </w:pPr>
      <w:r>
        <w:rPr>
          <w:rFonts w:ascii="Arial Narrow" w:hAnsi="Arial Narrow"/>
          <w:sz w:val="28"/>
          <w:szCs w:val="28"/>
        </w:rPr>
        <w:t xml:space="preserve">You will be using the </w:t>
      </w:r>
      <w:r w:rsidRPr="003D7CF0">
        <w:rPr>
          <w:rFonts w:ascii="Arial Narrow" w:hAnsi="Arial Narrow"/>
          <w:b/>
          <w:sz w:val="28"/>
          <w:szCs w:val="28"/>
        </w:rPr>
        <w:t>2 sheets of paper (copy icon)</w:t>
      </w:r>
      <w:r>
        <w:rPr>
          <w:rFonts w:ascii="Arial Narrow" w:hAnsi="Arial Narrow"/>
          <w:sz w:val="28"/>
          <w:szCs w:val="28"/>
        </w:rPr>
        <w:t xml:space="preserve"> to revise this course.</w:t>
      </w:r>
    </w:p>
    <w:p w:rsidR="00BA31BE" w:rsidRDefault="00BA31BE" w:rsidP="00BA31BE">
      <w:pPr>
        <w:pStyle w:val="ListParagraph"/>
        <w:numPr>
          <w:ilvl w:val="0"/>
          <w:numId w:val="28"/>
        </w:numPr>
        <w:rPr>
          <w:rFonts w:ascii="Arial Narrow" w:hAnsi="Arial Narrow"/>
          <w:sz w:val="28"/>
          <w:szCs w:val="28"/>
        </w:rPr>
      </w:pPr>
      <w:r>
        <w:rPr>
          <w:rFonts w:ascii="Arial Narrow" w:hAnsi="Arial Narrow"/>
          <w:sz w:val="28"/>
          <w:szCs w:val="28"/>
        </w:rPr>
        <w:t xml:space="preserve">Click on the </w:t>
      </w:r>
      <w:r w:rsidRPr="0041672A">
        <w:rPr>
          <w:rFonts w:ascii="Arial Narrow" w:hAnsi="Arial Narrow"/>
          <w:b/>
          <w:sz w:val="28"/>
          <w:szCs w:val="28"/>
        </w:rPr>
        <w:t xml:space="preserve">2 </w:t>
      </w:r>
      <w:r>
        <w:rPr>
          <w:rFonts w:ascii="Arial Narrow" w:hAnsi="Arial Narrow"/>
          <w:b/>
          <w:sz w:val="28"/>
          <w:szCs w:val="28"/>
        </w:rPr>
        <w:t xml:space="preserve">sheets of </w:t>
      </w:r>
      <w:r w:rsidRPr="0041672A">
        <w:rPr>
          <w:rFonts w:ascii="Arial Narrow" w:hAnsi="Arial Narrow"/>
          <w:b/>
          <w:sz w:val="28"/>
          <w:szCs w:val="28"/>
        </w:rPr>
        <w:t>paper</w:t>
      </w:r>
      <w:r>
        <w:rPr>
          <w:rFonts w:ascii="Arial Narrow" w:hAnsi="Arial Narrow"/>
          <w:b/>
          <w:sz w:val="28"/>
          <w:szCs w:val="28"/>
        </w:rPr>
        <w:t xml:space="preserve"> </w:t>
      </w:r>
      <w:r w:rsidRPr="00AF68C6">
        <w:rPr>
          <w:rFonts w:ascii="Arial Narrow" w:hAnsi="Arial Narrow"/>
          <w:sz w:val="28"/>
          <w:szCs w:val="28"/>
        </w:rPr>
        <w:t>(copy icon).</w:t>
      </w:r>
    </w:p>
    <w:p w:rsidR="00BA31BE" w:rsidRPr="00826D53" w:rsidRDefault="00BA31BE" w:rsidP="00BA31BE">
      <w:pPr>
        <w:pStyle w:val="ListParagraph"/>
        <w:numPr>
          <w:ilvl w:val="0"/>
          <w:numId w:val="28"/>
        </w:numPr>
        <w:rPr>
          <w:rFonts w:ascii="Arial Narrow" w:hAnsi="Arial Narrow"/>
          <w:sz w:val="28"/>
          <w:szCs w:val="28"/>
        </w:rPr>
      </w:pPr>
      <w:r w:rsidRPr="00826D53">
        <w:rPr>
          <w:rFonts w:ascii="Arial Narrow" w:hAnsi="Arial Narrow"/>
          <w:sz w:val="28"/>
          <w:szCs w:val="28"/>
        </w:rPr>
        <w:t xml:space="preserve"> You will see the “</w:t>
      </w:r>
      <w:r w:rsidRPr="00826D53">
        <w:rPr>
          <w:rFonts w:ascii="Arial Narrow" w:hAnsi="Arial Narrow"/>
          <w:b/>
          <w:sz w:val="28"/>
          <w:szCs w:val="28"/>
        </w:rPr>
        <w:t>Course Update Screen</w:t>
      </w:r>
      <w:r w:rsidRPr="00826D53">
        <w:rPr>
          <w:rFonts w:ascii="Arial Narrow" w:hAnsi="Arial Narrow"/>
          <w:sz w:val="28"/>
          <w:szCs w:val="28"/>
        </w:rPr>
        <w:t>”.</w:t>
      </w:r>
    </w:p>
    <w:p w:rsidR="00BA31BE" w:rsidRDefault="00BA31BE" w:rsidP="00BA31BE">
      <w:pPr>
        <w:pStyle w:val="ListParagraph"/>
        <w:numPr>
          <w:ilvl w:val="0"/>
          <w:numId w:val="24"/>
        </w:numPr>
        <w:rPr>
          <w:rFonts w:ascii="Arial Narrow" w:hAnsi="Arial Narrow"/>
          <w:sz w:val="28"/>
          <w:szCs w:val="28"/>
        </w:rPr>
      </w:pPr>
      <w:r>
        <w:rPr>
          <w:rFonts w:ascii="Arial Narrow" w:hAnsi="Arial Narrow"/>
          <w:sz w:val="28"/>
          <w:szCs w:val="28"/>
        </w:rPr>
        <w:t>The course information will automatically appear.</w:t>
      </w:r>
    </w:p>
    <w:p w:rsidR="00BA31BE" w:rsidRDefault="00BA31BE" w:rsidP="00BA31BE">
      <w:pPr>
        <w:pStyle w:val="ListParagraph"/>
        <w:numPr>
          <w:ilvl w:val="0"/>
          <w:numId w:val="24"/>
        </w:numPr>
        <w:rPr>
          <w:rFonts w:ascii="Arial Narrow" w:hAnsi="Arial Narrow"/>
          <w:sz w:val="28"/>
          <w:szCs w:val="28"/>
        </w:rPr>
      </w:pPr>
      <w:r>
        <w:rPr>
          <w:rFonts w:ascii="Arial Narrow" w:hAnsi="Arial Narrow"/>
          <w:sz w:val="28"/>
          <w:szCs w:val="28"/>
        </w:rPr>
        <w:t>Proposal Type:  From the pull down menu you will choose “</w:t>
      </w:r>
      <w:r w:rsidRPr="00EE47D6">
        <w:rPr>
          <w:rFonts w:ascii="Arial Narrow" w:hAnsi="Arial Narrow"/>
          <w:b/>
          <w:sz w:val="28"/>
          <w:szCs w:val="28"/>
        </w:rPr>
        <w:t>Revised Course Proposal</w:t>
      </w:r>
      <w:r>
        <w:rPr>
          <w:rFonts w:ascii="Arial Narrow" w:hAnsi="Arial Narrow"/>
          <w:b/>
          <w:sz w:val="28"/>
          <w:szCs w:val="28"/>
        </w:rPr>
        <w:t>”</w:t>
      </w:r>
      <w:r>
        <w:rPr>
          <w:rFonts w:ascii="Arial Narrow" w:hAnsi="Arial Narrow"/>
          <w:sz w:val="28"/>
          <w:szCs w:val="28"/>
        </w:rPr>
        <w:t>.</w:t>
      </w:r>
    </w:p>
    <w:p w:rsidR="00BA31BE" w:rsidRPr="00821625" w:rsidRDefault="00BA31BE" w:rsidP="00BA31BE">
      <w:pPr>
        <w:pStyle w:val="ListParagraph"/>
        <w:numPr>
          <w:ilvl w:val="0"/>
          <w:numId w:val="24"/>
        </w:numPr>
        <w:rPr>
          <w:vanish/>
        </w:rPr>
      </w:pPr>
      <w:r w:rsidRPr="00821625">
        <w:rPr>
          <w:rFonts w:ascii="Arial Narrow" w:hAnsi="Arial Narrow"/>
          <w:sz w:val="28"/>
          <w:szCs w:val="28"/>
        </w:rPr>
        <w:t xml:space="preserve">Click on </w:t>
      </w:r>
      <w:r w:rsidRPr="00821625">
        <w:rPr>
          <w:rFonts w:ascii="Arial Narrow" w:hAnsi="Arial Narrow"/>
          <w:b/>
          <w:sz w:val="28"/>
          <w:szCs w:val="28"/>
        </w:rPr>
        <w:t>NEXT</w:t>
      </w:r>
      <w:r w:rsidRPr="00821625">
        <w:rPr>
          <w:rFonts w:ascii="Arial Narrow" w:hAnsi="Arial Narrow"/>
          <w:sz w:val="28"/>
          <w:szCs w:val="28"/>
        </w:rPr>
        <w:t>.</w:t>
      </w:r>
    </w:p>
    <w:p w:rsidR="00BA31BE" w:rsidRDefault="00BA31BE" w:rsidP="00BA31BE">
      <w:pPr>
        <w:pStyle w:val="ListParagraph"/>
        <w:numPr>
          <w:ilvl w:val="0"/>
          <w:numId w:val="28"/>
        </w:numPr>
        <w:rPr>
          <w:rFonts w:ascii="Arial Narrow" w:hAnsi="Arial Narrow"/>
          <w:sz w:val="28"/>
          <w:szCs w:val="28"/>
        </w:rPr>
      </w:pPr>
      <w:r>
        <w:rPr>
          <w:rFonts w:ascii="Arial Narrow" w:hAnsi="Arial Narrow"/>
          <w:sz w:val="28"/>
          <w:szCs w:val="28"/>
        </w:rPr>
        <w:t xml:space="preserve"> </w:t>
      </w:r>
    </w:p>
    <w:p w:rsidR="00BA31BE" w:rsidRPr="002C01A2" w:rsidRDefault="00BA31BE" w:rsidP="00BA31BE">
      <w:pPr>
        <w:pStyle w:val="ListParagraph"/>
        <w:numPr>
          <w:ilvl w:val="0"/>
          <w:numId w:val="31"/>
        </w:numPr>
        <w:rPr>
          <w:rFonts w:ascii="Arial Narrow" w:hAnsi="Arial Narrow"/>
          <w:sz w:val="28"/>
          <w:szCs w:val="28"/>
        </w:rPr>
      </w:pPr>
      <w:r w:rsidRPr="002C01A2">
        <w:rPr>
          <w:rFonts w:ascii="Arial Narrow" w:hAnsi="Arial Narrow"/>
          <w:sz w:val="28"/>
          <w:szCs w:val="28"/>
        </w:rPr>
        <w:t>You will see the “</w:t>
      </w:r>
      <w:r w:rsidRPr="002C01A2">
        <w:rPr>
          <w:rFonts w:ascii="Arial Narrow" w:hAnsi="Arial Narrow"/>
          <w:b/>
          <w:sz w:val="28"/>
          <w:szCs w:val="28"/>
        </w:rPr>
        <w:t>Course Update Screen</w:t>
      </w:r>
      <w:r w:rsidRPr="002C01A2">
        <w:rPr>
          <w:rFonts w:ascii="Arial Narrow" w:hAnsi="Arial Narrow"/>
          <w:sz w:val="28"/>
          <w:szCs w:val="28"/>
        </w:rPr>
        <w:t xml:space="preserve">” with a </w:t>
      </w:r>
      <w:r w:rsidRPr="002C01A2">
        <w:rPr>
          <w:rFonts w:ascii="Arial Narrow" w:hAnsi="Arial Narrow"/>
          <w:b/>
          <w:sz w:val="28"/>
          <w:szCs w:val="28"/>
        </w:rPr>
        <w:t>rationale text box</w:t>
      </w:r>
      <w:r w:rsidRPr="002C01A2">
        <w:rPr>
          <w:rFonts w:ascii="Arial Narrow" w:hAnsi="Arial Narrow"/>
          <w:sz w:val="28"/>
          <w:szCs w:val="28"/>
        </w:rPr>
        <w:t xml:space="preserve">.  </w:t>
      </w:r>
    </w:p>
    <w:p w:rsidR="00BA31BE" w:rsidRDefault="00BA31BE" w:rsidP="00BA31BE">
      <w:pPr>
        <w:pStyle w:val="ListParagraph"/>
        <w:numPr>
          <w:ilvl w:val="0"/>
          <w:numId w:val="25"/>
        </w:numPr>
        <w:rPr>
          <w:rFonts w:ascii="Arial Narrow" w:hAnsi="Arial Narrow"/>
          <w:sz w:val="28"/>
          <w:szCs w:val="28"/>
        </w:rPr>
      </w:pPr>
      <w:r>
        <w:rPr>
          <w:rFonts w:ascii="Arial Narrow" w:hAnsi="Arial Narrow"/>
          <w:sz w:val="28"/>
          <w:szCs w:val="28"/>
        </w:rPr>
        <w:t>“</w:t>
      </w:r>
      <w:r w:rsidRPr="00AF68C6">
        <w:rPr>
          <w:rFonts w:ascii="Arial Narrow" w:hAnsi="Arial Narrow"/>
          <w:b/>
          <w:sz w:val="28"/>
          <w:szCs w:val="28"/>
        </w:rPr>
        <w:t>Quadrennial Revision</w:t>
      </w:r>
      <w:r>
        <w:rPr>
          <w:rFonts w:ascii="Arial Narrow" w:hAnsi="Arial Narrow"/>
          <w:sz w:val="28"/>
          <w:szCs w:val="28"/>
        </w:rPr>
        <w:t>” can be entered into this textbox.</w:t>
      </w:r>
    </w:p>
    <w:p w:rsidR="00BA31BE" w:rsidRDefault="00BA31BE" w:rsidP="00BA31BE">
      <w:pPr>
        <w:pStyle w:val="ListParagraph"/>
        <w:numPr>
          <w:ilvl w:val="0"/>
          <w:numId w:val="25"/>
        </w:numPr>
        <w:rPr>
          <w:rFonts w:ascii="Arial Narrow" w:hAnsi="Arial Narrow"/>
          <w:sz w:val="28"/>
          <w:szCs w:val="28"/>
        </w:rPr>
      </w:pPr>
      <w:r>
        <w:rPr>
          <w:rFonts w:ascii="Arial Narrow" w:hAnsi="Arial Narrow"/>
          <w:sz w:val="28"/>
          <w:szCs w:val="28"/>
        </w:rPr>
        <w:t xml:space="preserve">Click on </w:t>
      </w:r>
      <w:r w:rsidRPr="00EE47D6">
        <w:rPr>
          <w:rFonts w:ascii="Arial Narrow" w:hAnsi="Arial Narrow"/>
          <w:b/>
          <w:sz w:val="28"/>
          <w:szCs w:val="28"/>
        </w:rPr>
        <w:t>OK</w:t>
      </w:r>
      <w:r>
        <w:rPr>
          <w:rFonts w:ascii="Arial Narrow" w:hAnsi="Arial Narrow"/>
          <w:sz w:val="28"/>
          <w:szCs w:val="28"/>
        </w:rPr>
        <w:t>.</w:t>
      </w:r>
    </w:p>
    <w:p w:rsidR="00BA31BE" w:rsidRDefault="00BA31BE" w:rsidP="00BA31BE">
      <w:pPr>
        <w:pStyle w:val="ListParagraph"/>
        <w:numPr>
          <w:ilvl w:val="0"/>
          <w:numId w:val="31"/>
        </w:numPr>
        <w:rPr>
          <w:rFonts w:ascii="Arial Narrow" w:hAnsi="Arial Narrow"/>
          <w:sz w:val="28"/>
          <w:szCs w:val="28"/>
        </w:rPr>
      </w:pPr>
      <w:r>
        <w:rPr>
          <w:rFonts w:ascii="Arial Narrow" w:hAnsi="Arial Narrow"/>
          <w:sz w:val="28"/>
          <w:szCs w:val="28"/>
        </w:rPr>
        <w:t>You will see the “</w:t>
      </w:r>
      <w:r w:rsidRPr="0041672A">
        <w:rPr>
          <w:rFonts w:ascii="Arial Narrow" w:hAnsi="Arial Narrow"/>
          <w:b/>
          <w:sz w:val="28"/>
          <w:szCs w:val="28"/>
        </w:rPr>
        <w:t>Course Construction Main Menu</w:t>
      </w:r>
      <w:r>
        <w:rPr>
          <w:rFonts w:ascii="Arial Narrow" w:hAnsi="Arial Narrow"/>
          <w:sz w:val="28"/>
          <w:szCs w:val="28"/>
        </w:rPr>
        <w:t>”.</w:t>
      </w:r>
    </w:p>
    <w:p w:rsidR="00BA31BE" w:rsidRDefault="00BA31BE" w:rsidP="00BA31BE">
      <w:pPr>
        <w:pStyle w:val="ListParagraph"/>
        <w:numPr>
          <w:ilvl w:val="0"/>
          <w:numId w:val="26"/>
        </w:numPr>
        <w:rPr>
          <w:rFonts w:ascii="Arial Narrow" w:hAnsi="Arial Narrow"/>
          <w:sz w:val="28"/>
          <w:szCs w:val="28"/>
        </w:rPr>
      </w:pPr>
      <w:r>
        <w:rPr>
          <w:rFonts w:ascii="Arial Narrow" w:hAnsi="Arial Narrow"/>
          <w:sz w:val="28"/>
          <w:szCs w:val="28"/>
        </w:rPr>
        <w:t>It contains the course number, title, short title and co-contributor.</w:t>
      </w:r>
    </w:p>
    <w:p w:rsidR="00BA31BE" w:rsidRDefault="00BA31BE" w:rsidP="00BA31BE">
      <w:pPr>
        <w:pStyle w:val="ListParagraph"/>
        <w:numPr>
          <w:ilvl w:val="0"/>
          <w:numId w:val="26"/>
        </w:numPr>
        <w:rPr>
          <w:rFonts w:ascii="Arial Narrow" w:hAnsi="Arial Narrow"/>
          <w:sz w:val="28"/>
          <w:szCs w:val="28"/>
        </w:rPr>
      </w:pPr>
      <w:r w:rsidRPr="00940EA4">
        <w:rPr>
          <w:rFonts w:ascii="Arial Narrow" w:hAnsi="Arial Narrow"/>
          <w:sz w:val="28"/>
          <w:szCs w:val="28"/>
        </w:rPr>
        <w:t xml:space="preserve">If you’d like a </w:t>
      </w:r>
      <w:r>
        <w:rPr>
          <w:rFonts w:ascii="Arial Narrow" w:hAnsi="Arial Narrow"/>
          <w:sz w:val="28"/>
          <w:szCs w:val="28"/>
        </w:rPr>
        <w:t>C</w:t>
      </w:r>
      <w:r w:rsidRPr="00940EA4">
        <w:rPr>
          <w:rFonts w:ascii="Arial Narrow" w:hAnsi="Arial Narrow"/>
          <w:sz w:val="28"/>
          <w:szCs w:val="28"/>
        </w:rPr>
        <w:t>o-</w:t>
      </w:r>
      <w:r>
        <w:rPr>
          <w:rFonts w:ascii="Arial Narrow" w:hAnsi="Arial Narrow"/>
          <w:sz w:val="28"/>
          <w:szCs w:val="28"/>
        </w:rPr>
        <w:t>C</w:t>
      </w:r>
      <w:r w:rsidRPr="00940EA4">
        <w:rPr>
          <w:rFonts w:ascii="Arial Narrow" w:hAnsi="Arial Narrow"/>
          <w:sz w:val="28"/>
          <w:szCs w:val="28"/>
        </w:rPr>
        <w:t>ontributor, this is the time to add one. (</w:t>
      </w:r>
      <w:r>
        <w:rPr>
          <w:rFonts w:ascii="Arial Narrow" w:hAnsi="Arial Narrow"/>
          <w:sz w:val="28"/>
          <w:szCs w:val="28"/>
        </w:rPr>
        <w:t>I</w:t>
      </w:r>
      <w:r w:rsidRPr="00940EA4">
        <w:rPr>
          <w:rFonts w:ascii="Arial Narrow" w:hAnsi="Arial Narrow"/>
          <w:sz w:val="28"/>
          <w:szCs w:val="28"/>
        </w:rPr>
        <w:t xml:space="preserve">f you do not want a co-contributor skip to # </w:t>
      </w:r>
      <w:r>
        <w:rPr>
          <w:rFonts w:ascii="Arial Narrow" w:hAnsi="Arial Narrow"/>
          <w:sz w:val="28"/>
          <w:szCs w:val="28"/>
        </w:rPr>
        <w:t>20</w:t>
      </w:r>
      <w:r w:rsidRPr="00940EA4">
        <w:rPr>
          <w:rFonts w:ascii="Arial Narrow" w:hAnsi="Arial Narrow"/>
          <w:sz w:val="28"/>
          <w:szCs w:val="28"/>
        </w:rPr>
        <w:t xml:space="preserve">.)  </w:t>
      </w:r>
    </w:p>
    <w:p w:rsidR="00BA31BE" w:rsidRDefault="00BA31BE" w:rsidP="00BA31BE">
      <w:pPr>
        <w:pStyle w:val="ListParagraph"/>
        <w:numPr>
          <w:ilvl w:val="0"/>
          <w:numId w:val="31"/>
        </w:numPr>
        <w:rPr>
          <w:rFonts w:ascii="Arial Narrow" w:hAnsi="Arial Narrow"/>
          <w:sz w:val="28"/>
          <w:szCs w:val="28"/>
        </w:rPr>
      </w:pPr>
      <w:r>
        <w:rPr>
          <w:rFonts w:ascii="Arial Narrow" w:hAnsi="Arial Narrow"/>
          <w:sz w:val="28"/>
          <w:szCs w:val="28"/>
        </w:rPr>
        <w:t>In the “</w:t>
      </w:r>
      <w:r w:rsidRPr="00940EA4">
        <w:rPr>
          <w:rFonts w:ascii="Arial Narrow" w:hAnsi="Arial Narrow"/>
          <w:b/>
          <w:sz w:val="28"/>
          <w:szCs w:val="28"/>
        </w:rPr>
        <w:t>Course Construction Main Menu</w:t>
      </w:r>
      <w:r>
        <w:rPr>
          <w:rFonts w:ascii="Arial Narrow" w:hAnsi="Arial Narrow"/>
          <w:sz w:val="28"/>
          <w:szCs w:val="28"/>
        </w:rPr>
        <w:t xml:space="preserve">” </w:t>
      </w:r>
    </w:p>
    <w:p w:rsidR="00BA31BE" w:rsidRDefault="00BA31BE" w:rsidP="00BA31BE">
      <w:pPr>
        <w:pStyle w:val="ListParagraph"/>
        <w:numPr>
          <w:ilvl w:val="0"/>
          <w:numId w:val="27"/>
        </w:numPr>
        <w:rPr>
          <w:rFonts w:ascii="Arial Narrow" w:hAnsi="Arial Narrow"/>
          <w:sz w:val="28"/>
          <w:szCs w:val="28"/>
        </w:rPr>
      </w:pPr>
      <w:r w:rsidRPr="00940EA4">
        <w:rPr>
          <w:rFonts w:ascii="Arial Narrow" w:hAnsi="Arial Narrow"/>
          <w:sz w:val="28"/>
          <w:szCs w:val="28"/>
        </w:rPr>
        <w:t xml:space="preserve">Click on </w:t>
      </w:r>
      <w:r>
        <w:rPr>
          <w:rFonts w:ascii="Arial Narrow" w:hAnsi="Arial Narrow"/>
          <w:sz w:val="28"/>
          <w:szCs w:val="28"/>
        </w:rPr>
        <w:t>“</w:t>
      </w:r>
      <w:r w:rsidRPr="00940EA4">
        <w:rPr>
          <w:rFonts w:ascii="Arial Narrow" w:hAnsi="Arial Narrow"/>
          <w:b/>
          <w:sz w:val="28"/>
          <w:szCs w:val="28"/>
        </w:rPr>
        <w:t xml:space="preserve">Add a </w:t>
      </w:r>
      <w:r>
        <w:rPr>
          <w:rFonts w:ascii="Arial Narrow" w:hAnsi="Arial Narrow"/>
          <w:b/>
          <w:sz w:val="28"/>
          <w:szCs w:val="28"/>
        </w:rPr>
        <w:t>C</w:t>
      </w:r>
      <w:r w:rsidRPr="00940EA4">
        <w:rPr>
          <w:rFonts w:ascii="Arial Narrow" w:hAnsi="Arial Narrow"/>
          <w:b/>
          <w:sz w:val="28"/>
          <w:szCs w:val="28"/>
        </w:rPr>
        <w:t>o-</w:t>
      </w:r>
      <w:r>
        <w:rPr>
          <w:rFonts w:ascii="Arial Narrow" w:hAnsi="Arial Narrow"/>
          <w:b/>
          <w:sz w:val="28"/>
          <w:szCs w:val="28"/>
        </w:rPr>
        <w:t>C</w:t>
      </w:r>
      <w:r w:rsidRPr="00940EA4">
        <w:rPr>
          <w:rFonts w:ascii="Arial Narrow" w:hAnsi="Arial Narrow"/>
          <w:b/>
          <w:sz w:val="28"/>
          <w:szCs w:val="28"/>
        </w:rPr>
        <w:t>ontributor</w:t>
      </w:r>
      <w:r>
        <w:rPr>
          <w:rFonts w:ascii="Arial Narrow" w:hAnsi="Arial Narrow"/>
          <w:b/>
          <w:sz w:val="28"/>
          <w:szCs w:val="28"/>
        </w:rPr>
        <w:t>(s)”</w:t>
      </w:r>
      <w:r w:rsidRPr="00940EA4">
        <w:rPr>
          <w:rFonts w:ascii="Arial Narrow" w:hAnsi="Arial Narrow"/>
          <w:sz w:val="28"/>
          <w:szCs w:val="28"/>
        </w:rPr>
        <w:t>.</w:t>
      </w:r>
    </w:p>
    <w:p w:rsidR="00BA31BE" w:rsidRPr="00260EF3" w:rsidRDefault="00BA31BE" w:rsidP="00BA31BE">
      <w:pPr>
        <w:pStyle w:val="ListParagraph"/>
        <w:numPr>
          <w:ilvl w:val="0"/>
          <w:numId w:val="27"/>
        </w:numPr>
        <w:rPr>
          <w:rFonts w:ascii="Arial Narrow" w:hAnsi="Arial Narrow"/>
          <w:sz w:val="28"/>
          <w:szCs w:val="28"/>
        </w:rPr>
      </w:pPr>
      <w:r w:rsidRPr="00260EF3">
        <w:rPr>
          <w:rFonts w:ascii="Arial Narrow" w:hAnsi="Arial Narrow"/>
          <w:sz w:val="28"/>
          <w:szCs w:val="28"/>
        </w:rPr>
        <w:t>You will see the “</w:t>
      </w:r>
      <w:r w:rsidRPr="00260EF3">
        <w:rPr>
          <w:rFonts w:ascii="Arial Narrow" w:hAnsi="Arial Narrow"/>
          <w:b/>
          <w:sz w:val="28"/>
          <w:szCs w:val="28"/>
        </w:rPr>
        <w:t>Co-Contributor Screen.</w:t>
      </w:r>
      <w:r w:rsidRPr="00260EF3">
        <w:rPr>
          <w:rFonts w:ascii="Arial Narrow" w:hAnsi="Arial Narrow"/>
          <w:sz w:val="28"/>
          <w:szCs w:val="28"/>
        </w:rPr>
        <w:t xml:space="preserve">”  Here you will choose a Co-Contributor(s) from a pull down menu.  You will also choose what areas in the </w:t>
      </w:r>
      <w:r>
        <w:rPr>
          <w:rFonts w:ascii="Arial Narrow" w:hAnsi="Arial Narrow"/>
          <w:sz w:val="28"/>
          <w:szCs w:val="28"/>
        </w:rPr>
        <w:t>Co-Contributor will be able to access.</w:t>
      </w:r>
    </w:p>
    <w:p w:rsidR="00BA31BE" w:rsidRDefault="00BA31BE" w:rsidP="00BA31BE">
      <w:pPr>
        <w:pStyle w:val="ListParagraph"/>
        <w:numPr>
          <w:ilvl w:val="0"/>
          <w:numId w:val="31"/>
        </w:numPr>
        <w:rPr>
          <w:rFonts w:ascii="Arial Narrow" w:hAnsi="Arial Narrow"/>
          <w:sz w:val="28"/>
          <w:szCs w:val="28"/>
        </w:rPr>
      </w:pPr>
      <w:r>
        <w:rPr>
          <w:rFonts w:ascii="Arial Narrow" w:hAnsi="Arial Narrow"/>
          <w:sz w:val="28"/>
          <w:szCs w:val="28"/>
        </w:rPr>
        <w:t>On the right side of the screen you see the “</w:t>
      </w:r>
      <w:r w:rsidRPr="0041672A">
        <w:rPr>
          <w:rFonts w:ascii="Arial Narrow" w:hAnsi="Arial Narrow"/>
          <w:b/>
          <w:sz w:val="28"/>
          <w:szCs w:val="28"/>
        </w:rPr>
        <w:t>Course Check List</w:t>
      </w:r>
      <w:r>
        <w:rPr>
          <w:rFonts w:ascii="Arial Narrow" w:hAnsi="Arial Narrow"/>
          <w:sz w:val="28"/>
          <w:szCs w:val="28"/>
        </w:rPr>
        <w:t xml:space="preserve">”.  These are the pages of the course outline you will be revising. </w:t>
      </w:r>
    </w:p>
    <w:p w:rsidR="00BA31BE" w:rsidRDefault="00BA31BE" w:rsidP="00BA31BE">
      <w:pPr>
        <w:pStyle w:val="ListParagraph"/>
        <w:rPr>
          <w:rFonts w:ascii="Arial Narrow" w:hAnsi="Arial Narrow"/>
          <w:sz w:val="28"/>
          <w:szCs w:val="28"/>
        </w:rPr>
      </w:pPr>
      <w:r>
        <w:rPr>
          <w:rFonts w:ascii="Arial Narrow" w:hAnsi="Arial Narrow"/>
          <w:sz w:val="28"/>
          <w:szCs w:val="28"/>
        </w:rPr>
        <w:t xml:space="preserve">a. If this is the first time the course has been revised in </w:t>
      </w:r>
      <w:proofErr w:type="spellStart"/>
      <w:r>
        <w:rPr>
          <w:rFonts w:ascii="Arial Narrow" w:hAnsi="Arial Narrow"/>
          <w:sz w:val="28"/>
          <w:szCs w:val="28"/>
        </w:rPr>
        <w:t>curricUNET</w:t>
      </w:r>
      <w:proofErr w:type="spellEnd"/>
      <w:r>
        <w:rPr>
          <w:rFonts w:ascii="Arial Narrow" w:hAnsi="Arial Narrow"/>
          <w:sz w:val="28"/>
          <w:szCs w:val="28"/>
        </w:rPr>
        <w:t xml:space="preserve"> (conversion was July 2010), you should look at all the pages. </w:t>
      </w:r>
    </w:p>
    <w:p w:rsidR="00BA31BE" w:rsidRPr="004C2E22" w:rsidRDefault="00BA31BE" w:rsidP="00BA31BE">
      <w:pPr>
        <w:pStyle w:val="ListParagraph"/>
        <w:rPr>
          <w:rFonts w:ascii="Arial Narrow" w:hAnsi="Arial Narrow"/>
          <w:sz w:val="28"/>
          <w:szCs w:val="28"/>
        </w:rPr>
      </w:pPr>
      <w:r>
        <w:rPr>
          <w:rFonts w:ascii="Arial Narrow" w:hAnsi="Arial Narrow"/>
          <w:sz w:val="28"/>
          <w:szCs w:val="28"/>
        </w:rPr>
        <w:t>b. If</w:t>
      </w:r>
      <w:r w:rsidRPr="004C2E22">
        <w:rPr>
          <w:rFonts w:ascii="Arial Narrow" w:hAnsi="Arial Narrow"/>
          <w:sz w:val="28"/>
          <w:szCs w:val="28"/>
        </w:rPr>
        <w:t xml:space="preserve"> you are revising a course that has already been </w:t>
      </w:r>
      <w:r>
        <w:rPr>
          <w:rFonts w:ascii="Arial Narrow" w:hAnsi="Arial Narrow"/>
          <w:sz w:val="28"/>
          <w:szCs w:val="28"/>
        </w:rPr>
        <w:t xml:space="preserve">through </w:t>
      </w:r>
      <w:proofErr w:type="spellStart"/>
      <w:r>
        <w:rPr>
          <w:rFonts w:ascii="Arial Narrow" w:hAnsi="Arial Narrow"/>
          <w:sz w:val="28"/>
          <w:szCs w:val="28"/>
        </w:rPr>
        <w:t>curricUNET</w:t>
      </w:r>
      <w:proofErr w:type="spellEnd"/>
      <w:r>
        <w:rPr>
          <w:rFonts w:ascii="Arial Narrow" w:hAnsi="Arial Narrow"/>
          <w:sz w:val="28"/>
          <w:szCs w:val="28"/>
        </w:rPr>
        <w:t xml:space="preserve">, </w:t>
      </w:r>
      <w:r w:rsidRPr="004C2E22">
        <w:rPr>
          <w:rFonts w:ascii="Arial Narrow" w:hAnsi="Arial Narrow"/>
          <w:sz w:val="28"/>
          <w:szCs w:val="28"/>
        </w:rPr>
        <w:t>you may not need to revise all the pages.</w:t>
      </w:r>
    </w:p>
    <w:p w:rsidR="00BA31BE" w:rsidRPr="002C01A2" w:rsidRDefault="00BA31BE" w:rsidP="00BA31BE">
      <w:pPr>
        <w:pStyle w:val="ListParagraph"/>
        <w:rPr>
          <w:rFonts w:ascii="Arial Narrow" w:hAnsi="Arial Narrow"/>
          <w:sz w:val="28"/>
          <w:szCs w:val="28"/>
        </w:rPr>
      </w:pPr>
      <w:r>
        <w:rPr>
          <w:rFonts w:ascii="Arial Narrow" w:hAnsi="Arial Narrow"/>
          <w:sz w:val="28"/>
          <w:szCs w:val="28"/>
        </w:rPr>
        <w:t xml:space="preserve">c. Click on the </w:t>
      </w:r>
      <w:r w:rsidRPr="0041672A">
        <w:rPr>
          <w:rFonts w:ascii="Arial Narrow" w:hAnsi="Arial Narrow"/>
          <w:b/>
          <w:sz w:val="28"/>
          <w:szCs w:val="28"/>
        </w:rPr>
        <w:t>page</w:t>
      </w:r>
      <w:r>
        <w:rPr>
          <w:rFonts w:ascii="Arial Narrow" w:hAnsi="Arial Narrow"/>
          <w:b/>
          <w:sz w:val="28"/>
          <w:szCs w:val="28"/>
        </w:rPr>
        <w:t xml:space="preserve"> </w:t>
      </w:r>
      <w:r w:rsidRPr="002C01A2">
        <w:rPr>
          <w:rFonts w:ascii="Arial Narrow" w:hAnsi="Arial Narrow"/>
          <w:sz w:val="28"/>
          <w:szCs w:val="28"/>
        </w:rPr>
        <w:t>you wish to revise</w:t>
      </w:r>
      <w:r>
        <w:rPr>
          <w:rFonts w:ascii="Arial Narrow" w:hAnsi="Arial Narrow"/>
          <w:sz w:val="28"/>
          <w:szCs w:val="28"/>
        </w:rPr>
        <w:t xml:space="preserve"> from the “</w:t>
      </w:r>
      <w:r w:rsidRPr="00AF68C6">
        <w:rPr>
          <w:rFonts w:ascii="Arial Narrow" w:hAnsi="Arial Narrow"/>
          <w:b/>
          <w:sz w:val="28"/>
          <w:szCs w:val="28"/>
        </w:rPr>
        <w:t>Course Check List</w:t>
      </w:r>
      <w:r>
        <w:rPr>
          <w:rFonts w:ascii="Arial Narrow" w:hAnsi="Arial Narrow"/>
          <w:sz w:val="28"/>
          <w:szCs w:val="28"/>
        </w:rPr>
        <w:t>” on the right side of the screen</w:t>
      </w:r>
      <w:r w:rsidRPr="002C01A2">
        <w:rPr>
          <w:rFonts w:ascii="Arial Narrow" w:hAnsi="Arial Narrow"/>
          <w:sz w:val="28"/>
          <w:szCs w:val="28"/>
        </w:rPr>
        <w:t>.</w:t>
      </w:r>
    </w:p>
    <w:p w:rsidR="00BA31BE" w:rsidRDefault="00BA31BE" w:rsidP="00BA31BE">
      <w:pPr>
        <w:pStyle w:val="ListParagraph"/>
        <w:rPr>
          <w:rFonts w:ascii="Arial Narrow" w:hAnsi="Arial Narrow"/>
          <w:sz w:val="28"/>
          <w:szCs w:val="28"/>
        </w:rPr>
      </w:pPr>
      <w:r>
        <w:rPr>
          <w:rFonts w:ascii="Arial Narrow" w:hAnsi="Arial Narrow"/>
          <w:sz w:val="28"/>
          <w:szCs w:val="28"/>
        </w:rPr>
        <w:t xml:space="preserve">d. When making your revisions </w:t>
      </w:r>
      <w:r w:rsidRPr="002C2C92">
        <w:rPr>
          <w:rFonts w:ascii="Arial Narrow" w:hAnsi="Arial Narrow"/>
          <w:sz w:val="28"/>
          <w:szCs w:val="28"/>
          <w:u w:val="single"/>
        </w:rPr>
        <w:t>do</w:t>
      </w:r>
      <w:r w:rsidRPr="002C2C92">
        <w:rPr>
          <w:rFonts w:ascii="Arial Narrow" w:hAnsi="Arial Narrow"/>
          <w:b/>
          <w:sz w:val="28"/>
          <w:szCs w:val="28"/>
          <w:u w:val="single"/>
        </w:rPr>
        <w:t xml:space="preserve"> </w:t>
      </w:r>
      <w:r w:rsidRPr="002C2C92">
        <w:rPr>
          <w:rFonts w:ascii="Arial Narrow" w:hAnsi="Arial Narrow"/>
          <w:sz w:val="28"/>
          <w:szCs w:val="28"/>
          <w:u w:val="single"/>
        </w:rPr>
        <w:t>not</w:t>
      </w:r>
      <w:r w:rsidRPr="002C2C92">
        <w:rPr>
          <w:rFonts w:ascii="Arial Narrow" w:hAnsi="Arial Narrow"/>
          <w:sz w:val="28"/>
          <w:szCs w:val="28"/>
        </w:rPr>
        <w:t xml:space="preserve"> strike through or underline</w:t>
      </w:r>
      <w:r>
        <w:rPr>
          <w:rFonts w:ascii="Arial Narrow" w:hAnsi="Arial Narrow"/>
          <w:sz w:val="28"/>
          <w:szCs w:val="28"/>
        </w:rPr>
        <w:t xml:space="preserve">. </w:t>
      </w:r>
    </w:p>
    <w:p w:rsidR="00BA31BE" w:rsidRDefault="00BA31BE" w:rsidP="00BA31BE">
      <w:pPr>
        <w:pStyle w:val="ListParagraph"/>
        <w:rPr>
          <w:rFonts w:ascii="Arial Narrow" w:hAnsi="Arial Narrow"/>
          <w:sz w:val="28"/>
          <w:szCs w:val="28"/>
        </w:rPr>
      </w:pPr>
      <w:r>
        <w:rPr>
          <w:rFonts w:ascii="Arial Narrow" w:hAnsi="Arial Narrow"/>
          <w:sz w:val="28"/>
          <w:szCs w:val="28"/>
        </w:rPr>
        <w:t>e. You should delete words, sentences, and numbers that are no longer part of the content.</w:t>
      </w:r>
    </w:p>
    <w:p w:rsidR="00BA31BE" w:rsidRPr="000D0115" w:rsidRDefault="00BA31BE" w:rsidP="00BA31BE">
      <w:pPr>
        <w:pStyle w:val="ListParagraph"/>
        <w:rPr>
          <w:rFonts w:ascii="Arial Narrow" w:hAnsi="Arial Narrow"/>
          <w:sz w:val="28"/>
          <w:szCs w:val="28"/>
        </w:rPr>
      </w:pPr>
      <w:r>
        <w:rPr>
          <w:rFonts w:ascii="Arial Narrow" w:hAnsi="Arial Narrow"/>
          <w:sz w:val="28"/>
          <w:szCs w:val="28"/>
        </w:rPr>
        <w:t>f. You can cut &amp; paste from an existing word document.</w:t>
      </w:r>
      <w:r>
        <w:rPr>
          <w:rFonts w:ascii="Arial Narrow" w:hAnsi="Arial Narrow"/>
          <w:sz w:val="28"/>
          <w:szCs w:val="28"/>
        </w:rPr>
        <w:br/>
        <w:t>g. If you are missing any required information when you “save” the page, a message will appear in red either at the location or top of the page.</w:t>
      </w:r>
    </w:p>
    <w:p w:rsidR="00BA31BE" w:rsidRDefault="00BA31BE" w:rsidP="00BA31BE">
      <w:pPr>
        <w:pStyle w:val="ListParagraph"/>
        <w:numPr>
          <w:ilvl w:val="0"/>
          <w:numId w:val="31"/>
        </w:numPr>
        <w:rPr>
          <w:rFonts w:ascii="Arial Narrow" w:hAnsi="Arial Narrow"/>
          <w:sz w:val="28"/>
          <w:szCs w:val="28"/>
        </w:rPr>
      </w:pPr>
      <w:r>
        <w:rPr>
          <w:rFonts w:ascii="Arial Narrow" w:hAnsi="Arial Narrow"/>
          <w:sz w:val="28"/>
          <w:szCs w:val="28"/>
        </w:rPr>
        <w:lastRenderedPageBreak/>
        <w:t xml:space="preserve"> When you have finished your revision on that entire page, you have two choices; </w:t>
      </w:r>
      <w:r w:rsidRPr="0041672A">
        <w:rPr>
          <w:rFonts w:ascii="Arial Narrow" w:hAnsi="Arial Narrow"/>
          <w:b/>
          <w:sz w:val="28"/>
          <w:szCs w:val="28"/>
        </w:rPr>
        <w:t>Save</w:t>
      </w:r>
      <w:r>
        <w:rPr>
          <w:rFonts w:ascii="Arial Narrow" w:hAnsi="Arial Narrow"/>
          <w:sz w:val="28"/>
          <w:szCs w:val="28"/>
        </w:rPr>
        <w:t xml:space="preserve"> or </w:t>
      </w:r>
      <w:r w:rsidRPr="0041672A">
        <w:rPr>
          <w:rFonts w:ascii="Arial Narrow" w:hAnsi="Arial Narrow"/>
          <w:b/>
          <w:sz w:val="28"/>
          <w:szCs w:val="28"/>
        </w:rPr>
        <w:t>Finish</w:t>
      </w:r>
      <w:r>
        <w:rPr>
          <w:rFonts w:ascii="Arial Narrow" w:hAnsi="Arial Narrow"/>
          <w:sz w:val="28"/>
          <w:szCs w:val="28"/>
        </w:rPr>
        <w:t>.</w:t>
      </w:r>
    </w:p>
    <w:p w:rsidR="00BA31BE" w:rsidRDefault="00BA31BE" w:rsidP="00BA31BE">
      <w:pPr>
        <w:pStyle w:val="ListParagraph"/>
        <w:rPr>
          <w:rFonts w:ascii="Arial Narrow" w:hAnsi="Arial Narrow"/>
          <w:sz w:val="28"/>
          <w:szCs w:val="28"/>
        </w:rPr>
      </w:pPr>
      <w:r>
        <w:rPr>
          <w:rFonts w:ascii="Arial Narrow" w:hAnsi="Arial Narrow"/>
          <w:sz w:val="28"/>
          <w:szCs w:val="28"/>
        </w:rPr>
        <w:t xml:space="preserve">a. </w:t>
      </w:r>
      <w:r w:rsidRPr="006566B3">
        <w:rPr>
          <w:rFonts w:ascii="Arial Narrow" w:hAnsi="Arial Narrow"/>
          <w:b/>
          <w:sz w:val="28"/>
          <w:szCs w:val="28"/>
        </w:rPr>
        <w:t>Save</w:t>
      </w:r>
      <w:r w:rsidRPr="00F55AE8">
        <w:rPr>
          <w:rFonts w:ascii="Arial Narrow" w:hAnsi="Arial Narrow"/>
          <w:sz w:val="28"/>
          <w:szCs w:val="28"/>
        </w:rPr>
        <w:t>:</w:t>
      </w:r>
      <w:r>
        <w:rPr>
          <w:rFonts w:ascii="Arial Narrow" w:hAnsi="Arial Narrow"/>
          <w:b/>
          <w:sz w:val="28"/>
          <w:szCs w:val="28"/>
        </w:rPr>
        <w:t xml:space="preserve"> </w:t>
      </w:r>
      <w:r w:rsidRPr="006566B3">
        <w:rPr>
          <w:rFonts w:ascii="Arial Narrow" w:hAnsi="Arial Narrow"/>
          <w:sz w:val="28"/>
          <w:szCs w:val="28"/>
        </w:rPr>
        <w:t xml:space="preserve"> </w:t>
      </w:r>
      <w:r>
        <w:rPr>
          <w:rFonts w:ascii="Arial Narrow" w:hAnsi="Arial Narrow"/>
          <w:sz w:val="28"/>
          <w:szCs w:val="28"/>
        </w:rPr>
        <w:t>S</w:t>
      </w:r>
      <w:r w:rsidRPr="006566B3">
        <w:rPr>
          <w:rFonts w:ascii="Arial Narrow" w:hAnsi="Arial Narrow"/>
          <w:sz w:val="28"/>
          <w:szCs w:val="28"/>
        </w:rPr>
        <w:t xml:space="preserve">aves the information you entered and allows you to continue the revision at another time. </w:t>
      </w:r>
    </w:p>
    <w:p w:rsidR="00BA31BE" w:rsidRDefault="00BA31BE" w:rsidP="00BA31BE">
      <w:pPr>
        <w:pStyle w:val="ListParagraph"/>
        <w:rPr>
          <w:rFonts w:ascii="Arial Narrow" w:hAnsi="Arial Narrow"/>
          <w:sz w:val="28"/>
          <w:szCs w:val="28"/>
        </w:rPr>
      </w:pPr>
      <w:r>
        <w:rPr>
          <w:rFonts w:ascii="Arial Narrow" w:hAnsi="Arial Narrow"/>
          <w:sz w:val="28"/>
          <w:szCs w:val="28"/>
        </w:rPr>
        <w:t xml:space="preserve">b. </w:t>
      </w:r>
      <w:r w:rsidRPr="00563699">
        <w:rPr>
          <w:rFonts w:ascii="Arial Narrow" w:hAnsi="Arial Narrow"/>
          <w:b/>
          <w:sz w:val="28"/>
          <w:szCs w:val="28"/>
        </w:rPr>
        <w:t>Finish</w:t>
      </w:r>
      <w:r>
        <w:rPr>
          <w:rFonts w:ascii="Arial Narrow" w:hAnsi="Arial Narrow"/>
          <w:b/>
          <w:sz w:val="28"/>
          <w:szCs w:val="28"/>
        </w:rPr>
        <w:t xml:space="preserve">: </w:t>
      </w:r>
      <w:r w:rsidRPr="00F55AE8">
        <w:rPr>
          <w:rFonts w:ascii="Arial Narrow" w:hAnsi="Arial Narrow"/>
          <w:sz w:val="28"/>
          <w:szCs w:val="28"/>
        </w:rPr>
        <w:t>S</w:t>
      </w:r>
      <w:r>
        <w:rPr>
          <w:rFonts w:ascii="Arial Narrow" w:hAnsi="Arial Narrow"/>
          <w:sz w:val="28"/>
          <w:szCs w:val="28"/>
        </w:rPr>
        <w:t>aves the information you entered and completes (locks) that page.  You can always go back later to “</w:t>
      </w:r>
      <w:r w:rsidRPr="00F55AE8">
        <w:rPr>
          <w:rFonts w:ascii="Arial Narrow" w:hAnsi="Arial Narrow"/>
          <w:b/>
          <w:sz w:val="28"/>
          <w:szCs w:val="28"/>
        </w:rPr>
        <w:t>unlock</w:t>
      </w:r>
      <w:r>
        <w:rPr>
          <w:rFonts w:ascii="Arial Narrow" w:hAnsi="Arial Narrow"/>
          <w:sz w:val="28"/>
          <w:szCs w:val="28"/>
        </w:rPr>
        <w:t>” and edit, then “</w:t>
      </w:r>
      <w:r w:rsidRPr="00F55AE8">
        <w:rPr>
          <w:rFonts w:ascii="Arial Narrow" w:hAnsi="Arial Narrow"/>
          <w:b/>
          <w:sz w:val="28"/>
          <w:szCs w:val="28"/>
        </w:rPr>
        <w:t>finish</w:t>
      </w:r>
      <w:r>
        <w:rPr>
          <w:rFonts w:ascii="Arial Narrow" w:hAnsi="Arial Narrow"/>
          <w:sz w:val="28"/>
          <w:szCs w:val="28"/>
        </w:rPr>
        <w:t xml:space="preserve">” again. </w:t>
      </w:r>
    </w:p>
    <w:p w:rsidR="00BA31BE" w:rsidRDefault="00BA31BE" w:rsidP="00BA31BE">
      <w:pPr>
        <w:pStyle w:val="ListParagraph"/>
        <w:rPr>
          <w:rFonts w:ascii="Arial Narrow" w:hAnsi="Arial Narrow"/>
          <w:sz w:val="28"/>
          <w:szCs w:val="28"/>
        </w:rPr>
      </w:pPr>
      <w:r>
        <w:rPr>
          <w:rFonts w:ascii="Arial Narrow" w:hAnsi="Arial Narrow"/>
          <w:sz w:val="28"/>
          <w:szCs w:val="28"/>
        </w:rPr>
        <w:t xml:space="preserve">c. </w:t>
      </w:r>
      <w:r w:rsidRPr="00563699">
        <w:rPr>
          <w:rFonts w:ascii="Arial Narrow" w:hAnsi="Arial Narrow"/>
          <w:b/>
          <w:sz w:val="28"/>
          <w:szCs w:val="28"/>
        </w:rPr>
        <w:t>Finish</w:t>
      </w:r>
      <w:r>
        <w:rPr>
          <w:rFonts w:ascii="Arial Narrow" w:hAnsi="Arial Narrow"/>
          <w:b/>
          <w:sz w:val="28"/>
          <w:szCs w:val="28"/>
        </w:rPr>
        <w:t xml:space="preserve"> </w:t>
      </w:r>
      <w:r w:rsidRPr="00F55AE8">
        <w:rPr>
          <w:rFonts w:ascii="Arial Narrow" w:hAnsi="Arial Narrow"/>
          <w:sz w:val="28"/>
          <w:szCs w:val="28"/>
        </w:rPr>
        <w:t>also</w:t>
      </w:r>
      <w:r>
        <w:rPr>
          <w:rFonts w:ascii="Arial Narrow" w:hAnsi="Arial Narrow"/>
          <w:sz w:val="28"/>
          <w:szCs w:val="28"/>
        </w:rPr>
        <w:t xml:space="preserve"> activates a summary text box at the top of the page that confirms you have completed all necessary information for that page. </w:t>
      </w:r>
    </w:p>
    <w:p w:rsidR="00BA31BE" w:rsidRDefault="00BA31BE" w:rsidP="00BA31BE">
      <w:pPr>
        <w:pStyle w:val="ListParagraph"/>
        <w:rPr>
          <w:rFonts w:ascii="Arial Narrow" w:hAnsi="Arial Narrow"/>
          <w:sz w:val="28"/>
          <w:szCs w:val="28"/>
        </w:rPr>
      </w:pPr>
      <w:r>
        <w:rPr>
          <w:rFonts w:ascii="Arial Narrow" w:hAnsi="Arial Narrow"/>
          <w:sz w:val="28"/>
          <w:szCs w:val="28"/>
        </w:rPr>
        <w:t>d. As each page is “</w:t>
      </w:r>
      <w:r w:rsidRPr="00F55AE8">
        <w:rPr>
          <w:rFonts w:ascii="Arial Narrow" w:hAnsi="Arial Narrow"/>
          <w:b/>
          <w:sz w:val="28"/>
          <w:szCs w:val="28"/>
        </w:rPr>
        <w:t>Finished</w:t>
      </w:r>
      <w:r>
        <w:rPr>
          <w:rFonts w:ascii="Arial Narrow" w:hAnsi="Arial Narrow"/>
          <w:sz w:val="28"/>
          <w:szCs w:val="28"/>
        </w:rPr>
        <w:t>”, a green check mark will appear on the “</w:t>
      </w:r>
      <w:r w:rsidRPr="00F55AE8">
        <w:rPr>
          <w:rFonts w:ascii="Arial Narrow" w:hAnsi="Arial Narrow"/>
          <w:b/>
          <w:sz w:val="28"/>
          <w:szCs w:val="28"/>
        </w:rPr>
        <w:t>Course Check List</w:t>
      </w:r>
      <w:r>
        <w:rPr>
          <w:rFonts w:ascii="Arial Narrow" w:hAnsi="Arial Narrow"/>
          <w:sz w:val="28"/>
          <w:szCs w:val="28"/>
        </w:rPr>
        <w:t xml:space="preserve">” in the corresponding </w:t>
      </w:r>
      <w:proofErr w:type="gramStart"/>
      <w:r>
        <w:rPr>
          <w:rFonts w:ascii="Arial Narrow" w:hAnsi="Arial Narrow"/>
          <w:sz w:val="28"/>
          <w:szCs w:val="28"/>
        </w:rPr>
        <w:t>box(</w:t>
      </w:r>
      <w:proofErr w:type="spellStart"/>
      <w:proofErr w:type="gramEnd"/>
      <w:r>
        <w:rPr>
          <w:rFonts w:ascii="Arial Narrow" w:hAnsi="Arial Narrow"/>
          <w:sz w:val="28"/>
          <w:szCs w:val="28"/>
        </w:rPr>
        <w:t>es</w:t>
      </w:r>
      <w:proofErr w:type="spellEnd"/>
      <w:r>
        <w:rPr>
          <w:rFonts w:ascii="Arial Narrow" w:hAnsi="Arial Narrow"/>
          <w:sz w:val="28"/>
          <w:szCs w:val="28"/>
        </w:rPr>
        <w:t xml:space="preserve">).  Indicating that page is complete. </w:t>
      </w:r>
    </w:p>
    <w:p w:rsidR="00BA31BE" w:rsidRDefault="00BA31BE" w:rsidP="00BA31BE">
      <w:pPr>
        <w:pStyle w:val="ListParagraph"/>
        <w:numPr>
          <w:ilvl w:val="0"/>
          <w:numId w:val="31"/>
        </w:numPr>
        <w:rPr>
          <w:rFonts w:ascii="Arial Narrow" w:hAnsi="Arial Narrow"/>
          <w:sz w:val="28"/>
          <w:szCs w:val="28"/>
        </w:rPr>
      </w:pPr>
      <w:r w:rsidRPr="006566B3">
        <w:rPr>
          <w:rFonts w:ascii="Arial Narrow" w:hAnsi="Arial Narrow"/>
          <w:sz w:val="28"/>
          <w:szCs w:val="28"/>
        </w:rPr>
        <w:t xml:space="preserve">The </w:t>
      </w:r>
      <w:r w:rsidRPr="006566B3">
        <w:rPr>
          <w:rFonts w:ascii="Arial Narrow" w:hAnsi="Arial Narrow"/>
          <w:b/>
          <w:sz w:val="28"/>
          <w:szCs w:val="28"/>
        </w:rPr>
        <w:t>SUBMIT</w:t>
      </w:r>
      <w:r w:rsidRPr="006566B3">
        <w:rPr>
          <w:rFonts w:ascii="Arial Narrow" w:hAnsi="Arial Narrow"/>
          <w:sz w:val="28"/>
          <w:szCs w:val="28"/>
        </w:rPr>
        <w:t xml:space="preserve"> button will appear on the left side of the screen. </w:t>
      </w:r>
    </w:p>
    <w:p w:rsidR="00BA31BE" w:rsidRPr="00277DD8" w:rsidRDefault="00BA31BE" w:rsidP="00BA31BE">
      <w:pPr>
        <w:pStyle w:val="ListParagraph"/>
        <w:numPr>
          <w:ilvl w:val="0"/>
          <w:numId w:val="31"/>
        </w:numPr>
        <w:rPr>
          <w:rFonts w:ascii="Arial Narrow" w:hAnsi="Arial Narrow"/>
          <w:sz w:val="28"/>
          <w:szCs w:val="28"/>
        </w:rPr>
      </w:pPr>
      <w:r w:rsidRPr="00277DD8">
        <w:rPr>
          <w:rFonts w:ascii="Arial Narrow" w:hAnsi="Arial Narrow"/>
          <w:sz w:val="28"/>
          <w:szCs w:val="28"/>
        </w:rPr>
        <w:t xml:space="preserve">Click on </w:t>
      </w:r>
      <w:r w:rsidRPr="00277DD8">
        <w:rPr>
          <w:rFonts w:ascii="Arial Narrow" w:hAnsi="Arial Narrow"/>
          <w:b/>
          <w:sz w:val="28"/>
          <w:szCs w:val="28"/>
        </w:rPr>
        <w:t>SUBMIT</w:t>
      </w:r>
      <w:r w:rsidRPr="00277DD8">
        <w:rPr>
          <w:rFonts w:ascii="Arial Narrow" w:hAnsi="Arial Narrow"/>
          <w:sz w:val="28"/>
          <w:szCs w:val="28"/>
        </w:rPr>
        <w:t xml:space="preserve"> only when you are absolutely sure you have completed your entire course revision and it is ready to go to the next level.  </w:t>
      </w:r>
    </w:p>
    <w:p w:rsidR="00BA31BE" w:rsidRDefault="00BA31BE" w:rsidP="00BA31BE">
      <w:pPr>
        <w:pStyle w:val="ListParagraph"/>
        <w:numPr>
          <w:ilvl w:val="0"/>
          <w:numId w:val="31"/>
        </w:numPr>
        <w:rPr>
          <w:rFonts w:ascii="Arial Narrow" w:hAnsi="Arial Narrow"/>
          <w:sz w:val="28"/>
          <w:szCs w:val="28"/>
        </w:rPr>
      </w:pPr>
      <w:r>
        <w:rPr>
          <w:rFonts w:ascii="Arial Narrow" w:hAnsi="Arial Narrow"/>
          <w:sz w:val="28"/>
          <w:szCs w:val="28"/>
        </w:rPr>
        <w:t>Your revised course outline has entered the approval process and moved forward to your department chairs’ queue.</w:t>
      </w:r>
    </w:p>
    <w:p w:rsidR="00BA31BE" w:rsidRDefault="00BA31BE" w:rsidP="00BA31BE">
      <w:pPr>
        <w:pStyle w:val="ListParagraph"/>
        <w:numPr>
          <w:ilvl w:val="0"/>
          <w:numId w:val="31"/>
        </w:numPr>
        <w:rPr>
          <w:rFonts w:ascii="Arial Narrow" w:hAnsi="Arial Narrow"/>
          <w:sz w:val="28"/>
          <w:szCs w:val="28"/>
        </w:rPr>
      </w:pPr>
      <w:r w:rsidRPr="00975721">
        <w:rPr>
          <w:rFonts w:ascii="Arial Narrow" w:hAnsi="Arial Narrow"/>
          <w:b/>
          <w:sz w:val="28"/>
          <w:szCs w:val="28"/>
        </w:rPr>
        <w:t>IMPORTANT NOTE</w:t>
      </w:r>
      <w:r>
        <w:rPr>
          <w:rFonts w:ascii="Arial Narrow" w:hAnsi="Arial Narrow"/>
          <w:sz w:val="28"/>
          <w:szCs w:val="28"/>
        </w:rPr>
        <w:t xml:space="preserve">:  Please email any changes to: </w:t>
      </w:r>
      <w:r w:rsidRPr="000B6E68">
        <w:rPr>
          <w:rFonts w:ascii="Arial Narrow" w:hAnsi="Arial Narrow"/>
          <w:sz w:val="28"/>
          <w:szCs w:val="28"/>
        </w:rPr>
        <w:t>Budget</w:t>
      </w:r>
      <w:r>
        <w:rPr>
          <w:rFonts w:ascii="Arial Narrow" w:hAnsi="Arial Narrow"/>
          <w:sz w:val="28"/>
          <w:szCs w:val="28"/>
        </w:rPr>
        <w:t xml:space="preserve"> Code</w:t>
      </w:r>
      <w:r w:rsidRPr="000B6E68">
        <w:rPr>
          <w:rFonts w:ascii="Arial Narrow" w:hAnsi="Arial Narrow"/>
          <w:sz w:val="28"/>
          <w:szCs w:val="28"/>
        </w:rPr>
        <w:t>, Classification</w:t>
      </w:r>
      <w:r>
        <w:rPr>
          <w:rFonts w:ascii="Arial Narrow" w:hAnsi="Arial Narrow"/>
          <w:sz w:val="28"/>
          <w:szCs w:val="28"/>
        </w:rPr>
        <w:t xml:space="preserve"> Code</w:t>
      </w:r>
      <w:r w:rsidRPr="000B6E68">
        <w:rPr>
          <w:rFonts w:ascii="Arial Narrow" w:hAnsi="Arial Narrow"/>
          <w:sz w:val="28"/>
          <w:szCs w:val="28"/>
        </w:rPr>
        <w:t>, Transfer</w:t>
      </w:r>
      <w:r>
        <w:rPr>
          <w:rFonts w:ascii="Arial Narrow" w:hAnsi="Arial Narrow"/>
          <w:sz w:val="28"/>
          <w:szCs w:val="28"/>
        </w:rPr>
        <w:t xml:space="preserve"> Code</w:t>
      </w:r>
      <w:r w:rsidRPr="000B6E68">
        <w:rPr>
          <w:rFonts w:ascii="Arial Narrow" w:hAnsi="Arial Narrow"/>
          <w:sz w:val="28"/>
          <w:szCs w:val="28"/>
        </w:rPr>
        <w:t>, Method of Instruction</w:t>
      </w:r>
      <w:r>
        <w:rPr>
          <w:rFonts w:ascii="Arial Narrow" w:hAnsi="Arial Narrow"/>
          <w:sz w:val="28"/>
          <w:szCs w:val="28"/>
        </w:rPr>
        <w:t xml:space="preserve"> Code</w:t>
      </w:r>
      <w:r w:rsidRPr="000B6E68">
        <w:rPr>
          <w:rFonts w:ascii="Arial Narrow" w:hAnsi="Arial Narrow"/>
          <w:sz w:val="28"/>
          <w:szCs w:val="28"/>
        </w:rPr>
        <w:t>, SAM</w:t>
      </w:r>
      <w:r>
        <w:rPr>
          <w:rFonts w:ascii="Arial Narrow" w:hAnsi="Arial Narrow"/>
          <w:sz w:val="28"/>
          <w:szCs w:val="28"/>
        </w:rPr>
        <w:t xml:space="preserve"> Code</w:t>
      </w:r>
      <w:r w:rsidRPr="000B6E68">
        <w:rPr>
          <w:rFonts w:ascii="Arial Narrow" w:hAnsi="Arial Narrow"/>
          <w:sz w:val="28"/>
          <w:szCs w:val="28"/>
        </w:rPr>
        <w:t xml:space="preserve">, </w:t>
      </w:r>
      <w:r>
        <w:rPr>
          <w:rFonts w:ascii="Arial Narrow" w:hAnsi="Arial Narrow"/>
          <w:sz w:val="28"/>
          <w:szCs w:val="28"/>
        </w:rPr>
        <w:t>or</w:t>
      </w:r>
      <w:r w:rsidRPr="000B6E68">
        <w:rPr>
          <w:rFonts w:ascii="Arial Narrow" w:hAnsi="Arial Narrow"/>
          <w:sz w:val="28"/>
          <w:szCs w:val="28"/>
        </w:rPr>
        <w:t xml:space="preserve"> Tops</w:t>
      </w:r>
      <w:r>
        <w:rPr>
          <w:rFonts w:ascii="Arial Narrow" w:hAnsi="Arial Narrow"/>
          <w:sz w:val="28"/>
          <w:szCs w:val="28"/>
        </w:rPr>
        <w:t xml:space="preserve"> Code to your curriculum secretary</w:t>
      </w:r>
      <w:r w:rsidRPr="000B6E68">
        <w:rPr>
          <w:rFonts w:ascii="Arial Narrow" w:hAnsi="Arial Narrow"/>
          <w:sz w:val="28"/>
          <w:szCs w:val="28"/>
        </w:rPr>
        <w:t>.</w:t>
      </w:r>
    </w:p>
    <w:tbl>
      <w:tblPr>
        <w:tblW w:w="1580" w:type="dxa"/>
        <w:jc w:val="center"/>
        <w:tblCellSpacing w:w="5" w:type="dxa"/>
        <w:shd w:val="clear" w:color="auto" w:fill="FFFFFF"/>
        <w:tblCellMar>
          <w:left w:w="0" w:type="dxa"/>
          <w:right w:w="0" w:type="dxa"/>
        </w:tblCellMar>
        <w:tblLook w:val="04A0"/>
      </w:tblPr>
      <w:tblGrid>
        <w:gridCol w:w="1580"/>
      </w:tblGrid>
      <w:tr w:rsidR="00BA31BE" w:rsidRPr="003D08D0" w:rsidTr="001C6E5E">
        <w:trPr>
          <w:tblCellSpacing w:w="5" w:type="dxa"/>
          <w:jc w:val="center"/>
        </w:trPr>
        <w:tc>
          <w:tcPr>
            <w:tcW w:w="0" w:type="auto"/>
            <w:shd w:val="clear" w:color="auto" w:fill="FFFFFF"/>
            <w:vAlign w:val="center"/>
            <w:hideMark/>
          </w:tcPr>
          <w:p w:rsidR="00BA31BE" w:rsidRPr="003D08D0" w:rsidRDefault="00BA31BE" w:rsidP="001C6E5E">
            <w:pPr>
              <w:spacing w:after="0" w:line="240" w:lineRule="auto"/>
              <w:rPr>
                <w:rFonts w:ascii="Times New Roman" w:eastAsia="Times New Roman" w:hAnsi="Times New Roman"/>
                <w:sz w:val="24"/>
                <w:szCs w:val="24"/>
              </w:rPr>
            </w:pPr>
          </w:p>
        </w:tc>
      </w:tr>
    </w:tbl>
    <w:p w:rsidR="00BA31BE" w:rsidRDefault="00BA31BE" w:rsidP="00BA31BE">
      <w:pPr>
        <w:pStyle w:val="ListParagraph"/>
        <w:rPr>
          <w:rFonts w:ascii="Arial Narrow" w:hAnsi="Arial Narrow"/>
          <w:sz w:val="28"/>
          <w:szCs w:val="28"/>
        </w:rPr>
      </w:pPr>
      <w:r>
        <w:rPr>
          <w:rFonts w:ascii="Arial Narrow" w:hAnsi="Arial Narrow"/>
          <w:sz w:val="28"/>
          <w:szCs w:val="28"/>
        </w:rPr>
        <w:t>Created: 02-11-2011</w:t>
      </w:r>
    </w:p>
    <w:p w:rsidR="00BA31BE" w:rsidRPr="00ED587A" w:rsidRDefault="00BA31BE" w:rsidP="00BA31BE">
      <w:pPr>
        <w:pStyle w:val="ListParagraph"/>
        <w:rPr>
          <w:rFonts w:ascii="Arial Narrow" w:hAnsi="Arial Narrow"/>
          <w:sz w:val="28"/>
          <w:szCs w:val="28"/>
        </w:rPr>
      </w:pPr>
      <w:r>
        <w:rPr>
          <w:rFonts w:ascii="Arial Narrow" w:hAnsi="Arial Narrow"/>
          <w:sz w:val="28"/>
          <w:szCs w:val="28"/>
        </w:rPr>
        <w:t>Updated: 04-27-2011</w:t>
      </w:r>
    </w:p>
    <w:p w:rsidR="00BA31BE" w:rsidRDefault="00BA31BE" w:rsidP="00BA31BE"/>
    <w:p w:rsidR="00BA31BE" w:rsidRDefault="00BA31BE" w:rsidP="00BA31BE"/>
    <w:p w:rsidR="00BA31BE" w:rsidRDefault="00BA31BE" w:rsidP="00BA31BE"/>
    <w:p w:rsidR="00BA31BE" w:rsidRDefault="00BA31BE" w:rsidP="00BA31BE"/>
    <w:p w:rsidR="00BA31BE" w:rsidRDefault="00BA31BE" w:rsidP="00BA31BE"/>
    <w:p w:rsidR="00BA31BE" w:rsidRDefault="00BA31BE" w:rsidP="00BA31BE"/>
    <w:p w:rsidR="00BA31BE" w:rsidRDefault="00BA31BE" w:rsidP="00BA31BE"/>
    <w:p w:rsidR="00BA31BE" w:rsidRDefault="00BA31BE" w:rsidP="00BA31BE"/>
    <w:p w:rsidR="00BA31BE" w:rsidRDefault="00BA31BE" w:rsidP="00BA31BE"/>
    <w:p w:rsidR="00BA31BE" w:rsidRDefault="00BA31BE" w:rsidP="00BA31BE"/>
    <w:p w:rsidR="00BA31BE" w:rsidRDefault="00BA31BE" w:rsidP="00BA31BE"/>
    <w:p w:rsidR="00BA31BE" w:rsidRDefault="00BA31BE" w:rsidP="00BA31BE">
      <w:pPr>
        <w:rPr>
          <w:rFonts w:ascii="Arial Narrow" w:hAnsi="Arial Narrow"/>
          <w:b/>
          <w:sz w:val="28"/>
          <w:szCs w:val="28"/>
          <w:u w:val="single"/>
        </w:rPr>
      </w:pPr>
      <w:r>
        <w:rPr>
          <w:rFonts w:ascii="Arial Narrow" w:hAnsi="Arial Narrow"/>
          <w:b/>
          <w:sz w:val="28"/>
          <w:szCs w:val="28"/>
          <w:u w:val="single"/>
        </w:rPr>
        <w:lastRenderedPageBreak/>
        <w:t>CREATE COURSE (NEW)</w:t>
      </w:r>
    </w:p>
    <w:p w:rsidR="00BA31BE" w:rsidRPr="00FD43D8" w:rsidRDefault="00BA31BE" w:rsidP="00BA31BE">
      <w:pPr>
        <w:pStyle w:val="NoSpacing"/>
        <w:rPr>
          <w:rFonts w:ascii="Arial Narrow" w:hAnsi="Arial Narrow"/>
          <w:sz w:val="28"/>
          <w:szCs w:val="28"/>
        </w:rPr>
      </w:pPr>
      <w:r w:rsidRPr="00FD43D8">
        <w:rPr>
          <w:rFonts w:ascii="Arial Narrow" w:hAnsi="Arial Narrow"/>
          <w:sz w:val="28"/>
          <w:szCs w:val="28"/>
          <w:u w:val="single"/>
        </w:rPr>
        <w:t>Logging on</w:t>
      </w:r>
      <w:r w:rsidRPr="00FD43D8">
        <w:rPr>
          <w:rFonts w:ascii="Arial Narrow" w:hAnsi="Arial Narrow"/>
          <w:sz w:val="28"/>
          <w:szCs w:val="28"/>
        </w:rPr>
        <w:t>:</w:t>
      </w:r>
    </w:p>
    <w:p w:rsidR="00BA31BE" w:rsidRPr="00003B21" w:rsidRDefault="00BA31BE" w:rsidP="00BA31BE">
      <w:pPr>
        <w:pStyle w:val="ListParagraph"/>
        <w:numPr>
          <w:ilvl w:val="0"/>
          <w:numId w:val="32"/>
        </w:numPr>
        <w:rPr>
          <w:rFonts w:ascii="Arial Narrow" w:hAnsi="Arial Narrow"/>
          <w:sz w:val="28"/>
          <w:szCs w:val="28"/>
        </w:rPr>
      </w:pPr>
      <w:r w:rsidRPr="00003B21">
        <w:rPr>
          <w:rFonts w:ascii="Arial Narrow" w:hAnsi="Arial Narrow"/>
          <w:sz w:val="28"/>
          <w:szCs w:val="28"/>
        </w:rPr>
        <w:t>Log onto the internet using; Internet Explorer, Firefox, Safari or Chrome</w:t>
      </w:r>
      <w:r>
        <w:rPr>
          <w:rFonts w:ascii="Arial Narrow" w:hAnsi="Arial Narrow"/>
          <w:sz w:val="28"/>
          <w:szCs w:val="28"/>
        </w:rPr>
        <w:t xml:space="preserve"> for PC and </w:t>
      </w:r>
      <w:r w:rsidRPr="00003B21">
        <w:rPr>
          <w:rFonts w:ascii="Arial Narrow" w:hAnsi="Arial Narrow"/>
          <w:sz w:val="28"/>
          <w:szCs w:val="28"/>
        </w:rPr>
        <w:t>Firefox, Safari or Chrome</w:t>
      </w:r>
      <w:r>
        <w:rPr>
          <w:rFonts w:ascii="Arial Narrow" w:hAnsi="Arial Narrow"/>
          <w:sz w:val="28"/>
          <w:szCs w:val="28"/>
        </w:rPr>
        <w:t xml:space="preserve"> for MAC.</w:t>
      </w:r>
    </w:p>
    <w:p w:rsidR="00BA31BE" w:rsidRDefault="00BA31BE" w:rsidP="00BA31BE">
      <w:pPr>
        <w:pStyle w:val="ListParagraph"/>
        <w:numPr>
          <w:ilvl w:val="0"/>
          <w:numId w:val="32"/>
        </w:numPr>
        <w:rPr>
          <w:rFonts w:ascii="Arial Narrow" w:hAnsi="Arial Narrow"/>
          <w:sz w:val="28"/>
          <w:szCs w:val="28"/>
        </w:rPr>
      </w:pPr>
      <w:r>
        <w:rPr>
          <w:rFonts w:ascii="Arial Narrow" w:hAnsi="Arial Narrow"/>
          <w:sz w:val="28"/>
          <w:szCs w:val="28"/>
        </w:rPr>
        <w:t xml:space="preserve">Go to: </w:t>
      </w:r>
      <w:hyperlink r:id="rId26" w:history="1">
        <w:r w:rsidRPr="00E301EE">
          <w:rPr>
            <w:rStyle w:val="Hyperlink"/>
            <w:rFonts w:ascii="Arial Narrow" w:hAnsi="Arial Narrow"/>
          </w:rPr>
          <w:t>www.curricunet.com/sac</w:t>
        </w:r>
      </w:hyperlink>
      <w:r>
        <w:rPr>
          <w:rFonts w:ascii="Arial Narrow" w:hAnsi="Arial Narrow"/>
          <w:sz w:val="28"/>
          <w:szCs w:val="28"/>
        </w:rPr>
        <w:t>.</w:t>
      </w:r>
    </w:p>
    <w:p w:rsidR="00BA31BE" w:rsidRDefault="00BA31BE" w:rsidP="00BA31BE">
      <w:pPr>
        <w:pStyle w:val="ListParagraph"/>
        <w:numPr>
          <w:ilvl w:val="0"/>
          <w:numId w:val="32"/>
        </w:numPr>
        <w:rPr>
          <w:rFonts w:ascii="Arial Narrow" w:hAnsi="Arial Narrow"/>
          <w:sz w:val="28"/>
          <w:szCs w:val="28"/>
        </w:rPr>
      </w:pPr>
      <w:r>
        <w:rPr>
          <w:rFonts w:ascii="Arial Narrow" w:hAnsi="Arial Narrow"/>
          <w:sz w:val="28"/>
          <w:szCs w:val="28"/>
        </w:rPr>
        <w:t>Enter your login information:  lowercase.</w:t>
      </w:r>
    </w:p>
    <w:p w:rsidR="00BA31BE" w:rsidRDefault="00BA31BE" w:rsidP="00BA31BE">
      <w:pPr>
        <w:pStyle w:val="ListParagraph"/>
        <w:rPr>
          <w:rFonts w:ascii="Arial Narrow" w:hAnsi="Arial Narrow"/>
          <w:sz w:val="28"/>
          <w:szCs w:val="28"/>
        </w:rPr>
      </w:pPr>
      <w:r>
        <w:rPr>
          <w:rFonts w:ascii="Arial Narrow" w:hAnsi="Arial Narrow"/>
          <w:sz w:val="28"/>
          <w:szCs w:val="28"/>
        </w:rPr>
        <w:t xml:space="preserve">a. Username; last </w:t>
      </w:r>
      <w:proofErr w:type="spellStart"/>
      <w:r>
        <w:rPr>
          <w:rFonts w:ascii="Arial Narrow" w:hAnsi="Arial Narrow"/>
          <w:sz w:val="28"/>
          <w:szCs w:val="28"/>
        </w:rPr>
        <w:t>name_first</w:t>
      </w:r>
      <w:proofErr w:type="spellEnd"/>
      <w:r>
        <w:rPr>
          <w:rFonts w:ascii="Arial Narrow" w:hAnsi="Arial Narrow"/>
          <w:sz w:val="28"/>
          <w:szCs w:val="28"/>
        </w:rPr>
        <w:t xml:space="preserve"> name.  </w:t>
      </w:r>
    </w:p>
    <w:p w:rsidR="00BA31BE" w:rsidRDefault="00BA31BE" w:rsidP="00BA31BE">
      <w:pPr>
        <w:pStyle w:val="ListParagraph"/>
        <w:rPr>
          <w:rFonts w:ascii="Arial Narrow" w:hAnsi="Arial Narrow"/>
          <w:sz w:val="28"/>
          <w:szCs w:val="28"/>
        </w:rPr>
      </w:pPr>
      <w:r>
        <w:rPr>
          <w:rFonts w:ascii="Arial Narrow" w:hAnsi="Arial Narrow"/>
          <w:sz w:val="28"/>
          <w:szCs w:val="28"/>
        </w:rPr>
        <w:t>b. Password; last name1.</w:t>
      </w:r>
    </w:p>
    <w:p w:rsidR="00BA31BE" w:rsidRDefault="00BA31BE" w:rsidP="00BA31BE">
      <w:pPr>
        <w:pStyle w:val="ListParagraph"/>
        <w:spacing w:after="240"/>
        <w:ind w:left="0"/>
        <w:rPr>
          <w:rFonts w:ascii="Arial Narrow" w:hAnsi="Arial Narrow"/>
          <w:sz w:val="28"/>
          <w:szCs w:val="28"/>
        </w:rPr>
      </w:pPr>
      <w:r>
        <w:rPr>
          <w:rFonts w:ascii="Arial Narrow" w:hAnsi="Arial Narrow"/>
          <w:sz w:val="28"/>
          <w:szCs w:val="28"/>
        </w:rPr>
        <w:t xml:space="preserve">       4.</w:t>
      </w:r>
      <w:r w:rsidRPr="00B51491">
        <w:rPr>
          <w:rFonts w:ascii="Arial Narrow" w:hAnsi="Arial Narrow"/>
          <w:sz w:val="28"/>
          <w:szCs w:val="28"/>
        </w:rPr>
        <w:t xml:space="preserve"> Click on </w:t>
      </w:r>
      <w:r w:rsidRPr="00B51491">
        <w:rPr>
          <w:rFonts w:ascii="Arial Narrow" w:hAnsi="Arial Narrow"/>
          <w:b/>
          <w:sz w:val="28"/>
          <w:szCs w:val="28"/>
        </w:rPr>
        <w:t>OK</w:t>
      </w:r>
      <w:r w:rsidRPr="00B51491">
        <w:rPr>
          <w:rFonts w:ascii="Arial Narrow" w:hAnsi="Arial Narrow"/>
          <w:sz w:val="28"/>
          <w:szCs w:val="28"/>
        </w:rPr>
        <w:t>.</w:t>
      </w:r>
    </w:p>
    <w:p w:rsidR="00BA31BE" w:rsidRDefault="00BA31BE" w:rsidP="00BA31BE">
      <w:pPr>
        <w:pStyle w:val="ListParagraph"/>
        <w:ind w:left="0"/>
        <w:rPr>
          <w:rFonts w:ascii="Arial Narrow" w:hAnsi="Arial Narrow"/>
          <w:sz w:val="28"/>
          <w:szCs w:val="28"/>
          <w:u w:val="double"/>
        </w:rPr>
      </w:pPr>
      <w:r>
        <w:rPr>
          <w:rFonts w:ascii="Arial Narrow" w:hAnsi="Arial Narrow"/>
          <w:sz w:val="28"/>
          <w:szCs w:val="28"/>
        </w:rPr>
        <w:t>=====================================================================</w:t>
      </w:r>
    </w:p>
    <w:p w:rsidR="00BA31BE" w:rsidRDefault="00BA31BE" w:rsidP="00BA31BE">
      <w:pPr>
        <w:pStyle w:val="ListParagraph"/>
        <w:spacing w:after="240"/>
        <w:ind w:left="0"/>
        <w:rPr>
          <w:rFonts w:ascii="Arial Narrow" w:hAnsi="Arial Narrow"/>
          <w:sz w:val="28"/>
          <w:szCs w:val="28"/>
        </w:rPr>
      </w:pPr>
      <w:r>
        <w:rPr>
          <w:rFonts w:ascii="Arial Narrow" w:hAnsi="Arial Narrow"/>
          <w:sz w:val="28"/>
          <w:szCs w:val="28"/>
          <w:u w:val="single"/>
        </w:rPr>
        <w:t>Create New Course</w:t>
      </w:r>
      <w:r>
        <w:rPr>
          <w:rFonts w:ascii="Arial Narrow" w:hAnsi="Arial Narrow"/>
          <w:sz w:val="28"/>
          <w:szCs w:val="28"/>
        </w:rPr>
        <w:t>:</w:t>
      </w:r>
    </w:p>
    <w:p w:rsidR="00BA31BE" w:rsidRDefault="00BA31BE" w:rsidP="00BA31BE">
      <w:pPr>
        <w:pStyle w:val="ListParagraph"/>
        <w:numPr>
          <w:ilvl w:val="0"/>
          <w:numId w:val="28"/>
        </w:numPr>
        <w:rPr>
          <w:rFonts w:ascii="Arial Narrow" w:hAnsi="Arial Narrow"/>
          <w:sz w:val="28"/>
          <w:szCs w:val="28"/>
        </w:rPr>
      </w:pPr>
      <w:r>
        <w:rPr>
          <w:rFonts w:ascii="Arial Narrow" w:hAnsi="Arial Narrow"/>
          <w:sz w:val="28"/>
          <w:szCs w:val="28"/>
        </w:rPr>
        <w:t xml:space="preserve">On the left side of the screen you will see a list of </w:t>
      </w:r>
      <w:r w:rsidRPr="00C86399">
        <w:rPr>
          <w:rFonts w:ascii="Arial Narrow" w:hAnsi="Arial Narrow"/>
          <w:sz w:val="28"/>
          <w:szCs w:val="28"/>
        </w:rPr>
        <w:t>tools</w:t>
      </w:r>
      <w:r w:rsidRPr="005165EE">
        <w:rPr>
          <w:rFonts w:ascii="Arial Narrow" w:hAnsi="Arial Narrow"/>
          <w:sz w:val="28"/>
          <w:szCs w:val="28"/>
        </w:rPr>
        <w:t>.</w:t>
      </w:r>
    </w:p>
    <w:p w:rsidR="00BA31BE" w:rsidRDefault="00BA31BE" w:rsidP="00BA31BE">
      <w:pPr>
        <w:pStyle w:val="ListParagraph"/>
        <w:numPr>
          <w:ilvl w:val="0"/>
          <w:numId w:val="28"/>
        </w:numPr>
        <w:rPr>
          <w:rFonts w:ascii="Arial Narrow" w:hAnsi="Arial Narrow"/>
          <w:sz w:val="28"/>
          <w:szCs w:val="28"/>
        </w:rPr>
      </w:pPr>
      <w:r>
        <w:rPr>
          <w:rFonts w:ascii="Arial Narrow" w:hAnsi="Arial Narrow"/>
          <w:sz w:val="28"/>
          <w:szCs w:val="28"/>
        </w:rPr>
        <w:t>Under the heading “</w:t>
      </w:r>
      <w:r w:rsidRPr="00EF57B4">
        <w:rPr>
          <w:rFonts w:ascii="Arial Narrow" w:hAnsi="Arial Narrow"/>
          <w:b/>
          <w:sz w:val="28"/>
          <w:szCs w:val="28"/>
        </w:rPr>
        <w:t>Build</w:t>
      </w:r>
      <w:r>
        <w:rPr>
          <w:rFonts w:ascii="Arial Narrow" w:hAnsi="Arial Narrow"/>
          <w:sz w:val="28"/>
          <w:szCs w:val="28"/>
        </w:rPr>
        <w:t>” click on “</w:t>
      </w:r>
      <w:r w:rsidRPr="00EF57B4">
        <w:rPr>
          <w:rFonts w:ascii="Arial Narrow" w:hAnsi="Arial Narrow"/>
          <w:b/>
          <w:sz w:val="28"/>
          <w:szCs w:val="28"/>
        </w:rPr>
        <w:t>Courses</w:t>
      </w:r>
      <w:r>
        <w:rPr>
          <w:rFonts w:ascii="Arial Narrow" w:hAnsi="Arial Narrow"/>
          <w:sz w:val="28"/>
          <w:szCs w:val="28"/>
        </w:rPr>
        <w:t>”.</w:t>
      </w:r>
    </w:p>
    <w:p w:rsidR="00BA31BE" w:rsidRDefault="00BA31BE" w:rsidP="00BA31BE">
      <w:pPr>
        <w:pStyle w:val="ListParagraph"/>
        <w:numPr>
          <w:ilvl w:val="0"/>
          <w:numId w:val="28"/>
        </w:numPr>
        <w:rPr>
          <w:rFonts w:ascii="Arial Narrow" w:hAnsi="Arial Narrow"/>
          <w:sz w:val="28"/>
          <w:szCs w:val="28"/>
        </w:rPr>
      </w:pPr>
      <w:r>
        <w:rPr>
          <w:rFonts w:ascii="Arial Narrow" w:hAnsi="Arial Narrow"/>
          <w:sz w:val="28"/>
          <w:szCs w:val="28"/>
        </w:rPr>
        <w:t xml:space="preserve">You will see two (2) choices: </w:t>
      </w:r>
    </w:p>
    <w:p w:rsidR="00BA31BE" w:rsidRDefault="00BA31BE" w:rsidP="00BA31BE">
      <w:pPr>
        <w:pStyle w:val="ListParagraph"/>
        <w:numPr>
          <w:ilvl w:val="0"/>
          <w:numId w:val="29"/>
        </w:numPr>
        <w:rPr>
          <w:rFonts w:ascii="Arial Narrow" w:hAnsi="Arial Narrow"/>
          <w:sz w:val="28"/>
          <w:szCs w:val="28"/>
        </w:rPr>
      </w:pPr>
      <w:r>
        <w:rPr>
          <w:rFonts w:ascii="Arial Narrow" w:hAnsi="Arial Narrow"/>
          <w:sz w:val="28"/>
          <w:szCs w:val="28"/>
        </w:rPr>
        <w:t>Course Revision: Changing or modifying an existing course.</w:t>
      </w:r>
    </w:p>
    <w:p w:rsidR="00BA31BE" w:rsidRDefault="00BA31BE" w:rsidP="00BA31BE">
      <w:pPr>
        <w:pStyle w:val="ListParagraph"/>
        <w:numPr>
          <w:ilvl w:val="0"/>
          <w:numId w:val="29"/>
        </w:numPr>
        <w:rPr>
          <w:rFonts w:ascii="Arial Narrow" w:hAnsi="Arial Narrow"/>
          <w:sz w:val="28"/>
          <w:szCs w:val="28"/>
        </w:rPr>
      </w:pPr>
      <w:r>
        <w:rPr>
          <w:rFonts w:ascii="Arial Narrow" w:hAnsi="Arial Narrow"/>
          <w:sz w:val="28"/>
          <w:szCs w:val="28"/>
        </w:rPr>
        <w:t>Create Course: Create a New Course.</w:t>
      </w:r>
    </w:p>
    <w:p w:rsidR="00BA31BE" w:rsidRDefault="00BA31BE" w:rsidP="00BA31BE">
      <w:pPr>
        <w:pStyle w:val="ListParagraph"/>
        <w:numPr>
          <w:ilvl w:val="0"/>
          <w:numId w:val="28"/>
        </w:numPr>
        <w:rPr>
          <w:rFonts w:ascii="Arial Narrow" w:hAnsi="Arial Narrow"/>
          <w:sz w:val="28"/>
          <w:szCs w:val="28"/>
        </w:rPr>
      </w:pPr>
      <w:r>
        <w:rPr>
          <w:rFonts w:ascii="Arial Narrow" w:hAnsi="Arial Narrow"/>
          <w:sz w:val="28"/>
          <w:szCs w:val="28"/>
        </w:rPr>
        <w:t xml:space="preserve"> Since you are “</w:t>
      </w:r>
      <w:r w:rsidRPr="00711C3B">
        <w:rPr>
          <w:rFonts w:ascii="Arial Narrow" w:hAnsi="Arial Narrow"/>
          <w:b/>
          <w:sz w:val="28"/>
          <w:szCs w:val="28"/>
        </w:rPr>
        <w:t>creating a new</w:t>
      </w:r>
      <w:r>
        <w:rPr>
          <w:rFonts w:ascii="Arial Narrow" w:hAnsi="Arial Narrow"/>
          <w:sz w:val="28"/>
          <w:szCs w:val="28"/>
        </w:rPr>
        <w:t>” course, click on “</w:t>
      </w:r>
      <w:r w:rsidRPr="00EF57B4">
        <w:rPr>
          <w:rFonts w:ascii="Arial Narrow" w:hAnsi="Arial Narrow"/>
          <w:b/>
          <w:sz w:val="28"/>
          <w:szCs w:val="28"/>
        </w:rPr>
        <w:t>Create Course</w:t>
      </w:r>
      <w:r>
        <w:rPr>
          <w:rFonts w:ascii="Arial Narrow" w:hAnsi="Arial Narrow"/>
          <w:b/>
          <w:sz w:val="28"/>
          <w:szCs w:val="28"/>
        </w:rPr>
        <w:t>”</w:t>
      </w:r>
      <w:r>
        <w:rPr>
          <w:rFonts w:ascii="Arial Narrow" w:hAnsi="Arial Narrow"/>
          <w:sz w:val="28"/>
          <w:szCs w:val="28"/>
        </w:rPr>
        <w:t>.</w:t>
      </w:r>
    </w:p>
    <w:p w:rsidR="00BA31BE" w:rsidRDefault="00BA31BE" w:rsidP="00BA31BE">
      <w:pPr>
        <w:pStyle w:val="ListParagraph"/>
        <w:numPr>
          <w:ilvl w:val="0"/>
          <w:numId w:val="28"/>
        </w:numPr>
        <w:rPr>
          <w:rFonts w:ascii="Arial Narrow" w:hAnsi="Arial Narrow"/>
          <w:sz w:val="28"/>
          <w:szCs w:val="28"/>
        </w:rPr>
      </w:pPr>
      <w:r>
        <w:rPr>
          <w:rFonts w:ascii="Arial Narrow" w:hAnsi="Arial Narrow"/>
          <w:sz w:val="28"/>
          <w:szCs w:val="28"/>
        </w:rPr>
        <w:t>You will see the “</w:t>
      </w:r>
      <w:r w:rsidRPr="00711C3B">
        <w:rPr>
          <w:rFonts w:ascii="Arial Narrow" w:hAnsi="Arial Narrow"/>
          <w:b/>
          <w:sz w:val="28"/>
          <w:szCs w:val="28"/>
        </w:rPr>
        <w:t>Create New Course</w:t>
      </w:r>
      <w:r>
        <w:rPr>
          <w:rFonts w:ascii="Arial Narrow" w:hAnsi="Arial Narrow"/>
          <w:sz w:val="28"/>
          <w:szCs w:val="28"/>
        </w:rPr>
        <w:t xml:space="preserve">” screen. </w:t>
      </w:r>
    </w:p>
    <w:p w:rsidR="00BA31BE" w:rsidRDefault="00BA31BE" w:rsidP="00BA31BE">
      <w:pPr>
        <w:pStyle w:val="ListParagraph"/>
        <w:numPr>
          <w:ilvl w:val="0"/>
          <w:numId w:val="23"/>
        </w:numPr>
        <w:rPr>
          <w:rFonts w:ascii="Arial Narrow" w:hAnsi="Arial Narrow"/>
          <w:sz w:val="28"/>
          <w:szCs w:val="28"/>
        </w:rPr>
      </w:pPr>
      <w:r>
        <w:rPr>
          <w:rFonts w:ascii="Arial Narrow" w:hAnsi="Arial Narrow"/>
          <w:sz w:val="28"/>
          <w:szCs w:val="28"/>
        </w:rPr>
        <w:t>Subject: Only the subject(s) you have originator functions will be in the pull down menu.</w:t>
      </w:r>
    </w:p>
    <w:p w:rsidR="00BA31BE" w:rsidRDefault="00BA31BE" w:rsidP="00BA31BE">
      <w:pPr>
        <w:pStyle w:val="ListParagraph"/>
        <w:numPr>
          <w:ilvl w:val="0"/>
          <w:numId w:val="23"/>
        </w:numPr>
        <w:rPr>
          <w:rFonts w:ascii="Arial Narrow" w:hAnsi="Arial Narrow"/>
          <w:sz w:val="28"/>
          <w:szCs w:val="28"/>
        </w:rPr>
      </w:pPr>
      <w:r>
        <w:rPr>
          <w:rFonts w:ascii="Arial Narrow" w:hAnsi="Arial Narrow"/>
          <w:sz w:val="28"/>
          <w:szCs w:val="28"/>
        </w:rPr>
        <w:t>Course Number: Check with your curriculum secretary for available new course numbers.</w:t>
      </w:r>
    </w:p>
    <w:p w:rsidR="00BA31BE" w:rsidRDefault="00BA31BE" w:rsidP="00BA31BE">
      <w:pPr>
        <w:pStyle w:val="ListParagraph"/>
        <w:numPr>
          <w:ilvl w:val="0"/>
          <w:numId w:val="23"/>
        </w:numPr>
        <w:rPr>
          <w:rFonts w:ascii="Arial Narrow" w:hAnsi="Arial Narrow"/>
          <w:sz w:val="28"/>
          <w:szCs w:val="28"/>
        </w:rPr>
      </w:pPr>
      <w:r>
        <w:rPr>
          <w:rFonts w:ascii="Arial Narrow" w:hAnsi="Arial Narrow"/>
          <w:sz w:val="28"/>
          <w:szCs w:val="28"/>
        </w:rPr>
        <w:t>Course Title: Enter new course title.</w:t>
      </w:r>
    </w:p>
    <w:p w:rsidR="00BA31BE" w:rsidRDefault="00BA31BE" w:rsidP="00BA31BE">
      <w:pPr>
        <w:pStyle w:val="ListParagraph"/>
        <w:numPr>
          <w:ilvl w:val="0"/>
          <w:numId w:val="23"/>
        </w:numPr>
        <w:rPr>
          <w:rFonts w:ascii="Arial Narrow" w:hAnsi="Arial Narrow"/>
          <w:sz w:val="28"/>
          <w:szCs w:val="28"/>
        </w:rPr>
      </w:pPr>
      <w:r>
        <w:rPr>
          <w:rFonts w:ascii="Arial Narrow" w:hAnsi="Arial Narrow"/>
          <w:sz w:val="28"/>
          <w:szCs w:val="28"/>
        </w:rPr>
        <w:t>Catalog Description:  Enter in, or cut &amp; paste from a word document, the catalog description.</w:t>
      </w:r>
    </w:p>
    <w:p w:rsidR="00BA31BE" w:rsidRDefault="00BA31BE" w:rsidP="00BA31BE">
      <w:pPr>
        <w:pStyle w:val="ListParagraph"/>
        <w:numPr>
          <w:ilvl w:val="0"/>
          <w:numId w:val="23"/>
        </w:numPr>
        <w:rPr>
          <w:rFonts w:ascii="Arial Narrow" w:hAnsi="Arial Narrow"/>
          <w:sz w:val="28"/>
          <w:szCs w:val="28"/>
        </w:rPr>
      </w:pPr>
      <w:r>
        <w:rPr>
          <w:rFonts w:ascii="Arial Narrow" w:hAnsi="Arial Narrow"/>
          <w:sz w:val="28"/>
          <w:szCs w:val="28"/>
        </w:rPr>
        <w:t xml:space="preserve">Proposal Type: Choose </w:t>
      </w:r>
      <w:r w:rsidRPr="009F5AEF">
        <w:rPr>
          <w:rFonts w:ascii="Arial Narrow" w:hAnsi="Arial Narrow"/>
          <w:b/>
          <w:sz w:val="28"/>
          <w:szCs w:val="28"/>
        </w:rPr>
        <w:t>New Course Proposal</w:t>
      </w:r>
      <w:r>
        <w:rPr>
          <w:rFonts w:ascii="Arial Narrow" w:hAnsi="Arial Narrow"/>
          <w:sz w:val="28"/>
          <w:szCs w:val="28"/>
        </w:rPr>
        <w:t>.</w:t>
      </w:r>
    </w:p>
    <w:p w:rsidR="00BA31BE" w:rsidRDefault="00BA31BE" w:rsidP="00BA31BE">
      <w:pPr>
        <w:pStyle w:val="ListParagraph"/>
        <w:numPr>
          <w:ilvl w:val="0"/>
          <w:numId w:val="23"/>
        </w:numPr>
        <w:rPr>
          <w:rFonts w:ascii="Arial Narrow" w:hAnsi="Arial Narrow"/>
          <w:sz w:val="28"/>
          <w:szCs w:val="28"/>
        </w:rPr>
      </w:pPr>
      <w:r w:rsidRPr="009D41FD">
        <w:rPr>
          <w:rFonts w:ascii="Arial Narrow" w:hAnsi="Arial Narrow"/>
          <w:sz w:val="28"/>
          <w:szCs w:val="28"/>
        </w:rPr>
        <w:t xml:space="preserve">Click on </w:t>
      </w:r>
      <w:r w:rsidRPr="009D41FD">
        <w:rPr>
          <w:rFonts w:ascii="Arial Narrow" w:hAnsi="Arial Narrow"/>
          <w:b/>
          <w:sz w:val="28"/>
          <w:szCs w:val="28"/>
        </w:rPr>
        <w:t>OK</w:t>
      </w:r>
      <w:r w:rsidRPr="009D41FD">
        <w:rPr>
          <w:rFonts w:ascii="Arial Narrow" w:hAnsi="Arial Narrow"/>
          <w:sz w:val="28"/>
          <w:szCs w:val="28"/>
        </w:rPr>
        <w:t>.</w:t>
      </w:r>
    </w:p>
    <w:p w:rsidR="00BA31BE" w:rsidRDefault="00BA31BE" w:rsidP="00BA31BE">
      <w:pPr>
        <w:pStyle w:val="ListParagraph"/>
        <w:numPr>
          <w:ilvl w:val="0"/>
          <w:numId w:val="28"/>
        </w:numPr>
        <w:rPr>
          <w:rFonts w:ascii="Arial Narrow" w:hAnsi="Arial Narrow"/>
          <w:sz w:val="28"/>
          <w:szCs w:val="28"/>
        </w:rPr>
      </w:pPr>
      <w:r>
        <w:rPr>
          <w:rFonts w:ascii="Arial Narrow" w:hAnsi="Arial Narrow"/>
          <w:sz w:val="28"/>
          <w:szCs w:val="28"/>
        </w:rPr>
        <w:t>You will see the “</w:t>
      </w:r>
      <w:r w:rsidRPr="0041672A">
        <w:rPr>
          <w:rFonts w:ascii="Arial Narrow" w:hAnsi="Arial Narrow"/>
          <w:b/>
          <w:sz w:val="28"/>
          <w:szCs w:val="28"/>
        </w:rPr>
        <w:t>Course Construction Main Menu</w:t>
      </w:r>
      <w:r>
        <w:rPr>
          <w:rFonts w:ascii="Arial Narrow" w:hAnsi="Arial Narrow"/>
          <w:sz w:val="28"/>
          <w:szCs w:val="28"/>
        </w:rPr>
        <w:t>”.</w:t>
      </w:r>
    </w:p>
    <w:p w:rsidR="00BA31BE" w:rsidRDefault="00BA31BE" w:rsidP="00BA31BE">
      <w:pPr>
        <w:pStyle w:val="ListParagraph"/>
        <w:numPr>
          <w:ilvl w:val="0"/>
          <w:numId w:val="26"/>
        </w:numPr>
        <w:rPr>
          <w:rFonts w:ascii="Arial Narrow" w:hAnsi="Arial Narrow"/>
          <w:sz w:val="28"/>
          <w:szCs w:val="28"/>
        </w:rPr>
      </w:pPr>
      <w:r>
        <w:rPr>
          <w:rFonts w:ascii="Arial Narrow" w:hAnsi="Arial Narrow"/>
          <w:sz w:val="28"/>
          <w:szCs w:val="28"/>
        </w:rPr>
        <w:t>It contains the course number, title, short title and co-contributor.</w:t>
      </w:r>
    </w:p>
    <w:p w:rsidR="00BA31BE" w:rsidRDefault="00BA31BE" w:rsidP="00BA31BE">
      <w:pPr>
        <w:pStyle w:val="ListParagraph"/>
        <w:numPr>
          <w:ilvl w:val="0"/>
          <w:numId w:val="26"/>
        </w:numPr>
        <w:rPr>
          <w:rFonts w:ascii="Arial Narrow" w:hAnsi="Arial Narrow"/>
          <w:sz w:val="28"/>
          <w:szCs w:val="28"/>
        </w:rPr>
      </w:pPr>
      <w:r w:rsidRPr="00940EA4">
        <w:rPr>
          <w:rFonts w:ascii="Arial Narrow" w:hAnsi="Arial Narrow"/>
          <w:sz w:val="28"/>
          <w:szCs w:val="28"/>
        </w:rPr>
        <w:t xml:space="preserve">If you’d like a </w:t>
      </w:r>
      <w:r>
        <w:rPr>
          <w:rFonts w:ascii="Arial Narrow" w:hAnsi="Arial Narrow"/>
          <w:sz w:val="28"/>
          <w:szCs w:val="28"/>
        </w:rPr>
        <w:t>C</w:t>
      </w:r>
      <w:r w:rsidRPr="00940EA4">
        <w:rPr>
          <w:rFonts w:ascii="Arial Narrow" w:hAnsi="Arial Narrow"/>
          <w:sz w:val="28"/>
          <w:szCs w:val="28"/>
        </w:rPr>
        <w:t>o-</w:t>
      </w:r>
      <w:r>
        <w:rPr>
          <w:rFonts w:ascii="Arial Narrow" w:hAnsi="Arial Narrow"/>
          <w:sz w:val="28"/>
          <w:szCs w:val="28"/>
        </w:rPr>
        <w:t>C</w:t>
      </w:r>
      <w:r w:rsidRPr="00940EA4">
        <w:rPr>
          <w:rFonts w:ascii="Arial Narrow" w:hAnsi="Arial Narrow"/>
          <w:sz w:val="28"/>
          <w:szCs w:val="28"/>
        </w:rPr>
        <w:t>ontributor, this is the time to add one. (</w:t>
      </w:r>
      <w:r>
        <w:rPr>
          <w:rFonts w:ascii="Arial Narrow" w:hAnsi="Arial Narrow"/>
          <w:sz w:val="28"/>
          <w:szCs w:val="28"/>
        </w:rPr>
        <w:t>I</w:t>
      </w:r>
      <w:r w:rsidRPr="00940EA4">
        <w:rPr>
          <w:rFonts w:ascii="Arial Narrow" w:hAnsi="Arial Narrow"/>
          <w:sz w:val="28"/>
          <w:szCs w:val="28"/>
        </w:rPr>
        <w:t xml:space="preserve">f you do not want a co-contributor skip to # </w:t>
      </w:r>
      <w:r>
        <w:rPr>
          <w:rFonts w:ascii="Arial Narrow" w:hAnsi="Arial Narrow"/>
          <w:sz w:val="28"/>
          <w:szCs w:val="28"/>
        </w:rPr>
        <w:t>8</w:t>
      </w:r>
      <w:r w:rsidRPr="00940EA4">
        <w:rPr>
          <w:rFonts w:ascii="Arial Narrow" w:hAnsi="Arial Narrow"/>
          <w:sz w:val="28"/>
          <w:szCs w:val="28"/>
        </w:rPr>
        <w:t xml:space="preserve">)  </w:t>
      </w:r>
    </w:p>
    <w:p w:rsidR="00BA31BE" w:rsidRDefault="00BA31BE" w:rsidP="00BA31BE">
      <w:pPr>
        <w:pStyle w:val="ListParagraph"/>
        <w:numPr>
          <w:ilvl w:val="0"/>
          <w:numId w:val="28"/>
        </w:numPr>
        <w:rPr>
          <w:rFonts w:ascii="Arial Narrow" w:hAnsi="Arial Narrow"/>
          <w:sz w:val="28"/>
          <w:szCs w:val="28"/>
        </w:rPr>
      </w:pPr>
      <w:r>
        <w:rPr>
          <w:rFonts w:ascii="Arial Narrow" w:hAnsi="Arial Narrow"/>
          <w:sz w:val="28"/>
          <w:szCs w:val="28"/>
        </w:rPr>
        <w:t>In the “</w:t>
      </w:r>
      <w:r w:rsidRPr="00940EA4">
        <w:rPr>
          <w:rFonts w:ascii="Arial Narrow" w:hAnsi="Arial Narrow"/>
          <w:b/>
          <w:sz w:val="28"/>
          <w:szCs w:val="28"/>
        </w:rPr>
        <w:t>Course Construction Main Menu</w:t>
      </w:r>
      <w:r>
        <w:rPr>
          <w:rFonts w:ascii="Arial Narrow" w:hAnsi="Arial Narrow"/>
          <w:sz w:val="28"/>
          <w:szCs w:val="28"/>
        </w:rPr>
        <w:t xml:space="preserve">” </w:t>
      </w:r>
    </w:p>
    <w:p w:rsidR="00BA31BE" w:rsidRDefault="00BA31BE" w:rsidP="00BA31BE">
      <w:pPr>
        <w:pStyle w:val="ListParagraph"/>
        <w:numPr>
          <w:ilvl w:val="0"/>
          <w:numId w:val="27"/>
        </w:numPr>
        <w:rPr>
          <w:rFonts w:ascii="Arial Narrow" w:hAnsi="Arial Narrow"/>
          <w:sz w:val="28"/>
          <w:szCs w:val="28"/>
        </w:rPr>
      </w:pPr>
      <w:r w:rsidRPr="00940EA4">
        <w:rPr>
          <w:rFonts w:ascii="Arial Narrow" w:hAnsi="Arial Narrow"/>
          <w:sz w:val="28"/>
          <w:szCs w:val="28"/>
        </w:rPr>
        <w:t xml:space="preserve">Click on </w:t>
      </w:r>
      <w:r w:rsidRPr="00940EA4">
        <w:rPr>
          <w:rFonts w:ascii="Arial Narrow" w:hAnsi="Arial Narrow"/>
          <w:b/>
          <w:sz w:val="28"/>
          <w:szCs w:val="28"/>
        </w:rPr>
        <w:t xml:space="preserve">Add a </w:t>
      </w:r>
      <w:r>
        <w:rPr>
          <w:rFonts w:ascii="Arial Narrow" w:hAnsi="Arial Narrow"/>
          <w:b/>
          <w:sz w:val="28"/>
          <w:szCs w:val="28"/>
        </w:rPr>
        <w:t>C</w:t>
      </w:r>
      <w:r w:rsidRPr="00940EA4">
        <w:rPr>
          <w:rFonts w:ascii="Arial Narrow" w:hAnsi="Arial Narrow"/>
          <w:b/>
          <w:sz w:val="28"/>
          <w:szCs w:val="28"/>
        </w:rPr>
        <w:t>o-</w:t>
      </w:r>
      <w:r>
        <w:rPr>
          <w:rFonts w:ascii="Arial Narrow" w:hAnsi="Arial Narrow"/>
          <w:b/>
          <w:sz w:val="28"/>
          <w:szCs w:val="28"/>
        </w:rPr>
        <w:t>C</w:t>
      </w:r>
      <w:r w:rsidRPr="00940EA4">
        <w:rPr>
          <w:rFonts w:ascii="Arial Narrow" w:hAnsi="Arial Narrow"/>
          <w:b/>
          <w:sz w:val="28"/>
          <w:szCs w:val="28"/>
        </w:rPr>
        <w:t>ontributor</w:t>
      </w:r>
      <w:r>
        <w:rPr>
          <w:rFonts w:ascii="Arial Narrow" w:hAnsi="Arial Narrow"/>
          <w:b/>
          <w:sz w:val="28"/>
          <w:szCs w:val="28"/>
        </w:rPr>
        <w:t>(s)</w:t>
      </w:r>
      <w:r w:rsidRPr="00940EA4">
        <w:rPr>
          <w:rFonts w:ascii="Arial Narrow" w:hAnsi="Arial Narrow"/>
          <w:sz w:val="28"/>
          <w:szCs w:val="28"/>
        </w:rPr>
        <w:t>.</w:t>
      </w:r>
    </w:p>
    <w:p w:rsidR="00BA31BE" w:rsidRPr="00260EF3" w:rsidRDefault="00BA31BE" w:rsidP="00BA31BE">
      <w:pPr>
        <w:pStyle w:val="ListParagraph"/>
        <w:numPr>
          <w:ilvl w:val="0"/>
          <w:numId w:val="27"/>
        </w:numPr>
        <w:rPr>
          <w:rFonts w:ascii="Arial Narrow" w:hAnsi="Arial Narrow"/>
          <w:sz w:val="28"/>
          <w:szCs w:val="28"/>
        </w:rPr>
      </w:pPr>
      <w:r w:rsidRPr="00260EF3">
        <w:rPr>
          <w:rFonts w:ascii="Arial Narrow" w:hAnsi="Arial Narrow"/>
          <w:sz w:val="28"/>
          <w:szCs w:val="28"/>
        </w:rPr>
        <w:t>You will see the “</w:t>
      </w:r>
      <w:r w:rsidRPr="00260EF3">
        <w:rPr>
          <w:rFonts w:ascii="Arial Narrow" w:hAnsi="Arial Narrow"/>
          <w:b/>
          <w:sz w:val="28"/>
          <w:szCs w:val="28"/>
        </w:rPr>
        <w:t>Co-Contributor Screen.</w:t>
      </w:r>
      <w:r w:rsidRPr="00260EF3">
        <w:rPr>
          <w:rFonts w:ascii="Arial Narrow" w:hAnsi="Arial Narrow"/>
          <w:sz w:val="28"/>
          <w:szCs w:val="28"/>
        </w:rPr>
        <w:t xml:space="preserve">”  Here you will choose a Co-Contributor(s) from a pull down menu.  You will also choose what areas in the </w:t>
      </w:r>
      <w:r>
        <w:rPr>
          <w:rFonts w:ascii="Arial Narrow" w:hAnsi="Arial Narrow"/>
          <w:sz w:val="28"/>
          <w:szCs w:val="28"/>
        </w:rPr>
        <w:t>Co-Contributor will be able to access.</w:t>
      </w:r>
    </w:p>
    <w:p w:rsidR="00BA31BE" w:rsidRDefault="00BA31BE" w:rsidP="00BA31BE">
      <w:pPr>
        <w:pStyle w:val="ListParagraph"/>
        <w:numPr>
          <w:ilvl w:val="0"/>
          <w:numId w:val="28"/>
        </w:numPr>
        <w:rPr>
          <w:rFonts w:ascii="Arial Narrow" w:hAnsi="Arial Narrow"/>
          <w:sz w:val="28"/>
          <w:szCs w:val="28"/>
        </w:rPr>
      </w:pPr>
      <w:r>
        <w:rPr>
          <w:rFonts w:ascii="Arial Narrow" w:hAnsi="Arial Narrow"/>
          <w:sz w:val="28"/>
          <w:szCs w:val="28"/>
        </w:rPr>
        <w:lastRenderedPageBreak/>
        <w:t>On the right side of the screen you see the “</w:t>
      </w:r>
      <w:r w:rsidRPr="0041672A">
        <w:rPr>
          <w:rFonts w:ascii="Arial Narrow" w:hAnsi="Arial Narrow"/>
          <w:b/>
          <w:sz w:val="28"/>
          <w:szCs w:val="28"/>
        </w:rPr>
        <w:t>Course Check List</w:t>
      </w:r>
      <w:r>
        <w:rPr>
          <w:rFonts w:ascii="Arial Narrow" w:hAnsi="Arial Narrow"/>
          <w:sz w:val="28"/>
          <w:szCs w:val="28"/>
        </w:rPr>
        <w:t>”.  These are the pages of the course outline you will be populating.</w:t>
      </w:r>
    </w:p>
    <w:p w:rsidR="00BA31BE" w:rsidRPr="001E298B" w:rsidRDefault="00BA31BE" w:rsidP="00BA31BE">
      <w:pPr>
        <w:pStyle w:val="ListParagraph"/>
        <w:rPr>
          <w:rFonts w:ascii="Arial Narrow" w:hAnsi="Arial Narrow"/>
          <w:sz w:val="28"/>
          <w:szCs w:val="28"/>
        </w:rPr>
      </w:pPr>
      <w:r w:rsidRPr="001E298B">
        <w:rPr>
          <w:rFonts w:ascii="Arial Narrow" w:hAnsi="Arial Narrow"/>
          <w:sz w:val="28"/>
          <w:szCs w:val="28"/>
        </w:rPr>
        <w:t xml:space="preserve">a. Click on the page you wish to </w:t>
      </w:r>
      <w:r>
        <w:rPr>
          <w:rFonts w:ascii="Arial Narrow" w:hAnsi="Arial Narrow"/>
          <w:sz w:val="28"/>
          <w:szCs w:val="28"/>
        </w:rPr>
        <w:t xml:space="preserve">begin </w:t>
      </w:r>
      <w:r w:rsidRPr="001E298B">
        <w:rPr>
          <w:rFonts w:ascii="Arial Narrow" w:hAnsi="Arial Narrow"/>
          <w:sz w:val="28"/>
          <w:szCs w:val="28"/>
        </w:rPr>
        <w:t>populat</w:t>
      </w:r>
      <w:r>
        <w:rPr>
          <w:rFonts w:ascii="Arial Narrow" w:hAnsi="Arial Narrow"/>
          <w:sz w:val="28"/>
          <w:szCs w:val="28"/>
        </w:rPr>
        <w:t>ing</w:t>
      </w:r>
      <w:r w:rsidRPr="001E298B">
        <w:rPr>
          <w:rFonts w:ascii="Arial Narrow" w:hAnsi="Arial Narrow"/>
          <w:sz w:val="28"/>
          <w:szCs w:val="28"/>
        </w:rPr>
        <w:t>.</w:t>
      </w:r>
      <w:r>
        <w:rPr>
          <w:rFonts w:ascii="Arial Narrow" w:hAnsi="Arial Narrow"/>
          <w:sz w:val="28"/>
          <w:szCs w:val="28"/>
        </w:rPr>
        <w:t xml:space="preserve">  You do not have to go in order.</w:t>
      </w:r>
    </w:p>
    <w:p w:rsidR="00BA31BE" w:rsidRDefault="00BA31BE" w:rsidP="00BA31BE">
      <w:pPr>
        <w:pStyle w:val="ListParagraph"/>
        <w:rPr>
          <w:rFonts w:ascii="Arial Narrow" w:hAnsi="Arial Narrow"/>
          <w:sz w:val="28"/>
          <w:szCs w:val="28"/>
        </w:rPr>
      </w:pPr>
      <w:r>
        <w:rPr>
          <w:rFonts w:ascii="Arial Narrow" w:hAnsi="Arial Narrow"/>
          <w:sz w:val="28"/>
          <w:szCs w:val="28"/>
        </w:rPr>
        <w:t xml:space="preserve">b. You may cut &amp; paste from an existing word document. </w:t>
      </w:r>
    </w:p>
    <w:p w:rsidR="00BA31BE" w:rsidRPr="000D0115" w:rsidRDefault="00BA31BE" w:rsidP="00BA31BE">
      <w:pPr>
        <w:pStyle w:val="ListParagraph"/>
        <w:rPr>
          <w:rFonts w:ascii="Arial Narrow" w:hAnsi="Arial Narrow"/>
          <w:sz w:val="28"/>
          <w:szCs w:val="28"/>
        </w:rPr>
      </w:pPr>
      <w:r>
        <w:rPr>
          <w:rFonts w:ascii="Arial Narrow" w:hAnsi="Arial Narrow"/>
          <w:sz w:val="28"/>
          <w:szCs w:val="28"/>
        </w:rPr>
        <w:t xml:space="preserve">c. If you are missing any required information when you “save” the page, a message will appear in </w:t>
      </w:r>
      <w:r w:rsidRPr="001E298B">
        <w:rPr>
          <w:rFonts w:ascii="Arial Narrow" w:hAnsi="Arial Narrow"/>
          <w:b/>
          <w:sz w:val="28"/>
          <w:szCs w:val="28"/>
        </w:rPr>
        <w:t>red</w:t>
      </w:r>
      <w:r>
        <w:rPr>
          <w:rFonts w:ascii="Arial Narrow" w:hAnsi="Arial Narrow"/>
          <w:sz w:val="28"/>
          <w:szCs w:val="28"/>
        </w:rPr>
        <w:t xml:space="preserve"> either at the location or top of the page.</w:t>
      </w:r>
    </w:p>
    <w:p w:rsidR="00BA31BE" w:rsidRDefault="00BA31BE" w:rsidP="00BA31BE">
      <w:pPr>
        <w:pStyle w:val="ListParagraph"/>
        <w:numPr>
          <w:ilvl w:val="0"/>
          <w:numId w:val="28"/>
        </w:numPr>
        <w:rPr>
          <w:rFonts w:ascii="Arial Narrow" w:hAnsi="Arial Narrow"/>
          <w:sz w:val="28"/>
          <w:szCs w:val="28"/>
        </w:rPr>
      </w:pPr>
      <w:r>
        <w:rPr>
          <w:rFonts w:ascii="Arial Narrow" w:hAnsi="Arial Narrow"/>
          <w:sz w:val="28"/>
          <w:szCs w:val="28"/>
        </w:rPr>
        <w:t xml:space="preserve">When you have finished populating that entire page, you have two choices; </w:t>
      </w:r>
      <w:r w:rsidRPr="0041672A">
        <w:rPr>
          <w:rFonts w:ascii="Arial Narrow" w:hAnsi="Arial Narrow"/>
          <w:b/>
          <w:sz w:val="28"/>
          <w:szCs w:val="28"/>
        </w:rPr>
        <w:t>Save</w:t>
      </w:r>
      <w:r>
        <w:rPr>
          <w:rFonts w:ascii="Arial Narrow" w:hAnsi="Arial Narrow"/>
          <w:sz w:val="28"/>
          <w:szCs w:val="28"/>
        </w:rPr>
        <w:t xml:space="preserve"> or </w:t>
      </w:r>
      <w:r w:rsidRPr="0041672A">
        <w:rPr>
          <w:rFonts w:ascii="Arial Narrow" w:hAnsi="Arial Narrow"/>
          <w:b/>
          <w:sz w:val="28"/>
          <w:szCs w:val="28"/>
        </w:rPr>
        <w:t>Finish</w:t>
      </w:r>
      <w:r>
        <w:rPr>
          <w:rFonts w:ascii="Arial Narrow" w:hAnsi="Arial Narrow"/>
          <w:sz w:val="28"/>
          <w:szCs w:val="28"/>
        </w:rPr>
        <w:t>.</w:t>
      </w:r>
    </w:p>
    <w:p w:rsidR="00BA31BE" w:rsidRDefault="00BA31BE" w:rsidP="00BA31BE">
      <w:pPr>
        <w:pStyle w:val="ListParagraph"/>
        <w:rPr>
          <w:rFonts w:ascii="Arial Narrow" w:hAnsi="Arial Narrow"/>
          <w:sz w:val="28"/>
          <w:szCs w:val="28"/>
        </w:rPr>
      </w:pPr>
      <w:r>
        <w:rPr>
          <w:rFonts w:ascii="Arial Narrow" w:hAnsi="Arial Narrow"/>
          <w:sz w:val="28"/>
          <w:szCs w:val="28"/>
        </w:rPr>
        <w:t xml:space="preserve">a. </w:t>
      </w:r>
      <w:r w:rsidRPr="006566B3">
        <w:rPr>
          <w:rFonts w:ascii="Arial Narrow" w:hAnsi="Arial Narrow"/>
          <w:b/>
          <w:sz w:val="28"/>
          <w:szCs w:val="28"/>
        </w:rPr>
        <w:t>Save</w:t>
      </w:r>
      <w:r w:rsidRPr="00F55AE8">
        <w:rPr>
          <w:rFonts w:ascii="Arial Narrow" w:hAnsi="Arial Narrow"/>
          <w:sz w:val="28"/>
          <w:szCs w:val="28"/>
        </w:rPr>
        <w:t>:</w:t>
      </w:r>
      <w:r>
        <w:rPr>
          <w:rFonts w:ascii="Arial Narrow" w:hAnsi="Arial Narrow"/>
          <w:b/>
          <w:sz w:val="28"/>
          <w:szCs w:val="28"/>
        </w:rPr>
        <w:t xml:space="preserve"> </w:t>
      </w:r>
      <w:r w:rsidRPr="006566B3">
        <w:rPr>
          <w:rFonts w:ascii="Arial Narrow" w:hAnsi="Arial Narrow"/>
          <w:sz w:val="28"/>
          <w:szCs w:val="28"/>
        </w:rPr>
        <w:t xml:space="preserve"> </w:t>
      </w:r>
      <w:r>
        <w:rPr>
          <w:rFonts w:ascii="Arial Narrow" w:hAnsi="Arial Narrow"/>
          <w:sz w:val="28"/>
          <w:szCs w:val="28"/>
        </w:rPr>
        <w:t>S</w:t>
      </w:r>
      <w:r w:rsidRPr="006566B3">
        <w:rPr>
          <w:rFonts w:ascii="Arial Narrow" w:hAnsi="Arial Narrow"/>
          <w:sz w:val="28"/>
          <w:szCs w:val="28"/>
        </w:rPr>
        <w:t xml:space="preserve">aves the information you entered and allows you to continue the revision at another time. </w:t>
      </w:r>
    </w:p>
    <w:p w:rsidR="00BA31BE" w:rsidRDefault="00BA31BE" w:rsidP="00BA31BE">
      <w:pPr>
        <w:pStyle w:val="ListParagraph"/>
        <w:rPr>
          <w:rFonts w:ascii="Arial Narrow" w:hAnsi="Arial Narrow"/>
          <w:sz w:val="28"/>
          <w:szCs w:val="28"/>
        </w:rPr>
      </w:pPr>
      <w:r>
        <w:rPr>
          <w:rFonts w:ascii="Arial Narrow" w:hAnsi="Arial Narrow"/>
          <w:sz w:val="28"/>
          <w:szCs w:val="28"/>
        </w:rPr>
        <w:t xml:space="preserve">b. </w:t>
      </w:r>
      <w:r w:rsidRPr="00563699">
        <w:rPr>
          <w:rFonts w:ascii="Arial Narrow" w:hAnsi="Arial Narrow"/>
          <w:b/>
          <w:sz w:val="28"/>
          <w:szCs w:val="28"/>
        </w:rPr>
        <w:t>Finish</w:t>
      </w:r>
      <w:r>
        <w:rPr>
          <w:rFonts w:ascii="Arial Narrow" w:hAnsi="Arial Narrow"/>
          <w:b/>
          <w:sz w:val="28"/>
          <w:szCs w:val="28"/>
        </w:rPr>
        <w:t xml:space="preserve">: </w:t>
      </w:r>
      <w:r w:rsidRPr="00F55AE8">
        <w:rPr>
          <w:rFonts w:ascii="Arial Narrow" w:hAnsi="Arial Narrow"/>
          <w:sz w:val="28"/>
          <w:szCs w:val="28"/>
        </w:rPr>
        <w:t>S</w:t>
      </w:r>
      <w:r>
        <w:rPr>
          <w:rFonts w:ascii="Arial Narrow" w:hAnsi="Arial Narrow"/>
          <w:sz w:val="28"/>
          <w:szCs w:val="28"/>
        </w:rPr>
        <w:t>aves the information you entered and completes (locks) that page.  You can always go back later to “</w:t>
      </w:r>
      <w:r w:rsidRPr="00F55AE8">
        <w:rPr>
          <w:rFonts w:ascii="Arial Narrow" w:hAnsi="Arial Narrow"/>
          <w:b/>
          <w:sz w:val="28"/>
          <w:szCs w:val="28"/>
        </w:rPr>
        <w:t>unlock</w:t>
      </w:r>
      <w:r>
        <w:rPr>
          <w:rFonts w:ascii="Arial Narrow" w:hAnsi="Arial Narrow"/>
          <w:sz w:val="28"/>
          <w:szCs w:val="28"/>
        </w:rPr>
        <w:t>” and edit, then “</w:t>
      </w:r>
      <w:r w:rsidRPr="00F55AE8">
        <w:rPr>
          <w:rFonts w:ascii="Arial Narrow" w:hAnsi="Arial Narrow"/>
          <w:b/>
          <w:sz w:val="28"/>
          <w:szCs w:val="28"/>
        </w:rPr>
        <w:t>finish</w:t>
      </w:r>
      <w:r>
        <w:rPr>
          <w:rFonts w:ascii="Arial Narrow" w:hAnsi="Arial Narrow"/>
          <w:sz w:val="28"/>
          <w:szCs w:val="28"/>
        </w:rPr>
        <w:t xml:space="preserve">” again. </w:t>
      </w:r>
    </w:p>
    <w:p w:rsidR="00BA31BE" w:rsidRDefault="00BA31BE" w:rsidP="00BA31BE">
      <w:pPr>
        <w:pStyle w:val="ListParagraph"/>
        <w:rPr>
          <w:rFonts w:ascii="Arial Narrow" w:hAnsi="Arial Narrow"/>
          <w:sz w:val="28"/>
          <w:szCs w:val="28"/>
        </w:rPr>
      </w:pPr>
      <w:r>
        <w:rPr>
          <w:rFonts w:ascii="Arial Narrow" w:hAnsi="Arial Narrow"/>
          <w:sz w:val="28"/>
          <w:szCs w:val="28"/>
        </w:rPr>
        <w:t xml:space="preserve">c. </w:t>
      </w:r>
      <w:r w:rsidRPr="00563699">
        <w:rPr>
          <w:rFonts w:ascii="Arial Narrow" w:hAnsi="Arial Narrow"/>
          <w:b/>
          <w:sz w:val="28"/>
          <w:szCs w:val="28"/>
        </w:rPr>
        <w:t>Finish</w:t>
      </w:r>
      <w:r>
        <w:rPr>
          <w:rFonts w:ascii="Arial Narrow" w:hAnsi="Arial Narrow"/>
          <w:b/>
          <w:sz w:val="28"/>
          <w:szCs w:val="28"/>
        </w:rPr>
        <w:t xml:space="preserve"> </w:t>
      </w:r>
      <w:r w:rsidRPr="00F55AE8">
        <w:rPr>
          <w:rFonts w:ascii="Arial Narrow" w:hAnsi="Arial Narrow"/>
          <w:sz w:val="28"/>
          <w:szCs w:val="28"/>
        </w:rPr>
        <w:t>also</w:t>
      </w:r>
      <w:r>
        <w:rPr>
          <w:rFonts w:ascii="Arial Narrow" w:hAnsi="Arial Narrow"/>
          <w:sz w:val="28"/>
          <w:szCs w:val="28"/>
        </w:rPr>
        <w:t xml:space="preserve"> activates a summary text box at the top of the page that confirms you have completed all necessary information for that page. </w:t>
      </w:r>
    </w:p>
    <w:p w:rsidR="00BA31BE" w:rsidRDefault="00BA31BE" w:rsidP="00BA31BE">
      <w:pPr>
        <w:pStyle w:val="ListParagraph"/>
        <w:rPr>
          <w:rFonts w:ascii="Arial Narrow" w:hAnsi="Arial Narrow"/>
          <w:sz w:val="28"/>
          <w:szCs w:val="28"/>
        </w:rPr>
      </w:pPr>
      <w:r>
        <w:rPr>
          <w:rFonts w:ascii="Arial Narrow" w:hAnsi="Arial Narrow"/>
          <w:sz w:val="28"/>
          <w:szCs w:val="28"/>
        </w:rPr>
        <w:t>d. As each page is “</w:t>
      </w:r>
      <w:r w:rsidRPr="00F55AE8">
        <w:rPr>
          <w:rFonts w:ascii="Arial Narrow" w:hAnsi="Arial Narrow"/>
          <w:b/>
          <w:sz w:val="28"/>
          <w:szCs w:val="28"/>
        </w:rPr>
        <w:t>Finished</w:t>
      </w:r>
      <w:r>
        <w:rPr>
          <w:rFonts w:ascii="Arial Narrow" w:hAnsi="Arial Narrow"/>
          <w:sz w:val="28"/>
          <w:szCs w:val="28"/>
        </w:rPr>
        <w:t>”, a green check mark will appear on the “</w:t>
      </w:r>
      <w:r w:rsidRPr="00F55AE8">
        <w:rPr>
          <w:rFonts w:ascii="Arial Narrow" w:hAnsi="Arial Narrow"/>
          <w:b/>
          <w:sz w:val="28"/>
          <w:szCs w:val="28"/>
        </w:rPr>
        <w:t>Course Check List</w:t>
      </w:r>
      <w:r>
        <w:rPr>
          <w:rFonts w:ascii="Arial Narrow" w:hAnsi="Arial Narrow"/>
          <w:sz w:val="28"/>
          <w:szCs w:val="28"/>
        </w:rPr>
        <w:t xml:space="preserve">” in the corresponding </w:t>
      </w:r>
      <w:proofErr w:type="gramStart"/>
      <w:r>
        <w:rPr>
          <w:rFonts w:ascii="Arial Narrow" w:hAnsi="Arial Narrow"/>
          <w:sz w:val="28"/>
          <w:szCs w:val="28"/>
        </w:rPr>
        <w:t>box(</w:t>
      </w:r>
      <w:proofErr w:type="spellStart"/>
      <w:proofErr w:type="gramEnd"/>
      <w:r>
        <w:rPr>
          <w:rFonts w:ascii="Arial Narrow" w:hAnsi="Arial Narrow"/>
          <w:sz w:val="28"/>
          <w:szCs w:val="28"/>
        </w:rPr>
        <w:t>es</w:t>
      </w:r>
      <w:proofErr w:type="spellEnd"/>
      <w:r>
        <w:rPr>
          <w:rFonts w:ascii="Arial Narrow" w:hAnsi="Arial Narrow"/>
          <w:sz w:val="28"/>
          <w:szCs w:val="28"/>
        </w:rPr>
        <w:t xml:space="preserve">).  Indicating that page is complete. </w:t>
      </w:r>
    </w:p>
    <w:p w:rsidR="00BA31BE" w:rsidRPr="00975721" w:rsidRDefault="00BA31BE" w:rsidP="00BA31BE">
      <w:pPr>
        <w:pStyle w:val="ListParagraph"/>
        <w:numPr>
          <w:ilvl w:val="0"/>
          <w:numId w:val="28"/>
        </w:numPr>
        <w:rPr>
          <w:rFonts w:ascii="Arial Narrow" w:hAnsi="Arial Narrow"/>
          <w:sz w:val="28"/>
          <w:szCs w:val="28"/>
        </w:rPr>
      </w:pPr>
      <w:r w:rsidRPr="00975721">
        <w:rPr>
          <w:rFonts w:ascii="Arial Narrow" w:hAnsi="Arial Narrow"/>
          <w:sz w:val="28"/>
          <w:szCs w:val="28"/>
        </w:rPr>
        <w:t xml:space="preserve">The </w:t>
      </w:r>
      <w:r w:rsidRPr="00975721">
        <w:rPr>
          <w:rFonts w:ascii="Arial Narrow" w:hAnsi="Arial Narrow"/>
          <w:b/>
          <w:sz w:val="28"/>
          <w:szCs w:val="28"/>
        </w:rPr>
        <w:t>SUBMIT</w:t>
      </w:r>
      <w:r w:rsidRPr="00975721">
        <w:rPr>
          <w:rFonts w:ascii="Arial Narrow" w:hAnsi="Arial Narrow"/>
          <w:sz w:val="28"/>
          <w:szCs w:val="28"/>
        </w:rPr>
        <w:t xml:space="preserve"> button will appear on the left side of the screen. </w:t>
      </w:r>
    </w:p>
    <w:p w:rsidR="00BA31BE" w:rsidRDefault="00BA31BE" w:rsidP="00BA31BE">
      <w:pPr>
        <w:pStyle w:val="ListParagraph"/>
        <w:rPr>
          <w:rFonts w:ascii="Arial Narrow" w:hAnsi="Arial Narrow"/>
          <w:sz w:val="28"/>
          <w:szCs w:val="28"/>
        </w:rPr>
      </w:pPr>
      <w:r>
        <w:rPr>
          <w:rFonts w:ascii="Arial Narrow" w:hAnsi="Arial Narrow"/>
          <w:sz w:val="28"/>
          <w:szCs w:val="28"/>
        </w:rPr>
        <w:t xml:space="preserve">a. Click on </w:t>
      </w:r>
      <w:r w:rsidRPr="00F9313A">
        <w:rPr>
          <w:rFonts w:ascii="Arial Narrow" w:hAnsi="Arial Narrow"/>
          <w:b/>
          <w:sz w:val="28"/>
          <w:szCs w:val="28"/>
        </w:rPr>
        <w:t>SUBMIT</w:t>
      </w:r>
      <w:r>
        <w:rPr>
          <w:rFonts w:ascii="Arial Narrow" w:hAnsi="Arial Narrow"/>
          <w:sz w:val="28"/>
          <w:szCs w:val="28"/>
        </w:rPr>
        <w:t xml:space="preserve"> only when you are absolutely sure you have completed the entire course and it is ready to go to the next level.</w:t>
      </w:r>
    </w:p>
    <w:p w:rsidR="00BA31BE" w:rsidRDefault="00BA31BE" w:rsidP="00BA31BE">
      <w:pPr>
        <w:pStyle w:val="ListParagraph"/>
        <w:numPr>
          <w:ilvl w:val="0"/>
          <w:numId w:val="28"/>
        </w:numPr>
        <w:rPr>
          <w:rFonts w:ascii="Arial Narrow" w:hAnsi="Arial Narrow"/>
          <w:sz w:val="28"/>
          <w:szCs w:val="28"/>
        </w:rPr>
      </w:pPr>
      <w:r>
        <w:rPr>
          <w:rFonts w:ascii="Arial Narrow" w:hAnsi="Arial Narrow"/>
          <w:sz w:val="28"/>
          <w:szCs w:val="28"/>
        </w:rPr>
        <w:t>The new course outline has moved forward to your department chairs’ queue.</w:t>
      </w:r>
    </w:p>
    <w:p w:rsidR="00BA31BE" w:rsidRDefault="00BA31BE" w:rsidP="00BA31BE">
      <w:pPr>
        <w:pStyle w:val="ListParagraph"/>
        <w:numPr>
          <w:ilvl w:val="0"/>
          <w:numId w:val="28"/>
        </w:numPr>
        <w:rPr>
          <w:rFonts w:ascii="Arial Narrow" w:hAnsi="Arial Narrow"/>
          <w:sz w:val="28"/>
          <w:szCs w:val="28"/>
        </w:rPr>
      </w:pPr>
      <w:r w:rsidRPr="00975721">
        <w:rPr>
          <w:rFonts w:ascii="Arial Narrow" w:hAnsi="Arial Narrow"/>
          <w:b/>
          <w:sz w:val="28"/>
          <w:szCs w:val="28"/>
        </w:rPr>
        <w:t>IMPORTANT NOTE</w:t>
      </w:r>
      <w:r>
        <w:rPr>
          <w:rFonts w:ascii="Arial Narrow" w:hAnsi="Arial Narrow"/>
          <w:sz w:val="28"/>
          <w:szCs w:val="28"/>
        </w:rPr>
        <w:t xml:space="preserve">:  Please email your new course </w:t>
      </w:r>
      <w:r w:rsidRPr="000B6E68">
        <w:rPr>
          <w:rFonts w:ascii="Arial Narrow" w:hAnsi="Arial Narrow"/>
          <w:sz w:val="28"/>
          <w:szCs w:val="28"/>
        </w:rPr>
        <w:t>Budget</w:t>
      </w:r>
      <w:r>
        <w:rPr>
          <w:rFonts w:ascii="Arial Narrow" w:hAnsi="Arial Narrow"/>
          <w:sz w:val="28"/>
          <w:szCs w:val="28"/>
        </w:rPr>
        <w:t xml:space="preserve"> Code</w:t>
      </w:r>
      <w:r w:rsidRPr="000B6E68">
        <w:rPr>
          <w:rFonts w:ascii="Arial Narrow" w:hAnsi="Arial Narrow"/>
          <w:sz w:val="28"/>
          <w:szCs w:val="28"/>
        </w:rPr>
        <w:t>, Classification</w:t>
      </w:r>
      <w:r>
        <w:rPr>
          <w:rFonts w:ascii="Arial Narrow" w:hAnsi="Arial Narrow"/>
          <w:sz w:val="28"/>
          <w:szCs w:val="28"/>
        </w:rPr>
        <w:t xml:space="preserve"> Code</w:t>
      </w:r>
      <w:r w:rsidRPr="000B6E68">
        <w:rPr>
          <w:rFonts w:ascii="Arial Narrow" w:hAnsi="Arial Narrow"/>
          <w:sz w:val="28"/>
          <w:szCs w:val="28"/>
        </w:rPr>
        <w:t>, Transfer</w:t>
      </w:r>
      <w:r>
        <w:rPr>
          <w:rFonts w:ascii="Arial Narrow" w:hAnsi="Arial Narrow"/>
          <w:sz w:val="28"/>
          <w:szCs w:val="28"/>
        </w:rPr>
        <w:t xml:space="preserve"> Code</w:t>
      </w:r>
      <w:r w:rsidRPr="000B6E68">
        <w:rPr>
          <w:rFonts w:ascii="Arial Narrow" w:hAnsi="Arial Narrow"/>
          <w:sz w:val="28"/>
          <w:szCs w:val="28"/>
        </w:rPr>
        <w:t>, Method of Instruction</w:t>
      </w:r>
      <w:r>
        <w:rPr>
          <w:rFonts w:ascii="Arial Narrow" w:hAnsi="Arial Narrow"/>
          <w:sz w:val="28"/>
          <w:szCs w:val="28"/>
        </w:rPr>
        <w:t xml:space="preserve"> Code</w:t>
      </w:r>
      <w:r w:rsidRPr="000B6E68">
        <w:rPr>
          <w:rFonts w:ascii="Arial Narrow" w:hAnsi="Arial Narrow"/>
          <w:sz w:val="28"/>
          <w:szCs w:val="28"/>
        </w:rPr>
        <w:t>, SAM</w:t>
      </w:r>
      <w:r>
        <w:rPr>
          <w:rFonts w:ascii="Arial Narrow" w:hAnsi="Arial Narrow"/>
          <w:sz w:val="28"/>
          <w:szCs w:val="28"/>
        </w:rPr>
        <w:t xml:space="preserve"> Code</w:t>
      </w:r>
      <w:r w:rsidRPr="000B6E68">
        <w:rPr>
          <w:rFonts w:ascii="Arial Narrow" w:hAnsi="Arial Narrow"/>
          <w:sz w:val="28"/>
          <w:szCs w:val="28"/>
        </w:rPr>
        <w:t>, and Top</w:t>
      </w:r>
      <w:r>
        <w:rPr>
          <w:rFonts w:ascii="Arial Narrow" w:hAnsi="Arial Narrow"/>
          <w:sz w:val="28"/>
          <w:szCs w:val="28"/>
        </w:rPr>
        <w:t xml:space="preserve"> Code to your curriculum secretary</w:t>
      </w:r>
      <w:r w:rsidRPr="000B6E68">
        <w:rPr>
          <w:rFonts w:ascii="Arial Narrow" w:hAnsi="Arial Narrow"/>
          <w:sz w:val="28"/>
          <w:szCs w:val="28"/>
        </w:rPr>
        <w:t>.</w:t>
      </w:r>
    </w:p>
    <w:p w:rsidR="00BA31BE" w:rsidRDefault="00BA31BE" w:rsidP="00BA31BE">
      <w:pPr>
        <w:pStyle w:val="ListParagraph"/>
        <w:rPr>
          <w:rFonts w:ascii="Arial Narrow" w:hAnsi="Arial Narrow"/>
          <w:sz w:val="28"/>
          <w:szCs w:val="28"/>
        </w:rPr>
      </w:pPr>
    </w:p>
    <w:tbl>
      <w:tblPr>
        <w:tblW w:w="1580" w:type="dxa"/>
        <w:jc w:val="center"/>
        <w:tblCellSpacing w:w="5" w:type="dxa"/>
        <w:shd w:val="clear" w:color="auto" w:fill="FFFFFF"/>
        <w:tblCellMar>
          <w:left w:w="0" w:type="dxa"/>
          <w:right w:w="0" w:type="dxa"/>
        </w:tblCellMar>
        <w:tblLook w:val="04A0"/>
      </w:tblPr>
      <w:tblGrid>
        <w:gridCol w:w="1580"/>
      </w:tblGrid>
      <w:tr w:rsidR="00BA31BE" w:rsidRPr="003D08D0" w:rsidTr="001C6E5E">
        <w:trPr>
          <w:tblCellSpacing w:w="5" w:type="dxa"/>
          <w:jc w:val="center"/>
        </w:trPr>
        <w:tc>
          <w:tcPr>
            <w:tcW w:w="0" w:type="auto"/>
            <w:shd w:val="clear" w:color="auto" w:fill="FFFFFF"/>
            <w:vAlign w:val="center"/>
            <w:hideMark/>
          </w:tcPr>
          <w:p w:rsidR="00BA31BE" w:rsidRPr="003D08D0" w:rsidRDefault="00BA31BE" w:rsidP="001C6E5E">
            <w:pPr>
              <w:spacing w:after="0" w:line="240" w:lineRule="auto"/>
              <w:rPr>
                <w:rFonts w:ascii="Times New Roman" w:eastAsia="Times New Roman" w:hAnsi="Times New Roman"/>
                <w:sz w:val="24"/>
                <w:szCs w:val="24"/>
              </w:rPr>
            </w:pPr>
          </w:p>
        </w:tc>
      </w:tr>
    </w:tbl>
    <w:p w:rsidR="00BA31BE" w:rsidRPr="007541D4" w:rsidRDefault="00BA31BE" w:rsidP="00BA31BE">
      <w:pPr>
        <w:rPr>
          <w:rFonts w:ascii="Arial Narrow" w:hAnsi="Arial Narrow"/>
          <w:sz w:val="28"/>
          <w:szCs w:val="28"/>
        </w:rPr>
      </w:pPr>
    </w:p>
    <w:p w:rsidR="00BA31BE" w:rsidRDefault="00BA31BE" w:rsidP="00BA31BE">
      <w:pPr>
        <w:pStyle w:val="ListParagraph"/>
        <w:rPr>
          <w:rFonts w:ascii="Arial Narrow" w:hAnsi="Arial Narrow"/>
          <w:sz w:val="28"/>
          <w:szCs w:val="28"/>
        </w:rPr>
      </w:pPr>
      <w:r>
        <w:rPr>
          <w:rFonts w:ascii="Arial Narrow" w:hAnsi="Arial Narrow"/>
          <w:sz w:val="28"/>
          <w:szCs w:val="28"/>
        </w:rPr>
        <w:t>Created: 02-15-2011</w:t>
      </w:r>
    </w:p>
    <w:p w:rsidR="00BA31BE" w:rsidRPr="007541D4" w:rsidRDefault="00BA31BE" w:rsidP="00BA31BE">
      <w:pPr>
        <w:pStyle w:val="ListParagraph"/>
        <w:rPr>
          <w:rFonts w:ascii="Arial Narrow" w:hAnsi="Arial Narrow"/>
          <w:sz w:val="28"/>
          <w:szCs w:val="28"/>
        </w:rPr>
      </w:pPr>
      <w:r>
        <w:rPr>
          <w:rFonts w:ascii="Arial Narrow" w:hAnsi="Arial Narrow"/>
          <w:sz w:val="28"/>
          <w:szCs w:val="28"/>
        </w:rPr>
        <w:t>Updated: 04-27-2011</w:t>
      </w:r>
    </w:p>
    <w:p w:rsidR="00BA31BE" w:rsidRDefault="00BA31BE" w:rsidP="00BA31BE">
      <w:pPr>
        <w:jc w:val="center"/>
        <w:rPr>
          <w:rFonts w:ascii="Arial Narrow" w:hAnsi="Arial Narrow"/>
          <w:b/>
          <w:sz w:val="28"/>
          <w:szCs w:val="28"/>
          <w:u w:val="single"/>
        </w:rPr>
      </w:pPr>
    </w:p>
    <w:p w:rsidR="00BA31BE" w:rsidRDefault="00BA31BE" w:rsidP="00BA31BE">
      <w:pPr>
        <w:jc w:val="center"/>
        <w:rPr>
          <w:rFonts w:ascii="Arial Narrow" w:hAnsi="Arial Narrow"/>
          <w:b/>
          <w:sz w:val="28"/>
          <w:szCs w:val="28"/>
          <w:u w:val="single"/>
        </w:rPr>
      </w:pPr>
    </w:p>
    <w:p w:rsidR="00BA31BE" w:rsidRDefault="00BA31BE" w:rsidP="00BA31BE">
      <w:pPr>
        <w:jc w:val="center"/>
        <w:rPr>
          <w:rFonts w:ascii="Arial Narrow" w:hAnsi="Arial Narrow"/>
          <w:b/>
          <w:sz w:val="28"/>
          <w:szCs w:val="28"/>
          <w:u w:val="single"/>
        </w:rPr>
      </w:pPr>
    </w:p>
    <w:p w:rsidR="00BA31BE" w:rsidRDefault="00BA31BE" w:rsidP="00BA31BE">
      <w:pPr>
        <w:jc w:val="center"/>
        <w:rPr>
          <w:rFonts w:ascii="Arial Narrow" w:hAnsi="Arial Narrow"/>
          <w:b/>
          <w:sz w:val="28"/>
          <w:szCs w:val="28"/>
          <w:u w:val="single"/>
        </w:rPr>
      </w:pPr>
    </w:p>
    <w:p w:rsidR="00BA31BE" w:rsidRDefault="00BA31BE" w:rsidP="00BA31BE">
      <w:pPr>
        <w:jc w:val="center"/>
        <w:rPr>
          <w:rFonts w:ascii="Arial Narrow" w:hAnsi="Arial Narrow"/>
          <w:b/>
          <w:sz w:val="28"/>
          <w:szCs w:val="28"/>
          <w:u w:val="single"/>
        </w:rPr>
      </w:pPr>
    </w:p>
    <w:p w:rsidR="00BA31BE" w:rsidRDefault="00BA31BE" w:rsidP="00BA31BE">
      <w:pPr>
        <w:rPr>
          <w:rFonts w:ascii="Arial Narrow" w:hAnsi="Arial Narrow"/>
          <w:b/>
          <w:sz w:val="28"/>
          <w:szCs w:val="28"/>
          <w:u w:val="single"/>
        </w:rPr>
      </w:pPr>
      <w:r>
        <w:rPr>
          <w:rFonts w:ascii="Arial Narrow" w:hAnsi="Arial Narrow"/>
          <w:b/>
          <w:sz w:val="28"/>
          <w:szCs w:val="28"/>
          <w:u w:val="single"/>
        </w:rPr>
        <w:lastRenderedPageBreak/>
        <w:t>COURSE DELETION/ARCHIVE</w:t>
      </w:r>
    </w:p>
    <w:p w:rsidR="00BA31BE" w:rsidRPr="00FD43D8" w:rsidRDefault="00BA31BE" w:rsidP="00BA31BE">
      <w:pPr>
        <w:pStyle w:val="NoSpacing"/>
        <w:rPr>
          <w:rFonts w:ascii="Arial Narrow" w:hAnsi="Arial Narrow"/>
          <w:sz w:val="28"/>
          <w:szCs w:val="28"/>
        </w:rPr>
      </w:pPr>
      <w:r w:rsidRPr="00FD43D8">
        <w:rPr>
          <w:rFonts w:ascii="Arial Narrow" w:hAnsi="Arial Narrow"/>
          <w:sz w:val="28"/>
          <w:szCs w:val="28"/>
          <w:u w:val="single"/>
        </w:rPr>
        <w:t>Logging on</w:t>
      </w:r>
      <w:r w:rsidRPr="00FD43D8">
        <w:rPr>
          <w:rFonts w:ascii="Arial Narrow" w:hAnsi="Arial Narrow"/>
          <w:sz w:val="28"/>
          <w:szCs w:val="28"/>
        </w:rPr>
        <w:t>:</w:t>
      </w:r>
    </w:p>
    <w:p w:rsidR="00BA31BE" w:rsidRPr="00003B21" w:rsidRDefault="00BA31BE" w:rsidP="00BA31BE">
      <w:pPr>
        <w:pStyle w:val="ListParagraph"/>
        <w:numPr>
          <w:ilvl w:val="0"/>
          <w:numId w:val="32"/>
        </w:numPr>
        <w:rPr>
          <w:rFonts w:ascii="Arial Narrow" w:hAnsi="Arial Narrow"/>
          <w:sz w:val="28"/>
          <w:szCs w:val="28"/>
        </w:rPr>
      </w:pPr>
      <w:r w:rsidRPr="00003B21">
        <w:rPr>
          <w:rFonts w:ascii="Arial Narrow" w:hAnsi="Arial Narrow"/>
          <w:sz w:val="28"/>
          <w:szCs w:val="28"/>
        </w:rPr>
        <w:t>Log onto the internet using; Internet Explorer, Firefox, Safari or Chrome</w:t>
      </w:r>
      <w:r>
        <w:rPr>
          <w:rFonts w:ascii="Arial Narrow" w:hAnsi="Arial Narrow"/>
          <w:sz w:val="28"/>
          <w:szCs w:val="28"/>
        </w:rPr>
        <w:t xml:space="preserve"> for PC and </w:t>
      </w:r>
      <w:r w:rsidRPr="00003B21">
        <w:rPr>
          <w:rFonts w:ascii="Arial Narrow" w:hAnsi="Arial Narrow"/>
          <w:sz w:val="28"/>
          <w:szCs w:val="28"/>
        </w:rPr>
        <w:t>Firefox, Safari or Chrome</w:t>
      </w:r>
      <w:r>
        <w:rPr>
          <w:rFonts w:ascii="Arial Narrow" w:hAnsi="Arial Narrow"/>
          <w:sz w:val="28"/>
          <w:szCs w:val="28"/>
        </w:rPr>
        <w:t xml:space="preserve"> for MAC.</w:t>
      </w:r>
    </w:p>
    <w:p w:rsidR="00BA31BE" w:rsidRDefault="00BA31BE" w:rsidP="00BA31BE">
      <w:pPr>
        <w:pStyle w:val="ListParagraph"/>
        <w:numPr>
          <w:ilvl w:val="0"/>
          <w:numId w:val="32"/>
        </w:numPr>
        <w:rPr>
          <w:rFonts w:ascii="Arial Narrow" w:hAnsi="Arial Narrow"/>
          <w:sz w:val="28"/>
          <w:szCs w:val="28"/>
        </w:rPr>
      </w:pPr>
      <w:r>
        <w:rPr>
          <w:rFonts w:ascii="Arial Narrow" w:hAnsi="Arial Narrow"/>
          <w:sz w:val="28"/>
          <w:szCs w:val="28"/>
        </w:rPr>
        <w:t xml:space="preserve">Go to: </w:t>
      </w:r>
      <w:hyperlink r:id="rId27" w:history="1">
        <w:r w:rsidRPr="00E301EE">
          <w:rPr>
            <w:rStyle w:val="Hyperlink"/>
            <w:rFonts w:ascii="Arial Narrow" w:hAnsi="Arial Narrow"/>
          </w:rPr>
          <w:t>www.curricunet.com/sac</w:t>
        </w:r>
      </w:hyperlink>
      <w:r>
        <w:rPr>
          <w:rFonts w:ascii="Arial Narrow" w:hAnsi="Arial Narrow"/>
          <w:sz w:val="28"/>
          <w:szCs w:val="28"/>
        </w:rPr>
        <w:t>.</w:t>
      </w:r>
    </w:p>
    <w:p w:rsidR="00BA31BE" w:rsidRDefault="00BA31BE" w:rsidP="00BA31BE">
      <w:pPr>
        <w:pStyle w:val="ListParagraph"/>
        <w:numPr>
          <w:ilvl w:val="0"/>
          <w:numId w:val="32"/>
        </w:numPr>
        <w:rPr>
          <w:rFonts w:ascii="Arial Narrow" w:hAnsi="Arial Narrow"/>
          <w:sz w:val="28"/>
          <w:szCs w:val="28"/>
        </w:rPr>
      </w:pPr>
      <w:r>
        <w:rPr>
          <w:rFonts w:ascii="Arial Narrow" w:hAnsi="Arial Narrow"/>
          <w:sz w:val="28"/>
          <w:szCs w:val="28"/>
        </w:rPr>
        <w:t>Enter your login information:  lowercase.</w:t>
      </w:r>
    </w:p>
    <w:p w:rsidR="00BA31BE" w:rsidRDefault="00BA31BE" w:rsidP="00BA31BE">
      <w:pPr>
        <w:pStyle w:val="ListParagraph"/>
        <w:rPr>
          <w:rFonts w:ascii="Arial Narrow" w:hAnsi="Arial Narrow"/>
          <w:sz w:val="28"/>
          <w:szCs w:val="28"/>
        </w:rPr>
      </w:pPr>
      <w:r>
        <w:rPr>
          <w:rFonts w:ascii="Arial Narrow" w:hAnsi="Arial Narrow"/>
          <w:sz w:val="28"/>
          <w:szCs w:val="28"/>
        </w:rPr>
        <w:t xml:space="preserve">a. Username; last </w:t>
      </w:r>
      <w:proofErr w:type="spellStart"/>
      <w:r>
        <w:rPr>
          <w:rFonts w:ascii="Arial Narrow" w:hAnsi="Arial Narrow"/>
          <w:sz w:val="28"/>
          <w:szCs w:val="28"/>
        </w:rPr>
        <w:t>name_first</w:t>
      </w:r>
      <w:proofErr w:type="spellEnd"/>
      <w:r>
        <w:rPr>
          <w:rFonts w:ascii="Arial Narrow" w:hAnsi="Arial Narrow"/>
          <w:sz w:val="28"/>
          <w:szCs w:val="28"/>
        </w:rPr>
        <w:t xml:space="preserve"> name.  </w:t>
      </w:r>
    </w:p>
    <w:p w:rsidR="00BA31BE" w:rsidRDefault="00BA31BE" w:rsidP="00BA31BE">
      <w:pPr>
        <w:pStyle w:val="ListParagraph"/>
        <w:rPr>
          <w:rFonts w:ascii="Arial Narrow" w:hAnsi="Arial Narrow"/>
          <w:sz w:val="28"/>
          <w:szCs w:val="28"/>
        </w:rPr>
      </w:pPr>
      <w:r>
        <w:rPr>
          <w:rFonts w:ascii="Arial Narrow" w:hAnsi="Arial Narrow"/>
          <w:sz w:val="28"/>
          <w:szCs w:val="28"/>
        </w:rPr>
        <w:t>b. Password; last name1.</w:t>
      </w:r>
    </w:p>
    <w:p w:rsidR="00BA31BE" w:rsidRDefault="00BA31BE" w:rsidP="00BA31BE">
      <w:pPr>
        <w:pStyle w:val="ListParagraph"/>
        <w:spacing w:after="240"/>
        <w:ind w:left="0"/>
        <w:rPr>
          <w:rFonts w:ascii="Arial Narrow" w:hAnsi="Arial Narrow"/>
          <w:sz w:val="28"/>
          <w:szCs w:val="28"/>
        </w:rPr>
      </w:pPr>
      <w:r>
        <w:rPr>
          <w:rFonts w:ascii="Arial Narrow" w:hAnsi="Arial Narrow"/>
          <w:sz w:val="28"/>
          <w:szCs w:val="28"/>
        </w:rPr>
        <w:t xml:space="preserve">       4.</w:t>
      </w:r>
      <w:r w:rsidRPr="00B51491">
        <w:rPr>
          <w:rFonts w:ascii="Arial Narrow" w:hAnsi="Arial Narrow"/>
          <w:sz w:val="28"/>
          <w:szCs w:val="28"/>
        </w:rPr>
        <w:t xml:space="preserve"> Click on </w:t>
      </w:r>
      <w:r w:rsidRPr="00B51491">
        <w:rPr>
          <w:rFonts w:ascii="Arial Narrow" w:hAnsi="Arial Narrow"/>
          <w:b/>
          <w:sz w:val="28"/>
          <w:szCs w:val="28"/>
        </w:rPr>
        <w:t>OK</w:t>
      </w:r>
      <w:r w:rsidRPr="00B51491">
        <w:rPr>
          <w:rFonts w:ascii="Arial Narrow" w:hAnsi="Arial Narrow"/>
          <w:sz w:val="28"/>
          <w:szCs w:val="28"/>
        </w:rPr>
        <w:t>.</w:t>
      </w:r>
    </w:p>
    <w:p w:rsidR="00BA31BE" w:rsidRDefault="00BA31BE" w:rsidP="00BA31BE">
      <w:pPr>
        <w:pStyle w:val="ListParagraph"/>
        <w:ind w:left="0"/>
        <w:rPr>
          <w:rFonts w:ascii="Arial Narrow" w:hAnsi="Arial Narrow"/>
          <w:sz w:val="28"/>
          <w:szCs w:val="28"/>
          <w:u w:val="double"/>
        </w:rPr>
      </w:pPr>
      <w:r>
        <w:rPr>
          <w:rFonts w:ascii="Arial Narrow" w:hAnsi="Arial Narrow"/>
          <w:sz w:val="28"/>
          <w:szCs w:val="28"/>
        </w:rPr>
        <w:t>=====================================================================</w:t>
      </w:r>
    </w:p>
    <w:p w:rsidR="00BA31BE" w:rsidRDefault="00BA31BE" w:rsidP="00BA31BE">
      <w:pPr>
        <w:pStyle w:val="ListParagraph"/>
        <w:ind w:left="0"/>
        <w:rPr>
          <w:rFonts w:ascii="Arial Narrow" w:hAnsi="Arial Narrow"/>
          <w:sz w:val="28"/>
          <w:szCs w:val="28"/>
        </w:rPr>
      </w:pPr>
      <w:r w:rsidRPr="00E05BBA">
        <w:rPr>
          <w:rFonts w:ascii="Arial Narrow" w:hAnsi="Arial Narrow"/>
          <w:sz w:val="28"/>
          <w:szCs w:val="28"/>
          <w:u w:val="single"/>
        </w:rPr>
        <w:t>Course Deletion/Archive</w:t>
      </w:r>
      <w:r>
        <w:rPr>
          <w:rFonts w:ascii="Arial Narrow" w:hAnsi="Arial Narrow"/>
          <w:sz w:val="28"/>
          <w:szCs w:val="28"/>
        </w:rPr>
        <w:t>:</w:t>
      </w:r>
    </w:p>
    <w:p w:rsidR="00BA31BE" w:rsidRPr="00600BC6" w:rsidRDefault="00BA31BE" w:rsidP="00BA31BE">
      <w:pPr>
        <w:pStyle w:val="ListParagraph"/>
        <w:numPr>
          <w:ilvl w:val="0"/>
          <w:numId w:val="28"/>
        </w:numPr>
        <w:rPr>
          <w:vanish/>
        </w:rPr>
      </w:pPr>
      <w:r w:rsidRPr="00CE211B">
        <w:rPr>
          <w:rFonts w:ascii="Arial Narrow" w:hAnsi="Arial Narrow"/>
          <w:sz w:val="28"/>
          <w:szCs w:val="28"/>
        </w:rPr>
        <w:t xml:space="preserve">On the left side of the screen you will see a list of </w:t>
      </w:r>
      <w:r w:rsidRPr="00007211">
        <w:rPr>
          <w:rFonts w:ascii="Arial Narrow" w:hAnsi="Arial Narrow"/>
          <w:sz w:val="28"/>
          <w:szCs w:val="28"/>
        </w:rPr>
        <w:t>tools</w:t>
      </w:r>
      <w:r w:rsidRPr="00CE211B">
        <w:rPr>
          <w:rFonts w:ascii="Arial Narrow" w:hAnsi="Arial Narrow"/>
          <w:sz w:val="28"/>
          <w:szCs w:val="28"/>
        </w:rPr>
        <w:t xml:space="preserve">. </w:t>
      </w:r>
    </w:p>
    <w:p w:rsidR="00BA31BE" w:rsidRDefault="00BA31BE" w:rsidP="00BA31BE">
      <w:pPr>
        <w:pStyle w:val="ListParagraph"/>
        <w:rPr>
          <w:rFonts w:ascii="Arial Narrow" w:hAnsi="Arial Narrow"/>
          <w:sz w:val="28"/>
          <w:szCs w:val="28"/>
        </w:rPr>
      </w:pPr>
    </w:p>
    <w:p w:rsidR="00BA31BE" w:rsidRDefault="00BA31BE" w:rsidP="00BA31BE">
      <w:pPr>
        <w:pStyle w:val="ListParagraph"/>
        <w:numPr>
          <w:ilvl w:val="0"/>
          <w:numId w:val="28"/>
        </w:numPr>
        <w:rPr>
          <w:rFonts w:ascii="Arial Narrow" w:hAnsi="Arial Narrow"/>
          <w:sz w:val="28"/>
          <w:szCs w:val="28"/>
        </w:rPr>
      </w:pPr>
      <w:r>
        <w:rPr>
          <w:rFonts w:ascii="Arial Narrow" w:hAnsi="Arial Narrow"/>
          <w:sz w:val="28"/>
          <w:szCs w:val="28"/>
        </w:rPr>
        <w:t>Under the heading “</w:t>
      </w:r>
      <w:r w:rsidRPr="00E05BBA">
        <w:rPr>
          <w:rFonts w:ascii="Arial Narrow" w:hAnsi="Arial Narrow"/>
          <w:b/>
          <w:sz w:val="28"/>
          <w:szCs w:val="28"/>
        </w:rPr>
        <w:t>Build</w:t>
      </w:r>
      <w:r>
        <w:rPr>
          <w:rFonts w:ascii="Arial Narrow" w:hAnsi="Arial Narrow"/>
          <w:sz w:val="28"/>
          <w:szCs w:val="28"/>
        </w:rPr>
        <w:t>” click on “</w:t>
      </w:r>
      <w:r w:rsidRPr="00E05BBA">
        <w:rPr>
          <w:rFonts w:ascii="Arial Narrow" w:hAnsi="Arial Narrow"/>
          <w:b/>
          <w:sz w:val="28"/>
          <w:szCs w:val="28"/>
        </w:rPr>
        <w:t>Courses</w:t>
      </w:r>
      <w:r>
        <w:rPr>
          <w:rFonts w:ascii="Arial Narrow" w:hAnsi="Arial Narrow"/>
          <w:sz w:val="28"/>
          <w:szCs w:val="28"/>
        </w:rPr>
        <w:t>”.</w:t>
      </w:r>
    </w:p>
    <w:p w:rsidR="00BA31BE" w:rsidRDefault="00BA31BE" w:rsidP="00BA31BE">
      <w:pPr>
        <w:pStyle w:val="ListParagraph"/>
        <w:numPr>
          <w:ilvl w:val="0"/>
          <w:numId w:val="28"/>
        </w:numPr>
        <w:rPr>
          <w:rFonts w:ascii="Arial Narrow" w:hAnsi="Arial Narrow"/>
          <w:sz w:val="28"/>
          <w:szCs w:val="28"/>
        </w:rPr>
      </w:pPr>
      <w:r>
        <w:rPr>
          <w:rFonts w:ascii="Arial Narrow" w:hAnsi="Arial Narrow"/>
          <w:sz w:val="28"/>
          <w:szCs w:val="28"/>
        </w:rPr>
        <w:t xml:space="preserve">You will see two (2) choices: </w:t>
      </w:r>
    </w:p>
    <w:p w:rsidR="00BA31BE" w:rsidRDefault="00BA31BE" w:rsidP="00BA31BE">
      <w:pPr>
        <w:pStyle w:val="ListParagraph"/>
        <w:numPr>
          <w:ilvl w:val="0"/>
          <w:numId w:val="29"/>
        </w:numPr>
        <w:rPr>
          <w:rFonts w:ascii="Arial Narrow" w:hAnsi="Arial Narrow"/>
          <w:sz w:val="28"/>
          <w:szCs w:val="28"/>
        </w:rPr>
      </w:pPr>
      <w:r>
        <w:rPr>
          <w:rFonts w:ascii="Arial Narrow" w:hAnsi="Arial Narrow"/>
          <w:sz w:val="28"/>
          <w:szCs w:val="28"/>
        </w:rPr>
        <w:t>Course Revision: Changing, modifying or archiving an existing course.</w:t>
      </w:r>
    </w:p>
    <w:p w:rsidR="00BA31BE" w:rsidRDefault="00BA31BE" w:rsidP="00BA31BE">
      <w:pPr>
        <w:pStyle w:val="ListParagraph"/>
        <w:numPr>
          <w:ilvl w:val="0"/>
          <w:numId w:val="29"/>
        </w:numPr>
        <w:rPr>
          <w:rFonts w:ascii="Arial Narrow" w:hAnsi="Arial Narrow"/>
          <w:sz w:val="28"/>
          <w:szCs w:val="28"/>
        </w:rPr>
      </w:pPr>
      <w:r>
        <w:rPr>
          <w:rFonts w:ascii="Arial Narrow" w:hAnsi="Arial Narrow"/>
          <w:sz w:val="28"/>
          <w:szCs w:val="28"/>
        </w:rPr>
        <w:t>Create Course: New Course.</w:t>
      </w:r>
    </w:p>
    <w:p w:rsidR="00BA31BE" w:rsidRDefault="00BA31BE" w:rsidP="00BA31BE">
      <w:pPr>
        <w:pStyle w:val="ListParagraph"/>
        <w:numPr>
          <w:ilvl w:val="0"/>
          <w:numId w:val="28"/>
        </w:numPr>
        <w:rPr>
          <w:rFonts w:ascii="Arial Narrow" w:hAnsi="Arial Narrow"/>
          <w:sz w:val="28"/>
          <w:szCs w:val="28"/>
        </w:rPr>
      </w:pPr>
      <w:r>
        <w:rPr>
          <w:rFonts w:ascii="Arial Narrow" w:hAnsi="Arial Narrow"/>
          <w:sz w:val="28"/>
          <w:szCs w:val="28"/>
        </w:rPr>
        <w:t xml:space="preserve"> Since you are “</w:t>
      </w:r>
      <w:r w:rsidRPr="00E05BBA">
        <w:rPr>
          <w:rFonts w:ascii="Arial Narrow" w:hAnsi="Arial Narrow"/>
          <w:b/>
          <w:sz w:val="28"/>
          <w:szCs w:val="28"/>
        </w:rPr>
        <w:t>deleting/archiving</w:t>
      </w:r>
      <w:r>
        <w:rPr>
          <w:rFonts w:ascii="Arial Narrow" w:hAnsi="Arial Narrow"/>
          <w:sz w:val="28"/>
          <w:szCs w:val="28"/>
        </w:rPr>
        <w:t>” a course, click on “</w:t>
      </w:r>
      <w:r w:rsidRPr="00007211">
        <w:rPr>
          <w:rFonts w:ascii="Arial Narrow" w:hAnsi="Arial Narrow"/>
          <w:b/>
          <w:sz w:val="28"/>
          <w:szCs w:val="28"/>
        </w:rPr>
        <w:t>Course Revision</w:t>
      </w:r>
      <w:r>
        <w:rPr>
          <w:rFonts w:ascii="Arial Narrow" w:hAnsi="Arial Narrow"/>
          <w:b/>
          <w:sz w:val="28"/>
          <w:szCs w:val="28"/>
        </w:rPr>
        <w:t>”</w:t>
      </w:r>
      <w:r>
        <w:rPr>
          <w:rFonts w:ascii="Arial Narrow" w:hAnsi="Arial Narrow"/>
          <w:sz w:val="28"/>
          <w:szCs w:val="28"/>
        </w:rPr>
        <w:t>.</w:t>
      </w:r>
    </w:p>
    <w:p w:rsidR="00BA31BE" w:rsidRDefault="00BA31BE" w:rsidP="00BA31BE">
      <w:pPr>
        <w:pStyle w:val="ListParagraph"/>
        <w:numPr>
          <w:ilvl w:val="0"/>
          <w:numId w:val="28"/>
        </w:numPr>
        <w:rPr>
          <w:rFonts w:ascii="Arial Narrow" w:hAnsi="Arial Narrow"/>
          <w:sz w:val="28"/>
          <w:szCs w:val="28"/>
        </w:rPr>
      </w:pPr>
      <w:r>
        <w:rPr>
          <w:rFonts w:ascii="Arial Narrow" w:hAnsi="Arial Narrow"/>
          <w:sz w:val="28"/>
          <w:szCs w:val="28"/>
        </w:rPr>
        <w:t>You will see the “</w:t>
      </w:r>
      <w:r w:rsidRPr="00E05BBA">
        <w:rPr>
          <w:rFonts w:ascii="Arial Narrow" w:hAnsi="Arial Narrow"/>
          <w:b/>
          <w:sz w:val="28"/>
          <w:szCs w:val="28"/>
        </w:rPr>
        <w:t>Course Search</w:t>
      </w:r>
      <w:r>
        <w:rPr>
          <w:rFonts w:ascii="Arial Narrow" w:hAnsi="Arial Narrow"/>
          <w:sz w:val="28"/>
          <w:szCs w:val="28"/>
        </w:rPr>
        <w:t xml:space="preserve">” screen. </w:t>
      </w:r>
    </w:p>
    <w:p w:rsidR="00BA31BE" w:rsidRDefault="00BA31BE" w:rsidP="00BA31BE">
      <w:pPr>
        <w:pStyle w:val="ListParagraph"/>
        <w:numPr>
          <w:ilvl w:val="0"/>
          <w:numId w:val="23"/>
        </w:numPr>
        <w:rPr>
          <w:rFonts w:ascii="Arial Narrow" w:hAnsi="Arial Narrow"/>
          <w:sz w:val="28"/>
          <w:szCs w:val="28"/>
        </w:rPr>
      </w:pPr>
      <w:r>
        <w:rPr>
          <w:rFonts w:ascii="Arial Narrow" w:hAnsi="Arial Narrow"/>
          <w:sz w:val="28"/>
          <w:szCs w:val="28"/>
        </w:rPr>
        <w:t xml:space="preserve">Status:  A bullet should appear </w:t>
      </w:r>
      <w:proofErr w:type="gramStart"/>
      <w:r>
        <w:rPr>
          <w:rFonts w:ascii="Arial Narrow" w:hAnsi="Arial Narrow"/>
          <w:sz w:val="28"/>
          <w:szCs w:val="28"/>
        </w:rPr>
        <w:t>either  in</w:t>
      </w:r>
      <w:proofErr w:type="gramEnd"/>
      <w:r>
        <w:rPr>
          <w:rFonts w:ascii="Arial Narrow" w:hAnsi="Arial Narrow"/>
          <w:sz w:val="28"/>
          <w:szCs w:val="28"/>
        </w:rPr>
        <w:t xml:space="preserve"> ALL or ACTIVE.</w:t>
      </w:r>
    </w:p>
    <w:p w:rsidR="00BA31BE" w:rsidRDefault="00BA31BE" w:rsidP="00BA31BE">
      <w:pPr>
        <w:pStyle w:val="ListParagraph"/>
        <w:numPr>
          <w:ilvl w:val="0"/>
          <w:numId w:val="23"/>
        </w:numPr>
        <w:rPr>
          <w:rFonts w:ascii="Arial Narrow" w:hAnsi="Arial Narrow"/>
          <w:sz w:val="28"/>
          <w:szCs w:val="28"/>
        </w:rPr>
      </w:pPr>
      <w:r>
        <w:rPr>
          <w:rFonts w:ascii="Arial Narrow" w:hAnsi="Arial Narrow"/>
          <w:sz w:val="28"/>
          <w:szCs w:val="28"/>
        </w:rPr>
        <w:t xml:space="preserve">Discipline: From the pull down menu choose your </w:t>
      </w:r>
      <w:r w:rsidRPr="00007211">
        <w:rPr>
          <w:rFonts w:ascii="Arial Narrow" w:hAnsi="Arial Narrow"/>
          <w:b/>
          <w:sz w:val="28"/>
          <w:szCs w:val="28"/>
        </w:rPr>
        <w:t>department</w:t>
      </w:r>
      <w:r>
        <w:rPr>
          <w:rFonts w:ascii="Arial Narrow" w:hAnsi="Arial Narrow"/>
          <w:sz w:val="28"/>
          <w:szCs w:val="28"/>
        </w:rPr>
        <w:t>.</w:t>
      </w:r>
    </w:p>
    <w:p w:rsidR="00BA31BE" w:rsidRDefault="00BA31BE" w:rsidP="00BA31BE">
      <w:pPr>
        <w:pStyle w:val="ListParagraph"/>
        <w:numPr>
          <w:ilvl w:val="0"/>
          <w:numId w:val="23"/>
        </w:numPr>
        <w:rPr>
          <w:rFonts w:ascii="Arial Narrow" w:hAnsi="Arial Narrow"/>
          <w:sz w:val="28"/>
          <w:szCs w:val="28"/>
        </w:rPr>
      </w:pPr>
      <w:r>
        <w:rPr>
          <w:rFonts w:ascii="Arial Narrow" w:hAnsi="Arial Narrow"/>
          <w:sz w:val="28"/>
          <w:szCs w:val="28"/>
        </w:rPr>
        <w:t>Course Number: You can enter the course number you wish to delete/archive or leave blank.</w:t>
      </w:r>
    </w:p>
    <w:p w:rsidR="00BA31BE" w:rsidRDefault="00BA31BE" w:rsidP="00BA31BE">
      <w:pPr>
        <w:pStyle w:val="ListParagraph"/>
        <w:numPr>
          <w:ilvl w:val="0"/>
          <w:numId w:val="23"/>
        </w:numPr>
        <w:rPr>
          <w:rFonts w:ascii="Arial Narrow" w:hAnsi="Arial Narrow"/>
          <w:sz w:val="28"/>
          <w:szCs w:val="28"/>
        </w:rPr>
      </w:pPr>
      <w:r>
        <w:rPr>
          <w:rFonts w:ascii="Arial Narrow" w:hAnsi="Arial Narrow"/>
          <w:sz w:val="28"/>
          <w:szCs w:val="28"/>
        </w:rPr>
        <w:t>Course Title: You can enter the course title you wish to delete/archive or leave blank.</w:t>
      </w:r>
    </w:p>
    <w:p w:rsidR="00BA31BE" w:rsidRPr="009D41FD" w:rsidRDefault="00BA31BE" w:rsidP="00BA31BE">
      <w:pPr>
        <w:pStyle w:val="ListParagraph"/>
        <w:numPr>
          <w:ilvl w:val="0"/>
          <w:numId w:val="23"/>
        </w:numPr>
        <w:rPr>
          <w:rFonts w:ascii="Arial Narrow" w:hAnsi="Arial Narrow"/>
          <w:sz w:val="28"/>
          <w:szCs w:val="28"/>
        </w:rPr>
      </w:pPr>
      <w:r w:rsidRPr="009D41FD">
        <w:rPr>
          <w:rFonts w:ascii="Arial Narrow" w:hAnsi="Arial Narrow"/>
          <w:sz w:val="28"/>
          <w:szCs w:val="28"/>
        </w:rPr>
        <w:t xml:space="preserve">Click on </w:t>
      </w:r>
      <w:r w:rsidRPr="009D41FD">
        <w:rPr>
          <w:rFonts w:ascii="Arial Narrow" w:hAnsi="Arial Narrow"/>
          <w:b/>
          <w:sz w:val="28"/>
          <w:szCs w:val="28"/>
        </w:rPr>
        <w:t>OK</w:t>
      </w:r>
      <w:r w:rsidRPr="009D41FD">
        <w:rPr>
          <w:rFonts w:ascii="Arial Narrow" w:hAnsi="Arial Narrow"/>
          <w:sz w:val="28"/>
          <w:szCs w:val="28"/>
        </w:rPr>
        <w:t>.</w:t>
      </w:r>
    </w:p>
    <w:p w:rsidR="00BA31BE" w:rsidRDefault="00BA31BE" w:rsidP="00BA31BE">
      <w:pPr>
        <w:pStyle w:val="ListParagraph"/>
        <w:numPr>
          <w:ilvl w:val="0"/>
          <w:numId w:val="28"/>
        </w:numPr>
        <w:rPr>
          <w:rFonts w:ascii="Arial Narrow" w:hAnsi="Arial Narrow"/>
          <w:sz w:val="28"/>
          <w:szCs w:val="28"/>
        </w:rPr>
      </w:pPr>
      <w:r>
        <w:rPr>
          <w:rFonts w:ascii="Arial Narrow" w:hAnsi="Arial Narrow"/>
          <w:sz w:val="28"/>
          <w:szCs w:val="28"/>
        </w:rPr>
        <w:t>You will see the “</w:t>
      </w:r>
      <w:r w:rsidRPr="0041672A">
        <w:rPr>
          <w:rFonts w:ascii="Arial Narrow" w:hAnsi="Arial Narrow"/>
          <w:b/>
          <w:sz w:val="28"/>
          <w:szCs w:val="28"/>
        </w:rPr>
        <w:t>Course Search Results</w:t>
      </w:r>
      <w:r w:rsidRPr="00C314FC">
        <w:rPr>
          <w:rFonts w:ascii="Arial Narrow" w:hAnsi="Arial Narrow"/>
          <w:sz w:val="28"/>
          <w:szCs w:val="28"/>
        </w:rPr>
        <w:t>”</w:t>
      </w:r>
      <w:r w:rsidRPr="0041672A">
        <w:rPr>
          <w:rFonts w:ascii="Arial Narrow" w:hAnsi="Arial Narrow"/>
          <w:b/>
          <w:sz w:val="28"/>
          <w:szCs w:val="28"/>
        </w:rPr>
        <w:t xml:space="preserve"> </w:t>
      </w:r>
      <w:r w:rsidRPr="00580352">
        <w:rPr>
          <w:rFonts w:ascii="Arial Narrow" w:hAnsi="Arial Narrow"/>
          <w:sz w:val="28"/>
          <w:szCs w:val="28"/>
        </w:rPr>
        <w:t>screen.</w:t>
      </w:r>
    </w:p>
    <w:p w:rsidR="00BA31BE" w:rsidRDefault="00BA31BE" w:rsidP="00BA31BE">
      <w:pPr>
        <w:pStyle w:val="ListParagraph"/>
        <w:numPr>
          <w:ilvl w:val="0"/>
          <w:numId w:val="28"/>
        </w:numPr>
        <w:rPr>
          <w:rFonts w:ascii="Arial Narrow" w:hAnsi="Arial Narrow"/>
          <w:sz w:val="28"/>
          <w:szCs w:val="28"/>
        </w:rPr>
      </w:pPr>
      <w:r w:rsidRPr="00826D53">
        <w:rPr>
          <w:rFonts w:ascii="Arial Narrow" w:hAnsi="Arial Narrow"/>
          <w:sz w:val="28"/>
          <w:szCs w:val="28"/>
        </w:rPr>
        <w:t xml:space="preserve"> </w:t>
      </w:r>
      <w:r>
        <w:rPr>
          <w:rFonts w:ascii="Arial Narrow" w:hAnsi="Arial Narrow"/>
          <w:sz w:val="28"/>
          <w:szCs w:val="28"/>
        </w:rPr>
        <w:t>You will see either the single course you searched for or all the courses in that department.</w:t>
      </w:r>
    </w:p>
    <w:p w:rsidR="00BA31BE" w:rsidRDefault="00BA31BE" w:rsidP="00BA31BE">
      <w:pPr>
        <w:pStyle w:val="ListParagraph"/>
        <w:numPr>
          <w:ilvl w:val="0"/>
          <w:numId w:val="28"/>
        </w:numPr>
        <w:rPr>
          <w:rFonts w:ascii="Arial Narrow" w:hAnsi="Arial Narrow"/>
          <w:sz w:val="28"/>
          <w:szCs w:val="28"/>
        </w:rPr>
      </w:pPr>
      <w:r w:rsidRPr="00826D53">
        <w:rPr>
          <w:rFonts w:ascii="Arial Narrow" w:hAnsi="Arial Narrow"/>
          <w:sz w:val="28"/>
          <w:szCs w:val="28"/>
        </w:rPr>
        <w:t xml:space="preserve"> You will see two (2) icons</w:t>
      </w:r>
      <w:r>
        <w:rPr>
          <w:rFonts w:ascii="Arial Narrow" w:hAnsi="Arial Narrow"/>
          <w:sz w:val="28"/>
          <w:szCs w:val="28"/>
        </w:rPr>
        <w:t xml:space="preserve"> on the left side under “actions”;</w:t>
      </w:r>
    </w:p>
    <w:p w:rsidR="00BA31BE" w:rsidRDefault="00BA31BE" w:rsidP="00BA31BE">
      <w:pPr>
        <w:pStyle w:val="ListParagraph"/>
        <w:numPr>
          <w:ilvl w:val="0"/>
          <w:numId w:val="30"/>
        </w:numPr>
        <w:rPr>
          <w:rFonts w:ascii="Arial Narrow" w:hAnsi="Arial Narrow"/>
          <w:sz w:val="28"/>
          <w:szCs w:val="28"/>
        </w:rPr>
      </w:pPr>
      <w:r w:rsidRPr="00826D53">
        <w:rPr>
          <w:rFonts w:ascii="Arial Narrow" w:hAnsi="Arial Narrow"/>
          <w:sz w:val="28"/>
          <w:szCs w:val="28"/>
        </w:rPr>
        <w:t>WR</w:t>
      </w:r>
      <w:r>
        <w:rPr>
          <w:rFonts w:ascii="Arial Narrow" w:hAnsi="Arial Narrow"/>
          <w:sz w:val="28"/>
          <w:szCs w:val="28"/>
        </w:rPr>
        <w:t xml:space="preserve">: </w:t>
      </w:r>
      <w:r w:rsidRPr="00826D53">
        <w:rPr>
          <w:rFonts w:ascii="Arial Narrow" w:hAnsi="Arial Narrow"/>
          <w:sz w:val="28"/>
          <w:szCs w:val="28"/>
        </w:rPr>
        <w:t>Course Outline Report</w:t>
      </w:r>
      <w:r>
        <w:rPr>
          <w:rFonts w:ascii="Arial Narrow" w:hAnsi="Arial Narrow"/>
          <w:sz w:val="28"/>
          <w:szCs w:val="28"/>
        </w:rPr>
        <w:t>, the actual outline.</w:t>
      </w:r>
      <w:r w:rsidRPr="00826D53">
        <w:rPr>
          <w:rFonts w:ascii="Arial Narrow" w:hAnsi="Arial Narrow"/>
          <w:sz w:val="28"/>
          <w:szCs w:val="28"/>
        </w:rPr>
        <w:t xml:space="preserve"> </w:t>
      </w:r>
    </w:p>
    <w:p w:rsidR="00BA31BE" w:rsidRPr="00CC3E72" w:rsidRDefault="00BA31BE" w:rsidP="00BA31BE">
      <w:pPr>
        <w:pStyle w:val="ListParagraph"/>
        <w:numPr>
          <w:ilvl w:val="0"/>
          <w:numId w:val="30"/>
        </w:numPr>
        <w:rPr>
          <w:rFonts w:ascii="Arial Narrow" w:hAnsi="Arial Narrow"/>
          <w:sz w:val="28"/>
          <w:szCs w:val="28"/>
        </w:rPr>
      </w:pPr>
      <w:r w:rsidRPr="00826D53">
        <w:rPr>
          <w:rFonts w:ascii="Arial Narrow" w:hAnsi="Arial Narrow"/>
          <w:sz w:val="28"/>
          <w:szCs w:val="28"/>
        </w:rPr>
        <w:t xml:space="preserve">2 </w:t>
      </w:r>
      <w:r>
        <w:rPr>
          <w:rFonts w:ascii="Arial Narrow" w:hAnsi="Arial Narrow"/>
          <w:sz w:val="28"/>
          <w:szCs w:val="28"/>
        </w:rPr>
        <w:t xml:space="preserve">sheets of paper: </w:t>
      </w:r>
      <w:r w:rsidRPr="00826D53">
        <w:rPr>
          <w:rFonts w:ascii="Arial Narrow" w:hAnsi="Arial Narrow"/>
          <w:sz w:val="28"/>
          <w:szCs w:val="28"/>
        </w:rPr>
        <w:t>Copy</w:t>
      </w:r>
      <w:r>
        <w:rPr>
          <w:rFonts w:ascii="Arial Narrow" w:hAnsi="Arial Narrow"/>
          <w:sz w:val="28"/>
          <w:szCs w:val="28"/>
        </w:rPr>
        <w:t xml:space="preserve"> the original</w:t>
      </w:r>
      <w:r w:rsidRPr="00826D53">
        <w:rPr>
          <w:rFonts w:ascii="Arial Narrow" w:hAnsi="Arial Narrow"/>
          <w:sz w:val="28"/>
          <w:szCs w:val="28"/>
        </w:rPr>
        <w:t>.</w:t>
      </w:r>
      <w:r>
        <w:rPr>
          <w:rFonts w:ascii="Arial Narrow" w:hAnsi="Arial Narrow"/>
          <w:sz w:val="28"/>
          <w:szCs w:val="28"/>
        </w:rPr>
        <w:t xml:space="preserve">   </w:t>
      </w:r>
    </w:p>
    <w:p w:rsidR="00BA31BE" w:rsidRDefault="00BA31BE" w:rsidP="00BA31BE">
      <w:pPr>
        <w:pStyle w:val="ListParagraph"/>
        <w:numPr>
          <w:ilvl w:val="0"/>
          <w:numId w:val="28"/>
        </w:numPr>
        <w:rPr>
          <w:rFonts w:ascii="Arial Narrow" w:hAnsi="Arial Narrow"/>
          <w:sz w:val="28"/>
          <w:szCs w:val="28"/>
        </w:rPr>
      </w:pPr>
      <w:r>
        <w:rPr>
          <w:rFonts w:ascii="Arial Narrow" w:hAnsi="Arial Narrow"/>
          <w:sz w:val="28"/>
          <w:szCs w:val="28"/>
        </w:rPr>
        <w:t xml:space="preserve">You will be using the 2 sheets of paper (copy icon) to </w:t>
      </w:r>
      <w:r w:rsidRPr="00E05BBA">
        <w:rPr>
          <w:rFonts w:ascii="Arial Narrow" w:hAnsi="Arial Narrow"/>
          <w:b/>
          <w:sz w:val="28"/>
          <w:szCs w:val="28"/>
        </w:rPr>
        <w:t>deleting/archiving</w:t>
      </w:r>
      <w:r>
        <w:rPr>
          <w:rFonts w:ascii="Arial Narrow" w:hAnsi="Arial Narrow"/>
          <w:sz w:val="28"/>
          <w:szCs w:val="28"/>
        </w:rPr>
        <w:t xml:space="preserve"> this course.</w:t>
      </w:r>
    </w:p>
    <w:p w:rsidR="00BA31BE" w:rsidRDefault="00BA31BE" w:rsidP="00BA31BE">
      <w:pPr>
        <w:pStyle w:val="ListParagraph"/>
        <w:numPr>
          <w:ilvl w:val="0"/>
          <w:numId w:val="28"/>
        </w:numPr>
        <w:rPr>
          <w:rFonts w:ascii="Arial Narrow" w:hAnsi="Arial Narrow"/>
          <w:sz w:val="28"/>
          <w:szCs w:val="28"/>
        </w:rPr>
      </w:pPr>
      <w:r>
        <w:rPr>
          <w:rFonts w:ascii="Arial Narrow" w:hAnsi="Arial Narrow"/>
          <w:sz w:val="28"/>
          <w:szCs w:val="28"/>
        </w:rPr>
        <w:t xml:space="preserve">Click on the </w:t>
      </w:r>
      <w:r w:rsidRPr="0041672A">
        <w:rPr>
          <w:rFonts w:ascii="Arial Narrow" w:hAnsi="Arial Narrow"/>
          <w:b/>
          <w:sz w:val="28"/>
          <w:szCs w:val="28"/>
        </w:rPr>
        <w:t xml:space="preserve">2 </w:t>
      </w:r>
      <w:r>
        <w:rPr>
          <w:rFonts w:ascii="Arial Narrow" w:hAnsi="Arial Narrow"/>
          <w:b/>
          <w:sz w:val="28"/>
          <w:szCs w:val="28"/>
        </w:rPr>
        <w:t xml:space="preserve">sheets of </w:t>
      </w:r>
      <w:r w:rsidRPr="0041672A">
        <w:rPr>
          <w:rFonts w:ascii="Arial Narrow" w:hAnsi="Arial Narrow"/>
          <w:b/>
          <w:sz w:val="28"/>
          <w:szCs w:val="28"/>
        </w:rPr>
        <w:t>paper</w:t>
      </w:r>
      <w:r>
        <w:rPr>
          <w:rFonts w:ascii="Arial Narrow" w:hAnsi="Arial Narrow"/>
          <w:b/>
          <w:sz w:val="28"/>
          <w:szCs w:val="28"/>
        </w:rPr>
        <w:t xml:space="preserve"> </w:t>
      </w:r>
      <w:r w:rsidRPr="00AF68C6">
        <w:rPr>
          <w:rFonts w:ascii="Arial Narrow" w:hAnsi="Arial Narrow"/>
          <w:sz w:val="28"/>
          <w:szCs w:val="28"/>
        </w:rPr>
        <w:t>(copy icon).</w:t>
      </w:r>
    </w:p>
    <w:p w:rsidR="00BA31BE" w:rsidRPr="00826D53" w:rsidRDefault="00BA31BE" w:rsidP="00BA31BE">
      <w:pPr>
        <w:pStyle w:val="ListParagraph"/>
        <w:numPr>
          <w:ilvl w:val="0"/>
          <w:numId w:val="28"/>
        </w:numPr>
        <w:rPr>
          <w:rFonts w:ascii="Arial Narrow" w:hAnsi="Arial Narrow"/>
          <w:sz w:val="28"/>
          <w:szCs w:val="28"/>
        </w:rPr>
      </w:pPr>
      <w:r w:rsidRPr="00826D53">
        <w:rPr>
          <w:rFonts w:ascii="Arial Narrow" w:hAnsi="Arial Narrow"/>
          <w:sz w:val="28"/>
          <w:szCs w:val="28"/>
        </w:rPr>
        <w:t>You will see the “</w:t>
      </w:r>
      <w:r w:rsidRPr="00826D53">
        <w:rPr>
          <w:rFonts w:ascii="Arial Narrow" w:hAnsi="Arial Narrow"/>
          <w:b/>
          <w:sz w:val="28"/>
          <w:szCs w:val="28"/>
        </w:rPr>
        <w:t xml:space="preserve">Course </w:t>
      </w:r>
      <w:r>
        <w:rPr>
          <w:rFonts w:ascii="Arial Narrow" w:hAnsi="Arial Narrow"/>
          <w:b/>
          <w:sz w:val="28"/>
          <w:szCs w:val="28"/>
        </w:rPr>
        <w:t>Review Proposal</w:t>
      </w:r>
      <w:r w:rsidRPr="00826D53">
        <w:rPr>
          <w:rFonts w:ascii="Arial Narrow" w:hAnsi="Arial Narrow"/>
          <w:b/>
          <w:sz w:val="28"/>
          <w:szCs w:val="28"/>
        </w:rPr>
        <w:t xml:space="preserve"> Screen</w:t>
      </w:r>
      <w:r w:rsidRPr="00826D53">
        <w:rPr>
          <w:rFonts w:ascii="Arial Narrow" w:hAnsi="Arial Narrow"/>
          <w:sz w:val="28"/>
          <w:szCs w:val="28"/>
        </w:rPr>
        <w:t>”.</w:t>
      </w:r>
    </w:p>
    <w:p w:rsidR="00BA31BE" w:rsidRDefault="00BA31BE" w:rsidP="00BA31BE">
      <w:pPr>
        <w:pStyle w:val="ListParagraph"/>
        <w:numPr>
          <w:ilvl w:val="0"/>
          <w:numId w:val="24"/>
        </w:numPr>
        <w:rPr>
          <w:rFonts w:ascii="Arial Narrow" w:hAnsi="Arial Narrow"/>
          <w:sz w:val="28"/>
          <w:szCs w:val="28"/>
        </w:rPr>
      </w:pPr>
      <w:r>
        <w:rPr>
          <w:rFonts w:ascii="Arial Narrow" w:hAnsi="Arial Narrow"/>
          <w:sz w:val="28"/>
          <w:szCs w:val="28"/>
        </w:rPr>
        <w:t>The course information will automatically appear.</w:t>
      </w:r>
    </w:p>
    <w:p w:rsidR="00BA31BE" w:rsidRPr="00007211" w:rsidRDefault="00BA31BE" w:rsidP="00BA31BE">
      <w:pPr>
        <w:pStyle w:val="ListParagraph"/>
        <w:numPr>
          <w:ilvl w:val="0"/>
          <w:numId w:val="24"/>
        </w:numPr>
        <w:rPr>
          <w:rFonts w:ascii="Arial Narrow" w:hAnsi="Arial Narrow"/>
          <w:sz w:val="28"/>
          <w:szCs w:val="28"/>
        </w:rPr>
      </w:pPr>
      <w:r>
        <w:rPr>
          <w:rFonts w:ascii="Arial Narrow" w:hAnsi="Arial Narrow"/>
          <w:sz w:val="28"/>
          <w:szCs w:val="28"/>
        </w:rPr>
        <w:lastRenderedPageBreak/>
        <w:t>Proposal Type: From the pull down menu you will choose “</w:t>
      </w:r>
      <w:r w:rsidRPr="00EE47D6">
        <w:rPr>
          <w:rFonts w:ascii="Arial Narrow" w:hAnsi="Arial Narrow"/>
          <w:b/>
          <w:sz w:val="28"/>
          <w:szCs w:val="28"/>
        </w:rPr>
        <w:t xml:space="preserve">Course </w:t>
      </w:r>
      <w:r>
        <w:rPr>
          <w:rFonts w:ascii="Arial Narrow" w:hAnsi="Arial Narrow"/>
          <w:b/>
          <w:sz w:val="28"/>
          <w:szCs w:val="28"/>
        </w:rPr>
        <w:t>Deletion</w:t>
      </w:r>
      <w:r w:rsidRPr="00007211">
        <w:rPr>
          <w:rFonts w:ascii="Arial Narrow" w:hAnsi="Arial Narrow"/>
          <w:sz w:val="28"/>
          <w:szCs w:val="28"/>
        </w:rPr>
        <w:t>”.</w:t>
      </w:r>
    </w:p>
    <w:p w:rsidR="00BA31BE" w:rsidRPr="00821625" w:rsidRDefault="00BA31BE" w:rsidP="00BA31BE">
      <w:pPr>
        <w:pStyle w:val="ListParagraph"/>
        <w:numPr>
          <w:ilvl w:val="0"/>
          <w:numId w:val="24"/>
        </w:numPr>
        <w:rPr>
          <w:vanish/>
        </w:rPr>
      </w:pPr>
      <w:r w:rsidRPr="00821625">
        <w:rPr>
          <w:rFonts w:ascii="Arial Narrow" w:hAnsi="Arial Narrow"/>
          <w:sz w:val="28"/>
          <w:szCs w:val="28"/>
        </w:rPr>
        <w:t xml:space="preserve">Click on </w:t>
      </w:r>
      <w:r w:rsidRPr="00821625">
        <w:rPr>
          <w:rFonts w:ascii="Arial Narrow" w:hAnsi="Arial Narrow"/>
          <w:b/>
          <w:sz w:val="28"/>
          <w:szCs w:val="28"/>
        </w:rPr>
        <w:t>NEXT</w:t>
      </w:r>
      <w:r w:rsidRPr="00821625">
        <w:rPr>
          <w:rFonts w:ascii="Arial Narrow" w:hAnsi="Arial Narrow"/>
          <w:sz w:val="28"/>
          <w:szCs w:val="28"/>
        </w:rPr>
        <w:t>.</w:t>
      </w:r>
    </w:p>
    <w:p w:rsidR="00BA31BE" w:rsidRDefault="00BA31BE" w:rsidP="00BA31BE">
      <w:pPr>
        <w:pStyle w:val="ListParagraph"/>
        <w:numPr>
          <w:ilvl w:val="0"/>
          <w:numId w:val="28"/>
        </w:numPr>
        <w:rPr>
          <w:rFonts w:ascii="Arial Narrow" w:hAnsi="Arial Narrow"/>
          <w:sz w:val="28"/>
          <w:szCs w:val="28"/>
        </w:rPr>
      </w:pPr>
      <w:r>
        <w:rPr>
          <w:rFonts w:ascii="Arial Narrow" w:hAnsi="Arial Narrow"/>
          <w:sz w:val="28"/>
          <w:szCs w:val="28"/>
        </w:rPr>
        <w:t xml:space="preserve"> </w:t>
      </w:r>
    </w:p>
    <w:p w:rsidR="00BA31BE" w:rsidRPr="002C01A2" w:rsidRDefault="00BA31BE" w:rsidP="00BA31BE">
      <w:pPr>
        <w:pStyle w:val="ListParagraph"/>
        <w:numPr>
          <w:ilvl w:val="0"/>
          <w:numId w:val="33"/>
        </w:numPr>
        <w:rPr>
          <w:rFonts w:ascii="Arial Narrow" w:hAnsi="Arial Narrow"/>
          <w:sz w:val="28"/>
          <w:szCs w:val="28"/>
        </w:rPr>
      </w:pPr>
      <w:r w:rsidRPr="002C01A2">
        <w:rPr>
          <w:rFonts w:ascii="Arial Narrow" w:hAnsi="Arial Narrow"/>
          <w:sz w:val="28"/>
          <w:szCs w:val="28"/>
        </w:rPr>
        <w:t>You will see the “</w:t>
      </w:r>
      <w:r w:rsidRPr="002C01A2">
        <w:rPr>
          <w:rFonts w:ascii="Arial Narrow" w:hAnsi="Arial Narrow"/>
          <w:b/>
          <w:sz w:val="28"/>
          <w:szCs w:val="28"/>
        </w:rPr>
        <w:t xml:space="preserve">Course </w:t>
      </w:r>
      <w:r>
        <w:rPr>
          <w:rFonts w:ascii="Arial Narrow" w:hAnsi="Arial Narrow"/>
          <w:b/>
          <w:sz w:val="28"/>
          <w:szCs w:val="28"/>
        </w:rPr>
        <w:t>Review Proposal</w:t>
      </w:r>
      <w:r w:rsidRPr="002C01A2">
        <w:rPr>
          <w:rFonts w:ascii="Arial Narrow" w:hAnsi="Arial Narrow"/>
          <w:b/>
          <w:sz w:val="28"/>
          <w:szCs w:val="28"/>
        </w:rPr>
        <w:t xml:space="preserve"> Screen</w:t>
      </w:r>
      <w:r w:rsidRPr="002C01A2">
        <w:rPr>
          <w:rFonts w:ascii="Arial Narrow" w:hAnsi="Arial Narrow"/>
          <w:sz w:val="28"/>
          <w:szCs w:val="28"/>
        </w:rPr>
        <w:t xml:space="preserve">” with a </w:t>
      </w:r>
      <w:r w:rsidRPr="002C01A2">
        <w:rPr>
          <w:rFonts w:ascii="Arial Narrow" w:hAnsi="Arial Narrow"/>
          <w:b/>
          <w:sz w:val="28"/>
          <w:szCs w:val="28"/>
        </w:rPr>
        <w:t>rationale text box</w:t>
      </w:r>
      <w:r w:rsidRPr="002C01A2">
        <w:rPr>
          <w:rFonts w:ascii="Arial Narrow" w:hAnsi="Arial Narrow"/>
          <w:sz w:val="28"/>
          <w:szCs w:val="28"/>
        </w:rPr>
        <w:t xml:space="preserve">.  </w:t>
      </w:r>
    </w:p>
    <w:p w:rsidR="00BA31BE" w:rsidRDefault="00BA31BE" w:rsidP="00BA31BE">
      <w:pPr>
        <w:pStyle w:val="ListParagraph"/>
        <w:numPr>
          <w:ilvl w:val="0"/>
          <w:numId w:val="25"/>
        </w:numPr>
        <w:rPr>
          <w:rFonts w:ascii="Arial Narrow" w:hAnsi="Arial Narrow"/>
          <w:sz w:val="28"/>
          <w:szCs w:val="28"/>
        </w:rPr>
      </w:pPr>
      <w:r>
        <w:rPr>
          <w:rFonts w:ascii="Arial Narrow" w:hAnsi="Arial Narrow"/>
          <w:sz w:val="28"/>
          <w:szCs w:val="28"/>
        </w:rPr>
        <w:t>Type in your rational (example: Course has not been offered for several semesters).</w:t>
      </w:r>
    </w:p>
    <w:p w:rsidR="00BA31BE" w:rsidRPr="0073690D" w:rsidRDefault="00BA31BE" w:rsidP="00BA31BE">
      <w:pPr>
        <w:pStyle w:val="ListParagraph"/>
        <w:numPr>
          <w:ilvl w:val="0"/>
          <w:numId w:val="25"/>
        </w:numPr>
        <w:rPr>
          <w:rFonts w:ascii="Arial Narrow" w:hAnsi="Arial Narrow"/>
          <w:sz w:val="28"/>
          <w:szCs w:val="28"/>
        </w:rPr>
      </w:pPr>
      <w:r>
        <w:rPr>
          <w:rFonts w:ascii="Arial Narrow" w:hAnsi="Arial Narrow"/>
          <w:sz w:val="28"/>
          <w:szCs w:val="28"/>
        </w:rPr>
        <w:t xml:space="preserve">Click on </w:t>
      </w:r>
      <w:r w:rsidRPr="00EE47D6">
        <w:rPr>
          <w:rFonts w:ascii="Arial Narrow" w:hAnsi="Arial Narrow"/>
          <w:b/>
          <w:sz w:val="28"/>
          <w:szCs w:val="28"/>
        </w:rPr>
        <w:t>OK</w:t>
      </w:r>
      <w:r>
        <w:rPr>
          <w:rFonts w:ascii="Arial Narrow" w:hAnsi="Arial Narrow"/>
          <w:sz w:val="28"/>
          <w:szCs w:val="28"/>
        </w:rPr>
        <w:t>.</w:t>
      </w:r>
    </w:p>
    <w:p w:rsidR="00BA31BE" w:rsidRDefault="00BA31BE" w:rsidP="00BA31BE">
      <w:pPr>
        <w:pStyle w:val="ListParagraph"/>
        <w:numPr>
          <w:ilvl w:val="0"/>
          <w:numId w:val="33"/>
        </w:numPr>
        <w:rPr>
          <w:rFonts w:ascii="Arial Narrow" w:hAnsi="Arial Narrow"/>
          <w:sz w:val="28"/>
          <w:szCs w:val="28"/>
        </w:rPr>
      </w:pPr>
      <w:r>
        <w:rPr>
          <w:rFonts w:ascii="Arial Narrow" w:hAnsi="Arial Narrow"/>
          <w:sz w:val="28"/>
          <w:szCs w:val="28"/>
        </w:rPr>
        <w:t>You will see the “</w:t>
      </w:r>
      <w:r w:rsidRPr="0041672A">
        <w:rPr>
          <w:rFonts w:ascii="Arial Narrow" w:hAnsi="Arial Narrow"/>
          <w:b/>
          <w:sz w:val="28"/>
          <w:szCs w:val="28"/>
        </w:rPr>
        <w:t>Course Construction Main Menu</w:t>
      </w:r>
      <w:r>
        <w:rPr>
          <w:rFonts w:ascii="Arial Narrow" w:hAnsi="Arial Narrow"/>
          <w:sz w:val="28"/>
          <w:szCs w:val="28"/>
        </w:rPr>
        <w:t>”.</w:t>
      </w:r>
    </w:p>
    <w:p w:rsidR="00BA31BE" w:rsidRDefault="00BA31BE" w:rsidP="00BA31BE">
      <w:pPr>
        <w:pStyle w:val="ListParagraph"/>
        <w:numPr>
          <w:ilvl w:val="0"/>
          <w:numId w:val="26"/>
        </w:numPr>
        <w:rPr>
          <w:rFonts w:ascii="Arial Narrow" w:hAnsi="Arial Narrow"/>
          <w:sz w:val="28"/>
          <w:szCs w:val="28"/>
        </w:rPr>
      </w:pPr>
      <w:r>
        <w:rPr>
          <w:rFonts w:ascii="Arial Narrow" w:hAnsi="Arial Narrow"/>
          <w:sz w:val="28"/>
          <w:szCs w:val="28"/>
        </w:rPr>
        <w:t>It contains the course number, title, short title and co-contributor.</w:t>
      </w:r>
    </w:p>
    <w:p w:rsidR="00BA31BE" w:rsidRPr="00C2522B" w:rsidRDefault="00BA31BE" w:rsidP="00BA31BE">
      <w:pPr>
        <w:pStyle w:val="ListParagraph"/>
        <w:numPr>
          <w:ilvl w:val="0"/>
          <w:numId w:val="33"/>
        </w:numPr>
        <w:rPr>
          <w:rFonts w:ascii="Arial Narrow" w:hAnsi="Arial Narrow"/>
          <w:sz w:val="28"/>
          <w:szCs w:val="28"/>
        </w:rPr>
      </w:pPr>
      <w:r>
        <w:rPr>
          <w:rFonts w:ascii="Arial Narrow" w:hAnsi="Arial Narrow"/>
          <w:sz w:val="28"/>
          <w:szCs w:val="28"/>
        </w:rPr>
        <w:t>On the right side of the screen you see the “</w:t>
      </w:r>
      <w:r w:rsidRPr="0041672A">
        <w:rPr>
          <w:rFonts w:ascii="Arial Narrow" w:hAnsi="Arial Narrow"/>
          <w:b/>
          <w:sz w:val="28"/>
          <w:szCs w:val="28"/>
        </w:rPr>
        <w:t>Course Check List</w:t>
      </w:r>
      <w:r>
        <w:rPr>
          <w:rFonts w:ascii="Arial Narrow" w:hAnsi="Arial Narrow"/>
          <w:sz w:val="28"/>
          <w:szCs w:val="28"/>
        </w:rPr>
        <w:t xml:space="preserve">”.  </w:t>
      </w:r>
      <w:r w:rsidRPr="00C2522B">
        <w:rPr>
          <w:rFonts w:ascii="Arial Narrow" w:hAnsi="Arial Narrow"/>
          <w:sz w:val="28"/>
          <w:szCs w:val="28"/>
        </w:rPr>
        <w:t xml:space="preserve">Click on </w:t>
      </w:r>
      <w:r w:rsidRPr="00C2522B">
        <w:rPr>
          <w:rFonts w:ascii="Arial Narrow" w:hAnsi="Arial Narrow"/>
          <w:b/>
          <w:sz w:val="28"/>
          <w:szCs w:val="28"/>
        </w:rPr>
        <w:t>Cover</w:t>
      </w:r>
      <w:r w:rsidRPr="00C2522B">
        <w:rPr>
          <w:rFonts w:ascii="Arial Narrow" w:hAnsi="Arial Narrow"/>
          <w:sz w:val="28"/>
          <w:szCs w:val="28"/>
        </w:rPr>
        <w:t>.</w:t>
      </w:r>
    </w:p>
    <w:p w:rsidR="00BA31BE" w:rsidRDefault="00BA31BE" w:rsidP="00BA31BE">
      <w:pPr>
        <w:pStyle w:val="ListParagraph"/>
        <w:numPr>
          <w:ilvl w:val="0"/>
          <w:numId w:val="34"/>
        </w:numPr>
        <w:rPr>
          <w:rFonts w:ascii="Arial Narrow" w:hAnsi="Arial Narrow"/>
          <w:sz w:val="28"/>
          <w:szCs w:val="28"/>
        </w:rPr>
      </w:pPr>
      <w:r>
        <w:rPr>
          <w:rFonts w:ascii="Arial Narrow" w:hAnsi="Arial Narrow"/>
          <w:sz w:val="28"/>
          <w:szCs w:val="28"/>
        </w:rPr>
        <w:t xml:space="preserve"> Scroll down to the “Proposal Information” section.</w:t>
      </w:r>
    </w:p>
    <w:p w:rsidR="00BA31BE" w:rsidRDefault="00BA31BE" w:rsidP="00BA31BE">
      <w:pPr>
        <w:pStyle w:val="ListParagraph"/>
        <w:numPr>
          <w:ilvl w:val="0"/>
          <w:numId w:val="34"/>
        </w:numPr>
        <w:rPr>
          <w:rFonts w:ascii="Arial Narrow" w:hAnsi="Arial Narrow"/>
          <w:sz w:val="28"/>
          <w:szCs w:val="28"/>
        </w:rPr>
      </w:pPr>
      <w:r>
        <w:rPr>
          <w:rFonts w:ascii="Arial Narrow" w:hAnsi="Arial Narrow"/>
          <w:sz w:val="28"/>
          <w:szCs w:val="28"/>
        </w:rPr>
        <w:t xml:space="preserve"> You will see “Proposed Start” </w:t>
      </w:r>
    </w:p>
    <w:p w:rsidR="00BA31BE" w:rsidRDefault="00BA31BE" w:rsidP="00BA31BE">
      <w:pPr>
        <w:pStyle w:val="ListParagraph"/>
        <w:numPr>
          <w:ilvl w:val="0"/>
          <w:numId w:val="34"/>
        </w:numPr>
        <w:rPr>
          <w:rFonts w:ascii="Arial Narrow" w:hAnsi="Arial Narrow"/>
          <w:sz w:val="28"/>
          <w:szCs w:val="28"/>
        </w:rPr>
      </w:pPr>
      <w:r w:rsidRPr="00C2522B">
        <w:rPr>
          <w:rFonts w:ascii="Arial Narrow" w:hAnsi="Arial Narrow"/>
          <w:sz w:val="28"/>
          <w:szCs w:val="28"/>
        </w:rPr>
        <w:t>Enter the year this course will be removed from the catalog (</w:t>
      </w:r>
      <w:r>
        <w:rPr>
          <w:rFonts w:ascii="Arial Narrow" w:hAnsi="Arial Narrow"/>
          <w:sz w:val="28"/>
          <w:szCs w:val="28"/>
        </w:rPr>
        <w:t xml:space="preserve">example: </w:t>
      </w:r>
      <w:r w:rsidRPr="00C2522B">
        <w:rPr>
          <w:rFonts w:ascii="Arial Narrow" w:hAnsi="Arial Narrow"/>
          <w:sz w:val="28"/>
          <w:szCs w:val="28"/>
        </w:rPr>
        <w:t>2012).</w:t>
      </w:r>
    </w:p>
    <w:p w:rsidR="00BA31BE" w:rsidRDefault="00BA31BE" w:rsidP="00BA31BE">
      <w:pPr>
        <w:pStyle w:val="ListParagraph"/>
        <w:numPr>
          <w:ilvl w:val="0"/>
          <w:numId w:val="34"/>
        </w:numPr>
        <w:rPr>
          <w:rFonts w:ascii="Arial Narrow" w:hAnsi="Arial Narrow"/>
          <w:sz w:val="28"/>
          <w:szCs w:val="28"/>
        </w:rPr>
      </w:pPr>
      <w:r>
        <w:rPr>
          <w:rFonts w:ascii="Arial Narrow" w:hAnsi="Arial Narrow"/>
          <w:sz w:val="28"/>
          <w:szCs w:val="28"/>
        </w:rPr>
        <w:t>Enter the semester from the pull down menu.</w:t>
      </w:r>
    </w:p>
    <w:p w:rsidR="00BA31BE" w:rsidRPr="00C2522B" w:rsidRDefault="00BA31BE" w:rsidP="00BA31BE">
      <w:pPr>
        <w:pStyle w:val="ListParagraph"/>
        <w:numPr>
          <w:ilvl w:val="0"/>
          <w:numId w:val="34"/>
        </w:numPr>
        <w:rPr>
          <w:rFonts w:ascii="Arial Narrow" w:hAnsi="Arial Narrow"/>
          <w:sz w:val="28"/>
          <w:szCs w:val="28"/>
        </w:rPr>
      </w:pPr>
      <w:r>
        <w:rPr>
          <w:rFonts w:ascii="Arial Narrow" w:hAnsi="Arial Narrow"/>
          <w:sz w:val="28"/>
          <w:szCs w:val="28"/>
        </w:rPr>
        <w:t>Click on Save.</w:t>
      </w:r>
    </w:p>
    <w:p w:rsidR="00BA31BE" w:rsidRDefault="00BA31BE" w:rsidP="00BA31BE">
      <w:pPr>
        <w:pStyle w:val="ListParagraph"/>
        <w:numPr>
          <w:ilvl w:val="0"/>
          <w:numId w:val="34"/>
        </w:numPr>
        <w:rPr>
          <w:rFonts w:ascii="Arial Narrow" w:hAnsi="Arial Narrow"/>
          <w:sz w:val="28"/>
          <w:szCs w:val="28"/>
        </w:rPr>
      </w:pPr>
      <w:r w:rsidRPr="00173830">
        <w:rPr>
          <w:rFonts w:ascii="Arial Narrow" w:hAnsi="Arial Narrow"/>
          <w:sz w:val="28"/>
          <w:szCs w:val="28"/>
        </w:rPr>
        <w:t xml:space="preserve">Click on Finish and </w:t>
      </w:r>
      <w:r>
        <w:rPr>
          <w:rFonts w:ascii="Arial Narrow" w:hAnsi="Arial Narrow"/>
          <w:sz w:val="28"/>
          <w:szCs w:val="28"/>
        </w:rPr>
        <w:t>t</w:t>
      </w:r>
      <w:r w:rsidRPr="00173830">
        <w:rPr>
          <w:rFonts w:ascii="Arial Narrow" w:hAnsi="Arial Narrow"/>
          <w:sz w:val="28"/>
          <w:szCs w:val="28"/>
        </w:rPr>
        <w:t xml:space="preserve">he </w:t>
      </w:r>
      <w:r w:rsidRPr="00173830">
        <w:rPr>
          <w:rFonts w:ascii="Arial Narrow" w:hAnsi="Arial Narrow"/>
          <w:b/>
          <w:sz w:val="28"/>
          <w:szCs w:val="28"/>
        </w:rPr>
        <w:t>SUBMIT</w:t>
      </w:r>
      <w:r w:rsidRPr="00173830">
        <w:rPr>
          <w:rFonts w:ascii="Arial Narrow" w:hAnsi="Arial Narrow"/>
          <w:sz w:val="28"/>
          <w:szCs w:val="28"/>
        </w:rPr>
        <w:t xml:space="preserve"> button will appear on the left side of the screen. </w:t>
      </w:r>
    </w:p>
    <w:p w:rsidR="00BA31BE" w:rsidRPr="00173830" w:rsidRDefault="00BA31BE" w:rsidP="00BA31BE">
      <w:pPr>
        <w:pStyle w:val="ListParagraph"/>
        <w:numPr>
          <w:ilvl w:val="0"/>
          <w:numId w:val="34"/>
        </w:numPr>
        <w:rPr>
          <w:rFonts w:ascii="Arial Narrow" w:hAnsi="Arial Narrow"/>
          <w:sz w:val="28"/>
          <w:szCs w:val="28"/>
        </w:rPr>
      </w:pPr>
      <w:r w:rsidRPr="00173830">
        <w:rPr>
          <w:rFonts w:ascii="Arial Narrow" w:hAnsi="Arial Narrow"/>
          <w:sz w:val="28"/>
          <w:szCs w:val="28"/>
        </w:rPr>
        <w:t xml:space="preserve">Click on </w:t>
      </w:r>
      <w:r w:rsidRPr="00173830">
        <w:rPr>
          <w:rFonts w:ascii="Arial Narrow" w:hAnsi="Arial Narrow"/>
          <w:b/>
          <w:sz w:val="28"/>
          <w:szCs w:val="28"/>
        </w:rPr>
        <w:t>SUBMIT.</w:t>
      </w:r>
    </w:p>
    <w:p w:rsidR="00BA31BE" w:rsidRDefault="00BA31BE" w:rsidP="00BA31BE">
      <w:pPr>
        <w:pStyle w:val="ListParagraph"/>
        <w:numPr>
          <w:ilvl w:val="0"/>
          <w:numId w:val="34"/>
        </w:numPr>
        <w:rPr>
          <w:rFonts w:ascii="Arial Narrow" w:hAnsi="Arial Narrow"/>
          <w:sz w:val="28"/>
          <w:szCs w:val="28"/>
        </w:rPr>
      </w:pPr>
      <w:r>
        <w:rPr>
          <w:rFonts w:ascii="Arial Narrow" w:hAnsi="Arial Narrow"/>
          <w:sz w:val="28"/>
          <w:szCs w:val="28"/>
        </w:rPr>
        <w:t>Your deleted/archived course outline has entered the approval process and has moved forward to your department chairs’ queue.</w:t>
      </w:r>
    </w:p>
    <w:p w:rsidR="00BA31BE" w:rsidRDefault="00BA31BE" w:rsidP="00BA31BE">
      <w:pPr>
        <w:pStyle w:val="ListParagraph"/>
        <w:rPr>
          <w:rFonts w:ascii="Arial Narrow" w:hAnsi="Arial Narrow"/>
          <w:sz w:val="28"/>
          <w:szCs w:val="28"/>
        </w:rPr>
      </w:pPr>
    </w:p>
    <w:p w:rsidR="00BA31BE" w:rsidRDefault="00BA31BE" w:rsidP="00BA31BE">
      <w:pPr>
        <w:pStyle w:val="ListParagraph"/>
        <w:rPr>
          <w:rFonts w:ascii="Arial Narrow" w:hAnsi="Arial Narrow"/>
          <w:sz w:val="28"/>
          <w:szCs w:val="28"/>
        </w:rPr>
      </w:pPr>
    </w:p>
    <w:tbl>
      <w:tblPr>
        <w:tblW w:w="1580" w:type="dxa"/>
        <w:jc w:val="center"/>
        <w:tblCellSpacing w:w="5" w:type="dxa"/>
        <w:shd w:val="clear" w:color="auto" w:fill="FFFFFF"/>
        <w:tblCellMar>
          <w:left w:w="0" w:type="dxa"/>
          <w:right w:w="0" w:type="dxa"/>
        </w:tblCellMar>
        <w:tblLook w:val="04A0"/>
      </w:tblPr>
      <w:tblGrid>
        <w:gridCol w:w="1580"/>
      </w:tblGrid>
      <w:tr w:rsidR="00BA31BE" w:rsidRPr="003D08D0" w:rsidTr="001C6E5E">
        <w:trPr>
          <w:tblCellSpacing w:w="5" w:type="dxa"/>
          <w:jc w:val="center"/>
        </w:trPr>
        <w:tc>
          <w:tcPr>
            <w:tcW w:w="0" w:type="auto"/>
            <w:shd w:val="clear" w:color="auto" w:fill="FFFFFF"/>
            <w:vAlign w:val="center"/>
            <w:hideMark/>
          </w:tcPr>
          <w:p w:rsidR="00BA31BE" w:rsidRPr="003D08D0" w:rsidRDefault="00BA31BE" w:rsidP="001C6E5E">
            <w:pPr>
              <w:spacing w:after="0" w:line="240" w:lineRule="auto"/>
              <w:rPr>
                <w:rFonts w:ascii="Times New Roman" w:eastAsia="Times New Roman" w:hAnsi="Times New Roman"/>
                <w:sz w:val="24"/>
                <w:szCs w:val="24"/>
              </w:rPr>
            </w:pPr>
          </w:p>
        </w:tc>
      </w:tr>
    </w:tbl>
    <w:p w:rsidR="00BA31BE" w:rsidRDefault="00BA31BE" w:rsidP="00BA31BE">
      <w:pPr>
        <w:pStyle w:val="ListParagraph"/>
        <w:rPr>
          <w:rFonts w:ascii="Arial Narrow" w:hAnsi="Arial Narrow"/>
          <w:sz w:val="28"/>
          <w:szCs w:val="28"/>
        </w:rPr>
      </w:pPr>
    </w:p>
    <w:p w:rsidR="00BA31BE" w:rsidRDefault="00BA31BE" w:rsidP="00BA31BE">
      <w:pPr>
        <w:pStyle w:val="ListParagraph"/>
        <w:rPr>
          <w:rFonts w:ascii="Arial Narrow" w:hAnsi="Arial Narrow"/>
          <w:sz w:val="28"/>
          <w:szCs w:val="28"/>
        </w:rPr>
      </w:pPr>
      <w:r>
        <w:rPr>
          <w:rFonts w:ascii="Arial Narrow" w:hAnsi="Arial Narrow"/>
          <w:sz w:val="28"/>
          <w:szCs w:val="28"/>
        </w:rPr>
        <w:t>Created: 02-15-2011</w:t>
      </w:r>
    </w:p>
    <w:p w:rsidR="00BA31BE" w:rsidRDefault="00BA31BE" w:rsidP="00BA31BE">
      <w:pPr>
        <w:pStyle w:val="ListParagraph"/>
        <w:rPr>
          <w:rFonts w:ascii="Arial Narrow" w:hAnsi="Arial Narrow"/>
          <w:sz w:val="28"/>
          <w:szCs w:val="28"/>
        </w:rPr>
      </w:pPr>
      <w:r>
        <w:rPr>
          <w:rFonts w:ascii="Arial Narrow" w:hAnsi="Arial Narrow"/>
          <w:sz w:val="28"/>
          <w:szCs w:val="28"/>
        </w:rPr>
        <w:t>Updated: 04-27-2011</w:t>
      </w:r>
    </w:p>
    <w:p w:rsidR="00BA31BE" w:rsidRDefault="00BA31BE" w:rsidP="00BA31BE">
      <w:pPr>
        <w:rPr>
          <w:rFonts w:asciiTheme="majorHAnsi" w:eastAsiaTheme="majorEastAsia" w:hAnsiTheme="majorHAnsi" w:cstheme="majorBidi"/>
          <w:spacing w:val="5"/>
          <w:kern w:val="28"/>
        </w:rPr>
      </w:pPr>
    </w:p>
    <w:p w:rsidR="00BA31BE" w:rsidRDefault="00BA31BE" w:rsidP="00BA31BE">
      <w:pPr>
        <w:rPr>
          <w:rFonts w:asciiTheme="majorHAnsi" w:eastAsiaTheme="majorEastAsia" w:hAnsiTheme="majorHAnsi" w:cstheme="majorBidi"/>
          <w:spacing w:val="5"/>
          <w:kern w:val="28"/>
        </w:rPr>
      </w:pPr>
    </w:p>
    <w:p w:rsidR="00BA31BE" w:rsidRDefault="00BA31BE" w:rsidP="00BA31BE">
      <w:pPr>
        <w:rPr>
          <w:rFonts w:asciiTheme="majorHAnsi" w:eastAsiaTheme="majorEastAsia" w:hAnsiTheme="majorHAnsi" w:cstheme="majorBidi"/>
          <w:spacing w:val="5"/>
          <w:kern w:val="28"/>
        </w:rPr>
      </w:pPr>
    </w:p>
    <w:p w:rsidR="00BA31BE" w:rsidRDefault="00BA31BE" w:rsidP="00BA31BE">
      <w:pPr>
        <w:rPr>
          <w:rFonts w:asciiTheme="majorHAnsi" w:eastAsiaTheme="majorEastAsia" w:hAnsiTheme="majorHAnsi" w:cstheme="majorBidi"/>
          <w:spacing w:val="5"/>
          <w:kern w:val="28"/>
        </w:rPr>
      </w:pPr>
    </w:p>
    <w:p w:rsidR="005B6676" w:rsidRDefault="005B6676" w:rsidP="0046132B">
      <w:pPr>
        <w:rPr>
          <w:b/>
          <w:sz w:val="26"/>
          <w:szCs w:val="26"/>
          <w:u w:val="single"/>
        </w:rPr>
      </w:pPr>
    </w:p>
    <w:p w:rsidR="005B6676" w:rsidRDefault="005B6676" w:rsidP="002B5DDC">
      <w:pPr>
        <w:rPr>
          <w:rFonts w:asciiTheme="majorHAnsi" w:hAnsiTheme="majorHAnsi"/>
          <w:sz w:val="26"/>
          <w:szCs w:val="26"/>
        </w:rPr>
      </w:pPr>
    </w:p>
    <w:p w:rsidR="005B6676" w:rsidRDefault="005B6676" w:rsidP="002B5DDC">
      <w:pPr>
        <w:rPr>
          <w:rFonts w:asciiTheme="majorHAnsi" w:hAnsiTheme="majorHAnsi"/>
          <w:sz w:val="26"/>
          <w:szCs w:val="26"/>
        </w:rPr>
      </w:pPr>
    </w:p>
    <w:p w:rsidR="005B6676" w:rsidRDefault="005B6676" w:rsidP="002B5DDC">
      <w:pPr>
        <w:rPr>
          <w:rFonts w:asciiTheme="majorHAnsi" w:hAnsiTheme="majorHAnsi"/>
          <w:sz w:val="26"/>
          <w:szCs w:val="26"/>
        </w:rPr>
      </w:pPr>
    </w:p>
    <w:p w:rsidR="005B6676" w:rsidRDefault="005B6676" w:rsidP="002B5DDC">
      <w:pPr>
        <w:rPr>
          <w:rFonts w:asciiTheme="majorHAnsi" w:hAnsiTheme="majorHAnsi"/>
          <w:sz w:val="26"/>
          <w:szCs w:val="26"/>
        </w:rPr>
      </w:pPr>
    </w:p>
    <w:p w:rsidR="005B6676" w:rsidRDefault="005B6676" w:rsidP="002B5DDC">
      <w:pPr>
        <w:rPr>
          <w:rFonts w:asciiTheme="majorHAnsi" w:hAnsiTheme="majorHAnsi"/>
          <w:sz w:val="26"/>
          <w:szCs w:val="26"/>
        </w:rPr>
      </w:pPr>
    </w:p>
    <w:p w:rsidR="005B6676" w:rsidRDefault="005B6676" w:rsidP="002B5DDC">
      <w:pPr>
        <w:rPr>
          <w:rFonts w:asciiTheme="majorHAnsi" w:hAnsiTheme="majorHAnsi"/>
          <w:sz w:val="26"/>
          <w:szCs w:val="26"/>
        </w:rPr>
      </w:pPr>
    </w:p>
    <w:p w:rsidR="00FE72FC" w:rsidRDefault="00FE72FC" w:rsidP="002B5DDC">
      <w:pPr>
        <w:rPr>
          <w:rFonts w:asciiTheme="majorHAnsi" w:hAnsiTheme="majorHAnsi"/>
          <w:sz w:val="26"/>
          <w:szCs w:val="26"/>
        </w:rPr>
      </w:pPr>
    </w:p>
    <w:p w:rsidR="00272D59" w:rsidRPr="00272D59" w:rsidRDefault="00311349" w:rsidP="00272D59">
      <w:pPr>
        <w:jc w:val="center"/>
        <w:rPr>
          <w:rFonts w:asciiTheme="majorHAnsi" w:hAnsiTheme="majorHAnsi"/>
          <w:sz w:val="72"/>
          <w:szCs w:val="72"/>
        </w:rPr>
      </w:pPr>
      <w:r w:rsidRPr="00311349">
        <w:rPr>
          <w:rFonts w:asciiTheme="majorHAnsi" w:hAnsiTheme="majorHAnsi"/>
          <w:sz w:val="72"/>
          <w:szCs w:val="72"/>
        </w:rPr>
        <w:pict>
          <v:shape id="_x0000_i1040" type="#_x0000_t154" style="width:185.7pt;height:91.9pt" fillcolor="#ffe701">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Impact&quot;;font-size:48pt;v-text-kern:t" trim="t" fitpath="t" string="SECTION VI&#10;"/>
          </v:shape>
        </w:pict>
      </w:r>
    </w:p>
    <w:p w:rsidR="00272D59" w:rsidRPr="004625E0" w:rsidRDefault="00311349" w:rsidP="00272D59">
      <w:pPr>
        <w:jc w:val="center"/>
        <w:rPr>
          <w:rFonts w:asciiTheme="majorHAnsi" w:hAnsiTheme="majorHAnsi"/>
          <w:color w:val="C00000"/>
          <w:sz w:val="72"/>
          <w:szCs w:val="72"/>
        </w:rPr>
      </w:pPr>
      <w:bookmarkStart w:id="86" w:name="Standarsdforcriteria"/>
      <w:bookmarkEnd w:id="86"/>
      <w:r>
        <w:pict>
          <v:shape id="_x0000_i1041" type="#_x0000_t136" style="width:468pt;height:36pt" fillcolor="#953734 [3205]" strokecolor="black [3204]">
            <v:shadow on="t" color="#b2b2b2" opacity="52429f" offset="3pt"/>
            <v:textpath style="font-family:&quot;Times New Roman&quot;;v-text-kern:t" trim="t" fitpath="t" string="STANDARDS FOR CRITERIA &amp; COURSES&#10;"/>
          </v:shape>
        </w:pict>
      </w:r>
    </w:p>
    <w:p w:rsidR="00272D59" w:rsidRPr="004625E0" w:rsidRDefault="00272D59" w:rsidP="00272D59">
      <w:pPr>
        <w:rPr>
          <w:color w:val="C00000"/>
        </w:rPr>
      </w:pPr>
      <w:bookmarkStart w:id="87" w:name="IB9523173E9CB11E1AA29F934AD6D02E8"/>
      <w:bookmarkEnd w:id="87"/>
    </w:p>
    <w:p w:rsidR="00BA31BE" w:rsidRDefault="00BA31BE" w:rsidP="002B5DDC">
      <w:pPr>
        <w:rPr>
          <w:rFonts w:asciiTheme="majorHAnsi" w:hAnsiTheme="majorHAnsi"/>
          <w:sz w:val="26"/>
          <w:szCs w:val="26"/>
        </w:rPr>
      </w:pPr>
    </w:p>
    <w:p w:rsidR="00BA31BE" w:rsidRDefault="00BA31BE" w:rsidP="002B5DDC">
      <w:pPr>
        <w:rPr>
          <w:rFonts w:asciiTheme="majorHAnsi" w:hAnsiTheme="majorHAnsi"/>
          <w:sz w:val="26"/>
          <w:szCs w:val="26"/>
        </w:rPr>
      </w:pPr>
    </w:p>
    <w:p w:rsidR="002B5DDC" w:rsidRPr="009D10A8" w:rsidRDefault="00B14812" w:rsidP="002B5DDC">
      <w:pPr>
        <w:rPr>
          <w:rFonts w:asciiTheme="majorHAnsi" w:eastAsiaTheme="majorEastAsia" w:hAnsiTheme="majorHAnsi" w:cstheme="majorBidi"/>
          <w:b/>
          <w:spacing w:val="5"/>
          <w:kern w:val="28"/>
          <w:sz w:val="26"/>
          <w:szCs w:val="26"/>
        </w:rPr>
      </w:pPr>
      <w:r w:rsidRPr="009D10A8">
        <w:rPr>
          <w:rFonts w:asciiTheme="majorHAnsi" w:hAnsiTheme="majorHAnsi"/>
          <w:b/>
          <w:sz w:val="26"/>
          <w:szCs w:val="26"/>
        </w:rPr>
        <w:t xml:space="preserve">The curriculum committee is the ‘vehicle’ upon which the local academic senate relies in carrying out its responsibility to develop curriculum recommendations for presentation to the local governing board.  As stated in the following Title 5 sections, courses and programs must be recommended by the curriculum committee and approved by the governing board of a college district.  </w:t>
      </w:r>
      <w:r w:rsidR="00353924" w:rsidRPr="009D10A8">
        <w:rPr>
          <w:rFonts w:asciiTheme="majorHAnsi" w:hAnsiTheme="majorHAnsi"/>
          <w:b/>
          <w:sz w:val="26"/>
          <w:szCs w:val="26"/>
        </w:rPr>
        <w:t xml:space="preserve">The Board of Governors has final approval for educational programs passed the local board and assures the local governance procedures affirm the primary responsibility of the academic senate in academic and curricular matters. </w:t>
      </w:r>
      <w:r w:rsidR="002B5DDC" w:rsidRPr="009D10A8">
        <w:rPr>
          <w:rFonts w:asciiTheme="majorHAnsi" w:hAnsiTheme="majorHAnsi"/>
          <w:b/>
          <w:sz w:val="26"/>
          <w:szCs w:val="26"/>
        </w:rPr>
        <w:br w:type="page"/>
      </w:r>
    </w:p>
    <w:p w:rsidR="00FB0466" w:rsidRPr="00FB0466" w:rsidRDefault="00FB0466" w:rsidP="00FB0466">
      <w:pPr>
        <w:pStyle w:val="Title"/>
        <w:outlineLvl w:val="0"/>
        <w:rPr>
          <w:color w:val="953734" w:themeColor="accent2"/>
          <w:sz w:val="49"/>
          <w:szCs w:val="49"/>
        </w:rPr>
      </w:pPr>
      <w:r w:rsidRPr="00FB0466">
        <w:rPr>
          <w:color w:val="953734" w:themeColor="accent2"/>
          <w:sz w:val="49"/>
          <w:szCs w:val="49"/>
        </w:rPr>
        <w:lastRenderedPageBreak/>
        <w:t>Standards for Criteria and Courses</w:t>
      </w:r>
      <w:bookmarkEnd w:id="63"/>
      <w:r w:rsidRPr="00FB0466">
        <w:rPr>
          <w:color w:val="953734" w:themeColor="accent2"/>
          <w:sz w:val="49"/>
          <w:szCs w:val="49"/>
        </w:rPr>
        <w:t xml:space="preserve"> </w:t>
      </w:r>
    </w:p>
    <w:p w:rsidR="00FB0466" w:rsidRPr="00B159A5" w:rsidRDefault="00FB0466" w:rsidP="00FB0466">
      <w:pPr>
        <w:tabs>
          <w:tab w:val="left" w:pos="360"/>
          <w:tab w:val="left" w:pos="720"/>
          <w:tab w:val="left" w:pos="1080"/>
          <w:tab w:val="left" w:pos="1440"/>
          <w:tab w:val="left" w:pos="1800"/>
          <w:tab w:val="left" w:pos="2160"/>
        </w:tabs>
        <w:spacing w:after="0" w:line="240" w:lineRule="auto"/>
        <w:rPr>
          <w:rFonts w:asciiTheme="majorHAnsi" w:hAnsiTheme="majorHAnsi" w:cstheme="minorHAnsi"/>
          <w:b/>
          <w:color w:val="953734" w:themeColor="text1"/>
          <w:sz w:val="26"/>
          <w:szCs w:val="26"/>
        </w:rPr>
      </w:pPr>
      <w:proofErr w:type="gramStart"/>
      <w:r w:rsidRPr="00B159A5">
        <w:rPr>
          <w:rFonts w:asciiTheme="majorHAnsi" w:hAnsiTheme="majorHAnsi" w:cstheme="minorHAnsi"/>
          <w:b/>
          <w:color w:val="953734" w:themeColor="text1"/>
          <w:sz w:val="26"/>
          <w:szCs w:val="26"/>
        </w:rPr>
        <w:t>Title 5.</w:t>
      </w:r>
      <w:proofErr w:type="gramEnd"/>
      <w:r w:rsidRPr="00B159A5">
        <w:rPr>
          <w:rFonts w:asciiTheme="majorHAnsi" w:hAnsiTheme="majorHAnsi" w:cstheme="minorHAnsi"/>
          <w:b/>
          <w:color w:val="953734" w:themeColor="text1"/>
          <w:sz w:val="26"/>
          <w:szCs w:val="26"/>
        </w:rPr>
        <w:t xml:space="preserve"> Education</w:t>
      </w:r>
    </w:p>
    <w:p w:rsidR="00FB0466" w:rsidRPr="00B159A5" w:rsidRDefault="00FB0466" w:rsidP="00FB0466">
      <w:pPr>
        <w:tabs>
          <w:tab w:val="left" w:pos="360"/>
          <w:tab w:val="left" w:pos="720"/>
          <w:tab w:val="left" w:pos="1080"/>
          <w:tab w:val="left" w:pos="1440"/>
          <w:tab w:val="left" w:pos="1800"/>
          <w:tab w:val="left" w:pos="2160"/>
        </w:tabs>
        <w:spacing w:after="0" w:line="240" w:lineRule="auto"/>
        <w:rPr>
          <w:rFonts w:asciiTheme="majorHAnsi" w:hAnsiTheme="majorHAnsi" w:cstheme="minorHAnsi"/>
          <w:b/>
          <w:color w:val="953734" w:themeColor="text1"/>
          <w:sz w:val="26"/>
          <w:szCs w:val="26"/>
        </w:rPr>
      </w:pPr>
      <w:bookmarkStart w:id="88" w:name="IF95691C2E26511E1882AAD813974829F"/>
      <w:bookmarkEnd w:id="88"/>
      <w:r w:rsidRPr="00B159A5">
        <w:rPr>
          <w:rFonts w:asciiTheme="majorHAnsi" w:hAnsiTheme="majorHAnsi" w:cstheme="minorHAnsi"/>
          <w:b/>
          <w:color w:val="953734" w:themeColor="text1"/>
          <w:sz w:val="26"/>
          <w:szCs w:val="26"/>
        </w:rPr>
        <w:tab/>
      </w:r>
      <w:proofErr w:type="gramStart"/>
      <w:r w:rsidRPr="00B159A5">
        <w:rPr>
          <w:rFonts w:asciiTheme="majorHAnsi" w:hAnsiTheme="majorHAnsi" w:cstheme="minorHAnsi"/>
          <w:b/>
          <w:color w:val="953734" w:themeColor="text1"/>
          <w:sz w:val="26"/>
          <w:szCs w:val="26"/>
        </w:rPr>
        <w:t>Division 6.</w:t>
      </w:r>
      <w:proofErr w:type="gramEnd"/>
      <w:r w:rsidRPr="00B159A5">
        <w:rPr>
          <w:rFonts w:asciiTheme="majorHAnsi" w:hAnsiTheme="majorHAnsi" w:cstheme="minorHAnsi"/>
          <w:b/>
          <w:color w:val="953734" w:themeColor="text1"/>
          <w:sz w:val="26"/>
          <w:szCs w:val="26"/>
        </w:rPr>
        <w:t xml:space="preserve"> California Community Colleges</w:t>
      </w:r>
    </w:p>
    <w:p w:rsidR="00FB0466" w:rsidRPr="00B159A5" w:rsidRDefault="00FB0466" w:rsidP="00FB0466">
      <w:pPr>
        <w:tabs>
          <w:tab w:val="left" w:pos="360"/>
          <w:tab w:val="left" w:pos="720"/>
          <w:tab w:val="left" w:pos="1080"/>
          <w:tab w:val="left" w:pos="1440"/>
          <w:tab w:val="left" w:pos="1800"/>
          <w:tab w:val="left" w:pos="2160"/>
        </w:tabs>
        <w:spacing w:after="0" w:line="240" w:lineRule="auto"/>
        <w:rPr>
          <w:rFonts w:asciiTheme="majorHAnsi" w:hAnsiTheme="majorHAnsi" w:cstheme="minorHAnsi"/>
          <w:b/>
          <w:color w:val="953734" w:themeColor="text1"/>
          <w:sz w:val="26"/>
          <w:szCs w:val="26"/>
        </w:rPr>
      </w:pPr>
      <w:bookmarkStart w:id="89" w:name="IF95691C3E26511E1882AAD813974829F"/>
      <w:bookmarkEnd w:id="89"/>
      <w:r w:rsidRPr="00B159A5">
        <w:rPr>
          <w:rFonts w:asciiTheme="majorHAnsi" w:hAnsiTheme="majorHAnsi" w:cstheme="minorHAnsi"/>
          <w:b/>
          <w:color w:val="953734" w:themeColor="text1"/>
          <w:sz w:val="26"/>
          <w:szCs w:val="26"/>
        </w:rPr>
        <w:tab/>
      </w:r>
      <w:r w:rsidRPr="00B159A5">
        <w:rPr>
          <w:rFonts w:asciiTheme="majorHAnsi" w:hAnsiTheme="majorHAnsi" w:cstheme="minorHAnsi"/>
          <w:b/>
          <w:color w:val="953734" w:themeColor="text1"/>
          <w:sz w:val="26"/>
          <w:szCs w:val="26"/>
        </w:rPr>
        <w:tab/>
      </w:r>
      <w:proofErr w:type="gramStart"/>
      <w:r w:rsidRPr="00B159A5">
        <w:rPr>
          <w:rFonts w:asciiTheme="majorHAnsi" w:hAnsiTheme="majorHAnsi" w:cstheme="minorHAnsi"/>
          <w:b/>
          <w:color w:val="953734" w:themeColor="text1"/>
          <w:sz w:val="26"/>
          <w:szCs w:val="26"/>
        </w:rPr>
        <w:t>Chapter 6.</w:t>
      </w:r>
      <w:proofErr w:type="gramEnd"/>
      <w:r w:rsidRPr="00B159A5">
        <w:rPr>
          <w:rFonts w:asciiTheme="majorHAnsi" w:hAnsiTheme="majorHAnsi" w:cstheme="minorHAnsi"/>
          <w:b/>
          <w:color w:val="953734" w:themeColor="text1"/>
          <w:sz w:val="26"/>
          <w:szCs w:val="26"/>
        </w:rPr>
        <w:t xml:space="preserve"> Curriculum and Instruction</w:t>
      </w:r>
    </w:p>
    <w:p w:rsidR="00FB0466" w:rsidRPr="00B159A5" w:rsidRDefault="00FB0466" w:rsidP="00FB0466">
      <w:pPr>
        <w:tabs>
          <w:tab w:val="left" w:pos="360"/>
          <w:tab w:val="left" w:pos="720"/>
          <w:tab w:val="left" w:pos="1080"/>
          <w:tab w:val="left" w:pos="1440"/>
          <w:tab w:val="left" w:pos="1800"/>
          <w:tab w:val="left" w:pos="2160"/>
        </w:tabs>
        <w:spacing w:after="0" w:line="240" w:lineRule="auto"/>
        <w:rPr>
          <w:rFonts w:asciiTheme="majorHAnsi" w:hAnsiTheme="majorHAnsi" w:cstheme="minorHAnsi"/>
          <w:b/>
          <w:color w:val="953734" w:themeColor="text1"/>
          <w:sz w:val="26"/>
          <w:szCs w:val="26"/>
        </w:rPr>
      </w:pPr>
      <w:bookmarkStart w:id="90" w:name="IF95691C4E26511E1882AAD813974829F"/>
      <w:bookmarkEnd w:id="90"/>
      <w:r w:rsidRPr="00B159A5">
        <w:rPr>
          <w:rFonts w:asciiTheme="majorHAnsi" w:hAnsiTheme="majorHAnsi" w:cstheme="minorHAnsi"/>
          <w:b/>
          <w:color w:val="953734" w:themeColor="text1"/>
          <w:sz w:val="26"/>
          <w:szCs w:val="26"/>
        </w:rPr>
        <w:tab/>
      </w:r>
      <w:r w:rsidRPr="00B159A5">
        <w:rPr>
          <w:rFonts w:asciiTheme="majorHAnsi" w:hAnsiTheme="majorHAnsi" w:cstheme="minorHAnsi"/>
          <w:b/>
          <w:color w:val="953734" w:themeColor="text1"/>
          <w:sz w:val="26"/>
          <w:szCs w:val="26"/>
        </w:rPr>
        <w:tab/>
      </w:r>
      <w:r w:rsidRPr="00B159A5">
        <w:rPr>
          <w:rFonts w:asciiTheme="majorHAnsi" w:hAnsiTheme="majorHAnsi" w:cstheme="minorHAnsi"/>
          <w:b/>
          <w:color w:val="953734" w:themeColor="text1"/>
          <w:sz w:val="26"/>
          <w:szCs w:val="26"/>
        </w:rPr>
        <w:tab/>
      </w:r>
      <w:proofErr w:type="gramStart"/>
      <w:r w:rsidRPr="00B159A5">
        <w:rPr>
          <w:rFonts w:asciiTheme="majorHAnsi" w:hAnsiTheme="majorHAnsi" w:cstheme="minorHAnsi"/>
          <w:b/>
          <w:color w:val="953734" w:themeColor="text1"/>
          <w:sz w:val="26"/>
          <w:szCs w:val="26"/>
        </w:rPr>
        <w:t>Subchapter 1.</w:t>
      </w:r>
      <w:proofErr w:type="gramEnd"/>
      <w:r w:rsidRPr="00B159A5">
        <w:rPr>
          <w:rFonts w:asciiTheme="majorHAnsi" w:hAnsiTheme="majorHAnsi" w:cstheme="minorHAnsi"/>
          <w:b/>
          <w:color w:val="953734" w:themeColor="text1"/>
          <w:sz w:val="26"/>
          <w:szCs w:val="26"/>
        </w:rPr>
        <w:t xml:space="preserve"> Programs, Courses and Classes</w:t>
      </w:r>
    </w:p>
    <w:p w:rsidR="00FB0466" w:rsidRPr="00B159A5" w:rsidRDefault="00FB0466" w:rsidP="00FB0466">
      <w:pPr>
        <w:tabs>
          <w:tab w:val="left" w:pos="360"/>
          <w:tab w:val="left" w:pos="720"/>
          <w:tab w:val="left" w:pos="1080"/>
          <w:tab w:val="left" w:pos="1440"/>
          <w:tab w:val="left" w:pos="1800"/>
          <w:tab w:val="left" w:pos="2160"/>
        </w:tabs>
        <w:spacing w:after="0" w:line="240" w:lineRule="auto"/>
        <w:rPr>
          <w:rFonts w:asciiTheme="majorHAnsi" w:hAnsiTheme="majorHAnsi" w:cstheme="minorHAnsi"/>
          <w:b/>
          <w:color w:val="953734" w:themeColor="text1"/>
          <w:sz w:val="26"/>
          <w:szCs w:val="26"/>
        </w:rPr>
      </w:pPr>
      <w:bookmarkStart w:id="91" w:name="IF95691C5E26511E1882AAD813974829F"/>
      <w:bookmarkEnd w:id="91"/>
      <w:r w:rsidRPr="00B159A5">
        <w:rPr>
          <w:rFonts w:asciiTheme="majorHAnsi" w:hAnsiTheme="majorHAnsi" w:cstheme="minorHAnsi"/>
          <w:b/>
          <w:color w:val="953734" w:themeColor="text1"/>
          <w:sz w:val="26"/>
          <w:szCs w:val="26"/>
        </w:rPr>
        <w:tab/>
      </w:r>
      <w:r w:rsidRPr="00B159A5">
        <w:rPr>
          <w:rFonts w:asciiTheme="majorHAnsi" w:hAnsiTheme="majorHAnsi" w:cstheme="minorHAnsi"/>
          <w:b/>
          <w:color w:val="953734" w:themeColor="text1"/>
          <w:sz w:val="26"/>
          <w:szCs w:val="26"/>
        </w:rPr>
        <w:tab/>
      </w:r>
      <w:r w:rsidRPr="00B159A5">
        <w:rPr>
          <w:rFonts w:asciiTheme="majorHAnsi" w:hAnsiTheme="majorHAnsi" w:cstheme="minorHAnsi"/>
          <w:b/>
          <w:color w:val="953734" w:themeColor="text1"/>
          <w:sz w:val="26"/>
          <w:szCs w:val="26"/>
        </w:rPr>
        <w:tab/>
      </w:r>
      <w:r w:rsidRPr="00B159A5">
        <w:rPr>
          <w:rFonts w:asciiTheme="majorHAnsi" w:hAnsiTheme="majorHAnsi" w:cstheme="minorHAnsi"/>
          <w:b/>
          <w:color w:val="953734" w:themeColor="text1"/>
          <w:sz w:val="26"/>
          <w:szCs w:val="26"/>
        </w:rPr>
        <w:tab/>
      </w:r>
      <w:hyperlink r:id="rId28" w:tgtFrame="FromEW" w:history="1">
        <w:proofErr w:type="gramStart"/>
        <w:r w:rsidRPr="00B159A5">
          <w:rPr>
            <w:rFonts w:asciiTheme="majorHAnsi" w:hAnsiTheme="majorHAnsi" w:cstheme="minorHAnsi"/>
            <w:b/>
            <w:color w:val="953734" w:themeColor="text1"/>
            <w:sz w:val="26"/>
            <w:szCs w:val="26"/>
          </w:rPr>
          <w:t>Article 1.</w:t>
        </w:r>
        <w:proofErr w:type="gramEnd"/>
      </w:hyperlink>
      <w:r w:rsidRPr="00B159A5">
        <w:rPr>
          <w:rFonts w:asciiTheme="majorHAnsi" w:hAnsiTheme="majorHAnsi" w:cstheme="minorHAnsi"/>
          <w:b/>
          <w:color w:val="953734" w:themeColor="text1"/>
          <w:sz w:val="26"/>
          <w:szCs w:val="26"/>
        </w:rPr>
        <w:t xml:space="preserve"> Program, Course and Class Classification and Standards</w:t>
      </w:r>
    </w:p>
    <w:p w:rsidR="00FB0466" w:rsidRPr="00B159A5" w:rsidRDefault="00FB0466" w:rsidP="00FB0466">
      <w:pPr>
        <w:tabs>
          <w:tab w:val="left" w:pos="360"/>
          <w:tab w:val="left" w:pos="720"/>
          <w:tab w:val="left" w:pos="1080"/>
          <w:tab w:val="left" w:pos="1440"/>
          <w:tab w:val="left" w:pos="1800"/>
          <w:tab w:val="left" w:pos="2160"/>
        </w:tabs>
        <w:spacing w:after="0" w:line="240" w:lineRule="auto"/>
        <w:rPr>
          <w:rFonts w:asciiTheme="majorHAnsi" w:hAnsiTheme="majorHAnsi" w:cstheme="minorHAnsi"/>
          <w:b/>
          <w:color w:val="953734" w:themeColor="text1"/>
          <w:sz w:val="26"/>
          <w:szCs w:val="26"/>
        </w:rPr>
      </w:pPr>
      <w:bookmarkStart w:id="92" w:name="IF94F8CE1E26511E1882AAD813974829F"/>
      <w:bookmarkEnd w:id="92"/>
      <w:r w:rsidRPr="00B159A5">
        <w:rPr>
          <w:rFonts w:asciiTheme="majorHAnsi" w:hAnsiTheme="majorHAnsi" w:cstheme="minorHAnsi"/>
          <w:bCs/>
          <w:color w:val="953734" w:themeColor="text1"/>
          <w:sz w:val="26"/>
          <w:szCs w:val="26"/>
        </w:rPr>
        <w:tab/>
      </w:r>
      <w:r w:rsidRPr="00B159A5">
        <w:rPr>
          <w:rFonts w:asciiTheme="majorHAnsi" w:hAnsiTheme="majorHAnsi" w:cstheme="minorHAnsi"/>
          <w:bCs/>
          <w:color w:val="953734" w:themeColor="text1"/>
          <w:sz w:val="26"/>
          <w:szCs w:val="26"/>
        </w:rPr>
        <w:tab/>
      </w:r>
      <w:r w:rsidRPr="00B159A5">
        <w:rPr>
          <w:rFonts w:asciiTheme="majorHAnsi" w:hAnsiTheme="majorHAnsi" w:cstheme="minorHAnsi"/>
          <w:bCs/>
          <w:color w:val="953734" w:themeColor="text1"/>
          <w:sz w:val="26"/>
          <w:szCs w:val="26"/>
        </w:rPr>
        <w:tab/>
      </w:r>
      <w:r w:rsidRPr="00B159A5">
        <w:rPr>
          <w:rFonts w:asciiTheme="majorHAnsi" w:hAnsiTheme="majorHAnsi" w:cstheme="minorHAnsi"/>
          <w:bCs/>
          <w:color w:val="953734" w:themeColor="text1"/>
          <w:sz w:val="26"/>
          <w:szCs w:val="26"/>
        </w:rPr>
        <w:tab/>
      </w:r>
      <w:r w:rsidRPr="00B159A5">
        <w:rPr>
          <w:rFonts w:asciiTheme="majorHAnsi" w:hAnsiTheme="majorHAnsi" w:cstheme="minorHAnsi"/>
          <w:bCs/>
          <w:color w:val="953734" w:themeColor="text1"/>
          <w:sz w:val="26"/>
          <w:szCs w:val="26"/>
        </w:rPr>
        <w:tab/>
        <w:t xml:space="preserve">§ 55002. </w:t>
      </w:r>
      <w:proofErr w:type="gramStart"/>
      <w:r w:rsidRPr="00B159A5">
        <w:rPr>
          <w:rFonts w:asciiTheme="majorHAnsi" w:hAnsiTheme="majorHAnsi" w:cstheme="minorHAnsi"/>
          <w:bCs/>
          <w:color w:val="953734" w:themeColor="text1"/>
          <w:sz w:val="26"/>
          <w:szCs w:val="26"/>
        </w:rPr>
        <w:t>Standards and Criteria for Courses.</w:t>
      </w:r>
      <w:proofErr w:type="gramEnd"/>
    </w:p>
    <w:p w:rsidR="00FB0466" w:rsidRPr="00B159A5" w:rsidRDefault="00FB0466" w:rsidP="00FB0466">
      <w:pPr>
        <w:spacing w:after="0" w:line="240" w:lineRule="auto"/>
        <w:jc w:val="center"/>
        <w:rPr>
          <w:rFonts w:asciiTheme="majorHAnsi" w:hAnsiTheme="majorHAnsi" w:cstheme="minorHAnsi"/>
          <w:b/>
          <w:color w:val="953734" w:themeColor="text1"/>
          <w:sz w:val="26"/>
          <w:szCs w:val="26"/>
        </w:rPr>
      </w:pPr>
    </w:p>
    <w:p w:rsidR="00FB0466" w:rsidRPr="00B159A5" w:rsidRDefault="00FB0466" w:rsidP="00FB0466">
      <w:pPr>
        <w:spacing w:after="0" w:line="240" w:lineRule="auto"/>
        <w:jc w:val="both"/>
        <w:rPr>
          <w:rFonts w:asciiTheme="majorHAnsi" w:hAnsiTheme="majorHAnsi" w:cstheme="minorHAnsi"/>
          <w:sz w:val="26"/>
          <w:szCs w:val="26"/>
        </w:rPr>
      </w:pPr>
      <w:r w:rsidRPr="00B159A5">
        <w:rPr>
          <w:rFonts w:asciiTheme="majorHAnsi" w:hAnsiTheme="majorHAnsi" w:cstheme="minorHAnsi"/>
          <w:sz w:val="26"/>
          <w:szCs w:val="26"/>
        </w:rPr>
        <w:t>(</w:t>
      </w:r>
      <w:proofErr w:type="gramStart"/>
      <w:r w:rsidRPr="00B159A5">
        <w:rPr>
          <w:rFonts w:asciiTheme="majorHAnsi" w:hAnsiTheme="majorHAnsi" w:cstheme="minorHAnsi"/>
          <w:sz w:val="26"/>
          <w:szCs w:val="26"/>
        </w:rPr>
        <w:t>a</w:t>
      </w:r>
      <w:proofErr w:type="gramEnd"/>
      <w:r w:rsidRPr="00B159A5">
        <w:rPr>
          <w:rFonts w:asciiTheme="majorHAnsi" w:hAnsiTheme="majorHAnsi" w:cstheme="minorHAnsi"/>
          <w:sz w:val="26"/>
          <w:szCs w:val="26"/>
        </w:rPr>
        <w:t>) Degree-Applicable Credit Course. A degree-applicable credit course is a course which has been designated as appropriate to the associate degree in accordance with the requirements of section 55062, and which has been recommended by the college and/or district curriculum committee and approved by the district governing board as a collegiate course meeting the needs of the students.</w:t>
      </w:r>
    </w:p>
    <w:p w:rsidR="00FB0466" w:rsidRPr="00B159A5" w:rsidRDefault="00FB0466" w:rsidP="00FB0466">
      <w:pPr>
        <w:spacing w:after="0" w:line="240" w:lineRule="auto"/>
        <w:jc w:val="both"/>
        <w:rPr>
          <w:rFonts w:asciiTheme="majorHAnsi" w:hAnsiTheme="majorHAnsi" w:cstheme="minorHAnsi"/>
          <w:sz w:val="26"/>
          <w:szCs w:val="26"/>
        </w:rPr>
      </w:pPr>
      <w:bookmarkStart w:id="93" w:name="IF94FB3F1E26511E1882AAD813974829F"/>
      <w:bookmarkStart w:id="94" w:name="IF94FB3F0E26511E1882AAD813974829F"/>
      <w:bookmarkEnd w:id="93"/>
      <w:bookmarkEnd w:id="94"/>
    </w:p>
    <w:p w:rsidR="00FB0466" w:rsidRPr="00B159A5" w:rsidRDefault="00FB0466" w:rsidP="00DF1510">
      <w:pPr>
        <w:spacing w:after="0" w:line="240" w:lineRule="auto"/>
        <w:jc w:val="both"/>
        <w:rPr>
          <w:rFonts w:asciiTheme="majorHAnsi" w:hAnsiTheme="majorHAnsi" w:cstheme="minorHAnsi"/>
          <w:b/>
          <w:i/>
          <w:sz w:val="26"/>
          <w:szCs w:val="26"/>
        </w:rPr>
      </w:pPr>
      <w:r w:rsidRPr="00B159A5">
        <w:rPr>
          <w:rFonts w:asciiTheme="majorHAnsi" w:hAnsiTheme="majorHAnsi" w:cstheme="minorHAnsi"/>
          <w:b/>
          <w:i/>
          <w:sz w:val="26"/>
          <w:szCs w:val="26"/>
        </w:rPr>
        <w:t xml:space="preserve">(1) Curriculum Committee. The college and/or district curriculum committee recommending the course shall be established by the mutual agreement of the college and/or district administration and the academic senate. The committee shall be either a committee of the academic senate or a committee that includes faculty and is otherwise comprised in a way that is mutually agreeable to the college and/or district administration and the academic senate. </w:t>
      </w:r>
    </w:p>
    <w:p w:rsidR="00FB0466" w:rsidRPr="00B159A5" w:rsidRDefault="00FB0466" w:rsidP="00FB0466">
      <w:pPr>
        <w:spacing w:after="0" w:line="240" w:lineRule="auto"/>
        <w:jc w:val="both"/>
        <w:rPr>
          <w:rFonts w:asciiTheme="majorHAnsi" w:hAnsiTheme="majorHAnsi" w:cstheme="minorHAnsi"/>
          <w:sz w:val="26"/>
          <w:szCs w:val="26"/>
        </w:rPr>
      </w:pPr>
      <w:bookmarkStart w:id="95" w:name="IF94FB3F3E26511E1882AAD813974829F"/>
      <w:bookmarkStart w:id="96" w:name="IF94FB3F2E26511E1882AAD813974829F"/>
      <w:bookmarkEnd w:id="95"/>
      <w:bookmarkEnd w:id="96"/>
    </w:p>
    <w:p w:rsidR="00FB0466" w:rsidRPr="00B159A5" w:rsidRDefault="00FB0466" w:rsidP="00DF1510">
      <w:pPr>
        <w:spacing w:after="0" w:line="240" w:lineRule="auto"/>
        <w:jc w:val="both"/>
        <w:rPr>
          <w:rFonts w:asciiTheme="majorHAnsi" w:hAnsiTheme="majorHAnsi" w:cstheme="minorHAnsi"/>
          <w:b/>
          <w:i/>
          <w:sz w:val="26"/>
          <w:szCs w:val="26"/>
        </w:rPr>
      </w:pPr>
      <w:r w:rsidRPr="00B159A5">
        <w:rPr>
          <w:rFonts w:asciiTheme="majorHAnsi" w:hAnsiTheme="majorHAnsi" w:cstheme="minorHAnsi"/>
          <w:sz w:val="26"/>
          <w:szCs w:val="26"/>
        </w:rPr>
        <w:t xml:space="preserve">(2) Standards for Approval. </w:t>
      </w:r>
      <w:r w:rsidRPr="00B159A5">
        <w:rPr>
          <w:rFonts w:asciiTheme="majorHAnsi" w:hAnsiTheme="majorHAnsi" w:cstheme="minorHAnsi"/>
          <w:b/>
          <w:i/>
          <w:sz w:val="26"/>
          <w:szCs w:val="26"/>
        </w:rPr>
        <w:t xml:space="preserve">The college and/or district curriculum committee shall recommend approval of the course for associate degree credit if it meets the following standards: </w:t>
      </w:r>
    </w:p>
    <w:p w:rsidR="00FB0466" w:rsidRPr="00B159A5" w:rsidRDefault="00FB0466" w:rsidP="00FB0466">
      <w:pPr>
        <w:spacing w:after="0" w:line="240" w:lineRule="auto"/>
        <w:jc w:val="both"/>
        <w:rPr>
          <w:rFonts w:asciiTheme="majorHAnsi" w:hAnsiTheme="majorHAnsi" w:cstheme="minorHAnsi"/>
          <w:sz w:val="26"/>
          <w:szCs w:val="26"/>
        </w:rPr>
      </w:pPr>
      <w:bookmarkStart w:id="97" w:name="IF94FDB00E26511E1882AAD813974829F"/>
      <w:bookmarkStart w:id="98" w:name="IF94FB3F4E26511E1882AAD813974829F"/>
      <w:bookmarkEnd w:id="97"/>
      <w:bookmarkEnd w:id="98"/>
    </w:p>
    <w:p w:rsidR="00FB0466" w:rsidRPr="00B159A5" w:rsidRDefault="00FB0466" w:rsidP="00FB0466">
      <w:pPr>
        <w:spacing w:after="0" w:line="240" w:lineRule="auto"/>
        <w:jc w:val="both"/>
        <w:rPr>
          <w:rFonts w:asciiTheme="majorHAnsi" w:hAnsiTheme="majorHAnsi" w:cstheme="minorHAnsi"/>
          <w:sz w:val="26"/>
          <w:szCs w:val="26"/>
        </w:rPr>
      </w:pPr>
      <w:r w:rsidRPr="00B159A5">
        <w:rPr>
          <w:rFonts w:asciiTheme="majorHAnsi" w:hAnsiTheme="majorHAnsi" w:cstheme="minorHAnsi"/>
          <w:sz w:val="26"/>
          <w:szCs w:val="26"/>
        </w:rPr>
        <w:t xml:space="preserve">(A) </w:t>
      </w:r>
      <w:r w:rsidRPr="00B159A5">
        <w:rPr>
          <w:rFonts w:asciiTheme="majorHAnsi" w:hAnsiTheme="majorHAnsi" w:cstheme="minorHAnsi"/>
          <w:b/>
          <w:sz w:val="26"/>
          <w:szCs w:val="26"/>
        </w:rPr>
        <w:t>Grading Policy</w:t>
      </w:r>
      <w:r w:rsidRPr="00B159A5">
        <w:rPr>
          <w:rFonts w:asciiTheme="majorHAnsi" w:hAnsiTheme="majorHAnsi" w:cstheme="minorHAnsi"/>
          <w:sz w:val="26"/>
          <w:szCs w:val="26"/>
        </w:rPr>
        <w:t xml:space="preserve">. The course provides for measurement of student performance in terms of the stated course objectives and culminates in a formal, permanently recorded grade based upon uniform standards in accordance with section 55023. The grade is based on demonstrated proficiency in subject matter and the ability to demonstrate that proficiency, at least in part, by means of essays, or, in courses where the curriculum committee deems them to be appropriate, by problem solving exercises or skills demonstrations by students. </w:t>
      </w:r>
    </w:p>
    <w:p w:rsidR="00FB0466" w:rsidRPr="00B159A5" w:rsidRDefault="00FB0466" w:rsidP="00FB0466">
      <w:pPr>
        <w:spacing w:after="0" w:line="240" w:lineRule="auto"/>
        <w:jc w:val="both"/>
        <w:rPr>
          <w:rFonts w:asciiTheme="majorHAnsi" w:hAnsiTheme="majorHAnsi" w:cstheme="minorHAnsi"/>
          <w:sz w:val="26"/>
          <w:szCs w:val="26"/>
        </w:rPr>
      </w:pPr>
      <w:bookmarkStart w:id="99" w:name="IF94FDB02E26511E1882AAD813974829F"/>
      <w:bookmarkStart w:id="100" w:name="IF94FDB01E26511E1882AAD813974829F"/>
      <w:bookmarkEnd w:id="99"/>
      <w:bookmarkEnd w:id="100"/>
    </w:p>
    <w:p w:rsidR="00FB0466" w:rsidRPr="00B159A5" w:rsidRDefault="00FB0466" w:rsidP="00FB0466">
      <w:pPr>
        <w:spacing w:after="0" w:line="240" w:lineRule="auto"/>
        <w:jc w:val="both"/>
        <w:rPr>
          <w:rFonts w:asciiTheme="majorHAnsi" w:hAnsiTheme="majorHAnsi" w:cstheme="minorHAnsi"/>
          <w:sz w:val="26"/>
          <w:szCs w:val="26"/>
        </w:rPr>
      </w:pPr>
      <w:r w:rsidRPr="00B159A5">
        <w:rPr>
          <w:rFonts w:asciiTheme="majorHAnsi" w:hAnsiTheme="majorHAnsi" w:cstheme="minorHAnsi"/>
          <w:sz w:val="26"/>
          <w:szCs w:val="26"/>
        </w:rPr>
        <w:t xml:space="preserve">(B) </w:t>
      </w:r>
      <w:r w:rsidRPr="00B159A5">
        <w:rPr>
          <w:rFonts w:asciiTheme="majorHAnsi" w:hAnsiTheme="majorHAnsi" w:cstheme="minorHAnsi"/>
          <w:b/>
          <w:sz w:val="26"/>
          <w:szCs w:val="26"/>
        </w:rPr>
        <w:t>Units.</w:t>
      </w:r>
      <w:r w:rsidRPr="00B159A5">
        <w:rPr>
          <w:rFonts w:asciiTheme="majorHAnsi" w:hAnsiTheme="majorHAnsi" w:cstheme="minorHAnsi"/>
          <w:sz w:val="26"/>
          <w:szCs w:val="26"/>
        </w:rPr>
        <w:t xml:space="preserve"> The course grants units of credit based upon a relationship specified by the governing board between the number of units assigned to the course and the number of lecture and/or laboratory hours or performance criteria specified in the course outline. The course also requires a minimum of three hours of student work per week, including class time for each unit of credit, prorated for short-term, extended term, laboratory and/or activity courses. </w:t>
      </w:r>
    </w:p>
    <w:p w:rsidR="00FB0466" w:rsidRPr="00B159A5" w:rsidRDefault="00FB0466" w:rsidP="00FB0466">
      <w:pPr>
        <w:spacing w:after="0" w:line="240" w:lineRule="auto"/>
        <w:jc w:val="both"/>
        <w:rPr>
          <w:rFonts w:asciiTheme="majorHAnsi" w:hAnsiTheme="majorHAnsi" w:cstheme="minorHAnsi"/>
          <w:sz w:val="26"/>
          <w:szCs w:val="26"/>
        </w:rPr>
      </w:pPr>
      <w:bookmarkStart w:id="101" w:name="IF94FDB04E26511E1882AAD813974829F"/>
      <w:bookmarkStart w:id="102" w:name="IF94FDB03E26511E1882AAD813974829F"/>
      <w:bookmarkEnd w:id="101"/>
      <w:bookmarkEnd w:id="102"/>
    </w:p>
    <w:p w:rsidR="00FB0466" w:rsidRPr="00B159A5" w:rsidRDefault="00FB0466" w:rsidP="00FB0466">
      <w:pPr>
        <w:spacing w:after="0" w:line="240" w:lineRule="auto"/>
        <w:jc w:val="both"/>
        <w:rPr>
          <w:rFonts w:asciiTheme="majorHAnsi" w:hAnsiTheme="majorHAnsi" w:cstheme="minorHAnsi"/>
          <w:sz w:val="26"/>
          <w:szCs w:val="26"/>
        </w:rPr>
      </w:pPr>
      <w:r w:rsidRPr="00B159A5">
        <w:rPr>
          <w:rFonts w:asciiTheme="majorHAnsi" w:hAnsiTheme="majorHAnsi" w:cstheme="minorHAnsi"/>
          <w:sz w:val="26"/>
          <w:szCs w:val="26"/>
        </w:rPr>
        <w:lastRenderedPageBreak/>
        <w:t xml:space="preserve">(C) </w:t>
      </w:r>
      <w:r w:rsidRPr="00B159A5">
        <w:rPr>
          <w:rFonts w:asciiTheme="majorHAnsi" w:hAnsiTheme="majorHAnsi" w:cstheme="minorHAnsi"/>
          <w:b/>
          <w:sz w:val="26"/>
          <w:szCs w:val="26"/>
        </w:rPr>
        <w:t>Intensity.</w:t>
      </w:r>
      <w:r w:rsidRPr="00B159A5">
        <w:rPr>
          <w:rFonts w:asciiTheme="majorHAnsi" w:hAnsiTheme="majorHAnsi" w:cstheme="minorHAnsi"/>
          <w:sz w:val="26"/>
          <w:szCs w:val="26"/>
        </w:rPr>
        <w:t xml:space="preserve"> The course treats subject matter with a scope and intensity that requires students to study independently outside of class time. </w:t>
      </w:r>
    </w:p>
    <w:p w:rsidR="00FB0466" w:rsidRPr="00B159A5" w:rsidRDefault="00FB0466" w:rsidP="00FB0466">
      <w:pPr>
        <w:spacing w:after="0" w:line="240" w:lineRule="auto"/>
        <w:jc w:val="both"/>
        <w:rPr>
          <w:rFonts w:asciiTheme="majorHAnsi" w:hAnsiTheme="majorHAnsi" w:cstheme="minorHAnsi"/>
          <w:sz w:val="26"/>
          <w:szCs w:val="26"/>
        </w:rPr>
      </w:pPr>
      <w:bookmarkStart w:id="103" w:name="IF9500211E26511E1882AAD813974829F"/>
      <w:bookmarkStart w:id="104" w:name="IF9500210E26511E1882AAD813974829F"/>
      <w:bookmarkEnd w:id="103"/>
      <w:bookmarkEnd w:id="104"/>
    </w:p>
    <w:p w:rsidR="00FB0466" w:rsidRPr="00B159A5" w:rsidRDefault="00FB0466" w:rsidP="00FB0466">
      <w:pPr>
        <w:spacing w:after="0" w:line="240" w:lineRule="auto"/>
        <w:jc w:val="both"/>
        <w:rPr>
          <w:rFonts w:asciiTheme="majorHAnsi" w:hAnsiTheme="majorHAnsi" w:cstheme="minorHAnsi"/>
          <w:sz w:val="26"/>
          <w:szCs w:val="26"/>
        </w:rPr>
      </w:pPr>
      <w:r w:rsidRPr="00B159A5">
        <w:rPr>
          <w:rFonts w:asciiTheme="majorHAnsi" w:hAnsiTheme="majorHAnsi" w:cstheme="minorHAnsi"/>
          <w:sz w:val="26"/>
          <w:szCs w:val="26"/>
        </w:rPr>
        <w:t xml:space="preserve">(D) </w:t>
      </w:r>
      <w:r w:rsidRPr="00B159A5">
        <w:rPr>
          <w:rFonts w:asciiTheme="majorHAnsi" w:hAnsiTheme="majorHAnsi" w:cstheme="minorHAnsi"/>
          <w:b/>
          <w:sz w:val="26"/>
          <w:szCs w:val="26"/>
        </w:rPr>
        <w:t xml:space="preserve">Prerequisites and </w:t>
      </w:r>
      <w:proofErr w:type="spellStart"/>
      <w:r w:rsidRPr="00B159A5">
        <w:rPr>
          <w:rFonts w:asciiTheme="majorHAnsi" w:hAnsiTheme="majorHAnsi" w:cstheme="minorHAnsi"/>
          <w:b/>
          <w:sz w:val="26"/>
          <w:szCs w:val="26"/>
        </w:rPr>
        <w:t>Corequisites</w:t>
      </w:r>
      <w:proofErr w:type="spellEnd"/>
      <w:r w:rsidRPr="00B159A5">
        <w:rPr>
          <w:rFonts w:asciiTheme="majorHAnsi" w:hAnsiTheme="majorHAnsi" w:cstheme="minorHAnsi"/>
          <w:sz w:val="26"/>
          <w:szCs w:val="26"/>
        </w:rPr>
        <w:t xml:space="preserve">. When the college and/or district curriculum committee determines, based on a review of the course outline of record, that a student would be highly unlikely to receive a satisfactory grade unless the student has knowledge or skills not taught in the course, then the course shall require prerequisites or </w:t>
      </w:r>
      <w:proofErr w:type="spellStart"/>
      <w:r w:rsidRPr="00B159A5">
        <w:rPr>
          <w:rFonts w:asciiTheme="majorHAnsi" w:hAnsiTheme="majorHAnsi" w:cstheme="minorHAnsi"/>
          <w:sz w:val="26"/>
          <w:szCs w:val="26"/>
        </w:rPr>
        <w:t>corequisites</w:t>
      </w:r>
      <w:proofErr w:type="spellEnd"/>
      <w:r w:rsidRPr="00B159A5">
        <w:rPr>
          <w:rFonts w:asciiTheme="majorHAnsi" w:hAnsiTheme="majorHAnsi" w:cstheme="minorHAnsi"/>
          <w:sz w:val="26"/>
          <w:szCs w:val="26"/>
        </w:rPr>
        <w:t xml:space="preserve"> that are established, reviewed, and applied in accordance with the requirements of this article. </w:t>
      </w:r>
    </w:p>
    <w:p w:rsidR="00FB0466" w:rsidRPr="00B159A5" w:rsidRDefault="00FB0466" w:rsidP="00FB0466">
      <w:pPr>
        <w:spacing w:after="0" w:line="240" w:lineRule="auto"/>
        <w:jc w:val="both"/>
        <w:rPr>
          <w:rFonts w:asciiTheme="majorHAnsi" w:hAnsiTheme="majorHAnsi" w:cstheme="minorHAnsi"/>
          <w:sz w:val="26"/>
          <w:szCs w:val="26"/>
        </w:rPr>
      </w:pPr>
      <w:bookmarkStart w:id="105" w:name="IF9500213E26511E1882AAD813974829F"/>
      <w:bookmarkStart w:id="106" w:name="IF9500212E26511E1882AAD813974829F"/>
      <w:bookmarkEnd w:id="105"/>
      <w:bookmarkEnd w:id="106"/>
    </w:p>
    <w:p w:rsidR="00FB0466" w:rsidRPr="00B159A5" w:rsidRDefault="00FB0466" w:rsidP="00FB0466">
      <w:pPr>
        <w:spacing w:after="0" w:line="240" w:lineRule="auto"/>
        <w:jc w:val="both"/>
        <w:rPr>
          <w:rFonts w:asciiTheme="majorHAnsi" w:hAnsiTheme="majorHAnsi" w:cstheme="minorHAnsi"/>
          <w:sz w:val="26"/>
          <w:szCs w:val="26"/>
        </w:rPr>
      </w:pPr>
      <w:r w:rsidRPr="00B159A5">
        <w:rPr>
          <w:rFonts w:asciiTheme="majorHAnsi" w:hAnsiTheme="majorHAnsi" w:cstheme="minorHAnsi"/>
          <w:sz w:val="26"/>
          <w:szCs w:val="26"/>
        </w:rPr>
        <w:t xml:space="preserve">(E) </w:t>
      </w:r>
      <w:r w:rsidRPr="00B159A5">
        <w:rPr>
          <w:rFonts w:asciiTheme="majorHAnsi" w:hAnsiTheme="majorHAnsi" w:cstheme="minorHAnsi"/>
          <w:b/>
          <w:sz w:val="26"/>
          <w:szCs w:val="26"/>
        </w:rPr>
        <w:t>Basic Skills Requirements</w:t>
      </w:r>
      <w:r w:rsidRPr="00B159A5">
        <w:rPr>
          <w:rFonts w:asciiTheme="majorHAnsi" w:hAnsiTheme="majorHAnsi" w:cstheme="minorHAnsi"/>
          <w:sz w:val="26"/>
          <w:szCs w:val="26"/>
        </w:rPr>
        <w:t xml:space="preserve">. If success in the course is dependent upon communication or computation skills, then the course shall require, consistent with the provisions of this article, as prerequisites or </w:t>
      </w:r>
      <w:proofErr w:type="spellStart"/>
      <w:r w:rsidRPr="00B159A5">
        <w:rPr>
          <w:rFonts w:asciiTheme="majorHAnsi" w:hAnsiTheme="majorHAnsi" w:cstheme="minorHAnsi"/>
          <w:sz w:val="26"/>
          <w:szCs w:val="26"/>
        </w:rPr>
        <w:t>corequisites</w:t>
      </w:r>
      <w:proofErr w:type="spellEnd"/>
      <w:r w:rsidRPr="00B159A5">
        <w:rPr>
          <w:rFonts w:asciiTheme="majorHAnsi" w:hAnsiTheme="majorHAnsi" w:cstheme="minorHAnsi"/>
          <w:sz w:val="26"/>
          <w:szCs w:val="26"/>
        </w:rPr>
        <w:t xml:space="preserve"> eligibility for enrollment in associate degree credit courses in English and/or mathematics, respectively. </w:t>
      </w:r>
    </w:p>
    <w:p w:rsidR="00FB0466" w:rsidRPr="00B159A5" w:rsidRDefault="00FB0466" w:rsidP="00FB0466">
      <w:pPr>
        <w:spacing w:after="0" w:line="240" w:lineRule="auto"/>
        <w:jc w:val="both"/>
        <w:rPr>
          <w:rFonts w:asciiTheme="majorHAnsi" w:hAnsiTheme="majorHAnsi" w:cstheme="minorHAnsi"/>
          <w:sz w:val="26"/>
          <w:szCs w:val="26"/>
        </w:rPr>
      </w:pPr>
      <w:bookmarkStart w:id="107" w:name="IF9500215E26511E1882AAD813974829F"/>
      <w:bookmarkStart w:id="108" w:name="IF9500214E26511E1882AAD813974829F"/>
      <w:bookmarkEnd w:id="107"/>
      <w:bookmarkEnd w:id="108"/>
    </w:p>
    <w:p w:rsidR="00FB0466" w:rsidRPr="00B159A5" w:rsidRDefault="00FB0466" w:rsidP="00FB0466">
      <w:pPr>
        <w:spacing w:after="0" w:line="240" w:lineRule="auto"/>
        <w:jc w:val="both"/>
        <w:rPr>
          <w:rFonts w:asciiTheme="majorHAnsi" w:hAnsiTheme="majorHAnsi" w:cstheme="minorHAnsi"/>
          <w:sz w:val="26"/>
          <w:szCs w:val="26"/>
        </w:rPr>
      </w:pPr>
      <w:r w:rsidRPr="00B159A5">
        <w:rPr>
          <w:rFonts w:asciiTheme="majorHAnsi" w:hAnsiTheme="majorHAnsi" w:cstheme="minorHAnsi"/>
          <w:sz w:val="26"/>
          <w:szCs w:val="26"/>
        </w:rPr>
        <w:t xml:space="preserve">(F) </w:t>
      </w:r>
      <w:r w:rsidRPr="00B159A5">
        <w:rPr>
          <w:rFonts w:asciiTheme="majorHAnsi" w:hAnsiTheme="majorHAnsi" w:cstheme="minorHAnsi"/>
          <w:b/>
          <w:sz w:val="26"/>
          <w:szCs w:val="26"/>
        </w:rPr>
        <w:t>Difficulty.</w:t>
      </w:r>
      <w:r w:rsidRPr="00B159A5">
        <w:rPr>
          <w:rFonts w:asciiTheme="majorHAnsi" w:hAnsiTheme="majorHAnsi" w:cstheme="minorHAnsi"/>
          <w:sz w:val="26"/>
          <w:szCs w:val="26"/>
        </w:rPr>
        <w:t xml:space="preserve"> The course work calls for critical thinking and the understanding and application of concepts determined by the curriculum committee to be at college level. </w:t>
      </w:r>
    </w:p>
    <w:p w:rsidR="00FB0466" w:rsidRPr="00B159A5" w:rsidRDefault="00FB0466" w:rsidP="00FB0466">
      <w:pPr>
        <w:spacing w:after="0" w:line="240" w:lineRule="auto"/>
        <w:jc w:val="both"/>
        <w:rPr>
          <w:rFonts w:asciiTheme="majorHAnsi" w:hAnsiTheme="majorHAnsi" w:cstheme="minorHAnsi"/>
          <w:sz w:val="26"/>
          <w:szCs w:val="26"/>
        </w:rPr>
      </w:pPr>
      <w:bookmarkStart w:id="109" w:name="IF9502921E26511E1882AAD813974829F"/>
      <w:bookmarkStart w:id="110" w:name="IF9502920E26511E1882AAD813974829F"/>
      <w:bookmarkEnd w:id="109"/>
      <w:bookmarkEnd w:id="110"/>
    </w:p>
    <w:p w:rsidR="00FB0466" w:rsidRPr="00B159A5" w:rsidRDefault="00FB0466" w:rsidP="00FB0466">
      <w:pPr>
        <w:spacing w:after="0" w:line="240" w:lineRule="auto"/>
        <w:jc w:val="both"/>
        <w:rPr>
          <w:rFonts w:asciiTheme="majorHAnsi" w:hAnsiTheme="majorHAnsi" w:cstheme="minorHAnsi"/>
          <w:sz w:val="26"/>
          <w:szCs w:val="26"/>
        </w:rPr>
      </w:pPr>
      <w:r w:rsidRPr="00B159A5">
        <w:rPr>
          <w:rFonts w:asciiTheme="majorHAnsi" w:hAnsiTheme="majorHAnsi" w:cstheme="minorHAnsi"/>
          <w:sz w:val="26"/>
          <w:szCs w:val="26"/>
        </w:rPr>
        <w:t xml:space="preserve">(G) </w:t>
      </w:r>
      <w:r w:rsidRPr="00B159A5">
        <w:rPr>
          <w:rFonts w:asciiTheme="majorHAnsi" w:hAnsiTheme="majorHAnsi" w:cstheme="minorHAnsi"/>
          <w:b/>
          <w:sz w:val="26"/>
          <w:szCs w:val="26"/>
        </w:rPr>
        <w:t>Level.</w:t>
      </w:r>
      <w:r w:rsidRPr="00B159A5">
        <w:rPr>
          <w:rFonts w:asciiTheme="majorHAnsi" w:hAnsiTheme="majorHAnsi" w:cstheme="minorHAnsi"/>
          <w:sz w:val="26"/>
          <w:szCs w:val="26"/>
        </w:rPr>
        <w:t xml:space="preserve"> The course requires learning skills and a vocabulary that the curriculum committee deems appropriate for a college course. </w:t>
      </w:r>
    </w:p>
    <w:p w:rsidR="00FB0466" w:rsidRPr="00B159A5" w:rsidRDefault="00FB0466" w:rsidP="00FB0466">
      <w:pPr>
        <w:spacing w:after="0" w:line="240" w:lineRule="auto"/>
        <w:jc w:val="both"/>
        <w:rPr>
          <w:rFonts w:asciiTheme="majorHAnsi" w:hAnsiTheme="majorHAnsi" w:cstheme="minorHAnsi"/>
          <w:sz w:val="26"/>
          <w:szCs w:val="26"/>
        </w:rPr>
      </w:pPr>
      <w:bookmarkStart w:id="111" w:name="IF9502923E26511E1882AAD813974829F"/>
      <w:bookmarkStart w:id="112" w:name="IF9502922E26511E1882AAD813974829F"/>
      <w:bookmarkEnd w:id="111"/>
      <w:bookmarkEnd w:id="112"/>
    </w:p>
    <w:p w:rsidR="00FB0466" w:rsidRPr="00B159A5" w:rsidRDefault="00FB0466" w:rsidP="00FB0466">
      <w:pPr>
        <w:spacing w:after="0" w:line="240" w:lineRule="auto"/>
        <w:jc w:val="both"/>
        <w:rPr>
          <w:rFonts w:asciiTheme="majorHAnsi" w:hAnsiTheme="majorHAnsi" w:cstheme="minorHAnsi"/>
          <w:sz w:val="26"/>
          <w:szCs w:val="26"/>
        </w:rPr>
      </w:pPr>
      <w:r w:rsidRPr="00B159A5">
        <w:rPr>
          <w:rFonts w:asciiTheme="majorHAnsi" w:hAnsiTheme="majorHAnsi" w:cstheme="minorHAnsi"/>
          <w:sz w:val="26"/>
          <w:szCs w:val="26"/>
        </w:rPr>
        <w:t xml:space="preserve">(3) Course Outline of Record. The course is described in a course outline of record that shall be maintained in the official college files and made available to each instructor. The course outline of record shall specify the unit value the expected number of contact hours for the course as a whole, the prerequisites, </w:t>
      </w:r>
      <w:proofErr w:type="spellStart"/>
      <w:r w:rsidRPr="00B159A5">
        <w:rPr>
          <w:rFonts w:asciiTheme="majorHAnsi" w:hAnsiTheme="majorHAnsi" w:cstheme="minorHAnsi"/>
          <w:sz w:val="26"/>
          <w:szCs w:val="26"/>
        </w:rPr>
        <w:t>corequisites</w:t>
      </w:r>
      <w:proofErr w:type="spellEnd"/>
      <w:r w:rsidRPr="00B159A5">
        <w:rPr>
          <w:rFonts w:asciiTheme="majorHAnsi" w:hAnsiTheme="majorHAnsi" w:cstheme="minorHAnsi"/>
          <w:sz w:val="26"/>
          <w:szCs w:val="26"/>
        </w:rPr>
        <w:t xml:space="preserve"> or advisories on recommended preparation (if any) for the course, the catalog description, objectives, and content in terms of a specific body of knowledge. The course outline shall also specify types or provide examples of required reading and writing assignments, other outside-of-class assignments, instructional methodology, and methods of evaluation for determining whether the stated objectives have been met by students. </w:t>
      </w:r>
    </w:p>
    <w:p w:rsidR="00FB0466" w:rsidRPr="00B159A5" w:rsidRDefault="00FB0466" w:rsidP="00FB0466">
      <w:pPr>
        <w:spacing w:after="0" w:line="240" w:lineRule="auto"/>
        <w:jc w:val="both"/>
        <w:rPr>
          <w:rFonts w:asciiTheme="majorHAnsi" w:hAnsiTheme="majorHAnsi" w:cstheme="minorHAnsi"/>
          <w:sz w:val="26"/>
          <w:szCs w:val="26"/>
        </w:rPr>
      </w:pPr>
      <w:bookmarkStart w:id="113" w:name="IF9505031E26511E1882AAD813974829F"/>
      <w:bookmarkStart w:id="114" w:name="IF9505030E26511E1882AAD813974829F"/>
      <w:bookmarkEnd w:id="113"/>
      <w:bookmarkEnd w:id="114"/>
    </w:p>
    <w:p w:rsidR="00FB0466" w:rsidRPr="00B159A5" w:rsidRDefault="00FB0466" w:rsidP="00FB0466">
      <w:pPr>
        <w:spacing w:after="0" w:line="240" w:lineRule="auto"/>
        <w:jc w:val="both"/>
        <w:rPr>
          <w:rFonts w:asciiTheme="majorHAnsi" w:hAnsiTheme="majorHAnsi" w:cstheme="minorHAnsi"/>
          <w:sz w:val="26"/>
          <w:szCs w:val="26"/>
        </w:rPr>
      </w:pPr>
      <w:r w:rsidRPr="00B159A5">
        <w:rPr>
          <w:rFonts w:asciiTheme="majorHAnsi" w:hAnsiTheme="majorHAnsi" w:cstheme="minorHAnsi"/>
          <w:sz w:val="26"/>
          <w:szCs w:val="26"/>
        </w:rPr>
        <w:t xml:space="preserve">(4) Conduct of Course. Each section of the course is to be taught by a qualified instructor in accordance with a set of objectives and with other specifications defined in the course outline of record. </w:t>
      </w:r>
    </w:p>
    <w:p w:rsidR="00FB0466" w:rsidRPr="00B159A5" w:rsidRDefault="00FB0466" w:rsidP="00FB0466">
      <w:pPr>
        <w:spacing w:after="0" w:line="240" w:lineRule="auto"/>
        <w:jc w:val="both"/>
        <w:rPr>
          <w:rFonts w:asciiTheme="majorHAnsi" w:hAnsiTheme="majorHAnsi" w:cstheme="minorHAnsi"/>
          <w:sz w:val="26"/>
          <w:szCs w:val="26"/>
        </w:rPr>
      </w:pPr>
      <w:bookmarkStart w:id="115" w:name="IF9505033E26511E1882AAD813974829F"/>
      <w:bookmarkStart w:id="116" w:name="IF9505032E26511E1882AAD813974829F"/>
      <w:bookmarkEnd w:id="115"/>
      <w:bookmarkEnd w:id="116"/>
    </w:p>
    <w:p w:rsidR="00FB0466" w:rsidRPr="00B159A5" w:rsidRDefault="00FB0466" w:rsidP="00FB0466">
      <w:pPr>
        <w:spacing w:after="0" w:line="240" w:lineRule="auto"/>
        <w:jc w:val="both"/>
        <w:rPr>
          <w:rFonts w:asciiTheme="majorHAnsi" w:hAnsiTheme="majorHAnsi" w:cstheme="minorHAnsi"/>
          <w:sz w:val="26"/>
          <w:szCs w:val="26"/>
        </w:rPr>
      </w:pPr>
      <w:r w:rsidRPr="00B159A5">
        <w:rPr>
          <w:rFonts w:asciiTheme="majorHAnsi" w:hAnsiTheme="majorHAnsi" w:cstheme="minorHAnsi"/>
          <w:sz w:val="26"/>
          <w:szCs w:val="26"/>
        </w:rPr>
        <w:t xml:space="preserve">(5) Repetition. Repeated enrollment is allowed only in accordance with the provisions of section 51002, article 4 (commencing with section 55040) of subchapter 1 of chapter 6, and section 58161. </w:t>
      </w:r>
    </w:p>
    <w:p w:rsidR="00FB0466" w:rsidRPr="00B159A5" w:rsidRDefault="00FB0466" w:rsidP="00FB0466">
      <w:pPr>
        <w:spacing w:after="0" w:line="240" w:lineRule="auto"/>
        <w:jc w:val="both"/>
        <w:rPr>
          <w:rFonts w:asciiTheme="majorHAnsi" w:hAnsiTheme="majorHAnsi" w:cstheme="minorHAnsi"/>
          <w:sz w:val="26"/>
          <w:szCs w:val="26"/>
        </w:rPr>
      </w:pPr>
      <w:bookmarkStart w:id="117" w:name="IF9507741E26511E1882AAD813974829F"/>
      <w:bookmarkStart w:id="118" w:name="IF9507740E26511E1882AAD813974829F"/>
      <w:bookmarkEnd w:id="117"/>
      <w:bookmarkEnd w:id="118"/>
    </w:p>
    <w:p w:rsidR="00FB0466" w:rsidRPr="00B159A5" w:rsidRDefault="00FB0466" w:rsidP="00FB0466">
      <w:pPr>
        <w:spacing w:after="0" w:line="240" w:lineRule="auto"/>
        <w:jc w:val="both"/>
        <w:rPr>
          <w:rFonts w:ascii="Cambria" w:hAnsi="Cambria" w:cstheme="minorHAnsi"/>
          <w:sz w:val="26"/>
          <w:szCs w:val="26"/>
        </w:rPr>
      </w:pPr>
      <w:r w:rsidRPr="00B159A5">
        <w:rPr>
          <w:rFonts w:ascii="Cambria" w:hAnsi="Cambria" w:cstheme="minorHAnsi"/>
          <w:sz w:val="26"/>
          <w:szCs w:val="26"/>
        </w:rPr>
        <w:t xml:space="preserve">(b) </w:t>
      </w:r>
      <w:proofErr w:type="spellStart"/>
      <w:r w:rsidRPr="00B159A5">
        <w:rPr>
          <w:rFonts w:ascii="Cambria" w:hAnsi="Cambria" w:cstheme="minorHAnsi"/>
          <w:sz w:val="26"/>
          <w:szCs w:val="26"/>
        </w:rPr>
        <w:t>Nondegree</w:t>
      </w:r>
      <w:proofErr w:type="spellEnd"/>
      <w:r w:rsidRPr="00B159A5">
        <w:rPr>
          <w:rFonts w:ascii="Cambria" w:hAnsi="Cambria" w:cstheme="minorHAnsi"/>
          <w:sz w:val="26"/>
          <w:szCs w:val="26"/>
        </w:rPr>
        <w:t xml:space="preserve">-Applicable Credit Course. A credit course designated by the governing board as not applicable to the associate degree is a course which, at a </w:t>
      </w:r>
      <w:r w:rsidRPr="00B159A5">
        <w:rPr>
          <w:rFonts w:ascii="Cambria" w:hAnsi="Cambria" w:cstheme="minorHAnsi"/>
          <w:sz w:val="26"/>
          <w:szCs w:val="26"/>
        </w:rPr>
        <w:lastRenderedPageBreak/>
        <w:t>minimum, is recommended by the college and/or district curriculum committee (the committee described and established under subdivision (a</w:t>
      </w:r>
      <w:proofErr w:type="gramStart"/>
      <w:r w:rsidRPr="00B159A5">
        <w:rPr>
          <w:rFonts w:ascii="Cambria" w:hAnsi="Cambria" w:cstheme="minorHAnsi"/>
          <w:sz w:val="26"/>
          <w:szCs w:val="26"/>
        </w:rPr>
        <w:t>)(</w:t>
      </w:r>
      <w:proofErr w:type="gramEnd"/>
      <w:r w:rsidRPr="00B159A5">
        <w:rPr>
          <w:rFonts w:ascii="Cambria" w:hAnsi="Cambria" w:cstheme="minorHAnsi"/>
          <w:sz w:val="26"/>
          <w:szCs w:val="26"/>
        </w:rPr>
        <w:t>1) of this section) and is approved by the district governing board.</w:t>
      </w:r>
    </w:p>
    <w:p w:rsidR="00FB0466" w:rsidRPr="00B159A5" w:rsidRDefault="00FB0466" w:rsidP="00FB0466">
      <w:pPr>
        <w:spacing w:after="0" w:line="240" w:lineRule="auto"/>
        <w:jc w:val="both"/>
        <w:rPr>
          <w:rFonts w:ascii="Cambria" w:hAnsi="Cambria" w:cstheme="minorHAnsi"/>
          <w:sz w:val="26"/>
          <w:szCs w:val="26"/>
        </w:rPr>
      </w:pPr>
      <w:bookmarkStart w:id="119" w:name="IF9507743E26511E1882AAD813974829F"/>
      <w:bookmarkStart w:id="120" w:name="IF9507742E26511E1882AAD813974829F"/>
      <w:bookmarkEnd w:id="119"/>
      <w:bookmarkEnd w:id="120"/>
    </w:p>
    <w:p w:rsidR="00FB0466" w:rsidRPr="00B159A5" w:rsidRDefault="00FB0466" w:rsidP="00FB0466">
      <w:pPr>
        <w:spacing w:after="0" w:line="240" w:lineRule="auto"/>
        <w:jc w:val="both"/>
        <w:rPr>
          <w:rFonts w:ascii="Cambria" w:hAnsi="Cambria" w:cstheme="minorHAnsi"/>
          <w:sz w:val="26"/>
          <w:szCs w:val="26"/>
        </w:rPr>
      </w:pPr>
      <w:r w:rsidRPr="00B159A5">
        <w:rPr>
          <w:rFonts w:ascii="Cambria" w:hAnsi="Cambria" w:cstheme="minorHAnsi"/>
          <w:sz w:val="26"/>
          <w:szCs w:val="26"/>
        </w:rPr>
        <w:t xml:space="preserve">(1) </w:t>
      </w:r>
      <w:r w:rsidRPr="00B159A5">
        <w:rPr>
          <w:rFonts w:ascii="Cambria" w:hAnsi="Cambria" w:cstheme="minorHAnsi"/>
          <w:b/>
          <w:sz w:val="26"/>
          <w:szCs w:val="26"/>
        </w:rPr>
        <w:t xml:space="preserve">Types of Courses. </w:t>
      </w:r>
      <w:proofErr w:type="spellStart"/>
      <w:r w:rsidRPr="00B159A5">
        <w:rPr>
          <w:rFonts w:ascii="Cambria" w:hAnsi="Cambria" w:cstheme="minorHAnsi"/>
          <w:b/>
          <w:sz w:val="26"/>
          <w:szCs w:val="26"/>
        </w:rPr>
        <w:t>Nondegree</w:t>
      </w:r>
      <w:proofErr w:type="spellEnd"/>
      <w:r w:rsidRPr="00B159A5">
        <w:rPr>
          <w:rFonts w:ascii="Cambria" w:hAnsi="Cambria" w:cstheme="minorHAnsi"/>
          <w:b/>
          <w:sz w:val="26"/>
          <w:szCs w:val="26"/>
        </w:rPr>
        <w:t>-applicable credit courses are:</w:t>
      </w:r>
      <w:r w:rsidRPr="00B159A5">
        <w:rPr>
          <w:rFonts w:ascii="Cambria" w:hAnsi="Cambria" w:cstheme="minorHAnsi"/>
          <w:sz w:val="26"/>
          <w:szCs w:val="26"/>
        </w:rPr>
        <w:t xml:space="preserve"> </w:t>
      </w:r>
    </w:p>
    <w:p w:rsidR="00FB0466" w:rsidRPr="00B159A5" w:rsidRDefault="00FB0466" w:rsidP="00FB0466">
      <w:pPr>
        <w:spacing w:after="0" w:line="240" w:lineRule="auto"/>
        <w:jc w:val="both"/>
        <w:rPr>
          <w:rFonts w:ascii="Cambria" w:hAnsi="Cambria" w:cstheme="minorHAnsi"/>
          <w:sz w:val="26"/>
          <w:szCs w:val="26"/>
        </w:rPr>
      </w:pPr>
      <w:bookmarkStart w:id="121" w:name="IF9507745E26511E1882AAD813974829F"/>
      <w:bookmarkStart w:id="122" w:name="IF9507744E26511E1882AAD813974829F"/>
      <w:bookmarkEnd w:id="121"/>
      <w:bookmarkEnd w:id="122"/>
    </w:p>
    <w:p w:rsidR="00FB0466" w:rsidRPr="00B159A5" w:rsidRDefault="00FB0466" w:rsidP="00FB0466">
      <w:pPr>
        <w:spacing w:after="0" w:line="240" w:lineRule="auto"/>
        <w:jc w:val="both"/>
        <w:rPr>
          <w:rFonts w:ascii="Cambria" w:hAnsi="Cambria" w:cstheme="minorHAnsi"/>
          <w:sz w:val="26"/>
          <w:szCs w:val="26"/>
        </w:rPr>
      </w:pPr>
      <w:r w:rsidRPr="00B159A5">
        <w:rPr>
          <w:rFonts w:ascii="Cambria" w:hAnsi="Cambria" w:cstheme="minorHAnsi"/>
          <w:sz w:val="26"/>
          <w:szCs w:val="26"/>
        </w:rPr>
        <w:t xml:space="preserve">(A) </w:t>
      </w:r>
      <w:proofErr w:type="spellStart"/>
      <w:r w:rsidRPr="00B159A5">
        <w:rPr>
          <w:rFonts w:ascii="Cambria" w:hAnsi="Cambria" w:cstheme="minorHAnsi"/>
          <w:sz w:val="26"/>
          <w:szCs w:val="26"/>
        </w:rPr>
        <w:t>nondegree</w:t>
      </w:r>
      <w:proofErr w:type="spellEnd"/>
      <w:r w:rsidRPr="00B159A5">
        <w:rPr>
          <w:rFonts w:ascii="Cambria" w:hAnsi="Cambria" w:cstheme="minorHAnsi"/>
          <w:sz w:val="26"/>
          <w:szCs w:val="26"/>
        </w:rPr>
        <w:t xml:space="preserve">-applicable basic skills courses as defined in subdivision (j) of section 55000; </w:t>
      </w:r>
    </w:p>
    <w:p w:rsidR="00FB0466" w:rsidRPr="00B159A5" w:rsidRDefault="00FB0466" w:rsidP="00FB0466">
      <w:pPr>
        <w:spacing w:after="0" w:line="240" w:lineRule="auto"/>
        <w:jc w:val="both"/>
        <w:rPr>
          <w:rFonts w:ascii="Cambria" w:hAnsi="Cambria" w:cstheme="minorHAnsi"/>
          <w:sz w:val="26"/>
          <w:szCs w:val="26"/>
        </w:rPr>
      </w:pPr>
      <w:bookmarkStart w:id="123" w:name="IF9509E51E26511E1882AAD813974829F"/>
      <w:bookmarkStart w:id="124" w:name="IF9509E50E26511E1882AAD813974829F"/>
      <w:bookmarkEnd w:id="123"/>
      <w:bookmarkEnd w:id="124"/>
    </w:p>
    <w:p w:rsidR="00FB0466" w:rsidRPr="00B159A5" w:rsidRDefault="00FB0466" w:rsidP="00FB0466">
      <w:pPr>
        <w:spacing w:after="0" w:line="240" w:lineRule="auto"/>
        <w:jc w:val="both"/>
        <w:rPr>
          <w:rFonts w:ascii="Cambria" w:hAnsi="Cambria" w:cstheme="minorHAnsi"/>
          <w:sz w:val="26"/>
          <w:szCs w:val="26"/>
        </w:rPr>
      </w:pPr>
      <w:r w:rsidRPr="00B159A5">
        <w:rPr>
          <w:rFonts w:ascii="Cambria" w:hAnsi="Cambria" w:cstheme="minorHAnsi"/>
          <w:sz w:val="26"/>
          <w:szCs w:val="26"/>
        </w:rPr>
        <w:t xml:space="preserve">(B) courses designed to enable students to succeed in degree-applicable credit courses (including, but not limited to, college orientation and guidance courses, and discipline-specific preparatory courses such as biology, history, or electronics) that integrate basic skills instruction throughout and assign grades partly upon the demonstrated mastery of those skills; </w:t>
      </w:r>
    </w:p>
    <w:p w:rsidR="00FB0466" w:rsidRPr="00B159A5" w:rsidRDefault="00FB0466" w:rsidP="00FB0466">
      <w:pPr>
        <w:spacing w:after="0" w:line="240" w:lineRule="auto"/>
        <w:jc w:val="both"/>
        <w:rPr>
          <w:rFonts w:ascii="Cambria" w:hAnsi="Cambria" w:cstheme="minorHAnsi"/>
          <w:sz w:val="26"/>
          <w:szCs w:val="26"/>
        </w:rPr>
      </w:pPr>
      <w:bookmarkStart w:id="125" w:name="IF9509E53E26511E1882AAD813974829F"/>
      <w:bookmarkStart w:id="126" w:name="IF9509E52E26511E1882AAD813974829F"/>
      <w:bookmarkEnd w:id="125"/>
      <w:bookmarkEnd w:id="126"/>
    </w:p>
    <w:p w:rsidR="00FB0466" w:rsidRPr="00B159A5" w:rsidRDefault="00FB0466" w:rsidP="00FB0466">
      <w:pPr>
        <w:spacing w:after="0" w:line="240" w:lineRule="auto"/>
        <w:jc w:val="both"/>
        <w:rPr>
          <w:rFonts w:ascii="Cambria" w:hAnsi="Cambria" w:cstheme="minorHAnsi"/>
          <w:sz w:val="26"/>
          <w:szCs w:val="26"/>
        </w:rPr>
      </w:pPr>
      <w:r w:rsidRPr="00B159A5">
        <w:rPr>
          <w:rFonts w:ascii="Cambria" w:hAnsi="Cambria" w:cstheme="minorHAnsi"/>
          <w:sz w:val="26"/>
          <w:szCs w:val="26"/>
        </w:rPr>
        <w:t xml:space="preserve">(C) </w:t>
      </w:r>
      <w:proofErr w:type="spellStart"/>
      <w:proofErr w:type="gramStart"/>
      <w:r w:rsidRPr="00B159A5">
        <w:rPr>
          <w:rFonts w:ascii="Cambria" w:hAnsi="Cambria" w:cstheme="minorHAnsi"/>
          <w:sz w:val="26"/>
          <w:szCs w:val="26"/>
        </w:rPr>
        <w:t>precollegiate</w:t>
      </w:r>
      <w:proofErr w:type="spellEnd"/>
      <w:proofErr w:type="gramEnd"/>
      <w:r w:rsidRPr="00B159A5">
        <w:rPr>
          <w:rFonts w:ascii="Cambria" w:hAnsi="Cambria" w:cstheme="minorHAnsi"/>
          <w:sz w:val="26"/>
          <w:szCs w:val="26"/>
        </w:rPr>
        <w:t xml:space="preserve"> career technical preparation courses designed to provide foundation skills for students preparing for entry into degree-applicable credit career technical courses or programs; </w:t>
      </w:r>
    </w:p>
    <w:p w:rsidR="00FB0466" w:rsidRPr="00B159A5" w:rsidRDefault="00FB0466" w:rsidP="00FB0466">
      <w:pPr>
        <w:spacing w:after="0" w:line="240" w:lineRule="auto"/>
        <w:jc w:val="both"/>
        <w:rPr>
          <w:rFonts w:ascii="Cambria" w:hAnsi="Cambria" w:cstheme="minorHAnsi"/>
          <w:sz w:val="26"/>
          <w:szCs w:val="26"/>
        </w:rPr>
      </w:pPr>
      <w:bookmarkStart w:id="127" w:name="IF9509E55E26511E1882AAD813974829F"/>
      <w:bookmarkStart w:id="128" w:name="IF9509E54E26511E1882AAD813974829F"/>
      <w:bookmarkEnd w:id="127"/>
      <w:bookmarkEnd w:id="128"/>
    </w:p>
    <w:p w:rsidR="00FB0466" w:rsidRPr="00B159A5" w:rsidRDefault="00FB0466" w:rsidP="00FB0466">
      <w:pPr>
        <w:spacing w:after="0" w:line="240" w:lineRule="auto"/>
        <w:jc w:val="both"/>
        <w:rPr>
          <w:rFonts w:ascii="Cambria" w:hAnsi="Cambria" w:cstheme="minorHAnsi"/>
          <w:sz w:val="26"/>
          <w:szCs w:val="26"/>
        </w:rPr>
      </w:pPr>
      <w:r w:rsidRPr="00B159A5">
        <w:rPr>
          <w:rFonts w:ascii="Cambria" w:hAnsi="Cambria" w:cstheme="minorHAnsi"/>
          <w:sz w:val="26"/>
          <w:szCs w:val="26"/>
        </w:rPr>
        <w:t xml:space="preserve">(D) </w:t>
      </w:r>
      <w:proofErr w:type="gramStart"/>
      <w:r w:rsidRPr="00B159A5">
        <w:rPr>
          <w:rFonts w:ascii="Cambria" w:hAnsi="Cambria" w:cstheme="minorHAnsi"/>
          <w:sz w:val="26"/>
          <w:szCs w:val="26"/>
        </w:rPr>
        <w:t>essential</w:t>
      </w:r>
      <w:proofErr w:type="gramEnd"/>
      <w:r w:rsidRPr="00B159A5">
        <w:rPr>
          <w:rFonts w:ascii="Cambria" w:hAnsi="Cambria" w:cstheme="minorHAnsi"/>
          <w:sz w:val="26"/>
          <w:szCs w:val="26"/>
        </w:rPr>
        <w:t xml:space="preserve"> career technical instruction for which meeting the standards of subdivision (a) is neither necessary nor required. </w:t>
      </w:r>
    </w:p>
    <w:p w:rsidR="00FB0466" w:rsidRPr="00B159A5" w:rsidRDefault="00FB0466" w:rsidP="00FB0466">
      <w:pPr>
        <w:spacing w:after="0" w:line="240" w:lineRule="auto"/>
        <w:jc w:val="both"/>
        <w:rPr>
          <w:rFonts w:ascii="Cambria" w:hAnsi="Cambria" w:cstheme="minorHAnsi"/>
          <w:sz w:val="26"/>
          <w:szCs w:val="26"/>
        </w:rPr>
      </w:pPr>
      <w:bookmarkStart w:id="129" w:name="IF950C561E26511E1882AAD813974829F"/>
      <w:bookmarkStart w:id="130" w:name="IF950C560E26511E1882AAD813974829F"/>
      <w:bookmarkEnd w:id="129"/>
      <w:bookmarkEnd w:id="130"/>
    </w:p>
    <w:p w:rsidR="00FB0466" w:rsidRPr="00B159A5" w:rsidRDefault="00FB0466" w:rsidP="00FB0466">
      <w:pPr>
        <w:spacing w:after="0" w:line="240" w:lineRule="auto"/>
        <w:jc w:val="both"/>
        <w:rPr>
          <w:rFonts w:ascii="Cambria" w:hAnsi="Cambria" w:cstheme="minorHAnsi"/>
          <w:sz w:val="26"/>
          <w:szCs w:val="26"/>
        </w:rPr>
      </w:pPr>
      <w:r w:rsidRPr="00B159A5">
        <w:rPr>
          <w:rFonts w:ascii="Cambria" w:hAnsi="Cambria" w:cstheme="minorHAnsi"/>
          <w:sz w:val="26"/>
          <w:szCs w:val="26"/>
        </w:rPr>
        <w:t xml:space="preserve">(2) </w:t>
      </w:r>
      <w:r w:rsidRPr="00B159A5">
        <w:rPr>
          <w:rFonts w:ascii="Cambria" w:hAnsi="Cambria" w:cstheme="minorHAnsi"/>
          <w:b/>
          <w:i/>
          <w:sz w:val="26"/>
          <w:szCs w:val="26"/>
        </w:rPr>
        <w:t>Standards for Approval</w:t>
      </w:r>
      <w:r w:rsidRPr="00B159A5">
        <w:rPr>
          <w:rFonts w:ascii="Cambria" w:hAnsi="Cambria" w:cstheme="minorHAnsi"/>
          <w:i/>
          <w:sz w:val="26"/>
          <w:szCs w:val="26"/>
        </w:rPr>
        <w:t>.</w:t>
      </w:r>
      <w:r w:rsidRPr="00B159A5">
        <w:rPr>
          <w:rFonts w:ascii="Cambria" w:hAnsi="Cambria" w:cstheme="minorHAnsi"/>
          <w:sz w:val="26"/>
          <w:szCs w:val="26"/>
        </w:rPr>
        <w:t xml:space="preserve"> The college and/or district curriculum committee shall recommend approval of the course on the basis of the standards which follow. </w:t>
      </w:r>
    </w:p>
    <w:p w:rsidR="00FB0466" w:rsidRPr="00B159A5" w:rsidRDefault="00FB0466" w:rsidP="00FB0466">
      <w:pPr>
        <w:spacing w:after="0" w:line="240" w:lineRule="auto"/>
        <w:jc w:val="both"/>
        <w:rPr>
          <w:rFonts w:ascii="Cambria" w:hAnsi="Cambria" w:cstheme="minorHAnsi"/>
          <w:sz w:val="26"/>
          <w:szCs w:val="26"/>
        </w:rPr>
      </w:pPr>
      <w:bookmarkStart w:id="131" w:name="IF950C563E26511E1882AAD813974829F"/>
      <w:bookmarkStart w:id="132" w:name="IF950C562E26511E1882AAD813974829F"/>
      <w:bookmarkEnd w:id="131"/>
      <w:bookmarkEnd w:id="132"/>
    </w:p>
    <w:p w:rsidR="00FB0466" w:rsidRPr="00B159A5" w:rsidRDefault="00FB0466" w:rsidP="00FB0466">
      <w:pPr>
        <w:spacing w:after="0" w:line="240" w:lineRule="auto"/>
        <w:jc w:val="both"/>
        <w:rPr>
          <w:rFonts w:ascii="Cambria" w:hAnsi="Cambria" w:cstheme="minorHAnsi"/>
          <w:sz w:val="26"/>
          <w:szCs w:val="26"/>
        </w:rPr>
      </w:pPr>
      <w:r w:rsidRPr="00B159A5">
        <w:rPr>
          <w:rFonts w:ascii="Cambria" w:hAnsi="Cambria" w:cstheme="minorHAnsi"/>
          <w:sz w:val="26"/>
          <w:szCs w:val="26"/>
        </w:rPr>
        <w:t xml:space="preserve">(A) </w:t>
      </w:r>
      <w:r w:rsidRPr="00B159A5">
        <w:rPr>
          <w:rFonts w:ascii="Cambria" w:hAnsi="Cambria" w:cstheme="minorHAnsi"/>
          <w:b/>
          <w:i/>
          <w:sz w:val="26"/>
          <w:szCs w:val="26"/>
        </w:rPr>
        <w:t>Grading Policy</w:t>
      </w:r>
      <w:r w:rsidRPr="00B159A5">
        <w:rPr>
          <w:rFonts w:ascii="Cambria" w:hAnsi="Cambria" w:cstheme="minorHAnsi"/>
          <w:b/>
          <w:sz w:val="26"/>
          <w:szCs w:val="26"/>
        </w:rPr>
        <w:t>.</w:t>
      </w:r>
      <w:r w:rsidRPr="00B159A5">
        <w:rPr>
          <w:rFonts w:ascii="Cambria" w:hAnsi="Cambria" w:cstheme="minorHAnsi"/>
          <w:sz w:val="26"/>
          <w:szCs w:val="26"/>
        </w:rPr>
        <w:t xml:space="preserve"> The course provides for measurement of student performance in terms of the stated course objectives and culminates in a formal, permanently recorded grade based upon uniform standards in accordance with section 55023. The grade is based on demonstrated proficiency in the subject matter and the ability to demonstrate that proficiency, at least in part, by means of written expression that may include essays, or, in courses where the curriculum committee deems them to be appropriate, by problem solving exercises or skills demonstrations by students. </w:t>
      </w:r>
    </w:p>
    <w:p w:rsidR="00FB0466" w:rsidRPr="00B159A5" w:rsidRDefault="00FB0466" w:rsidP="00FB0466">
      <w:pPr>
        <w:spacing w:after="0" w:line="240" w:lineRule="auto"/>
        <w:jc w:val="both"/>
        <w:rPr>
          <w:rFonts w:ascii="Cambria" w:hAnsi="Cambria" w:cstheme="minorHAnsi"/>
          <w:sz w:val="26"/>
          <w:szCs w:val="26"/>
        </w:rPr>
      </w:pPr>
      <w:bookmarkStart w:id="133" w:name="IF950EC71E26511E1882AAD813974829F"/>
      <w:bookmarkStart w:id="134" w:name="IF950EC70E26511E1882AAD813974829F"/>
      <w:bookmarkEnd w:id="133"/>
      <w:bookmarkEnd w:id="134"/>
    </w:p>
    <w:p w:rsidR="00FB0466" w:rsidRPr="00B159A5" w:rsidRDefault="00FB0466" w:rsidP="00FB0466">
      <w:pPr>
        <w:spacing w:after="0" w:line="240" w:lineRule="auto"/>
        <w:jc w:val="both"/>
        <w:rPr>
          <w:rFonts w:ascii="Cambria" w:hAnsi="Cambria" w:cstheme="minorHAnsi"/>
          <w:sz w:val="26"/>
          <w:szCs w:val="26"/>
        </w:rPr>
      </w:pPr>
      <w:r w:rsidRPr="00B159A5">
        <w:rPr>
          <w:rFonts w:ascii="Cambria" w:hAnsi="Cambria" w:cstheme="minorHAnsi"/>
          <w:sz w:val="26"/>
          <w:szCs w:val="26"/>
        </w:rPr>
        <w:t xml:space="preserve">(B) </w:t>
      </w:r>
      <w:r w:rsidRPr="00B159A5">
        <w:rPr>
          <w:rFonts w:ascii="Cambria" w:hAnsi="Cambria" w:cstheme="minorHAnsi"/>
          <w:b/>
          <w:i/>
          <w:sz w:val="26"/>
          <w:szCs w:val="26"/>
        </w:rPr>
        <w:t>Units.</w:t>
      </w:r>
      <w:r w:rsidRPr="00B159A5">
        <w:rPr>
          <w:rFonts w:ascii="Cambria" w:hAnsi="Cambria" w:cstheme="minorHAnsi"/>
          <w:sz w:val="26"/>
          <w:szCs w:val="26"/>
        </w:rPr>
        <w:t xml:space="preserve"> The course grants units of credit based upon a relationship specified by the governing board between the number of units assigned to the course and the number of lecture and/or laboratory hours or performance criteria specified in the course outline. The course requires a minimum of three hours of student work per week, per unit, including class time and/or demonstrated competency, for each unit of credit, prorated for short-term, extended term, laboratory, and/or activity courses. </w:t>
      </w:r>
    </w:p>
    <w:p w:rsidR="00FB0466" w:rsidRPr="00B159A5" w:rsidRDefault="00FB0466" w:rsidP="00FB0466">
      <w:pPr>
        <w:spacing w:after="0" w:line="240" w:lineRule="auto"/>
        <w:jc w:val="both"/>
        <w:rPr>
          <w:rFonts w:ascii="Cambria" w:hAnsi="Cambria" w:cstheme="minorHAnsi"/>
          <w:sz w:val="26"/>
          <w:szCs w:val="26"/>
        </w:rPr>
      </w:pPr>
      <w:bookmarkStart w:id="135" w:name="IF950EC73E26511E1882AAD813974829F"/>
      <w:bookmarkStart w:id="136" w:name="IF950EC72E26511E1882AAD813974829F"/>
      <w:bookmarkEnd w:id="135"/>
      <w:bookmarkEnd w:id="136"/>
    </w:p>
    <w:p w:rsidR="00FB0466" w:rsidRPr="00B159A5" w:rsidRDefault="00FB0466" w:rsidP="00FB0466">
      <w:pPr>
        <w:spacing w:after="0" w:line="240" w:lineRule="auto"/>
        <w:jc w:val="both"/>
        <w:rPr>
          <w:rFonts w:ascii="Cambria" w:hAnsi="Cambria" w:cstheme="minorHAnsi"/>
          <w:sz w:val="26"/>
          <w:szCs w:val="26"/>
        </w:rPr>
      </w:pPr>
      <w:r w:rsidRPr="00B159A5">
        <w:rPr>
          <w:rFonts w:ascii="Cambria" w:hAnsi="Cambria" w:cstheme="minorHAnsi"/>
          <w:sz w:val="26"/>
          <w:szCs w:val="26"/>
        </w:rPr>
        <w:t xml:space="preserve">(C) </w:t>
      </w:r>
      <w:r w:rsidRPr="00B159A5">
        <w:rPr>
          <w:rFonts w:ascii="Cambria" w:hAnsi="Cambria" w:cstheme="minorHAnsi"/>
          <w:b/>
          <w:i/>
          <w:sz w:val="26"/>
          <w:szCs w:val="26"/>
        </w:rPr>
        <w:t>Intensity.</w:t>
      </w:r>
      <w:r w:rsidRPr="00B159A5">
        <w:rPr>
          <w:rFonts w:ascii="Cambria" w:hAnsi="Cambria" w:cstheme="minorHAnsi"/>
          <w:sz w:val="26"/>
          <w:szCs w:val="26"/>
        </w:rPr>
        <w:t xml:space="preserve"> The course provides instruction in critical thinking and generally treats subject matter with a scope and intensity that prepares students to study independently outside of class time and includes reading and writing assignments </w:t>
      </w:r>
      <w:r w:rsidRPr="00B159A5">
        <w:rPr>
          <w:rFonts w:ascii="Cambria" w:hAnsi="Cambria" w:cstheme="minorHAnsi"/>
          <w:sz w:val="26"/>
          <w:szCs w:val="26"/>
        </w:rPr>
        <w:lastRenderedPageBreak/>
        <w:t xml:space="preserve">and homework. In particular, the assignments will be sufficiently rigorous that students successfully completing each such course, or sequence of required courses, will have acquired the skills necessary to successfully complete degree-applicable work. </w:t>
      </w:r>
    </w:p>
    <w:p w:rsidR="00FB0466" w:rsidRPr="00B159A5" w:rsidRDefault="00FB0466" w:rsidP="00FB0466">
      <w:pPr>
        <w:spacing w:after="0" w:line="240" w:lineRule="auto"/>
        <w:jc w:val="both"/>
        <w:rPr>
          <w:rFonts w:ascii="Cambria" w:hAnsi="Cambria" w:cstheme="minorHAnsi"/>
          <w:sz w:val="26"/>
          <w:szCs w:val="26"/>
        </w:rPr>
      </w:pPr>
      <w:bookmarkStart w:id="137" w:name="IF9511380E26511E1882AAD813974829F"/>
      <w:bookmarkStart w:id="138" w:name="IF950EC74E26511E1882AAD813974829F"/>
      <w:bookmarkEnd w:id="137"/>
      <w:bookmarkEnd w:id="138"/>
    </w:p>
    <w:p w:rsidR="00FB0466" w:rsidRPr="00B159A5" w:rsidRDefault="00FB0466" w:rsidP="00FB0466">
      <w:pPr>
        <w:spacing w:after="0" w:line="240" w:lineRule="auto"/>
        <w:jc w:val="both"/>
        <w:rPr>
          <w:rFonts w:ascii="Cambria" w:hAnsi="Cambria" w:cstheme="minorHAnsi"/>
          <w:sz w:val="26"/>
          <w:szCs w:val="26"/>
        </w:rPr>
      </w:pPr>
      <w:r w:rsidRPr="00B159A5">
        <w:rPr>
          <w:rFonts w:ascii="Cambria" w:hAnsi="Cambria" w:cstheme="minorHAnsi"/>
          <w:sz w:val="26"/>
          <w:szCs w:val="26"/>
        </w:rPr>
        <w:t xml:space="preserve">(D) </w:t>
      </w:r>
      <w:r w:rsidRPr="00B159A5">
        <w:rPr>
          <w:rFonts w:ascii="Cambria" w:hAnsi="Cambria" w:cstheme="minorHAnsi"/>
          <w:b/>
          <w:i/>
          <w:sz w:val="26"/>
          <w:szCs w:val="26"/>
        </w:rPr>
        <w:t xml:space="preserve">Prerequisites and </w:t>
      </w:r>
      <w:proofErr w:type="spellStart"/>
      <w:r w:rsidRPr="00B159A5">
        <w:rPr>
          <w:rFonts w:ascii="Cambria" w:hAnsi="Cambria" w:cstheme="minorHAnsi"/>
          <w:b/>
          <w:i/>
          <w:sz w:val="26"/>
          <w:szCs w:val="26"/>
        </w:rPr>
        <w:t>corequisites</w:t>
      </w:r>
      <w:proofErr w:type="spellEnd"/>
      <w:r w:rsidRPr="00B159A5">
        <w:rPr>
          <w:rFonts w:ascii="Cambria" w:hAnsi="Cambria" w:cstheme="minorHAnsi"/>
          <w:sz w:val="26"/>
          <w:szCs w:val="26"/>
        </w:rPr>
        <w:t xml:space="preserve">. When the college and/or district curriculum committee deems appropriate, the course may require prerequisites or </w:t>
      </w:r>
      <w:proofErr w:type="spellStart"/>
      <w:r w:rsidRPr="00B159A5">
        <w:rPr>
          <w:rFonts w:ascii="Cambria" w:hAnsi="Cambria" w:cstheme="minorHAnsi"/>
          <w:sz w:val="26"/>
          <w:szCs w:val="26"/>
        </w:rPr>
        <w:t>corequisites</w:t>
      </w:r>
      <w:proofErr w:type="spellEnd"/>
      <w:r w:rsidRPr="00B159A5">
        <w:rPr>
          <w:rFonts w:ascii="Cambria" w:hAnsi="Cambria" w:cstheme="minorHAnsi"/>
          <w:sz w:val="26"/>
          <w:szCs w:val="26"/>
        </w:rPr>
        <w:t xml:space="preserve"> for the course that are established, reviewed, and applied in accordance with this article. </w:t>
      </w:r>
    </w:p>
    <w:p w:rsidR="00FB0466" w:rsidRPr="00B159A5" w:rsidRDefault="00FB0466" w:rsidP="00FB0466">
      <w:pPr>
        <w:spacing w:after="0" w:line="240" w:lineRule="auto"/>
        <w:jc w:val="both"/>
        <w:rPr>
          <w:rFonts w:ascii="Cambria" w:hAnsi="Cambria" w:cstheme="minorHAnsi"/>
          <w:sz w:val="26"/>
          <w:szCs w:val="26"/>
        </w:rPr>
      </w:pPr>
      <w:bookmarkStart w:id="139" w:name="IF9511382E26511E1882AAD813974829F"/>
      <w:bookmarkStart w:id="140" w:name="IF9511381E26511E1882AAD813974829F"/>
      <w:bookmarkEnd w:id="139"/>
      <w:bookmarkEnd w:id="140"/>
    </w:p>
    <w:p w:rsidR="00FB0466" w:rsidRPr="00B159A5" w:rsidRDefault="00FB0466" w:rsidP="00FB0466">
      <w:pPr>
        <w:spacing w:after="0" w:line="240" w:lineRule="auto"/>
        <w:jc w:val="both"/>
        <w:rPr>
          <w:rFonts w:ascii="Cambria" w:hAnsi="Cambria" w:cstheme="minorHAnsi"/>
          <w:sz w:val="26"/>
          <w:szCs w:val="26"/>
        </w:rPr>
      </w:pPr>
      <w:r w:rsidRPr="00B159A5">
        <w:rPr>
          <w:rFonts w:ascii="Cambria" w:hAnsi="Cambria" w:cstheme="minorHAnsi"/>
          <w:sz w:val="26"/>
          <w:szCs w:val="26"/>
        </w:rPr>
        <w:t xml:space="preserve">(3) Course Outline of Record. The course is described in a course outline of record that shall be maintained in the official college files and made available to each instructor. The course outline of record shall specify the unit value, the expected number of contact hours for the course as a whole, the prerequisites, </w:t>
      </w:r>
      <w:proofErr w:type="spellStart"/>
      <w:r w:rsidRPr="00B159A5">
        <w:rPr>
          <w:rFonts w:ascii="Cambria" w:hAnsi="Cambria" w:cstheme="minorHAnsi"/>
          <w:sz w:val="26"/>
          <w:szCs w:val="26"/>
        </w:rPr>
        <w:t>corequisites</w:t>
      </w:r>
      <w:proofErr w:type="spellEnd"/>
      <w:r w:rsidRPr="00B159A5">
        <w:rPr>
          <w:rFonts w:ascii="Cambria" w:hAnsi="Cambria" w:cstheme="minorHAnsi"/>
          <w:sz w:val="26"/>
          <w:szCs w:val="26"/>
        </w:rPr>
        <w:t xml:space="preserve"> or advisories on recommended preparation (if any) for the course, the catalog description, objectives, and content in terms of a specific body of knowledge. The course outline shall also specify types or provide examples of required reading and writing assignments, other outside-of-class assignments, instructional methodology, and methods of evaluation for determining whether the stated objectives have been met by students. Taken together, these course specifications shall be such as to typically enable any student who successfully completes all of the assigned work prescribed in the outline of record to successfully meet the course objectives. </w:t>
      </w:r>
    </w:p>
    <w:p w:rsidR="00FB0466" w:rsidRPr="00B159A5" w:rsidRDefault="00FB0466" w:rsidP="00FB0466">
      <w:pPr>
        <w:spacing w:after="0" w:line="240" w:lineRule="auto"/>
        <w:jc w:val="both"/>
        <w:rPr>
          <w:rFonts w:ascii="Cambria" w:hAnsi="Cambria" w:cstheme="minorHAnsi"/>
          <w:sz w:val="26"/>
          <w:szCs w:val="26"/>
        </w:rPr>
      </w:pPr>
      <w:bookmarkStart w:id="141" w:name="IF9511384E26511E1882AAD813974829F"/>
      <w:bookmarkStart w:id="142" w:name="IF9511383E26511E1882AAD813974829F"/>
      <w:bookmarkEnd w:id="141"/>
      <w:bookmarkEnd w:id="142"/>
    </w:p>
    <w:p w:rsidR="00FB0466" w:rsidRPr="00B159A5" w:rsidRDefault="00FB0466" w:rsidP="00FB0466">
      <w:pPr>
        <w:spacing w:after="0" w:line="240" w:lineRule="auto"/>
        <w:jc w:val="both"/>
        <w:rPr>
          <w:rFonts w:ascii="Cambria" w:hAnsi="Cambria" w:cstheme="minorHAnsi"/>
          <w:sz w:val="26"/>
          <w:szCs w:val="26"/>
        </w:rPr>
      </w:pPr>
      <w:r w:rsidRPr="00B159A5">
        <w:rPr>
          <w:rFonts w:ascii="Cambria" w:hAnsi="Cambria" w:cstheme="minorHAnsi"/>
          <w:sz w:val="26"/>
          <w:szCs w:val="26"/>
        </w:rPr>
        <w:t xml:space="preserve">(4) Conduct of Course. All sections of the course are to be taught by a qualified instructor in accordance with a set of objectives and with other specifications defined in the course outline of record. </w:t>
      </w:r>
    </w:p>
    <w:p w:rsidR="00FB0466" w:rsidRPr="00B159A5" w:rsidRDefault="00FB0466" w:rsidP="00FB0466">
      <w:pPr>
        <w:spacing w:after="0" w:line="240" w:lineRule="auto"/>
        <w:jc w:val="both"/>
        <w:rPr>
          <w:rFonts w:ascii="Cambria" w:hAnsi="Cambria" w:cstheme="minorHAnsi"/>
          <w:sz w:val="26"/>
          <w:szCs w:val="26"/>
        </w:rPr>
      </w:pPr>
      <w:bookmarkStart w:id="143" w:name="IF9513A91E26511E1882AAD813974829F"/>
      <w:bookmarkStart w:id="144" w:name="IF9513A90E26511E1882AAD813974829F"/>
      <w:bookmarkEnd w:id="143"/>
      <w:bookmarkEnd w:id="144"/>
    </w:p>
    <w:p w:rsidR="00FB0466" w:rsidRPr="00B159A5" w:rsidRDefault="00FB0466" w:rsidP="00FB0466">
      <w:pPr>
        <w:spacing w:after="0" w:line="240" w:lineRule="auto"/>
        <w:jc w:val="both"/>
        <w:rPr>
          <w:rFonts w:ascii="Cambria" w:hAnsi="Cambria" w:cstheme="minorHAnsi"/>
          <w:sz w:val="26"/>
          <w:szCs w:val="26"/>
        </w:rPr>
      </w:pPr>
      <w:r w:rsidRPr="00B159A5">
        <w:rPr>
          <w:rFonts w:ascii="Cambria" w:hAnsi="Cambria" w:cstheme="minorHAnsi"/>
          <w:sz w:val="26"/>
          <w:szCs w:val="26"/>
        </w:rPr>
        <w:t xml:space="preserve">(5) Repetition. Repeated enrollment is allowed only in accordance with the provisions of section 51002, article 4 (commencing with section 55040) of subchapter 1 of chapter 6, and section 58161. </w:t>
      </w:r>
    </w:p>
    <w:p w:rsidR="00FB0466" w:rsidRPr="00B159A5" w:rsidRDefault="00FB0466" w:rsidP="00FB0466">
      <w:pPr>
        <w:spacing w:after="0" w:line="240" w:lineRule="auto"/>
        <w:jc w:val="both"/>
        <w:rPr>
          <w:rFonts w:ascii="Cambria" w:hAnsi="Cambria" w:cstheme="minorHAnsi"/>
          <w:sz w:val="26"/>
          <w:szCs w:val="26"/>
        </w:rPr>
      </w:pPr>
      <w:bookmarkStart w:id="145" w:name="IF9513A93E26511E1882AAD813974829F"/>
      <w:bookmarkStart w:id="146" w:name="IF9513A92E26511E1882AAD813974829F"/>
      <w:bookmarkEnd w:id="145"/>
      <w:bookmarkEnd w:id="146"/>
    </w:p>
    <w:p w:rsidR="00FB0466" w:rsidRPr="00B159A5" w:rsidRDefault="00FB0466" w:rsidP="00FB0466">
      <w:pPr>
        <w:spacing w:after="0" w:line="240" w:lineRule="auto"/>
        <w:jc w:val="both"/>
        <w:rPr>
          <w:rFonts w:ascii="Cambria" w:hAnsi="Cambria" w:cstheme="minorHAnsi"/>
          <w:sz w:val="26"/>
          <w:szCs w:val="26"/>
        </w:rPr>
      </w:pPr>
      <w:r w:rsidRPr="00B159A5">
        <w:rPr>
          <w:rFonts w:ascii="Cambria" w:hAnsi="Cambria" w:cstheme="minorHAnsi"/>
          <w:sz w:val="26"/>
          <w:szCs w:val="26"/>
        </w:rPr>
        <w:t xml:space="preserve">(c) </w:t>
      </w:r>
      <w:r w:rsidRPr="00B159A5">
        <w:rPr>
          <w:rFonts w:ascii="Cambria" w:hAnsi="Cambria" w:cstheme="minorHAnsi"/>
          <w:b/>
          <w:sz w:val="26"/>
          <w:szCs w:val="26"/>
        </w:rPr>
        <w:t>Noncredit Course</w:t>
      </w:r>
      <w:r w:rsidRPr="00B159A5">
        <w:rPr>
          <w:rFonts w:ascii="Cambria" w:hAnsi="Cambria" w:cstheme="minorHAnsi"/>
          <w:sz w:val="26"/>
          <w:szCs w:val="26"/>
        </w:rPr>
        <w:t>. A noncredit course is a course which, at a minimum, is recommended by the college and/or district curriculum committee (the committee described and established under subdivision (a</w:t>
      </w:r>
      <w:proofErr w:type="gramStart"/>
      <w:r w:rsidRPr="00B159A5">
        <w:rPr>
          <w:rFonts w:ascii="Cambria" w:hAnsi="Cambria" w:cstheme="minorHAnsi"/>
          <w:sz w:val="26"/>
          <w:szCs w:val="26"/>
        </w:rPr>
        <w:t>)(</w:t>
      </w:r>
      <w:proofErr w:type="gramEnd"/>
      <w:r w:rsidRPr="00B159A5">
        <w:rPr>
          <w:rFonts w:ascii="Cambria" w:hAnsi="Cambria" w:cstheme="minorHAnsi"/>
          <w:sz w:val="26"/>
          <w:szCs w:val="26"/>
        </w:rPr>
        <w:t>1) of this section) and approved by the district governing board as a course meeting the needs of enrolled students.</w:t>
      </w:r>
    </w:p>
    <w:p w:rsidR="00FB0466" w:rsidRPr="00B159A5" w:rsidRDefault="00FB0466" w:rsidP="00FB0466">
      <w:pPr>
        <w:spacing w:after="0" w:line="240" w:lineRule="auto"/>
        <w:jc w:val="both"/>
        <w:rPr>
          <w:rFonts w:ascii="Cambria" w:hAnsi="Cambria" w:cstheme="minorHAnsi"/>
          <w:sz w:val="26"/>
          <w:szCs w:val="26"/>
        </w:rPr>
      </w:pPr>
      <w:bookmarkStart w:id="147" w:name="IF95161A1E26511E1882AAD813974829F"/>
      <w:bookmarkStart w:id="148" w:name="IF95161A0E26511E1882AAD813974829F"/>
      <w:bookmarkEnd w:id="147"/>
      <w:bookmarkEnd w:id="148"/>
    </w:p>
    <w:p w:rsidR="00FB0466" w:rsidRPr="00B159A5" w:rsidRDefault="00FB0466" w:rsidP="00FB0466">
      <w:pPr>
        <w:spacing w:after="0" w:line="240" w:lineRule="auto"/>
        <w:jc w:val="both"/>
        <w:rPr>
          <w:rFonts w:ascii="Cambria" w:hAnsi="Cambria" w:cstheme="minorHAnsi"/>
          <w:sz w:val="26"/>
          <w:szCs w:val="26"/>
        </w:rPr>
      </w:pPr>
      <w:r w:rsidRPr="00B159A5">
        <w:rPr>
          <w:rFonts w:ascii="Cambria" w:hAnsi="Cambria" w:cstheme="minorHAnsi"/>
          <w:sz w:val="26"/>
          <w:szCs w:val="26"/>
        </w:rPr>
        <w:t xml:space="preserve">(1) </w:t>
      </w:r>
      <w:r w:rsidRPr="00B159A5">
        <w:rPr>
          <w:rFonts w:ascii="Cambria" w:hAnsi="Cambria" w:cstheme="minorHAnsi"/>
          <w:b/>
          <w:i/>
          <w:sz w:val="26"/>
          <w:szCs w:val="26"/>
        </w:rPr>
        <w:t>Standards for Approval</w:t>
      </w:r>
      <w:r w:rsidRPr="00B159A5">
        <w:rPr>
          <w:rFonts w:ascii="Cambria" w:hAnsi="Cambria" w:cstheme="minorHAnsi"/>
          <w:sz w:val="26"/>
          <w:szCs w:val="26"/>
        </w:rPr>
        <w:t xml:space="preserve">. The college and/or district curriculum committee shall recommend approval of the course if the course treats subject matter and uses resource materials, teaching methods, and standards of attendance and achievement that the committee deems appropriate for the enrolled students. In order to be eligible for state apportionment, such courses must be approved by the Chancellor pursuant to article 2 (commencing with section 55150) of subchapter 2 of this chapter and satisfy the requirements of section 58160 and other applicable provisions of chapter 9 (commencing with section 58000) of this division. </w:t>
      </w:r>
    </w:p>
    <w:p w:rsidR="00FB0466" w:rsidRPr="00B159A5" w:rsidRDefault="00FB0466" w:rsidP="00FB0466">
      <w:pPr>
        <w:spacing w:after="0" w:line="240" w:lineRule="auto"/>
        <w:jc w:val="both"/>
        <w:rPr>
          <w:rFonts w:ascii="Cambria" w:hAnsi="Cambria" w:cstheme="minorHAnsi"/>
          <w:sz w:val="26"/>
          <w:szCs w:val="26"/>
        </w:rPr>
      </w:pPr>
      <w:bookmarkStart w:id="149" w:name="IF95161A3E26511E1882AAD813974829F"/>
      <w:bookmarkStart w:id="150" w:name="IF95161A2E26511E1882AAD813974829F"/>
      <w:bookmarkEnd w:id="149"/>
      <w:bookmarkEnd w:id="150"/>
    </w:p>
    <w:p w:rsidR="00FB0466" w:rsidRPr="00B159A5" w:rsidRDefault="00FB0466" w:rsidP="00FB0466">
      <w:pPr>
        <w:spacing w:after="0" w:line="240" w:lineRule="auto"/>
        <w:jc w:val="both"/>
        <w:rPr>
          <w:rFonts w:ascii="Cambria" w:hAnsi="Cambria" w:cstheme="minorHAnsi"/>
          <w:sz w:val="26"/>
          <w:szCs w:val="26"/>
        </w:rPr>
      </w:pPr>
      <w:r w:rsidRPr="00B159A5">
        <w:rPr>
          <w:rFonts w:ascii="Cambria" w:hAnsi="Cambria" w:cstheme="minorHAnsi"/>
          <w:sz w:val="26"/>
          <w:szCs w:val="26"/>
        </w:rPr>
        <w:t xml:space="preserve">(2) Course Outline of Record. The course is described in a course outline of record that shall be maintained in the official college files and made available to each instructor. The course outline of record shall specify the number of contact hours normally required for a student to complete the course, the catalog description, the objectives, </w:t>
      </w:r>
      <w:proofErr w:type="gramStart"/>
      <w:r w:rsidRPr="00B159A5">
        <w:rPr>
          <w:rFonts w:ascii="Cambria" w:hAnsi="Cambria" w:cstheme="minorHAnsi"/>
          <w:sz w:val="26"/>
          <w:szCs w:val="26"/>
        </w:rPr>
        <w:t>contents</w:t>
      </w:r>
      <w:proofErr w:type="gramEnd"/>
      <w:r w:rsidRPr="00B159A5">
        <w:rPr>
          <w:rFonts w:ascii="Cambria" w:hAnsi="Cambria" w:cstheme="minorHAnsi"/>
          <w:sz w:val="26"/>
          <w:szCs w:val="26"/>
        </w:rPr>
        <w:t xml:space="preserve"> in terms of a specific body of knowledge, instructional methodology, examples of assignments and/or activities, and methods of evaluation for determining whether the stated objectives have been met. </w:t>
      </w:r>
    </w:p>
    <w:p w:rsidR="00FB0466" w:rsidRPr="00B159A5" w:rsidRDefault="00FB0466" w:rsidP="00FB0466">
      <w:pPr>
        <w:spacing w:after="0" w:line="240" w:lineRule="auto"/>
        <w:jc w:val="both"/>
        <w:rPr>
          <w:rFonts w:ascii="Cambria" w:hAnsi="Cambria" w:cstheme="minorHAnsi"/>
          <w:sz w:val="26"/>
          <w:szCs w:val="26"/>
        </w:rPr>
      </w:pPr>
      <w:bookmarkStart w:id="151" w:name="IF95188B1E26511E1882AAD813974829F"/>
      <w:bookmarkStart w:id="152" w:name="IF95188B0E26511E1882AAD813974829F"/>
      <w:bookmarkEnd w:id="151"/>
      <w:bookmarkEnd w:id="152"/>
    </w:p>
    <w:p w:rsidR="00FB0466" w:rsidRPr="00B159A5" w:rsidRDefault="00FB0466" w:rsidP="00FB0466">
      <w:pPr>
        <w:spacing w:after="0" w:line="240" w:lineRule="auto"/>
        <w:jc w:val="both"/>
        <w:rPr>
          <w:rFonts w:ascii="Cambria" w:hAnsi="Cambria" w:cstheme="minorHAnsi"/>
          <w:sz w:val="26"/>
          <w:szCs w:val="26"/>
        </w:rPr>
      </w:pPr>
      <w:r w:rsidRPr="00B159A5">
        <w:rPr>
          <w:rFonts w:ascii="Cambria" w:hAnsi="Cambria" w:cstheme="minorHAnsi"/>
          <w:sz w:val="26"/>
          <w:szCs w:val="26"/>
        </w:rPr>
        <w:t xml:space="preserve">(3) Conduct of Course. All sections of the course are to be taught by a qualified instructor in accordance with the set of objectives and other specifications defined in the course outline of record. </w:t>
      </w:r>
    </w:p>
    <w:p w:rsidR="00FB0466" w:rsidRPr="00B159A5" w:rsidRDefault="00FB0466" w:rsidP="00FB0466">
      <w:pPr>
        <w:spacing w:after="0" w:line="240" w:lineRule="auto"/>
        <w:jc w:val="both"/>
        <w:rPr>
          <w:rFonts w:ascii="Cambria" w:hAnsi="Cambria" w:cstheme="minorHAnsi"/>
          <w:sz w:val="26"/>
          <w:szCs w:val="26"/>
        </w:rPr>
      </w:pPr>
      <w:bookmarkStart w:id="153" w:name="IF95188B3E26511E1882AAD813974829F"/>
      <w:bookmarkStart w:id="154" w:name="IF95188B2E26511E1882AAD813974829F"/>
      <w:bookmarkEnd w:id="153"/>
      <w:bookmarkEnd w:id="154"/>
    </w:p>
    <w:p w:rsidR="00FB0466" w:rsidRPr="00B159A5" w:rsidRDefault="00FB0466" w:rsidP="00FB0466">
      <w:pPr>
        <w:spacing w:after="0" w:line="240" w:lineRule="auto"/>
        <w:jc w:val="both"/>
        <w:rPr>
          <w:rFonts w:ascii="Cambria" w:hAnsi="Cambria" w:cstheme="minorHAnsi"/>
          <w:sz w:val="26"/>
          <w:szCs w:val="26"/>
        </w:rPr>
      </w:pPr>
      <w:r w:rsidRPr="00B159A5">
        <w:rPr>
          <w:rFonts w:ascii="Cambria" w:hAnsi="Cambria" w:cstheme="minorHAnsi"/>
          <w:sz w:val="26"/>
          <w:szCs w:val="26"/>
        </w:rPr>
        <w:t xml:space="preserve">(4) Repetition. Repeated enrollment is allowed only in accordance with provisions of section 58161. </w:t>
      </w:r>
    </w:p>
    <w:p w:rsidR="00FB0466" w:rsidRPr="00B159A5" w:rsidRDefault="00FB0466" w:rsidP="00FB0466">
      <w:pPr>
        <w:spacing w:after="0" w:line="240" w:lineRule="auto"/>
        <w:jc w:val="both"/>
        <w:rPr>
          <w:rFonts w:ascii="Cambria" w:hAnsi="Cambria" w:cstheme="minorHAnsi"/>
          <w:sz w:val="26"/>
          <w:szCs w:val="26"/>
        </w:rPr>
      </w:pPr>
      <w:bookmarkStart w:id="155" w:name="IF95188B5E26511E1882AAD813974829F"/>
      <w:bookmarkStart w:id="156" w:name="IF95188B4E26511E1882AAD813974829F"/>
      <w:bookmarkEnd w:id="155"/>
      <w:bookmarkEnd w:id="156"/>
    </w:p>
    <w:p w:rsidR="00FB0466" w:rsidRPr="00B159A5" w:rsidRDefault="00FB0466" w:rsidP="00FB0466">
      <w:pPr>
        <w:spacing w:after="0" w:line="240" w:lineRule="auto"/>
        <w:jc w:val="both"/>
        <w:rPr>
          <w:rFonts w:ascii="Cambria" w:hAnsi="Cambria" w:cstheme="minorHAnsi"/>
          <w:sz w:val="26"/>
          <w:szCs w:val="26"/>
        </w:rPr>
      </w:pPr>
      <w:r w:rsidRPr="00B159A5">
        <w:rPr>
          <w:rFonts w:ascii="Cambria" w:hAnsi="Cambria" w:cstheme="minorHAnsi"/>
          <w:sz w:val="26"/>
          <w:szCs w:val="26"/>
        </w:rPr>
        <w:t>(d) Community Services Offering. A community services offering must meet the following minimum requirements:</w:t>
      </w:r>
    </w:p>
    <w:p w:rsidR="00FB0466" w:rsidRPr="00B159A5" w:rsidRDefault="00FB0466" w:rsidP="00FB0466">
      <w:pPr>
        <w:spacing w:after="0" w:line="240" w:lineRule="auto"/>
        <w:jc w:val="both"/>
        <w:rPr>
          <w:rFonts w:ascii="Cambria" w:hAnsi="Cambria" w:cstheme="minorHAnsi"/>
          <w:sz w:val="26"/>
          <w:szCs w:val="26"/>
        </w:rPr>
      </w:pPr>
      <w:bookmarkStart w:id="157" w:name="IF951AFC1E26511E1882AAD813974829F"/>
      <w:bookmarkStart w:id="158" w:name="IF951AFC0E26511E1882AAD813974829F"/>
      <w:bookmarkEnd w:id="157"/>
      <w:bookmarkEnd w:id="158"/>
    </w:p>
    <w:p w:rsidR="00FB0466" w:rsidRPr="00B159A5" w:rsidRDefault="00FB0466" w:rsidP="00FB0466">
      <w:pPr>
        <w:spacing w:after="0" w:line="240" w:lineRule="auto"/>
        <w:jc w:val="both"/>
        <w:rPr>
          <w:rFonts w:ascii="Cambria" w:hAnsi="Cambria" w:cstheme="minorHAnsi"/>
          <w:sz w:val="26"/>
          <w:szCs w:val="26"/>
        </w:rPr>
      </w:pPr>
      <w:r w:rsidRPr="00B159A5">
        <w:rPr>
          <w:rFonts w:ascii="Cambria" w:hAnsi="Cambria" w:cstheme="minorHAnsi"/>
          <w:sz w:val="26"/>
          <w:szCs w:val="26"/>
        </w:rPr>
        <w:t xml:space="preserve">(1) </w:t>
      </w:r>
      <w:proofErr w:type="gramStart"/>
      <w:r w:rsidRPr="00B159A5">
        <w:rPr>
          <w:rFonts w:ascii="Cambria" w:hAnsi="Cambria" w:cstheme="minorHAnsi"/>
          <w:sz w:val="26"/>
          <w:szCs w:val="26"/>
        </w:rPr>
        <w:t>is</w:t>
      </w:r>
      <w:proofErr w:type="gramEnd"/>
      <w:r w:rsidRPr="00B159A5">
        <w:rPr>
          <w:rFonts w:ascii="Cambria" w:hAnsi="Cambria" w:cstheme="minorHAnsi"/>
          <w:sz w:val="26"/>
          <w:szCs w:val="26"/>
        </w:rPr>
        <w:t xml:space="preserve"> approved by the district governing board; </w:t>
      </w:r>
    </w:p>
    <w:p w:rsidR="00FB0466" w:rsidRPr="00B159A5" w:rsidRDefault="00FB0466" w:rsidP="00FB0466">
      <w:pPr>
        <w:spacing w:after="0" w:line="240" w:lineRule="auto"/>
        <w:jc w:val="both"/>
        <w:rPr>
          <w:rFonts w:ascii="Cambria" w:hAnsi="Cambria" w:cstheme="minorHAnsi"/>
          <w:sz w:val="26"/>
          <w:szCs w:val="26"/>
        </w:rPr>
      </w:pPr>
      <w:bookmarkStart w:id="159" w:name="IF951AFC3E26511E1882AAD813974829F"/>
      <w:bookmarkStart w:id="160" w:name="IF951AFC2E26511E1882AAD813974829F"/>
      <w:bookmarkEnd w:id="159"/>
      <w:bookmarkEnd w:id="160"/>
    </w:p>
    <w:p w:rsidR="00FB0466" w:rsidRPr="00B159A5" w:rsidRDefault="00FB0466" w:rsidP="00FB0466">
      <w:pPr>
        <w:spacing w:after="0" w:line="240" w:lineRule="auto"/>
        <w:jc w:val="both"/>
        <w:rPr>
          <w:rFonts w:ascii="Cambria" w:hAnsi="Cambria" w:cstheme="minorHAnsi"/>
          <w:sz w:val="26"/>
          <w:szCs w:val="26"/>
        </w:rPr>
      </w:pPr>
      <w:r w:rsidRPr="00B159A5">
        <w:rPr>
          <w:rFonts w:ascii="Cambria" w:hAnsi="Cambria" w:cstheme="minorHAnsi"/>
          <w:sz w:val="26"/>
          <w:szCs w:val="26"/>
        </w:rPr>
        <w:t xml:space="preserve">(2) </w:t>
      </w:r>
      <w:proofErr w:type="gramStart"/>
      <w:r w:rsidRPr="00B159A5">
        <w:rPr>
          <w:rFonts w:ascii="Cambria" w:hAnsi="Cambria" w:cstheme="minorHAnsi"/>
          <w:sz w:val="26"/>
          <w:szCs w:val="26"/>
        </w:rPr>
        <w:t>is</w:t>
      </w:r>
      <w:proofErr w:type="gramEnd"/>
      <w:r w:rsidRPr="00B159A5">
        <w:rPr>
          <w:rFonts w:ascii="Cambria" w:hAnsi="Cambria" w:cstheme="minorHAnsi"/>
          <w:sz w:val="26"/>
          <w:szCs w:val="26"/>
        </w:rPr>
        <w:t xml:space="preserve"> designed for the physical, mental, moral, economic, or civic development of persons enrolled therein; </w:t>
      </w:r>
    </w:p>
    <w:p w:rsidR="00FB0466" w:rsidRPr="00B159A5" w:rsidRDefault="00FB0466" w:rsidP="00FB0466">
      <w:pPr>
        <w:spacing w:after="0" w:line="240" w:lineRule="auto"/>
        <w:jc w:val="both"/>
        <w:rPr>
          <w:rFonts w:ascii="Cambria" w:hAnsi="Cambria" w:cstheme="minorHAnsi"/>
          <w:sz w:val="26"/>
          <w:szCs w:val="26"/>
        </w:rPr>
      </w:pPr>
      <w:bookmarkStart w:id="161" w:name="IF951D6D1E26511E1882AAD813974829F"/>
      <w:bookmarkStart w:id="162" w:name="IF951D6D0E26511E1882AAD813974829F"/>
      <w:bookmarkEnd w:id="161"/>
      <w:bookmarkEnd w:id="162"/>
    </w:p>
    <w:p w:rsidR="00FB0466" w:rsidRPr="00B159A5" w:rsidRDefault="00FB0466" w:rsidP="00FB0466">
      <w:pPr>
        <w:spacing w:after="0" w:line="240" w:lineRule="auto"/>
        <w:jc w:val="both"/>
        <w:rPr>
          <w:rFonts w:ascii="Cambria" w:hAnsi="Cambria" w:cstheme="minorHAnsi"/>
          <w:sz w:val="26"/>
          <w:szCs w:val="26"/>
        </w:rPr>
      </w:pPr>
      <w:r w:rsidRPr="00B159A5">
        <w:rPr>
          <w:rFonts w:ascii="Cambria" w:hAnsi="Cambria" w:cstheme="minorHAnsi"/>
          <w:sz w:val="26"/>
          <w:szCs w:val="26"/>
        </w:rPr>
        <w:t xml:space="preserve">(3) </w:t>
      </w:r>
      <w:proofErr w:type="gramStart"/>
      <w:r w:rsidRPr="00B159A5">
        <w:rPr>
          <w:rFonts w:ascii="Cambria" w:hAnsi="Cambria" w:cstheme="minorHAnsi"/>
          <w:sz w:val="26"/>
          <w:szCs w:val="26"/>
        </w:rPr>
        <w:t>provides</w:t>
      </w:r>
      <w:proofErr w:type="gramEnd"/>
      <w:r w:rsidRPr="00B159A5">
        <w:rPr>
          <w:rFonts w:ascii="Cambria" w:hAnsi="Cambria" w:cstheme="minorHAnsi"/>
          <w:sz w:val="26"/>
          <w:szCs w:val="26"/>
        </w:rPr>
        <w:t xml:space="preserve"> subject matter content, resource materials, and teaching methods which the district governing board deems appropriate for the enrolled students; </w:t>
      </w:r>
    </w:p>
    <w:p w:rsidR="00FB0466" w:rsidRPr="00B159A5" w:rsidRDefault="00FB0466" w:rsidP="00FB0466">
      <w:pPr>
        <w:spacing w:after="0" w:line="240" w:lineRule="auto"/>
        <w:jc w:val="both"/>
        <w:rPr>
          <w:rFonts w:ascii="Cambria" w:hAnsi="Cambria" w:cstheme="minorHAnsi"/>
          <w:sz w:val="26"/>
          <w:szCs w:val="26"/>
        </w:rPr>
      </w:pPr>
      <w:bookmarkStart w:id="163" w:name="IF951D6D3E26511E1882AAD813974829F"/>
      <w:bookmarkStart w:id="164" w:name="IF951D6D2E26511E1882AAD813974829F"/>
      <w:bookmarkEnd w:id="163"/>
      <w:bookmarkEnd w:id="164"/>
    </w:p>
    <w:p w:rsidR="00FB0466" w:rsidRPr="00B159A5" w:rsidRDefault="00FB0466" w:rsidP="00FB0466">
      <w:pPr>
        <w:spacing w:after="0" w:line="240" w:lineRule="auto"/>
        <w:jc w:val="both"/>
        <w:rPr>
          <w:rFonts w:ascii="Cambria" w:hAnsi="Cambria" w:cstheme="minorHAnsi"/>
          <w:sz w:val="26"/>
          <w:szCs w:val="26"/>
        </w:rPr>
      </w:pPr>
      <w:r w:rsidRPr="00B159A5">
        <w:rPr>
          <w:rFonts w:ascii="Cambria" w:hAnsi="Cambria" w:cstheme="minorHAnsi"/>
          <w:sz w:val="26"/>
          <w:szCs w:val="26"/>
        </w:rPr>
        <w:t xml:space="preserve">(4) </w:t>
      </w:r>
      <w:proofErr w:type="gramStart"/>
      <w:r w:rsidRPr="00B159A5">
        <w:rPr>
          <w:rFonts w:ascii="Cambria" w:hAnsi="Cambria" w:cstheme="minorHAnsi"/>
          <w:sz w:val="26"/>
          <w:szCs w:val="26"/>
        </w:rPr>
        <w:t>is</w:t>
      </w:r>
      <w:proofErr w:type="gramEnd"/>
      <w:r w:rsidRPr="00B159A5">
        <w:rPr>
          <w:rFonts w:ascii="Cambria" w:hAnsi="Cambria" w:cstheme="minorHAnsi"/>
          <w:sz w:val="26"/>
          <w:szCs w:val="26"/>
        </w:rPr>
        <w:t xml:space="preserve"> conducted in accordance with a predetermined strategy or plan; </w:t>
      </w:r>
    </w:p>
    <w:p w:rsidR="00FB0466" w:rsidRPr="00B159A5" w:rsidRDefault="00FB0466" w:rsidP="00FB0466">
      <w:pPr>
        <w:spacing w:after="0" w:line="240" w:lineRule="auto"/>
        <w:jc w:val="both"/>
        <w:rPr>
          <w:rFonts w:ascii="Cambria" w:hAnsi="Cambria" w:cstheme="minorHAnsi"/>
          <w:sz w:val="26"/>
          <w:szCs w:val="26"/>
        </w:rPr>
      </w:pPr>
      <w:bookmarkStart w:id="165" w:name="IF951FDE0E26511E1882AAD813974829F"/>
      <w:bookmarkStart w:id="166" w:name="IF951D6D4E26511E1882AAD813974829F"/>
      <w:bookmarkEnd w:id="165"/>
      <w:bookmarkEnd w:id="166"/>
    </w:p>
    <w:p w:rsidR="00FB0466" w:rsidRPr="00B159A5" w:rsidRDefault="00FB0466" w:rsidP="00FB0466">
      <w:pPr>
        <w:spacing w:after="0" w:line="240" w:lineRule="auto"/>
        <w:jc w:val="both"/>
        <w:rPr>
          <w:rFonts w:ascii="Cambria" w:hAnsi="Cambria" w:cstheme="minorHAnsi"/>
          <w:sz w:val="26"/>
          <w:szCs w:val="26"/>
        </w:rPr>
      </w:pPr>
      <w:r w:rsidRPr="00B159A5">
        <w:rPr>
          <w:rFonts w:ascii="Cambria" w:hAnsi="Cambria" w:cstheme="minorHAnsi"/>
          <w:sz w:val="26"/>
          <w:szCs w:val="26"/>
        </w:rPr>
        <w:t xml:space="preserve">(5) </w:t>
      </w:r>
      <w:proofErr w:type="gramStart"/>
      <w:r w:rsidRPr="00B159A5">
        <w:rPr>
          <w:rFonts w:ascii="Cambria" w:hAnsi="Cambria" w:cstheme="minorHAnsi"/>
          <w:sz w:val="26"/>
          <w:szCs w:val="26"/>
        </w:rPr>
        <w:t>is</w:t>
      </w:r>
      <w:proofErr w:type="gramEnd"/>
      <w:r w:rsidRPr="00B159A5">
        <w:rPr>
          <w:rFonts w:ascii="Cambria" w:hAnsi="Cambria" w:cstheme="minorHAnsi"/>
          <w:sz w:val="26"/>
          <w:szCs w:val="26"/>
        </w:rPr>
        <w:t xml:space="preserve"> open to all members of the community willing to pay fees to cover the cost of the offering; and </w:t>
      </w:r>
    </w:p>
    <w:p w:rsidR="00FB0466" w:rsidRPr="00B159A5" w:rsidRDefault="00FB0466" w:rsidP="00FB0466">
      <w:pPr>
        <w:spacing w:after="0" w:line="240" w:lineRule="auto"/>
        <w:jc w:val="both"/>
        <w:rPr>
          <w:rFonts w:ascii="Cambria" w:hAnsi="Cambria" w:cstheme="minorHAnsi"/>
          <w:sz w:val="26"/>
          <w:szCs w:val="26"/>
        </w:rPr>
      </w:pPr>
      <w:bookmarkStart w:id="167" w:name="IF951FDE2E26511E1882AAD813974829F"/>
      <w:bookmarkStart w:id="168" w:name="IF951FDE1E26511E1882AAD813974829F"/>
      <w:bookmarkEnd w:id="167"/>
      <w:bookmarkEnd w:id="168"/>
    </w:p>
    <w:p w:rsidR="00FB0466" w:rsidRPr="00B159A5" w:rsidRDefault="00FB0466" w:rsidP="00FB0466">
      <w:pPr>
        <w:spacing w:after="0" w:line="240" w:lineRule="auto"/>
        <w:jc w:val="both"/>
        <w:rPr>
          <w:rFonts w:ascii="Cambria" w:hAnsi="Cambria" w:cstheme="minorHAnsi"/>
          <w:sz w:val="26"/>
          <w:szCs w:val="26"/>
        </w:rPr>
      </w:pPr>
      <w:r w:rsidRPr="00B159A5">
        <w:rPr>
          <w:rFonts w:ascii="Cambria" w:hAnsi="Cambria" w:cstheme="minorHAnsi"/>
          <w:sz w:val="26"/>
          <w:szCs w:val="26"/>
        </w:rPr>
        <w:t xml:space="preserve">(6) </w:t>
      </w:r>
      <w:proofErr w:type="gramStart"/>
      <w:r w:rsidRPr="00B159A5">
        <w:rPr>
          <w:rFonts w:ascii="Cambria" w:hAnsi="Cambria" w:cstheme="minorHAnsi"/>
          <w:sz w:val="26"/>
          <w:szCs w:val="26"/>
        </w:rPr>
        <w:t>may</w:t>
      </w:r>
      <w:proofErr w:type="gramEnd"/>
      <w:r w:rsidRPr="00B159A5">
        <w:rPr>
          <w:rFonts w:ascii="Cambria" w:hAnsi="Cambria" w:cstheme="minorHAnsi"/>
          <w:sz w:val="26"/>
          <w:szCs w:val="26"/>
        </w:rPr>
        <w:t xml:space="preserve"> not be claimed for apportionment purposes. </w:t>
      </w:r>
    </w:p>
    <w:p w:rsidR="00FB0466" w:rsidRPr="00FB0466" w:rsidRDefault="00FB0466" w:rsidP="00FB0466">
      <w:pPr>
        <w:spacing w:after="0" w:line="240" w:lineRule="auto"/>
        <w:jc w:val="both"/>
        <w:rPr>
          <w:rFonts w:asciiTheme="majorHAnsi" w:hAnsiTheme="majorHAnsi" w:cstheme="minorHAnsi"/>
          <w:sz w:val="24"/>
          <w:szCs w:val="24"/>
        </w:rPr>
      </w:pPr>
      <w:bookmarkStart w:id="169" w:name="IF9533660E26511E1882AAD813974829F"/>
      <w:bookmarkEnd w:id="169"/>
    </w:p>
    <w:p w:rsidR="00FB0466" w:rsidRPr="00FB0466" w:rsidRDefault="00FB0466" w:rsidP="00FB0466">
      <w:pPr>
        <w:spacing w:after="0" w:line="240" w:lineRule="auto"/>
        <w:jc w:val="both"/>
        <w:rPr>
          <w:rFonts w:asciiTheme="majorHAnsi" w:hAnsiTheme="majorHAnsi" w:cstheme="minorHAnsi"/>
          <w:sz w:val="24"/>
          <w:szCs w:val="24"/>
        </w:rPr>
      </w:pPr>
    </w:p>
    <w:p w:rsidR="00FB0466" w:rsidRPr="00FB0466" w:rsidRDefault="00FB0466" w:rsidP="00FB0466">
      <w:pPr>
        <w:spacing w:after="0" w:line="240" w:lineRule="auto"/>
        <w:jc w:val="both"/>
        <w:rPr>
          <w:rFonts w:asciiTheme="majorHAnsi" w:hAnsiTheme="majorHAnsi" w:cstheme="minorHAnsi"/>
          <w:sz w:val="24"/>
          <w:szCs w:val="24"/>
        </w:rPr>
      </w:pPr>
    </w:p>
    <w:p w:rsidR="00FB0466" w:rsidRPr="00FB0466" w:rsidRDefault="00FB0466" w:rsidP="00FB0466">
      <w:pPr>
        <w:spacing w:after="0" w:line="240" w:lineRule="auto"/>
        <w:jc w:val="both"/>
        <w:rPr>
          <w:rFonts w:asciiTheme="majorHAnsi" w:hAnsiTheme="majorHAnsi" w:cstheme="minorHAnsi"/>
          <w:sz w:val="24"/>
          <w:szCs w:val="24"/>
        </w:rPr>
      </w:pPr>
      <w:r w:rsidRPr="00FB0466">
        <w:rPr>
          <w:rFonts w:asciiTheme="majorHAnsi" w:hAnsiTheme="majorHAnsi" w:cstheme="minorHAnsi"/>
          <w:b/>
          <w:bCs/>
          <w:sz w:val="24"/>
          <w:szCs w:val="24"/>
        </w:rPr>
        <w:t>Note</w:t>
      </w:r>
      <w:r w:rsidRPr="00FB0466">
        <w:rPr>
          <w:rFonts w:asciiTheme="majorHAnsi" w:hAnsiTheme="majorHAnsi" w:cstheme="minorHAnsi"/>
          <w:sz w:val="24"/>
          <w:szCs w:val="24"/>
        </w:rPr>
        <w:t xml:space="preserve">: </w:t>
      </w:r>
    </w:p>
    <w:p w:rsidR="00FB0466" w:rsidRPr="00FB0466" w:rsidRDefault="00FB0466" w:rsidP="00FB0466">
      <w:pPr>
        <w:spacing w:after="0" w:line="240" w:lineRule="auto"/>
        <w:jc w:val="both"/>
        <w:rPr>
          <w:rFonts w:asciiTheme="majorHAnsi" w:hAnsiTheme="majorHAnsi" w:cstheme="minorHAnsi"/>
          <w:sz w:val="24"/>
          <w:szCs w:val="24"/>
        </w:rPr>
      </w:pPr>
      <w:r w:rsidRPr="00FB0466">
        <w:rPr>
          <w:rFonts w:asciiTheme="majorHAnsi" w:hAnsiTheme="majorHAnsi" w:cstheme="minorHAnsi"/>
          <w:sz w:val="24"/>
          <w:szCs w:val="24"/>
        </w:rPr>
        <w:t xml:space="preserve">Authority cited: </w:t>
      </w:r>
      <w:r w:rsidRPr="00FB0466">
        <w:rPr>
          <w:rFonts w:asciiTheme="majorHAnsi" w:hAnsiTheme="majorHAnsi" w:cstheme="minorHAnsi"/>
          <w:sz w:val="24"/>
          <w:szCs w:val="24"/>
        </w:rPr>
        <w:tab/>
        <w:t xml:space="preserve">Sections 66700 and 70901, Education Code. </w:t>
      </w:r>
    </w:p>
    <w:p w:rsidR="00FB0466" w:rsidRPr="00FB0466" w:rsidRDefault="00FB0466" w:rsidP="00FB0466">
      <w:pPr>
        <w:spacing w:after="0" w:line="240" w:lineRule="auto"/>
        <w:jc w:val="both"/>
        <w:rPr>
          <w:rFonts w:asciiTheme="majorHAnsi" w:hAnsiTheme="majorHAnsi" w:cstheme="minorHAnsi"/>
          <w:sz w:val="24"/>
          <w:szCs w:val="24"/>
        </w:rPr>
      </w:pPr>
      <w:r w:rsidRPr="00FB0466">
        <w:rPr>
          <w:rFonts w:asciiTheme="majorHAnsi" w:hAnsiTheme="majorHAnsi" w:cstheme="minorHAnsi"/>
          <w:sz w:val="24"/>
          <w:szCs w:val="24"/>
        </w:rPr>
        <w:t xml:space="preserve">Reference: </w:t>
      </w:r>
      <w:r w:rsidRPr="00FB0466">
        <w:rPr>
          <w:rFonts w:asciiTheme="majorHAnsi" w:hAnsiTheme="majorHAnsi" w:cstheme="minorHAnsi"/>
          <w:sz w:val="24"/>
          <w:szCs w:val="24"/>
        </w:rPr>
        <w:tab/>
      </w:r>
      <w:r w:rsidRPr="00FB0466">
        <w:rPr>
          <w:rFonts w:asciiTheme="majorHAnsi" w:hAnsiTheme="majorHAnsi" w:cstheme="minorHAnsi"/>
          <w:sz w:val="24"/>
          <w:szCs w:val="24"/>
        </w:rPr>
        <w:tab/>
        <w:t xml:space="preserve">Section 70901, Education Code. </w:t>
      </w:r>
    </w:p>
    <w:p w:rsidR="00541096" w:rsidRDefault="00541096" w:rsidP="00541096">
      <w:pPr>
        <w:jc w:val="center"/>
        <w:rPr>
          <w:rFonts w:asciiTheme="majorHAnsi" w:hAnsiTheme="majorHAnsi" w:cstheme="minorHAnsi"/>
          <w:sz w:val="24"/>
          <w:szCs w:val="24"/>
        </w:rPr>
      </w:pPr>
      <w:r>
        <w:rPr>
          <w:rFonts w:asciiTheme="majorHAnsi" w:hAnsiTheme="majorHAnsi" w:cstheme="minorHAnsi"/>
          <w:sz w:val="24"/>
          <w:szCs w:val="24"/>
        </w:rPr>
        <w:br w:type="page"/>
      </w:r>
    </w:p>
    <w:p w:rsidR="00541096" w:rsidRDefault="00541096" w:rsidP="00541096">
      <w:pPr>
        <w:jc w:val="center"/>
        <w:rPr>
          <w:rFonts w:asciiTheme="majorHAnsi" w:hAnsiTheme="majorHAnsi" w:cstheme="minorHAnsi"/>
          <w:sz w:val="24"/>
          <w:szCs w:val="24"/>
        </w:rPr>
      </w:pPr>
    </w:p>
    <w:p w:rsidR="00541096" w:rsidRDefault="00541096" w:rsidP="00541096">
      <w:pPr>
        <w:jc w:val="center"/>
        <w:rPr>
          <w:rFonts w:asciiTheme="majorHAnsi" w:hAnsiTheme="majorHAnsi" w:cstheme="minorHAnsi"/>
          <w:sz w:val="24"/>
          <w:szCs w:val="24"/>
        </w:rPr>
      </w:pPr>
    </w:p>
    <w:p w:rsidR="00541096" w:rsidRDefault="00541096" w:rsidP="00541096">
      <w:pPr>
        <w:jc w:val="center"/>
        <w:rPr>
          <w:rFonts w:asciiTheme="majorHAnsi" w:hAnsiTheme="majorHAnsi" w:cstheme="minorHAnsi"/>
          <w:sz w:val="24"/>
          <w:szCs w:val="24"/>
        </w:rPr>
      </w:pPr>
    </w:p>
    <w:p w:rsidR="00541096" w:rsidRDefault="00541096" w:rsidP="00541096">
      <w:pPr>
        <w:jc w:val="center"/>
        <w:rPr>
          <w:rFonts w:asciiTheme="majorHAnsi" w:hAnsiTheme="majorHAnsi" w:cstheme="minorHAnsi"/>
          <w:sz w:val="24"/>
          <w:szCs w:val="24"/>
        </w:rPr>
      </w:pPr>
    </w:p>
    <w:p w:rsidR="00541096" w:rsidRDefault="00541096" w:rsidP="00541096">
      <w:pPr>
        <w:jc w:val="center"/>
        <w:rPr>
          <w:rFonts w:asciiTheme="majorHAnsi" w:hAnsiTheme="majorHAnsi" w:cstheme="minorHAnsi"/>
          <w:sz w:val="24"/>
          <w:szCs w:val="24"/>
        </w:rPr>
      </w:pPr>
    </w:p>
    <w:p w:rsidR="00541096" w:rsidRDefault="00541096" w:rsidP="00541096">
      <w:pPr>
        <w:jc w:val="center"/>
        <w:rPr>
          <w:rFonts w:asciiTheme="majorHAnsi" w:hAnsiTheme="majorHAnsi" w:cstheme="minorHAnsi"/>
          <w:sz w:val="24"/>
          <w:szCs w:val="24"/>
        </w:rPr>
      </w:pPr>
    </w:p>
    <w:p w:rsidR="00272D59" w:rsidRDefault="00311349" w:rsidP="00272D59">
      <w:pPr>
        <w:jc w:val="center"/>
        <w:rPr>
          <w:rFonts w:asciiTheme="majorHAnsi" w:hAnsiTheme="majorHAnsi"/>
          <w:sz w:val="72"/>
          <w:szCs w:val="72"/>
        </w:rPr>
      </w:pPr>
      <w:r w:rsidRPr="00311349">
        <w:rPr>
          <w:rFonts w:asciiTheme="majorHAnsi" w:hAnsiTheme="majorHAnsi"/>
          <w:sz w:val="72"/>
          <w:szCs w:val="72"/>
        </w:rPr>
        <w:pict>
          <v:shape id="_x0000_i1042" type="#_x0000_t154" style="width:185.7pt;height:91.9pt" fillcolor="#ffe701">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Impact&quot;;font-size:48pt;v-text-kern:t" trim="t" fitpath="t" string="SECTION VII"/>
          </v:shape>
        </w:pict>
      </w:r>
      <w:bookmarkStart w:id="170" w:name="IB9523170E9CB11E1AA29F934AD6D02E8"/>
      <w:bookmarkEnd w:id="170"/>
    </w:p>
    <w:p w:rsidR="00272D59" w:rsidRPr="004625E0" w:rsidRDefault="00272D59" w:rsidP="00272D59">
      <w:pPr>
        <w:jc w:val="center"/>
        <w:rPr>
          <w:rFonts w:asciiTheme="majorHAnsi" w:hAnsiTheme="majorHAnsi"/>
          <w:sz w:val="72"/>
          <w:szCs w:val="72"/>
          <w:u w:val="single"/>
        </w:rPr>
      </w:pPr>
    </w:p>
    <w:p w:rsidR="00272D59" w:rsidRPr="004625E0" w:rsidRDefault="00311349" w:rsidP="00272D59">
      <w:pPr>
        <w:jc w:val="center"/>
        <w:rPr>
          <w:rFonts w:asciiTheme="majorHAnsi" w:hAnsiTheme="majorHAnsi"/>
          <w:color w:val="C00000"/>
          <w:sz w:val="72"/>
          <w:szCs w:val="72"/>
        </w:rPr>
      </w:pPr>
      <w:bookmarkStart w:id="171" w:name="policiesprequisites"/>
      <w:bookmarkEnd w:id="171"/>
      <w:r>
        <w:pict>
          <v:shape id="_x0000_i1043" type="#_x0000_t136" style="width:468pt;height:36pt" fillcolor="#953734 [3205]" strokecolor="black [3204]">
            <v:shadow on="t" color="#b2b2b2" opacity="52429f" offset="3pt"/>
            <v:textpath style="font-family:&quot;Times New Roman&quot;;v-text-kern:t" trim="t" fitpath="t" string="POLICIES FOR PREREQUISITES/COREQUISITES/ADVISORIES&#10;"/>
          </v:shape>
        </w:pict>
      </w:r>
    </w:p>
    <w:p w:rsidR="00272D59" w:rsidRPr="004625E0" w:rsidRDefault="00272D59" w:rsidP="00272D59">
      <w:pPr>
        <w:rPr>
          <w:color w:val="C00000"/>
        </w:rPr>
      </w:pPr>
    </w:p>
    <w:p w:rsidR="00541096" w:rsidRDefault="00541096">
      <w:pPr>
        <w:rPr>
          <w:rFonts w:asciiTheme="majorHAnsi" w:hAnsiTheme="majorHAnsi" w:cstheme="minorHAnsi"/>
          <w:sz w:val="24"/>
          <w:szCs w:val="24"/>
        </w:rPr>
      </w:pPr>
    </w:p>
    <w:p w:rsidR="00541096" w:rsidRDefault="00541096">
      <w:pPr>
        <w:rPr>
          <w:rFonts w:asciiTheme="majorHAnsi" w:hAnsiTheme="majorHAnsi" w:cstheme="minorHAnsi"/>
          <w:sz w:val="24"/>
          <w:szCs w:val="24"/>
        </w:rPr>
      </w:pPr>
    </w:p>
    <w:p w:rsidR="00541096" w:rsidRDefault="00541096">
      <w:pPr>
        <w:rPr>
          <w:rFonts w:asciiTheme="majorHAnsi" w:hAnsiTheme="majorHAnsi" w:cstheme="minorHAnsi"/>
          <w:sz w:val="24"/>
          <w:szCs w:val="24"/>
        </w:rPr>
      </w:pPr>
    </w:p>
    <w:p w:rsidR="00541096" w:rsidRDefault="00541096">
      <w:pPr>
        <w:rPr>
          <w:rFonts w:asciiTheme="majorHAnsi" w:hAnsiTheme="majorHAnsi" w:cstheme="minorHAnsi"/>
          <w:sz w:val="24"/>
          <w:szCs w:val="24"/>
        </w:rPr>
      </w:pPr>
    </w:p>
    <w:p w:rsidR="00541096" w:rsidRDefault="00541096">
      <w:pPr>
        <w:rPr>
          <w:rFonts w:asciiTheme="majorHAnsi" w:hAnsiTheme="majorHAnsi" w:cstheme="minorHAnsi"/>
          <w:sz w:val="24"/>
          <w:szCs w:val="24"/>
        </w:rPr>
      </w:pPr>
    </w:p>
    <w:p w:rsidR="00541096" w:rsidRDefault="00541096">
      <w:pPr>
        <w:rPr>
          <w:rFonts w:asciiTheme="majorHAnsi" w:hAnsiTheme="majorHAnsi" w:cstheme="minorHAnsi"/>
          <w:sz w:val="24"/>
          <w:szCs w:val="24"/>
        </w:rPr>
      </w:pPr>
    </w:p>
    <w:p w:rsidR="00541096" w:rsidRPr="00541096" w:rsidRDefault="00541096">
      <w:pPr>
        <w:rPr>
          <w:rFonts w:asciiTheme="majorHAnsi" w:hAnsiTheme="majorHAnsi" w:cstheme="minorHAnsi"/>
          <w:sz w:val="72"/>
          <w:szCs w:val="72"/>
        </w:rPr>
      </w:pPr>
    </w:p>
    <w:p w:rsidR="00FB0466" w:rsidRPr="00FB0466" w:rsidRDefault="00FB0466" w:rsidP="00FB0466">
      <w:pPr>
        <w:tabs>
          <w:tab w:val="left" w:pos="3240"/>
        </w:tabs>
        <w:spacing w:after="0" w:line="240" w:lineRule="auto"/>
        <w:jc w:val="both"/>
        <w:rPr>
          <w:rFonts w:asciiTheme="majorHAnsi" w:hAnsiTheme="majorHAnsi" w:cstheme="minorHAnsi"/>
          <w:sz w:val="24"/>
          <w:szCs w:val="24"/>
        </w:rPr>
      </w:pPr>
    </w:p>
    <w:p w:rsidR="00D951DC" w:rsidRPr="00091289" w:rsidRDefault="00D951DC" w:rsidP="00BB76BF">
      <w:pPr>
        <w:pStyle w:val="Title"/>
        <w:rPr>
          <w:color w:val="953734" w:themeColor="accent2"/>
        </w:rPr>
      </w:pPr>
      <w:r w:rsidRPr="00091289">
        <w:rPr>
          <w:color w:val="953734" w:themeColor="accent2"/>
        </w:rPr>
        <w:lastRenderedPageBreak/>
        <w:t xml:space="preserve">Policies for Prerequisites, </w:t>
      </w:r>
      <w:proofErr w:type="spellStart"/>
      <w:r w:rsidRPr="00091289">
        <w:rPr>
          <w:color w:val="953734" w:themeColor="accent2"/>
        </w:rPr>
        <w:t>Corequisites</w:t>
      </w:r>
      <w:proofErr w:type="spellEnd"/>
      <w:r w:rsidRPr="00091289">
        <w:rPr>
          <w:color w:val="953734" w:themeColor="accent2"/>
        </w:rPr>
        <w:t xml:space="preserve"> and Advisories on Recommended Preparation</w:t>
      </w:r>
      <w:bookmarkEnd w:id="64"/>
      <w:bookmarkEnd w:id="65"/>
    </w:p>
    <w:p w:rsidR="001702FA" w:rsidRPr="007711F8" w:rsidRDefault="001702FA" w:rsidP="00BB76BF">
      <w:pPr>
        <w:rPr>
          <w:rFonts w:ascii="Cambria" w:hAnsi="Cambria"/>
          <w:sz w:val="26"/>
          <w:szCs w:val="26"/>
        </w:rPr>
      </w:pPr>
      <w:r w:rsidRPr="007711F8">
        <w:rPr>
          <w:rFonts w:ascii="Cambria" w:hAnsi="Cambria"/>
          <w:sz w:val="26"/>
          <w:szCs w:val="26"/>
        </w:rPr>
        <w:t xml:space="preserve">Title 5, section 55002, requires, for degree-applicable credit courses, that the campus curriculum committee determine whether prerequisites or </w:t>
      </w:r>
      <w:proofErr w:type="spellStart"/>
      <w:r w:rsidRPr="007711F8">
        <w:rPr>
          <w:rFonts w:ascii="Cambria" w:hAnsi="Cambria"/>
          <w:sz w:val="26"/>
          <w:szCs w:val="26"/>
        </w:rPr>
        <w:t>corequisites</w:t>
      </w:r>
      <w:proofErr w:type="spellEnd"/>
      <w:r w:rsidRPr="007711F8">
        <w:rPr>
          <w:rFonts w:ascii="Cambria" w:hAnsi="Cambria"/>
          <w:sz w:val="26"/>
          <w:szCs w:val="26"/>
        </w:rPr>
        <w:t xml:space="preserve"> are necessary for student success in a course, including prerequisite English or math levels. This section also states that curriculum committees may establish prerequisites or </w:t>
      </w:r>
      <w:proofErr w:type="spellStart"/>
      <w:r w:rsidRPr="007711F8">
        <w:rPr>
          <w:rFonts w:ascii="Cambria" w:hAnsi="Cambria"/>
          <w:sz w:val="26"/>
          <w:szCs w:val="26"/>
        </w:rPr>
        <w:t>corequisites</w:t>
      </w:r>
      <w:proofErr w:type="spellEnd"/>
      <w:r w:rsidRPr="007711F8">
        <w:rPr>
          <w:rFonts w:ascii="Cambria" w:hAnsi="Cambria"/>
          <w:sz w:val="26"/>
          <w:szCs w:val="26"/>
        </w:rPr>
        <w:t xml:space="preserve"> for </w:t>
      </w:r>
      <w:proofErr w:type="spellStart"/>
      <w:r w:rsidRPr="007711F8">
        <w:rPr>
          <w:rFonts w:ascii="Cambria" w:hAnsi="Cambria"/>
          <w:sz w:val="26"/>
          <w:szCs w:val="26"/>
        </w:rPr>
        <w:t>nondegree</w:t>
      </w:r>
      <w:proofErr w:type="spellEnd"/>
      <w:r w:rsidRPr="007711F8">
        <w:rPr>
          <w:rFonts w:ascii="Cambria" w:hAnsi="Cambria"/>
          <w:sz w:val="26"/>
          <w:szCs w:val="26"/>
        </w:rPr>
        <w:t xml:space="preserve">-applicable credit courses. </w:t>
      </w:r>
    </w:p>
    <w:p w:rsidR="001702FA" w:rsidRPr="007711F8" w:rsidRDefault="001702FA" w:rsidP="00BB76BF">
      <w:pPr>
        <w:rPr>
          <w:rFonts w:ascii="Cambria" w:hAnsi="Cambria" w:cstheme="minorHAnsi"/>
          <w:b/>
          <w:color w:val="6F2827" w:themeColor="text2" w:themeShade="BF"/>
          <w:sz w:val="26"/>
          <w:szCs w:val="26"/>
        </w:rPr>
      </w:pPr>
      <w:r w:rsidRPr="007711F8">
        <w:rPr>
          <w:rFonts w:ascii="Cambria" w:hAnsi="Cambria"/>
          <w:sz w:val="26"/>
          <w:szCs w:val="26"/>
        </w:rPr>
        <w:t xml:space="preserve">However, Title 5, section 55003, through local district polices, requires with certain limited exceptions, that prerequisites must be carefully scrutinized before they are established, to be certain that they are necessary and not discriminatory. The review of prerequisites and </w:t>
      </w:r>
      <w:proofErr w:type="spellStart"/>
      <w:r w:rsidRPr="007711F8">
        <w:rPr>
          <w:rFonts w:ascii="Cambria" w:hAnsi="Cambria"/>
          <w:sz w:val="26"/>
          <w:szCs w:val="26"/>
        </w:rPr>
        <w:t>corequisites</w:t>
      </w:r>
      <w:proofErr w:type="spellEnd"/>
      <w:r w:rsidRPr="007711F8">
        <w:rPr>
          <w:rFonts w:ascii="Cambria" w:hAnsi="Cambria"/>
          <w:sz w:val="26"/>
          <w:szCs w:val="26"/>
        </w:rPr>
        <w:t xml:space="preserve"> is part of the curriculum review conducted by the college curriculum committee. In accordance with Title 5, section 55003, prerequisites and </w:t>
      </w:r>
      <w:proofErr w:type="spellStart"/>
      <w:r w:rsidRPr="007711F8">
        <w:rPr>
          <w:rFonts w:ascii="Cambria" w:hAnsi="Cambria"/>
          <w:sz w:val="26"/>
          <w:szCs w:val="26"/>
        </w:rPr>
        <w:t>corequisites</w:t>
      </w:r>
      <w:proofErr w:type="spellEnd"/>
      <w:r w:rsidRPr="007711F8">
        <w:rPr>
          <w:rFonts w:ascii="Cambria" w:hAnsi="Cambria"/>
          <w:sz w:val="26"/>
          <w:szCs w:val="26"/>
        </w:rPr>
        <w:t xml:space="preserve"> can only be established if they are determined to be necessary, appropriate, and non-discriminatory, or required by regulation or statute. Prerequisites that are met by assessment must conform to the matriculation assessment process found in Title 5, section 55500.</w:t>
      </w:r>
    </w:p>
    <w:p w:rsidR="001702FA" w:rsidRPr="007711F8" w:rsidRDefault="001702FA" w:rsidP="00BB76BF">
      <w:pPr>
        <w:rPr>
          <w:rFonts w:ascii="Cambria" w:hAnsi="Cambria"/>
          <w:sz w:val="26"/>
          <w:szCs w:val="26"/>
        </w:rPr>
      </w:pPr>
      <w:r w:rsidRPr="007711F8">
        <w:rPr>
          <w:rFonts w:ascii="Cambria" w:hAnsi="Cambria"/>
          <w:sz w:val="26"/>
          <w:szCs w:val="26"/>
        </w:rPr>
        <w:t xml:space="preserve">Title 5, section 55003, also requires that prerequisites and </w:t>
      </w:r>
      <w:proofErr w:type="spellStart"/>
      <w:r w:rsidRPr="007711F8">
        <w:rPr>
          <w:rFonts w:ascii="Cambria" w:hAnsi="Cambria"/>
          <w:sz w:val="26"/>
          <w:szCs w:val="26"/>
        </w:rPr>
        <w:t>corequisites</w:t>
      </w:r>
      <w:proofErr w:type="spellEnd"/>
      <w:r w:rsidRPr="007711F8">
        <w:rPr>
          <w:rFonts w:ascii="Cambria" w:hAnsi="Cambria"/>
          <w:sz w:val="26"/>
          <w:szCs w:val="26"/>
        </w:rPr>
        <w:t xml:space="preserve"> be affirmed through a process of "content review" at least once every six years, except for prerequisites and </w:t>
      </w:r>
      <w:proofErr w:type="spellStart"/>
      <w:r w:rsidRPr="007711F8">
        <w:rPr>
          <w:rFonts w:ascii="Cambria" w:hAnsi="Cambria"/>
          <w:sz w:val="26"/>
          <w:szCs w:val="26"/>
        </w:rPr>
        <w:t>corequisites</w:t>
      </w:r>
      <w:proofErr w:type="spellEnd"/>
      <w:r w:rsidRPr="007711F8">
        <w:rPr>
          <w:rFonts w:ascii="Cambria" w:hAnsi="Cambria"/>
          <w:sz w:val="26"/>
          <w:szCs w:val="26"/>
        </w:rPr>
        <w:t xml:space="preserve"> for CTE courses or programs, which must be reviewed every two years. </w:t>
      </w:r>
    </w:p>
    <w:p w:rsidR="001702FA" w:rsidRPr="007711F8" w:rsidRDefault="001702FA" w:rsidP="00BB76BF">
      <w:pPr>
        <w:rPr>
          <w:rFonts w:ascii="Cambria" w:hAnsi="Cambria"/>
          <w:sz w:val="26"/>
          <w:szCs w:val="26"/>
        </w:rPr>
      </w:pPr>
      <w:r w:rsidRPr="007711F8">
        <w:rPr>
          <w:rFonts w:ascii="Cambria" w:hAnsi="Cambria"/>
          <w:sz w:val="26"/>
          <w:szCs w:val="26"/>
        </w:rPr>
        <w:t xml:space="preserve">Terms used in Title 5, section 55003, are defined as follows: </w:t>
      </w:r>
    </w:p>
    <w:p w:rsidR="001702FA" w:rsidRPr="007711F8" w:rsidRDefault="001702FA" w:rsidP="001D4F0B">
      <w:pPr>
        <w:pStyle w:val="ListParagraph"/>
        <w:numPr>
          <w:ilvl w:val="0"/>
          <w:numId w:val="38"/>
        </w:numPr>
        <w:rPr>
          <w:rFonts w:ascii="Cambria" w:hAnsi="Cambria"/>
          <w:sz w:val="26"/>
          <w:szCs w:val="26"/>
        </w:rPr>
      </w:pPr>
      <w:r w:rsidRPr="007711F8">
        <w:rPr>
          <w:rFonts w:ascii="Cambria" w:hAnsi="Cambria"/>
          <w:b/>
          <w:bCs/>
          <w:sz w:val="26"/>
          <w:szCs w:val="26"/>
        </w:rPr>
        <w:t xml:space="preserve">Advisory on recommended preparation </w:t>
      </w:r>
      <w:r w:rsidRPr="007711F8">
        <w:rPr>
          <w:rFonts w:ascii="Cambria" w:hAnsi="Cambria"/>
          <w:sz w:val="26"/>
          <w:szCs w:val="26"/>
        </w:rPr>
        <w:t xml:space="preserve">means a condition of enrollment that a student is advised, but not required, to meet before or in conjunction with enrollment in a course or educational program. </w:t>
      </w:r>
    </w:p>
    <w:p w:rsidR="001702FA" w:rsidRPr="007711F8" w:rsidRDefault="001702FA" w:rsidP="001D4F0B">
      <w:pPr>
        <w:pStyle w:val="ListParagraph"/>
        <w:numPr>
          <w:ilvl w:val="0"/>
          <w:numId w:val="38"/>
        </w:numPr>
        <w:rPr>
          <w:rFonts w:ascii="Cambria" w:hAnsi="Cambria"/>
          <w:sz w:val="26"/>
          <w:szCs w:val="26"/>
        </w:rPr>
      </w:pPr>
      <w:proofErr w:type="spellStart"/>
      <w:r w:rsidRPr="007711F8">
        <w:rPr>
          <w:rFonts w:ascii="Cambria" w:hAnsi="Cambria"/>
          <w:b/>
          <w:bCs/>
          <w:sz w:val="26"/>
          <w:szCs w:val="26"/>
        </w:rPr>
        <w:t>Corequisite</w:t>
      </w:r>
      <w:proofErr w:type="spellEnd"/>
      <w:r w:rsidRPr="007711F8">
        <w:rPr>
          <w:rFonts w:ascii="Cambria" w:hAnsi="Cambria"/>
          <w:b/>
          <w:bCs/>
          <w:sz w:val="26"/>
          <w:szCs w:val="26"/>
        </w:rPr>
        <w:t xml:space="preserve"> </w:t>
      </w:r>
      <w:r w:rsidRPr="007711F8">
        <w:rPr>
          <w:rFonts w:ascii="Cambria" w:hAnsi="Cambria"/>
          <w:sz w:val="26"/>
          <w:szCs w:val="26"/>
        </w:rPr>
        <w:t xml:space="preserve">means a condition of enrollment consisting of a course in which a student is required to enroll in order to succeed in another course. The student acquires the necessary skills, concepts, and/or information in the </w:t>
      </w:r>
      <w:proofErr w:type="spellStart"/>
      <w:r w:rsidRPr="007711F8">
        <w:rPr>
          <w:rFonts w:ascii="Cambria" w:hAnsi="Cambria"/>
          <w:sz w:val="26"/>
          <w:szCs w:val="26"/>
        </w:rPr>
        <w:t>corequisite</w:t>
      </w:r>
      <w:proofErr w:type="spellEnd"/>
      <w:r w:rsidRPr="007711F8">
        <w:rPr>
          <w:rFonts w:ascii="Cambria" w:hAnsi="Cambria"/>
          <w:sz w:val="26"/>
          <w:szCs w:val="26"/>
        </w:rPr>
        <w:t xml:space="preserve"> course that supports success in the target course. Since the </w:t>
      </w:r>
      <w:proofErr w:type="spellStart"/>
      <w:r w:rsidRPr="007711F8">
        <w:rPr>
          <w:rFonts w:ascii="Cambria" w:hAnsi="Cambria"/>
          <w:sz w:val="26"/>
          <w:szCs w:val="26"/>
        </w:rPr>
        <w:t>corequisite</w:t>
      </w:r>
      <w:proofErr w:type="spellEnd"/>
      <w:r w:rsidRPr="007711F8">
        <w:rPr>
          <w:rFonts w:ascii="Cambria" w:hAnsi="Cambria"/>
          <w:sz w:val="26"/>
          <w:szCs w:val="26"/>
        </w:rPr>
        <w:t xml:space="preserve"> course provides skills or knowledge necessary for successful completion of another course, it is highly unlikely that the student can achieve a satisfactory grade in the course for which the </w:t>
      </w:r>
      <w:proofErr w:type="spellStart"/>
      <w:r w:rsidRPr="007711F8">
        <w:rPr>
          <w:rFonts w:ascii="Cambria" w:hAnsi="Cambria"/>
          <w:sz w:val="26"/>
          <w:szCs w:val="26"/>
        </w:rPr>
        <w:t>corequisite</w:t>
      </w:r>
      <w:proofErr w:type="spellEnd"/>
      <w:r w:rsidRPr="007711F8">
        <w:rPr>
          <w:rFonts w:ascii="Cambria" w:hAnsi="Cambria"/>
          <w:sz w:val="26"/>
          <w:szCs w:val="26"/>
        </w:rPr>
        <w:t xml:space="preserve"> is being </w:t>
      </w:r>
      <w:r w:rsidRPr="007711F8">
        <w:rPr>
          <w:rFonts w:ascii="Cambria" w:hAnsi="Cambria"/>
          <w:sz w:val="26"/>
          <w:szCs w:val="26"/>
        </w:rPr>
        <w:lastRenderedPageBreak/>
        <w:t xml:space="preserve">established without the skills and knowledge provided in the </w:t>
      </w:r>
      <w:proofErr w:type="spellStart"/>
      <w:r w:rsidRPr="007711F8">
        <w:rPr>
          <w:rFonts w:ascii="Cambria" w:hAnsi="Cambria"/>
          <w:sz w:val="26"/>
          <w:szCs w:val="26"/>
        </w:rPr>
        <w:t>corequisite</w:t>
      </w:r>
      <w:proofErr w:type="spellEnd"/>
      <w:r w:rsidRPr="007711F8">
        <w:rPr>
          <w:rFonts w:ascii="Cambria" w:hAnsi="Cambria"/>
          <w:sz w:val="26"/>
          <w:szCs w:val="26"/>
        </w:rPr>
        <w:t xml:space="preserve"> course. For example, a course in Medical Transcription may require an Introduction to Medical Terminology course as </w:t>
      </w:r>
      <w:proofErr w:type="spellStart"/>
      <w:r w:rsidRPr="007711F8">
        <w:rPr>
          <w:rFonts w:ascii="Cambria" w:hAnsi="Cambria"/>
          <w:sz w:val="26"/>
          <w:szCs w:val="26"/>
        </w:rPr>
        <w:t>corequisite</w:t>
      </w:r>
      <w:proofErr w:type="spellEnd"/>
      <w:r w:rsidRPr="007711F8">
        <w:rPr>
          <w:rFonts w:ascii="Cambria" w:hAnsi="Cambria"/>
          <w:sz w:val="26"/>
          <w:szCs w:val="26"/>
        </w:rPr>
        <w:t xml:space="preserve">. The student’s familiarity with medical terms will enable the student to succeed in medical transcription. </w:t>
      </w:r>
    </w:p>
    <w:p w:rsidR="001702FA" w:rsidRPr="007711F8" w:rsidRDefault="001702FA" w:rsidP="001D4F0B">
      <w:pPr>
        <w:pStyle w:val="ListParagraph"/>
        <w:numPr>
          <w:ilvl w:val="0"/>
          <w:numId w:val="38"/>
        </w:numPr>
        <w:rPr>
          <w:rFonts w:ascii="Cambria" w:hAnsi="Cambria"/>
          <w:sz w:val="26"/>
          <w:szCs w:val="26"/>
        </w:rPr>
      </w:pPr>
      <w:r w:rsidRPr="007711F8">
        <w:rPr>
          <w:rFonts w:ascii="Cambria" w:hAnsi="Cambria"/>
          <w:b/>
          <w:bCs/>
          <w:sz w:val="26"/>
          <w:szCs w:val="26"/>
        </w:rPr>
        <w:t xml:space="preserve">Prerequisite </w:t>
      </w:r>
      <w:r w:rsidRPr="007711F8">
        <w:rPr>
          <w:rFonts w:ascii="Cambria" w:hAnsi="Cambria"/>
          <w:sz w:val="26"/>
          <w:szCs w:val="26"/>
        </w:rPr>
        <w:t xml:space="preserve">means a condition of enrollment that a student is required to meet in order to demonstrate current readiness for enrollment in a course or educational program. Meeting the prerequisite provides assurance that the student has the skills, concepts, and/or information to succeed in the target course. The prerequisite ensures that students possess the skills or knowledge necessary for success in a program or course. For example a course might establish completion of an English course (or placement into English at a specific level) as a prerequisite before the student may enroll in a Philosophy course that requires high-level reading and writing skills. </w:t>
      </w:r>
    </w:p>
    <w:p w:rsidR="001702FA" w:rsidRPr="007711F8" w:rsidRDefault="001702FA" w:rsidP="00BB76BF">
      <w:pPr>
        <w:rPr>
          <w:rFonts w:ascii="Cambria" w:hAnsi="Cambria"/>
          <w:sz w:val="26"/>
          <w:szCs w:val="26"/>
        </w:rPr>
      </w:pPr>
      <w:r w:rsidRPr="007711F8">
        <w:rPr>
          <w:rFonts w:ascii="Cambria" w:hAnsi="Cambria"/>
          <w:sz w:val="26"/>
          <w:szCs w:val="26"/>
        </w:rPr>
        <w:t xml:space="preserve">A prerequisite or </w:t>
      </w:r>
      <w:proofErr w:type="spellStart"/>
      <w:r w:rsidRPr="007711F8">
        <w:rPr>
          <w:rFonts w:ascii="Cambria" w:hAnsi="Cambria"/>
          <w:sz w:val="26"/>
          <w:szCs w:val="26"/>
        </w:rPr>
        <w:t>corequisite</w:t>
      </w:r>
      <w:proofErr w:type="spellEnd"/>
      <w:r w:rsidRPr="007711F8">
        <w:rPr>
          <w:rFonts w:ascii="Cambria" w:hAnsi="Cambria"/>
          <w:sz w:val="26"/>
          <w:szCs w:val="26"/>
        </w:rPr>
        <w:t xml:space="preserve"> may be required by statute or regulation, or may ensure the health and safety of students in the course for which the prerequisite or </w:t>
      </w:r>
      <w:proofErr w:type="spellStart"/>
      <w:r w:rsidRPr="007711F8">
        <w:rPr>
          <w:rFonts w:ascii="Cambria" w:hAnsi="Cambria"/>
          <w:sz w:val="26"/>
          <w:szCs w:val="26"/>
        </w:rPr>
        <w:t>corequisite</w:t>
      </w:r>
      <w:proofErr w:type="spellEnd"/>
      <w:r w:rsidRPr="007711F8">
        <w:rPr>
          <w:rFonts w:ascii="Cambria" w:hAnsi="Cambria"/>
          <w:sz w:val="26"/>
          <w:szCs w:val="26"/>
        </w:rPr>
        <w:t xml:space="preserve"> is established. For example, a college might require that students complete a course in Food Safety as a </w:t>
      </w:r>
      <w:proofErr w:type="spellStart"/>
      <w:r w:rsidRPr="007711F8">
        <w:rPr>
          <w:rFonts w:ascii="Cambria" w:hAnsi="Cambria"/>
          <w:sz w:val="26"/>
          <w:szCs w:val="26"/>
        </w:rPr>
        <w:t>corequisite</w:t>
      </w:r>
      <w:proofErr w:type="spellEnd"/>
      <w:r w:rsidRPr="007711F8">
        <w:rPr>
          <w:rFonts w:ascii="Cambria" w:hAnsi="Cambria"/>
          <w:sz w:val="26"/>
          <w:szCs w:val="26"/>
        </w:rPr>
        <w:t xml:space="preserve"> to an Introduction to Culinary Arts course. The knowledge of food safety is required by health regulations and also ensures the safety of students in the laboratory portion of the Culinary Arts course. </w:t>
      </w:r>
    </w:p>
    <w:p w:rsidR="001702FA" w:rsidRPr="007711F8" w:rsidRDefault="001702FA" w:rsidP="00BB76BF">
      <w:pPr>
        <w:rPr>
          <w:rFonts w:ascii="Cambria" w:hAnsi="Cambria"/>
          <w:sz w:val="26"/>
          <w:szCs w:val="26"/>
        </w:rPr>
      </w:pPr>
      <w:r w:rsidRPr="007711F8">
        <w:rPr>
          <w:rFonts w:ascii="Cambria" w:hAnsi="Cambria"/>
          <w:sz w:val="26"/>
          <w:szCs w:val="26"/>
        </w:rPr>
        <w:t xml:space="preserve">A course may be established as a prerequisite or a </w:t>
      </w:r>
      <w:proofErr w:type="spellStart"/>
      <w:r w:rsidRPr="007711F8">
        <w:rPr>
          <w:rFonts w:ascii="Cambria" w:hAnsi="Cambria"/>
          <w:sz w:val="26"/>
          <w:szCs w:val="26"/>
        </w:rPr>
        <w:t>corequisite</w:t>
      </w:r>
      <w:proofErr w:type="spellEnd"/>
      <w:r w:rsidRPr="007711F8">
        <w:rPr>
          <w:rFonts w:ascii="Cambria" w:hAnsi="Cambria"/>
          <w:sz w:val="26"/>
          <w:szCs w:val="26"/>
        </w:rPr>
        <w:t xml:space="preserve">. If established as a prerequisite, a student must enroll in the course prior to enrollment in the target course. If established as a </w:t>
      </w:r>
      <w:proofErr w:type="spellStart"/>
      <w:r w:rsidRPr="007711F8">
        <w:rPr>
          <w:rFonts w:ascii="Cambria" w:hAnsi="Cambria"/>
          <w:sz w:val="26"/>
          <w:szCs w:val="26"/>
        </w:rPr>
        <w:t>corequisite</w:t>
      </w:r>
      <w:proofErr w:type="spellEnd"/>
      <w:r w:rsidRPr="007711F8">
        <w:rPr>
          <w:rFonts w:ascii="Cambria" w:hAnsi="Cambria"/>
          <w:sz w:val="26"/>
          <w:szCs w:val="26"/>
        </w:rPr>
        <w:t xml:space="preserve">, the student may enroll in the </w:t>
      </w:r>
      <w:proofErr w:type="spellStart"/>
      <w:r w:rsidRPr="007711F8">
        <w:rPr>
          <w:rFonts w:ascii="Cambria" w:hAnsi="Cambria"/>
          <w:sz w:val="26"/>
          <w:szCs w:val="26"/>
        </w:rPr>
        <w:t>corequisite</w:t>
      </w:r>
      <w:proofErr w:type="spellEnd"/>
      <w:r w:rsidRPr="007711F8">
        <w:rPr>
          <w:rFonts w:ascii="Cambria" w:hAnsi="Cambria"/>
          <w:sz w:val="26"/>
          <w:szCs w:val="26"/>
        </w:rPr>
        <w:t xml:space="preserve"> prior to enrolling in the target course or simultaneously with the target course. </w:t>
      </w:r>
    </w:p>
    <w:p w:rsidR="001702FA" w:rsidRPr="007711F8" w:rsidRDefault="001702FA" w:rsidP="00BB76BF">
      <w:pPr>
        <w:rPr>
          <w:rFonts w:ascii="Cambria" w:hAnsi="Cambria"/>
          <w:sz w:val="26"/>
          <w:szCs w:val="26"/>
        </w:rPr>
      </w:pPr>
      <w:r w:rsidRPr="007711F8">
        <w:rPr>
          <w:rFonts w:ascii="Cambria" w:hAnsi="Cambria"/>
          <w:sz w:val="26"/>
          <w:szCs w:val="26"/>
        </w:rPr>
        <w:t xml:space="preserve">The </w:t>
      </w:r>
      <w:r w:rsidRPr="007711F8">
        <w:rPr>
          <w:rFonts w:ascii="Cambria" w:hAnsi="Cambria"/>
          <w:i/>
          <w:iCs/>
          <w:sz w:val="26"/>
          <w:szCs w:val="26"/>
        </w:rPr>
        <w:t xml:space="preserve">Guidelines for Title 5, section 55003: Policies, Prerequisites, Advisories on Recommended Preparation </w:t>
      </w:r>
      <w:r w:rsidRPr="007711F8">
        <w:rPr>
          <w:rFonts w:ascii="Cambria" w:hAnsi="Cambria"/>
          <w:sz w:val="26"/>
          <w:szCs w:val="26"/>
        </w:rPr>
        <w:t>document was released February 2012 and is available on the Chancellor’s Office Academic Affairs Division website (</w:t>
      </w:r>
      <w:hyperlink r:id="rId29" w:history="1">
        <w:r w:rsidRPr="007711F8">
          <w:rPr>
            <w:rStyle w:val="Hyperlink"/>
            <w:rFonts w:ascii="Cambria" w:hAnsi="Cambria" w:cs="Cambria"/>
            <w:sz w:val="26"/>
            <w:szCs w:val="26"/>
          </w:rPr>
          <w:t>www.cccco.edu/aad</w:t>
        </w:r>
      </w:hyperlink>
      <w:r w:rsidRPr="007711F8">
        <w:rPr>
          <w:rFonts w:ascii="Cambria" w:hAnsi="Cambria"/>
          <w:sz w:val="26"/>
          <w:szCs w:val="26"/>
        </w:rPr>
        <w:t>).</w:t>
      </w:r>
      <w:r w:rsidR="00FB0466" w:rsidRPr="007711F8">
        <w:rPr>
          <w:rFonts w:ascii="Cambria" w:hAnsi="Cambria"/>
          <w:sz w:val="26"/>
          <w:szCs w:val="26"/>
        </w:rPr>
        <w:t xml:space="preserve"> (PCAH, CCCCO, 5</w:t>
      </w:r>
      <w:r w:rsidR="00FB0466" w:rsidRPr="007711F8">
        <w:rPr>
          <w:rFonts w:ascii="Cambria" w:hAnsi="Cambria"/>
          <w:sz w:val="26"/>
          <w:szCs w:val="26"/>
          <w:vertAlign w:val="superscript"/>
        </w:rPr>
        <w:t>th</w:t>
      </w:r>
      <w:r w:rsidR="00FB0466" w:rsidRPr="007711F8">
        <w:rPr>
          <w:rFonts w:ascii="Cambria" w:hAnsi="Cambria"/>
          <w:sz w:val="26"/>
          <w:szCs w:val="26"/>
        </w:rPr>
        <w:t xml:space="preserve"> ed., 2013)</w:t>
      </w:r>
    </w:p>
    <w:p w:rsidR="001702FA" w:rsidRPr="007711F8" w:rsidRDefault="001702FA" w:rsidP="00BB76BF">
      <w:pPr>
        <w:rPr>
          <w:rFonts w:ascii="Cambria" w:hAnsi="Cambria"/>
          <w:sz w:val="26"/>
          <w:szCs w:val="26"/>
        </w:rPr>
      </w:pPr>
    </w:p>
    <w:p w:rsidR="001702FA" w:rsidRPr="007711F8" w:rsidRDefault="001702FA" w:rsidP="00BB76BF">
      <w:pPr>
        <w:rPr>
          <w:rFonts w:ascii="Cambria" w:hAnsi="Cambria"/>
          <w:sz w:val="26"/>
          <w:szCs w:val="26"/>
        </w:rPr>
      </w:pPr>
    </w:p>
    <w:p w:rsidR="001702FA" w:rsidRPr="007711F8" w:rsidRDefault="001702FA" w:rsidP="00BB76BF">
      <w:pPr>
        <w:rPr>
          <w:rFonts w:ascii="Cambria" w:hAnsi="Cambria"/>
          <w:sz w:val="26"/>
          <w:szCs w:val="26"/>
        </w:rPr>
      </w:pPr>
    </w:p>
    <w:p w:rsidR="00FB0466" w:rsidRPr="007711F8" w:rsidRDefault="00FB0466" w:rsidP="00BB76BF">
      <w:pPr>
        <w:rPr>
          <w:rFonts w:ascii="Cambria" w:hAnsi="Cambria"/>
          <w:sz w:val="26"/>
          <w:szCs w:val="26"/>
        </w:rPr>
      </w:pPr>
    </w:p>
    <w:p w:rsidR="00FB0466" w:rsidRPr="00FB0466" w:rsidRDefault="00FB0466" w:rsidP="00FB0466">
      <w:pPr>
        <w:pStyle w:val="Title"/>
        <w:outlineLvl w:val="0"/>
        <w:rPr>
          <w:color w:val="953734" w:themeColor="accent2"/>
          <w:sz w:val="49"/>
          <w:szCs w:val="49"/>
        </w:rPr>
      </w:pPr>
      <w:bookmarkStart w:id="172" w:name="_Toc349133443"/>
      <w:r w:rsidRPr="00FB0466">
        <w:rPr>
          <w:color w:val="953734" w:themeColor="accent2"/>
          <w:sz w:val="49"/>
          <w:szCs w:val="49"/>
        </w:rPr>
        <w:lastRenderedPageBreak/>
        <w:t xml:space="preserve">Policies for Prerequisites, </w:t>
      </w:r>
      <w:proofErr w:type="spellStart"/>
      <w:r w:rsidRPr="00FB0466">
        <w:rPr>
          <w:color w:val="953734" w:themeColor="accent2"/>
          <w:sz w:val="49"/>
          <w:szCs w:val="49"/>
        </w:rPr>
        <w:t>Corequisites</w:t>
      </w:r>
      <w:proofErr w:type="spellEnd"/>
      <w:r w:rsidRPr="00FB0466">
        <w:rPr>
          <w:color w:val="953734" w:themeColor="accent2"/>
          <w:sz w:val="49"/>
          <w:szCs w:val="49"/>
        </w:rPr>
        <w:t xml:space="preserve"> and Advisories on Recommended Preparation</w:t>
      </w:r>
    </w:p>
    <w:p w:rsidR="00FB0466" w:rsidRPr="007711F8" w:rsidRDefault="00FB0466" w:rsidP="00FB0466">
      <w:pPr>
        <w:tabs>
          <w:tab w:val="left" w:pos="360"/>
          <w:tab w:val="left" w:pos="720"/>
          <w:tab w:val="left" w:pos="1080"/>
          <w:tab w:val="left" w:pos="1440"/>
          <w:tab w:val="left" w:pos="1800"/>
          <w:tab w:val="left" w:pos="2160"/>
        </w:tabs>
        <w:spacing w:after="0" w:line="240" w:lineRule="auto"/>
        <w:rPr>
          <w:rFonts w:ascii="Cambria" w:hAnsi="Cambria" w:cstheme="minorHAnsi"/>
          <w:b/>
          <w:sz w:val="26"/>
          <w:szCs w:val="26"/>
        </w:rPr>
      </w:pPr>
      <w:proofErr w:type="gramStart"/>
      <w:r w:rsidRPr="007711F8">
        <w:rPr>
          <w:rFonts w:ascii="Cambria" w:hAnsi="Cambria" w:cstheme="minorHAnsi"/>
          <w:b/>
          <w:sz w:val="26"/>
          <w:szCs w:val="26"/>
        </w:rPr>
        <w:t>Title 5.</w:t>
      </w:r>
      <w:proofErr w:type="gramEnd"/>
      <w:r w:rsidRPr="007711F8">
        <w:rPr>
          <w:rFonts w:ascii="Cambria" w:hAnsi="Cambria" w:cstheme="minorHAnsi"/>
          <w:b/>
          <w:sz w:val="26"/>
          <w:szCs w:val="26"/>
        </w:rPr>
        <w:t xml:space="preserve"> Education</w:t>
      </w:r>
    </w:p>
    <w:p w:rsidR="00FB0466" w:rsidRPr="007711F8" w:rsidRDefault="00FB0466" w:rsidP="00FB0466">
      <w:pPr>
        <w:tabs>
          <w:tab w:val="left" w:pos="360"/>
          <w:tab w:val="left" w:pos="720"/>
          <w:tab w:val="left" w:pos="1080"/>
          <w:tab w:val="left" w:pos="1440"/>
          <w:tab w:val="left" w:pos="1800"/>
          <w:tab w:val="left" w:pos="2160"/>
        </w:tabs>
        <w:spacing w:after="0" w:line="240" w:lineRule="auto"/>
        <w:rPr>
          <w:rFonts w:ascii="Cambria" w:hAnsi="Cambria" w:cstheme="minorHAnsi"/>
          <w:b/>
          <w:sz w:val="26"/>
          <w:szCs w:val="26"/>
        </w:rPr>
      </w:pPr>
      <w:r w:rsidRPr="007711F8">
        <w:rPr>
          <w:rFonts w:ascii="Cambria" w:hAnsi="Cambria" w:cstheme="minorHAnsi"/>
          <w:b/>
          <w:sz w:val="26"/>
          <w:szCs w:val="26"/>
        </w:rPr>
        <w:tab/>
      </w:r>
      <w:proofErr w:type="gramStart"/>
      <w:r w:rsidRPr="007711F8">
        <w:rPr>
          <w:rFonts w:ascii="Cambria" w:hAnsi="Cambria" w:cstheme="minorHAnsi"/>
          <w:b/>
          <w:sz w:val="26"/>
          <w:szCs w:val="26"/>
        </w:rPr>
        <w:t>Division 6.</w:t>
      </w:r>
      <w:proofErr w:type="gramEnd"/>
      <w:r w:rsidRPr="007711F8">
        <w:rPr>
          <w:rFonts w:ascii="Cambria" w:hAnsi="Cambria" w:cstheme="minorHAnsi"/>
          <w:b/>
          <w:sz w:val="26"/>
          <w:szCs w:val="26"/>
        </w:rPr>
        <w:t xml:space="preserve"> California Community Colleges</w:t>
      </w:r>
    </w:p>
    <w:p w:rsidR="00FB0466" w:rsidRPr="007711F8" w:rsidRDefault="00FB0466" w:rsidP="00FB0466">
      <w:pPr>
        <w:tabs>
          <w:tab w:val="left" w:pos="360"/>
          <w:tab w:val="left" w:pos="720"/>
          <w:tab w:val="left" w:pos="1080"/>
          <w:tab w:val="left" w:pos="1440"/>
          <w:tab w:val="left" w:pos="1800"/>
          <w:tab w:val="left" w:pos="2160"/>
        </w:tabs>
        <w:spacing w:after="0" w:line="240" w:lineRule="auto"/>
        <w:rPr>
          <w:rFonts w:ascii="Cambria" w:hAnsi="Cambria" w:cstheme="minorHAnsi"/>
          <w:b/>
          <w:sz w:val="26"/>
          <w:szCs w:val="26"/>
        </w:rPr>
      </w:pPr>
      <w:r w:rsidRPr="007711F8">
        <w:rPr>
          <w:rFonts w:ascii="Cambria" w:hAnsi="Cambria" w:cstheme="minorHAnsi"/>
          <w:b/>
          <w:sz w:val="26"/>
          <w:szCs w:val="26"/>
        </w:rPr>
        <w:tab/>
      </w:r>
      <w:r w:rsidRPr="007711F8">
        <w:rPr>
          <w:rFonts w:ascii="Cambria" w:hAnsi="Cambria" w:cstheme="minorHAnsi"/>
          <w:b/>
          <w:sz w:val="26"/>
          <w:szCs w:val="26"/>
        </w:rPr>
        <w:tab/>
      </w:r>
      <w:proofErr w:type="gramStart"/>
      <w:r w:rsidRPr="007711F8">
        <w:rPr>
          <w:rFonts w:ascii="Cambria" w:hAnsi="Cambria" w:cstheme="minorHAnsi"/>
          <w:b/>
          <w:sz w:val="26"/>
          <w:szCs w:val="26"/>
        </w:rPr>
        <w:t>Chapter 6.</w:t>
      </w:r>
      <w:proofErr w:type="gramEnd"/>
      <w:r w:rsidRPr="007711F8">
        <w:rPr>
          <w:rFonts w:ascii="Cambria" w:hAnsi="Cambria" w:cstheme="minorHAnsi"/>
          <w:b/>
          <w:sz w:val="26"/>
          <w:szCs w:val="26"/>
        </w:rPr>
        <w:t xml:space="preserve"> Curriculum and Instruction</w:t>
      </w:r>
    </w:p>
    <w:p w:rsidR="00FB0466" w:rsidRPr="007711F8" w:rsidRDefault="00FB0466" w:rsidP="00FB0466">
      <w:pPr>
        <w:tabs>
          <w:tab w:val="left" w:pos="360"/>
          <w:tab w:val="left" w:pos="720"/>
          <w:tab w:val="left" w:pos="1080"/>
          <w:tab w:val="left" w:pos="1440"/>
          <w:tab w:val="left" w:pos="1800"/>
          <w:tab w:val="left" w:pos="2160"/>
        </w:tabs>
        <w:spacing w:after="0" w:line="240" w:lineRule="auto"/>
        <w:rPr>
          <w:rFonts w:ascii="Cambria" w:hAnsi="Cambria" w:cstheme="minorHAnsi"/>
          <w:b/>
          <w:sz w:val="26"/>
          <w:szCs w:val="26"/>
        </w:rPr>
      </w:pPr>
      <w:r w:rsidRPr="007711F8">
        <w:rPr>
          <w:rFonts w:ascii="Cambria" w:hAnsi="Cambria" w:cstheme="minorHAnsi"/>
          <w:b/>
          <w:sz w:val="26"/>
          <w:szCs w:val="26"/>
        </w:rPr>
        <w:tab/>
      </w:r>
      <w:r w:rsidRPr="007711F8">
        <w:rPr>
          <w:rFonts w:ascii="Cambria" w:hAnsi="Cambria" w:cstheme="minorHAnsi"/>
          <w:b/>
          <w:sz w:val="26"/>
          <w:szCs w:val="26"/>
        </w:rPr>
        <w:tab/>
      </w:r>
      <w:r w:rsidRPr="007711F8">
        <w:rPr>
          <w:rFonts w:ascii="Cambria" w:hAnsi="Cambria" w:cstheme="minorHAnsi"/>
          <w:b/>
          <w:sz w:val="26"/>
          <w:szCs w:val="26"/>
        </w:rPr>
        <w:tab/>
      </w:r>
      <w:proofErr w:type="gramStart"/>
      <w:r w:rsidRPr="007711F8">
        <w:rPr>
          <w:rFonts w:ascii="Cambria" w:hAnsi="Cambria" w:cstheme="minorHAnsi"/>
          <w:b/>
          <w:sz w:val="26"/>
          <w:szCs w:val="26"/>
        </w:rPr>
        <w:t>Subchapter 1.</w:t>
      </w:r>
      <w:proofErr w:type="gramEnd"/>
      <w:r w:rsidRPr="007711F8">
        <w:rPr>
          <w:rFonts w:ascii="Cambria" w:hAnsi="Cambria" w:cstheme="minorHAnsi"/>
          <w:b/>
          <w:sz w:val="26"/>
          <w:szCs w:val="26"/>
        </w:rPr>
        <w:t xml:space="preserve"> Programs, Courses and Classes</w:t>
      </w:r>
    </w:p>
    <w:p w:rsidR="00FB0466" w:rsidRPr="007711F8" w:rsidRDefault="00FB0466" w:rsidP="00FB0466">
      <w:pPr>
        <w:tabs>
          <w:tab w:val="left" w:pos="360"/>
          <w:tab w:val="left" w:pos="720"/>
          <w:tab w:val="left" w:pos="1080"/>
          <w:tab w:val="left" w:pos="1440"/>
          <w:tab w:val="left" w:pos="1800"/>
          <w:tab w:val="left" w:pos="2160"/>
        </w:tabs>
        <w:spacing w:after="0" w:line="240" w:lineRule="auto"/>
        <w:rPr>
          <w:rFonts w:ascii="Cambria" w:hAnsi="Cambria" w:cstheme="minorHAnsi"/>
          <w:b/>
          <w:sz w:val="26"/>
          <w:szCs w:val="26"/>
        </w:rPr>
      </w:pPr>
      <w:r w:rsidRPr="007711F8">
        <w:rPr>
          <w:rFonts w:ascii="Cambria" w:hAnsi="Cambria" w:cstheme="minorHAnsi"/>
          <w:b/>
          <w:sz w:val="26"/>
          <w:szCs w:val="26"/>
        </w:rPr>
        <w:tab/>
      </w:r>
      <w:r w:rsidRPr="007711F8">
        <w:rPr>
          <w:rFonts w:ascii="Cambria" w:hAnsi="Cambria" w:cstheme="minorHAnsi"/>
          <w:b/>
          <w:sz w:val="26"/>
          <w:szCs w:val="26"/>
        </w:rPr>
        <w:tab/>
      </w:r>
      <w:r w:rsidRPr="007711F8">
        <w:rPr>
          <w:rFonts w:ascii="Cambria" w:hAnsi="Cambria" w:cstheme="minorHAnsi"/>
          <w:b/>
          <w:sz w:val="26"/>
          <w:szCs w:val="26"/>
        </w:rPr>
        <w:tab/>
      </w:r>
      <w:r w:rsidRPr="007711F8">
        <w:rPr>
          <w:rFonts w:ascii="Cambria" w:hAnsi="Cambria" w:cstheme="minorHAnsi"/>
          <w:b/>
          <w:sz w:val="26"/>
          <w:szCs w:val="26"/>
        </w:rPr>
        <w:tab/>
      </w:r>
      <w:hyperlink r:id="rId30" w:tgtFrame="FromEW" w:history="1">
        <w:proofErr w:type="gramStart"/>
        <w:r w:rsidRPr="007711F8">
          <w:rPr>
            <w:rFonts w:ascii="Cambria" w:hAnsi="Cambria" w:cstheme="minorHAnsi"/>
            <w:b/>
            <w:sz w:val="26"/>
            <w:szCs w:val="26"/>
          </w:rPr>
          <w:t>Article 1.</w:t>
        </w:r>
        <w:proofErr w:type="gramEnd"/>
      </w:hyperlink>
      <w:r w:rsidRPr="007711F8">
        <w:rPr>
          <w:rFonts w:ascii="Cambria" w:hAnsi="Cambria" w:cstheme="minorHAnsi"/>
          <w:b/>
          <w:sz w:val="26"/>
          <w:szCs w:val="26"/>
        </w:rPr>
        <w:t xml:space="preserve"> Program, Course and Class Classification and Standards</w:t>
      </w:r>
    </w:p>
    <w:p w:rsidR="00FB0466" w:rsidRPr="007711F8" w:rsidRDefault="00FB0466" w:rsidP="00FB0466">
      <w:pPr>
        <w:tabs>
          <w:tab w:val="left" w:pos="360"/>
          <w:tab w:val="left" w:pos="720"/>
          <w:tab w:val="left" w:pos="1080"/>
          <w:tab w:val="left" w:pos="1440"/>
          <w:tab w:val="left" w:pos="1800"/>
          <w:tab w:val="left" w:pos="2160"/>
        </w:tabs>
        <w:spacing w:after="0" w:line="240" w:lineRule="auto"/>
        <w:rPr>
          <w:rFonts w:ascii="Cambria" w:hAnsi="Cambria" w:cstheme="minorHAnsi"/>
          <w:bCs/>
          <w:sz w:val="26"/>
          <w:szCs w:val="26"/>
        </w:rPr>
      </w:pPr>
      <w:r w:rsidRPr="007711F8">
        <w:rPr>
          <w:rFonts w:ascii="Cambria" w:hAnsi="Cambria" w:cstheme="minorHAnsi"/>
          <w:bCs/>
          <w:sz w:val="26"/>
          <w:szCs w:val="26"/>
        </w:rPr>
        <w:tab/>
      </w:r>
      <w:r w:rsidRPr="007711F8">
        <w:rPr>
          <w:rFonts w:ascii="Cambria" w:hAnsi="Cambria" w:cstheme="minorHAnsi"/>
          <w:bCs/>
          <w:sz w:val="26"/>
          <w:szCs w:val="26"/>
        </w:rPr>
        <w:tab/>
      </w:r>
      <w:r w:rsidRPr="007711F8">
        <w:rPr>
          <w:rFonts w:ascii="Cambria" w:hAnsi="Cambria" w:cstheme="minorHAnsi"/>
          <w:bCs/>
          <w:sz w:val="26"/>
          <w:szCs w:val="26"/>
        </w:rPr>
        <w:tab/>
      </w:r>
      <w:r w:rsidRPr="007711F8">
        <w:rPr>
          <w:rFonts w:ascii="Cambria" w:hAnsi="Cambria" w:cstheme="minorHAnsi"/>
          <w:bCs/>
          <w:sz w:val="26"/>
          <w:szCs w:val="26"/>
        </w:rPr>
        <w:tab/>
      </w:r>
      <w:r w:rsidRPr="007711F8">
        <w:rPr>
          <w:rFonts w:ascii="Cambria" w:hAnsi="Cambria" w:cstheme="minorHAnsi"/>
          <w:bCs/>
          <w:sz w:val="26"/>
          <w:szCs w:val="26"/>
        </w:rPr>
        <w:tab/>
        <w:t xml:space="preserve">§ 55003. Policies for Prerequisites, </w:t>
      </w:r>
      <w:proofErr w:type="spellStart"/>
      <w:r w:rsidRPr="007711F8">
        <w:rPr>
          <w:rFonts w:ascii="Cambria" w:hAnsi="Cambria" w:cstheme="minorHAnsi"/>
          <w:bCs/>
          <w:sz w:val="26"/>
          <w:szCs w:val="26"/>
        </w:rPr>
        <w:t>Corequisites</w:t>
      </w:r>
      <w:proofErr w:type="spellEnd"/>
      <w:r w:rsidRPr="007711F8">
        <w:rPr>
          <w:rFonts w:ascii="Cambria" w:hAnsi="Cambria" w:cstheme="minorHAnsi"/>
          <w:bCs/>
          <w:sz w:val="26"/>
          <w:szCs w:val="26"/>
        </w:rPr>
        <w:t xml:space="preserve"> and Advisories on </w:t>
      </w:r>
    </w:p>
    <w:p w:rsidR="00FB0466" w:rsidRPr="007711F8" w:rsidRDefault="00FB0466" w:rsidP="00FB0466">
      <w:pPr>
        <w:tabs>
          <w:tab w:val="left" w:pos="360"/>
          <w:tab w:val="left" w:pos="720"/>
          <w:tab w:val="left" w:pos="1080"/>
          <w:tab w:val="left" w:pos="1440"/>
          <w:tab w:val="left" w:pos="1800"/>
          <w:tab w:val="left" w:pos="2160"/>
        </w:tabs>
        <w:spacing w:after="0" w:line="240" w:lineRule="auto"/>
        <w:rPr>
          <w:rFonts w:ascii="Cambria" w:hAnsi="Cambria" w:cstheme="minorHAnsi"/>
          <w:b/>
          <w:sz w:val="26"/>
          <w:szCs w:val="26"/>
        </w:rPr>
      </w:pPr>
      <w:r w:rsidRPr="007711F8">
        <w:rPr>
          <w:rFonts w:ascii="Cambria" w:hAnsi="Cambria" w:cstheme="minorHAnsi"/>
          <w:bCs/>
          <w:sz w:val="26"/>
          <w:szCs w:val="26"/>
        </w:rPr>
        <w:tab/>
      </w:r>
      <w:r w:rsidRPr="007711F8">
        <w:rPr>
          <w:rFonts w:ascii="Cambria" w:hAnsi="Cambria" w:cstheme="minorHAnsi"/>
          <w:bCs/>
          <w:sz w:val="26"/>
          <w:szCs w:val="26"/>
        </w:rPr>
        <w:tab/>
      </w:r>
      <w:r w:rsidRPr="007711F8">
        <w:rPr>
          <w:rFonts w:ascii="Cambria" w:hAnsi="Cambria" w:cstheme="minorHAnsi"/>
          <w:bCs/>
          <w:sz w:val="26"/>
          <w:szCs w:val="26"/>
        </w:rPr>
        <w:tab/>
      </w:r>
      <w:r w:rsidRPr="007711F8">
        <w:rPr>
          <w:rFonts w:ascii="Cambria" w:hAnsi="Cambria" w:cstheme="minorHAnsi"/>
          <w:bCs/>
          <w:sz w:val="26"/>
          <w:szCs w:val="26"/>
        </w:rPr>
        <w:tab/>
      </w:r>
      <w:r w:rsidRPr="007711F8">
        <w:rPr>
          <w:rFonts w:ascii="Cambria" w:hAnsi="Cambria" w:cstheme="minorHAnsi"/>
          <w:bCs/>
          <w:sz w:val="26"/>
          <w:szCs w:val="26"/>
        </w:rPr>
        <w:tab/>
      </w:r>
      <w:proofErr w:type="gramStart"/>
      <w:r w:rsidRPr="007711F8">
        <w:rPr>
          <w:rFonts w:ascii="Cambria" w:hAnsi="Cambria" w:cstheme="minorHAnsi"/>
          <w:bCs/>
          <w:sz w:val="26"/>
          <w:szCs w:val="26"/>
        </w:rPr>
        <w:t>Recommended Preparation.</w:t>
      </w:r>
      <w:proofErr w:type="gramEnd"/>
    </w:p>
    <w:p w:rsidR="00FB0466" w:rsidRPr="007711F8" w:rsidRDefault="00FB0466" w:rsidP="00FB0466">
      <w:pPr>
        <w:spacing w:after="0" w:line="240" w:lineRule="auto"/>
        <w:jc w:val="center"/>
        <w:rPr>
          <w:rFonts w:ascii="Cambria" w:hAnsi="Cambria" w:cstheme="minorHAnsi"/>
          <w:b/>
          <w:color w:val="953734" w:themeColor="accent2"/>
          <w:sz w:val="26"/>
          <w:szCs w:val="26"/>
        </w:rPr>
      </w:pPr>
    </w:p>
    <w:p w:rsidR="00FB0466" w:rsidRPr="007711F8" w:rsidRDefault="00FB0466" w:rsidP="00FB0466">
      <w:pPr>
        <w:spacing w:after="0" w:line="240" w:lineRule="auto"/>
        <w:jc w:val="both"/>
        <w:rPr>
          <w:rFonts w:ascii="Cambria" w:hAnsi="Cambria" w:cstheme="minorHAnsi"/>
          <w:sz w:val="26"/>
          <w:szCs w:val="26"/>
        </w:rPr>
      </w:pPr>
      <w:r w:rsidRPr="007711F8">
        <w:rPr>
          <w:rFonts w:ascii="Cambria" w:hAnsi="Cambria" w:cstheme="minorHAnsi"/>
          <w:sz w:val="26"/>
          <w:szCs w:val="26"/>
        </w:rPr>
        <w:t xml:space="preserve">(a) The governing board of a community college district may establish prerequisites, </w:t>
      </w:r>
      <w:proofErr w:type="spellStart"/>
      <w:r w:rsidRPr="007711F8">
        <w:rPr>
          <w:rFonts w:ascii="Cambria" w:hAnsi="Cambria" w:cstheme="minorHAnsi"/>
          <w:sz w:val="26"/>
          <w:szCs w:val="26"/>
        </w:rPr>
        <w:t>corequisites</w:t>
      </w:r>
      <w:proofErr w:type="spellEnd"/>
      <w:r w:rsidRPr="007711F8">
        <w:rPr>
          <w:rFonts w:ascii="Cambria" w:hAnsi="Cambria" w:cstheme="minorHAnsi"/>
          <w:sz w:val="26"/>
          <w:szCs w:val="26"/>
        </w:rPr>
        <w:t xml:space="preserve">, and advisories on recommended preparation, but must do so in accordance with the provisions of this article. Nothing in this subchapter shall be construed to require a district to establish prerequisites, </w:t>
      </w:r>
      <w:proofErr w:type="spellStart"/>
      <w:r w:rsidRPr="007711F8">
        <w:rPr>
          <w:rFonts w:ascii="Cambria" w:hAnsi="Cambria" w:cstheme="minorHAnsi"/>
          <w:sz w:val="26"/>
          <w:szCs w:val="26"/>
        </w:rPr>
        <w:t>corequisites</w:t>
      </w:r>
      <w:proofErr w:type="spellEnd"/>
      <w:r w:rsidRPr="007711F8">
        <w:rPr>
          <w:rFonts w:ascii="Cambria" w:hAnsi="Cambria" w:cstheme="minorHAnsi"/>
          <w:sz w:val="26"/>
          <w:szCs w:val="26"/>
        </w:rPr>
        <w:t xml:space="preserve">, or advisories on recommended preparation; provided however, that a prerequisite or </w:t>
      </w:r>
      <w:proofErr w:type="spellStart"/>
      <w:r w:rsidRPr="007711F8">
        <w:rPr>
          <w:rFonts w:ascii="Cambria" w:hAnsi="Cambria" w:cstheme="minorHAnsi"/>
          <w:sz w:val="26"/>
          <w:szCs w:val="26"/>
        </w:rPr>
        <w:t>corequisite</w:t>
      </w:r>
      <w:proofErr w:type="spellEnd"/>
      <w:r w:rsidRPr="007711F8">
        <w:rPr>
          <w:rFonts w:ascii="Cambria" w:hAnsi="Cambria" w:cstheme="minorHAnsi"/>
          <w:sz w:val="26"/>
          <w:szCs w:val="26"/>
        </w:rPr>
        <w:t xml:space="preserve"> shall be required if the course is to be offered for associate degree credit and the curriculum committee finds that the prerequisite or </w:t>
      </w:r>
      <w:proofErr w:type="spellStart"/>
      <w:r w:rsidRPr="007711F8">
        <w:rPr>
          <w:rFonts w:ascii="Cambria" w:hAnsi="Cambria" w:cstheme="minorHAnsi"/>
          <w:sz w:val="26"/>
          <w:szCs w:val="26"/>
        </w:rPr>
        <w:t>corequisite</w:t>
      </w:r>
      <w:proofErr w:type="spellEnd"/>
      <w:r w:rsidRPr="007711F8">
        <w:rPr>
          <w:rFonts w:ascii="Cambria" w:hAnsi="Cambria" w:cstheme="minorHAnsi"/>
          <w:sz w:val="26"/>
          <w:szCs w:val="26"/>
        </w:rPr>
        <w:t xml:space="preserve"> is necessary pursuant to sections 55002(a</w:t>
      </w:r>
      <w:proofErr w:type="gramStart"/>
      <w:r w:rsidRPr="007711F8">
        <w:rPr>
          <w:rFonts w:ascii="Cambria" w:hAnsi="Cambria" w:cstheme="minorHAnsi"/>
          <w:sz w:val="26"/>
          <w:szCs w:val="26"/>
        </w:rPr>
        <w:t>)(</w:t>
      </w:r>
      <w:proofErr w:type="gramEnd"/>
      <w:r w:rsidRPr="007711F8">
        <w:rPr>
          <w:rFonts w:ascii="Cambria" w:hAnsi="Cambria" w:cstheme="minorHAnsi"/>
          <w:sz w:val="26"/>
          <w:szCs w:val="26"/>
        </w:rPr>
        <w:t xml:space="preserve">2)(D) or 55002(a)(2)(E). Unless otherwise specified in this section, the level of scrutiny required </w:t>
      </w:r>
      <w:proofErr w:type="gramStart"/>
      <w:r w:rsidRPr="007711F8">
        <w:rPr>
          <w:rFonts w:ascii="Cambria" w:hAnsi="Cambria" w:cstheme="minorHAnsi"/>
          <w:sz w:val="26"/>
          <w:szCs w:val="26"/>
        </w:rPr>
        <w:t>to establish</w:t>
      </w:r>
      <w:proofErr w:type="gramEnd"/>
      <w:r w:rsidRPr="007711F8">
        <w:rPr>
          <w:rFonts w:ascii="Cambria" w:hAnsi="Cambria" w:cstheme="minorHAnsi"/>
          <w:sz w:val="26"/>
          <w:szCs w:val="26"/>
        </w:rPr>
        <w:t xml:space="preserve"> prerequisites, </w:t>
      </w:r>
      <w:proofErr w:type="spellStart"/>
      <w:r w:rsidRPr="007711F8">
        <w:rPr>
          <w:rFonts w:ascii="Cambria" w:hAnsi="Cambria" w:cstheme="minorHAnsi"/>
          <w:sz w:val="26"/>
          <w:szCs w:val="26"/>
        </w:rPr>
        <w:t>corequisites</w:t>
      </w:r>
      <w:proofErr w:type="spellEnd"/>
      <w:r w:rsidRPr="007711F8">
        <w:rPr>
          <w:rFonts w:ascii="Cambria" w:hAnsi="Cambria" w:cstheme="minorHAnsi"/>
          <w:sz w:val="26"/>
          <w:szCs w:val="26"/>
        </w:rPr>
        <w:t xml:space="preserve">, and advisories on recommended preparation shall be based on content review as defined in subdivision (c) of section 55000 or content review with statistical validation as defined in subdivision (f) of this section. Determinations about prerequisites and </w:t>
      </w:r>
      <w:proofErr w:type="spellStart"/>
      <w:r w:rsidRPr="007711F8">
        <w:rPr>
          <w:rFonts w:ascii="Cambria" w:hAnsi="Cambria" w:cstheme="minorHAnsi"/>
          <w:sz w:val="26"/>
          <w:szCs w:val="26"/>
        </w:rPr>
        <w:t>corequisites</w:t>
      </w:r>
      <w:proofErr w:type="spellEnd"/>
      <w:r w:rsidRPr="007711F8">
        <w:rPr>
          <w:rFonts w:ascii="Cambria" w:hAnsi="Cambria" w:cstheme="minorHAnsi"/>
          <w:sz w:val="26"/>
          <w:szCs w:val="26"/>
        </w:rPr>
        <w:t xml:space="preserve"> shall be made on a course-by-course or program-by-program basis.</w:t>
      </w:r>
    </w:p>
    <w:p w:rsidR="00FB0466" w:rsidRPr="007711F8" w:rsidRDefault="00FB0466" w:rsidP="00FB0466">
      <w:pPr>
        <w:spacing w:after="0" w:line="240" w:lineRule="auto"/>
        <w:jc w:val="both"/>
        <w:rPr>
          <w:rFonts w:ascii="Cambria" w:hAnsi="Cambria" w:cstheme="minorHAnsi"/>
          <w:sz w:val="26"/>
          <w:szCs w:val="26"/>
        </w:rPr>
      </w:pPr>
      <w:bookmarkStart w:id="173" w:name="IF96CD8E1E26511E1882AAD813974829F"/>
      <w:bookmarkStart w:id="174" w:name="IF96CD8E0E26511E1882AAD813974829F"/>
      <w:bookmarkEnd w:id="173"/>
      <w:bookmarkEnd w:id="174"/>
    </w:p>
    <w:p w:rsidR="00FB0466" w:rsidRPr="007711F8" w:rsidRDefault="00FB0466" w:rsidP="00FB0466">
      <w:pPr>
        <w:spacing w:after="0" w:line="240" w:lineRule="auto"/>
        <w:jc w:val="both"/>
        <w:rPr>
          <w:rFonts w:ascii="Cambria" w:hAnsi="Cambria" w:cstheme="minorHAnsi"/>
          <w:sz w:val="26"/>
          <w:szCs w:val="26"/>
        </w:rPr>
      </w:pPr>
      <w:r w:rsidRPr="007711F8">
        <w:rPr>
          <w:rFonts w:ascii="Cambria" w:hAnsi="Cambria" w:cstheme="minorHAnsi"/>
          <w:sz w:val="26"/>
          <w:szCs w:val="26"/>
        </w:rPr>
        <w:t xml:space="preserve">(b) A district governing board choosing to establish prerequisites, </w:t>
      </w:r>
      <w:proofErr w:type="spellStart"/>
      <w:r w:rsidRPr="007711F8">
        <w:rPr>
          <w:rFonts w:ascii="Cambria" w:hAnsi="Cambria" w:cstheme="minorHAnsi"/>
          <w:sz w:val="26"/>
          <w:szCs w:val="26"/>
        </w:rPr>
        <w:t>corequisites</w:t>
      </w:r>
      <w:proofErr w:type="spellEnd"/>
      <w:r w:rsidRPr="007711F8">
        <w:rPr>
          <w:rFonts w:ascii="Cambria" w:hAnsi="Cambria" w:cstheme="minorHAnsi"/>
          <w:sz w:val="26"/>
          <w:szCs w:val="26"/>
        </w:rPr>
        <w:t xml:space="preserve">, or advisories on recommended preparation shall, in accordance with the provisions of sections 53200-53204, </w:t>
      </w:r>
      <w:proofErr w:type="gramStart"/>
      <w:r w:rsidRPr="007711F8">
        <w:rPr>
          <w:rFonts w:ascii="Cambria" w:hAnsi="Cambria" w:cstheme="minorHAnsi"/>
          <w:sz w:val="26"/>
          <w:szCs w:val="26"/>
        </w:rPr>
        <w:t>adopt</w:t>
      </w:r>
      <w:proofErr w:type="gramEnd"/>
      <w:r w:rsidRPr="007711F8">
        <w:rPr>
          <w:rFonts w:ascii="Cambria" w:hAnsi="Cambria" w:cstheme="minorHAnsi"/>
          <w:sz w:val="26"/>
          <w:szCs w:val="26"/>
        </w:rPr>
        <w:t xml:space="preserve"> policies for the following:</w:t>
      </w:r>
    </w:p>
    <w:p w:rsidR="00FB0466" w:rsidRPr="007711F8" w:rsidRDefault="00FB0466" w:rsidP="00FB0466">
      <w:pPr>
        <w:spacing w:after="0" w:line="240" w:lineRule="auto"/>
        <w:jc w:val="both"/>
        <w:rPr>
          <w:rFonts w:ascii="Cambria" w:hAnsi="Cambria" w:cstheme="minorHAnsi"/>
          <w:sz w:val="26"/>
          <w:szCs w:val="26"/>
        </w:rPr>
      </w:pPr>
      <w:bookmarkStart w:id="175" w:name="IF96CD8E3E26511E1882AAD813974829F"/>
      <w:bookmarkStart w:id="176" w:name="IF96CD8E2E26511E1882AAD813974829F"/>
      <w:bookmarkEnd w:id="175"/>
      <w:bookmarkEnd w:id="176"/>
    </w:p>
    <w:p w:rsidR="00FB0466" w:rsidRPr="007711F8" w:rsidRDefault="00FB0466" w:rsidP="00FB0466">
      <w:pPr>
        <w:spacing w:after="0" w:line="240" w:lineRule="auto"/>
        <w:jc w:val="both"/>
        <w:rPr>
          <w:rFonts w:ascii="Cambria" w:hAnsi="Cambria" w:cstheme="minorHAnsi"/>
          <w:sz w:val="26"/>
          <w:szCs w:val="26"/>
        </w:rPr>
      </w:pPr>
      <w:r w:rsidRPr="007711F8">
        <w:rPr>
          <w:rFonts w:ascii="Cambria" w:hAnsi="Cambria" w:cstheme="minorHAnsi"/>
          <w:sz w:val="26"/>
          <w:szCs w:val="26"/>
        </w:rPr>
        <w:t xml:space="preserve">(1) </w:t>
      </w:r>
      <w:proofErr w:type="gramStart"/>
      <w:r w:rsidRPr="007711F8">
        <w:rPr>
          <w:rFonts w:ascii="Cambria" w:hAnsi="Cambria" w:cstheme="minorHAnsi"/>
          <w:sz w:val="26"/>
          <w:szCs w:val="26"/>
        </w:rPr>
        <w:t>the</w:t>
      </w:r>
      <w:proofErr w:type="gramEnd"/>
      <w:r w:rsidRPr="007711F8">
        <w:rPr>
          <w:rFonts w:ascii="Cambria" w:hAnsi="Cambria" w:cstheme="minorHAnsi"/>
          <w:sz w:val="26"/>
          <w:szCs w:val="26"/>
        </w:rPr>
        <w:t xml:space="preserve"> process for establishing prerequisites, </w:t>
      </w:r>
      <w:proofErr w:type="spellStart"/>
      <w:r w:rsidRPr="007711F8">
        <w:rPr>
          <w:rFonts w:ascii="Cambria" w:hAnsi="Cambria" w:cstheme="minorHAnsi"/>
          <w:sz w:val="26"/>
          <w:szCs w:val="26"/>
        </w:rPr>
        <w:t>corequisites</w:t>
      </w:r>
      <w:proofErr w:type="spellEnd"/>
      <w:r w:rsidRPr="007711F8">
        <w:rPr>
          <w:rFonts w:ascii="Cambria" w:hAnsi="Cambria" w:cstheme="minorHAnsi"/>
          <w:sz w:val="26"/>
          <w:szCs w:val="26"/>
        </w:rPr>
        <w:t xml:space="preserve">, and advisories on recommended preparation. Such policies shall provide that in order to establish a prerequisite or </w:t>
      </w:r>
      <w:proofErr w:type="spellStart"/>
      <w:r w:rsidRPr="007711F8">
        <w:rPr>
          <w:rFonts w:ascii="Cambria" w:hAnsi="Cambria" w:cstheme="minorHAnsi"/>
          <w:sz w:val="26"/>
          <w:szCs w:val="26"/>
        </w:rPr>
        <w:t>corequisite</w:t>
      </w:r>
      <w:proofErr w:type="spellEnd"/>
      <w:r w:rsidRPr="007711F8">
        <w:rPr>
          <w:rFonts w:ascii="Cambria" w:hAnsi="Cambria" w:cstheme="minorHAnsi"/>
          <w:sz w:val="26"/>
          <w:szCs w:val="26"/>
        </w:rPr>
        <w:t xml:space="preserve">, the prerequisite or </w:t>
      </w:r>
      <w:proofErr w:type="spellStart"/>
      <w:r w:rsidRPr="007711F8">
        <w:rPr>
          <w:rFonts w:ascii="Cambria" w:hAnsi="Cambria" w:cstheme="minorHAnsi"/>
          <w:sz w:val="26"/>
          <w:szCs w:val="26"/>
        </w:rPr>
        <w:t>corequisite</w:t>
      </w:r>
      <w:proofErr w:type="spellEnd"/>
      <w:r w:rsidRPr="007711F8">
        <w:rPr>
          <w:rFonts w:ascii="Cambria" w:hAnsi="Cambria" w:cstheme="minorHAnsi"/>
          <w:sz w:val="26"/>
          <w:szCs w:val="26"/>
        </w:rPr>
        <w:t xml:space="preserve"> must be determined to be necessary and appropriate for achieving the purpose for which it is being established. </w:t>
      </w:r>
    </w:p>
    <w:p w:rsidR="00FB0466" w:rsidRPr="007711F8" w:rsidRDefault="00FB0466" w:rsidP="00FB0466">
      <w:pPr>
        <w:spacing w:after="0" w:line="240" w:lineRule="auto"/>
        <w:jc w:val="both"/>
        <w:rPr>
          <w:rFonts w:ascii="Cambria" w:hAnsi="Cambria" w:cstheme="minorHAnsi"/>
          <w:sz w:val="26"/>
          <w:szCs w:val="26"/>
        </w:rPr>
      </w:pPr>
      <w:bookmarkStart w:id="177" w:name="IF96CD8E5E26511E1882AAD813974829F"/>
      <w:bookmarkStart w:id="178" w:name="IF96CD8E4E26511E1882AAD813974829F"/>
      <w:bookmarkEnd w:id="177"/>
      <w:bookmarkEnd w:id="178"/>
    </w:p>
    <w:p w:rsidR="00FB0466" w:rsidRPr="007711F8" w:rsidRDefault="00FB0466" w:rsidP="00FB0466">
      <w:pPr>
        <w:spacing w:after="0" w:line="240" w:lineRule="auto"/>
        <w:jc w:val="both"/>
        <w:rPr>
          <w:rFonts w:ascii="Cambria" w:hAnsi="Cambria" w:cstheme="minorHAnsi"/>
          <w:sz w:val="26"/>
          <w:szCs w:val="26"/>
        </w:rPr>
      </w:pPr>
      <w:r w:rsidRPr="007711F8">
        <w:rPr>
          <w:rFonts w:ascii="Cambria" w:hAnsi="Cambria" w:cstheme="minorHAnsi"/>
          <w:sz w:val="26"/>
          <w:szCs w:val="26"/>
        </w:rPr>
        <w:t xml:space="preserve">(2) procedures to assure that courses for which prerequisites or </w:t>
      </w:r>
      <w:proofErr w:type="spellStart"/>
      <w:r w:rsidRPr="007711F8">
        <w:rPr>
          <w:rFonts w:ascii="Cambria" w:hAnsi="Cambria" w:cstheme="minorHAnsi"/>
          <w:sz w:val="26"/>
          <w:szCs w:val="26"/>
        </w:rPr>
        <w:t>corequisites</w:t>
      </w:r>
      <w:proofErr w:type="spellEnd"/>
      <w:r w:rsidRPr="007711F8">
        <w:rPr>
          <w:rFonts w:ascii="Cambria" w:hAnsi="Cambria" w:cstheme="minorHAnsi"/>
          <w:sz w:val="26"/>
          <w:szCs w:val="26"/>
        </w:rPr>
        <w:t xml:space="preserve"> are established will be taught in accordance with the course outline of record, particularly those aspects of the course outline that are the basis for justifying the establishment of the prerequisite or </w:t>
      </w:r>
      <w:proofErr w:type="spellStart"/>
      <w:r w:rsidRPr="007711F8">
        <w:rPr>
          <w:rFonts w:ascii="Cambria" w:hAnsi="Cambria" w:cstheme="minorHAnsi"/>
          <w:sz w:val="26"/>
          <w:szCs w:val="26"/>
        </w:rPr>
        <w:t>corequisite</w:t>
      </w:r>
      <w:proofErr w:type="spellEnd"/>
      <w:r w:rsidRPr="007711F8">
        <w:rPr>
          <w:rFonts w:ascii="Cambria" w:hAnsi="Cambria" w:cstheme="minorHAnsi"/>
          <w:sz w:val="26"/>
          <w:szCs w:val="26"/>
        </w:rPr>
        <w:t xml:space="preserve">. </w:t>
      </w:r>
    </w:p>
    <w:p w:rsidR="00FB0466" w:rsidRPr="007711F8" w:rsidRDefault="00FB0466" w:rsidP="00FB0466">
      <w:pPr>
        <w:spacing w:after="0" w:line="240" w:lineRule="auto"/>
        <w:jc w:val="both"/>
        <w:rPr>
          <w:rFonts w:ascii="Cambria" w:hAnsi="Cambria" w:cstheme="minorHAnsi"/>
          <w:sz w:val="26"/>
          <w:szCs w:val="26"/>
        </w:rPr>
      </w:pPr>
      <w:bookmarkStart w:id="179" w:name="IF96CFFF1E26511E1882AAD813974829F"/>
      <w:bookmarkStart w:id="180" w:name="IF96CFFF0E26511E1882AAD813974829F"/>
      <w:bookmarkEnd w:id="179"/>
      <w:bookmarkEnd w:id="180"/>
    </w:p>
    <w:p w:rsidR="00FB0466" w:rsidRPr="007711F8" w:rsidRDefault="00FB0466" w:rsidP="00FB0466">
      <w:pPr>
        <w:spacing w:after="0" w:line="240" w:lineRule="auto"/>
        <w:jc w:val="both"/>
        <w:rPr>
          <w:rFonts w:ascii="Cambria" w:hAnsi="Cambria" w:cstheme="minorHAnsi"/>
          <w:sz w:val="26"/>
          <w:szCs w:val="26"/>
        </w:rPr>
      </w:pPr>
      <w:r w:rsidRPr="007711F8">
        <w:rPr>
          <w:rFonts w:ascii="Cambria" w:hAnsi="Cambria" w:cstheme="minorHAnsi"/>
          <w:sz w:val="26"/>
          <w:szCs w:val="26"/>
        </w:rPr>
        <w:lastRenderedPageBreak/>
        <w:t xml:space="preserve">(3) the process to ensure that each section of the prerequisite or </w:t>
      </w:r>
      <w:proofErr w:type="spellStart"/>
      <w:r w:rsidRPr="007711F8">
        <w:rPr>
          <w:rFonts w:ascii="Cambria" w:hAnsi="Cambria" w:cstheme="minorHAnsi"/>
          <w:sz w:val="26"/>
          <w:szCs w:val="26"/>
        </w:rPr>
        <w:t>corequsite</w:t>
      </w:r>
      <w:proofErr w:type="spellEnd"/>
      <w:r w:rsidRPr="007711F8">
        <w:rPr>
          <w:rFonts w:ascii="Cambria" w:hAnsi="Cambria" w:cstheme="minorHAnsi"/>
          <w:sz w:val="26"/>
          <w:szCs w:val="26"/>
        </w:rPr>
        <w:t xml:space="preserve"> is to be taught by a qualified instructor and in accordance with a set of objectives and with other specifications defined in the course outline of record, as required in section 55002 for all courses. </w:t>
      </w:r>
    </w:p>
    <w:p w:rsidR="00FB0466" w:rsidRPr="007711F8" w:rsidRDefault="00FB0466" w:rsidP="00FB0466">
      <w:pPr>
        <w:spacing w:after="0" w:line="240" w:lineRule="auto"/>
        <w:jc w:val="both"/>
        <w:rPr>
          <w:rFonts w:ascii="Cambria" w:hAnsi="Cambria" w:cstheme="minorHAnsi"/>
          <w:sz w:val="26"/>
          <w:szCs w:val="26"/>
        </w:rPr>
      </w:pPr>
      <w:bookmarkStart w:id="181" w:name="IF96CFFF3E26511E1882AAD813974829F"/>
      <w:bookmarkStart w:id="182" w:name="IF96CFFF2E26511E1882AAD813974829F"/>
      <w:bookmarkEnd w:id="181"/>
      <w:bookmarkEnd w:id="182"/>
    </w:p>
    <w:p w:rsidR="00FB0466" w:rsidRPr="007711F8" w:rsidRDefault="00FB0466" w:rsidP="00FB0466">
      <w:pPr>
        <w:spacing w:after="0" w:line="240" w:lineRule="auto"/>
        <w:jc w:val="both"/>
        <w:rPr>
          <w:rFonts w:ascii="Cambria" w:hAnsi="Cambria" w:cstheme="minorHAnsi"/>
          <w:sz w:val="26"/>
          <w:szCs w:val="26"/>
        </w:rPr>
      </w:pPr>
      <w:r w:rsidRPr="007711F8">
        <w:rPr>
          <w:rFonts w:ascii="Cambria" w:hAnsi="Cambria" w:cstheme="minorHAnsi"/>
          <w:sz w:val="26"/>
          <w:szCs w:val="26"/>
        </w:rPr>
        <w:t xml:space="preserve">(4) </w:t>
      </w:r>
      <w:proofErr w:type="gramStart"/>
      <w:r w:rsidRPr="007711F8">
        <w:rPr>
          <w:rFonts w:ascii="Cambria" w:hAnsi="Cambria" w:cstheme="minorHAnsi"/>
          <w:sz w:val="26"/>
          <w:szCs w:val="26"/>
        </w:rPr>
        <w:t>the</w:t>
      </w:r>
      <w:proofErr w:type="gramEnd"/>
      <w:r w:rsidRPr="007711F8">
        <w:rPr>
          <w:rFonts w:ascii="Cambria" w:hAnsi="Cambria" w:cstheme="minorHAnsi"/>
          <w:sz w:val="26"/>
          <w:szCs w:val="26"/>
        </w:rPr>
        <w:t xml:space="preserve"> process, including levels of scrutiny, for reviewing prerequisites and </w:t>
      </w:r>
      <w:proofErr w:type="spellStart"/>
      <w:r w:rsidRPr="007711F8">
        <w:rPr>
          <w:rFonts w:ascii="Cambria" w:hAnsi="Cambria" w:cstheme="minorHAnsi"/>
          <w:sz w:val="26"/>
          <w:szCs w:val="26"/>
        </w:rPr>
        <w:t>corequisites</w:t>
      </w:r>
      <w:proofErr w:type="spellEnd"/>
      <w:r w:rsidRPr="007711F8">
        <w:rPr>
          <w:rFonts w:ascii="Cambria" w:hAnsi="Cambria" w:cstheme="minorHAnsi"/>
          <w:sz w:val="26"/>
          <w:szCs w:val="26"/>
        </w:rPr>
        <w:t xml:space="preserve"> to assure that they remain necessary and appropriate. These processes shall provide that at least once each six years all prerequisites and </w:t>
      </w:r>
      <w:proofErr w:type="spellStart"/>
      <w:r w:rsidRPr="007711F8">
        <w:rPr>
          <w:rFonts w:ascii="Cambria" w:hAnsi="Cambria" w:cstheme="minorHAnsi"/>
          <w:sz w:val="26"/>
          <w:szCs w:val="26"/>
        </w:rPr>
        <w:t>corequisites</w:t>
      </w:r>
      <w:proofErr w:type="spellEnd"/>
      <w:r w:rsidRPr="007711F8">
        <w:rPr>
          <w:rFonts w:ascii="Cambria" w:hAnsi="Cambria" w:cstheme="minorHAnsi"/>
          <w:sz w:val="26"/>
          <w:szCs w:val="26"/>
        </w:rPr>
        <w:t xml:space="preserve"> established by the district shall be reviewed, except that prerequisites and </w:t>
      </w:r>
      <w:proofErr w:type="spellStart"/>
      <w:r w:rsidRPr="007711F8">
        <w:rPr>
          <w:rFonts w:ascii="Cambria" w:hAnsi="Cambria" w:cstheme="minorHAnsi"/>
          <w:sz w:val="26"/>
          <w:szCs w:val="26"/>
        </w:rPr>
        <w:t>corequisites</w:t>
      </w:r>
      <w:proofErr w:type="spellEnd"/>
      <w:r w:rsidRPr="007711F8">
        <w:rPr>
          <w:rFonts w:ascii="Cambria" w:hAnsi="Cambria" w:cstheme="minorHAnsi"/>
          <w:sz w:val="26"/>
          <w:szCs w:val="26"/>
        </w:rPr>
        <w:t xml:space="preserve"> for vocational courses or programs shall be reviewed every two years. These processes shall also provide for the periodic review of advisories on recommended preparation. </w:t>
      </w:r>
    </w:p>
    <w:p w:rsidR="00FB0466" w:rsidRPr="007711F8" w:rsidRDefault="00FB0466" w:rsidP="00FB0466">
      <w:pPr>
        <w:spacing w:after="0" w:line="240" w:lineRule="auto"/>
        <w:jc w:val="both"/>
        <w:rPr>
          <w:rFonts w:ascii="Cambria" w:hAnsi="Cambria" w:cstheme="minorHAnsi"/>
          <w:sz w:val="26"/>
          <w:szCs w:val="26"/>
        </w:rPr>
      </w:pPr>
      <w:bookmarkStart w:id="183" w:name="IF96D2701E26511E1882AAD813974829F"/>
      <w:bookmarkStart w:id="184" w:name="IF96D2700E26511E1882AAD813974829F"/>
      <w:bookmarkEnd w:id="183"/>
      <w:bookmarkEnd w:id="184"/>
    </w:p>
    <w:p w:rsidR="00FB0466" w:rsidRPr="007711F8" w:rsidRDefault="00FB0466" w:rsidP="00FB0466">
      <w:pPr>
        <w:spacing w:after="0" w:line="240" w:lineRule="auto"/>
        <w:jc w:val="both"/>
        <w:rPr>
          <w:rFonts w:ascii="Cambria" w:hAnsi="Cambria" w:cstheme="minorHAnsi"/>
          <w:sz w:val="26"/>
          <w:szCs w:val="26"/>
        </w:rPr>
      </w:pPr>
      <w:r w:rsidRPr="007711F8">
        <w:rPr>
          <w:rFonts w:ascii="Cambria" w:hAnsi="Cambria" w:cstheme="minorHAnsi"/>
          <w:sz w:val="26"/>
          <w:szCs w:val="26"/>
        </w:rPr>
        <w:t xml:space="preserve">(5) </w:t>
      </w:r>
      <w:proofErr w:type="gramStart"/>
      <w:r w:rsidRPr="007711F8">
        <w:rPr>
          <w:rFonts w:ascii="Cambria" w:hAnsi="Cambria" w:cstheme="minorHAnsi"/>
          <w:sz w:val="26"/>
          <w:szCs w:val="26"/>
        </w:rPr>
        <w:t>the</w:t>
      </w:r>
      <w:proofErr w:type="gramEnd"/>
      <w:r w:rsidRPr="007711F8">
        <w:rPr>
          <w:rFonts w:ascii="Cambria" w:hAnsi="Cambria" w:cstheme="minorHAnsi"/>
          <w:sz w:val="26"/>
          <w:szCs w:val="26"/>
        </w:rPr>
        <w:t xml:space="preserve"> bases and process for an individual student to challenge the application of a prerequisite or </w:t>
      </w:r>
      <w:proofErr w:type="spellStart"/>
      <w:r w:rsidRPr="007711F8">
        <w:rPr>
          <w:rFonts w:ascii="Cambria" w:hAnsi="Cambria" w:cstheme="minorHAnsi"/>
          <w:sz w:val="26"/>
          <w:szCs w:val="26"/>
        </w:rPr>
        <w:t>corequisite</w:t>
      </w:r>
      <w:proofErr w:type="spellEnd"/>
      <w:r w:rsidRPr="007711F8">
        <w:rPr>
          <w:rFonts w:ascii="Cambria" w:hAnsi="Cambria" w:cstheme="minorHAnsi"/>
          <w:sz w:val="26"/>
          <w:szCs w:val="26"/>
        </w:rPr>
        <w:t xml:space="preserve">. </w:t>
      </w:r>
    </w:p>
    <w:p w:rsidR="00FB0466" w:rsidRPr="007711F8" w:rsidRDefault="00FB0466" w:rsidP="00FB0466">
      <w:pPr>
        <w:spacing w:after="0" w:line="240" w:lineRule="auto"/>
        <w:jc w:val="both"/>
        <w:rPr>
          <w:rFonts w:ascii="Cambria" w:hAnsi="Cambria" w:cstheme="minorHAnsi"/>
          <w:sz w:val="26"/>
          <w:szCs w:val="26"/>
        </w:rPr>
      </w:pPr>
      <w:bookmarkStart w:id="185" w:name="IF96D2703E26511E1882AAD813974829F"/>
      <w:bookmarkStart w:id="186" w:name="IF96D2702E26511E1882AAD813974829F"/>
      <w:bookmarkEnd w:id="185"/>
      <w:bookmarkEnd w:id="186"/>
    </w:p>
    <w:p w:rsidR="00FB0466" w:rsidRPr="007711F8" w:rsidRDefault="00FB0466" w:rsidP="00FB0466">
      <w:pPr>
        <w:spacing w:after="0" w:line="240" w:lineRule="auto"/>
        <w:jc w:val="both"/>
        <w:rPr>
          <w:rFonts w:ascii="Cambria" w:hAnsi="Cambria" w:cstheme="minorHAnsi"/>
          <w:sz w:val="26"/>
          <w:szCs w:val="26"/>
        </w:rPr>
      </w:pPr>
      <w:r w:rsidRPr="007711F8">
        <w:rPr>
          <w:rFonts w:ascii="Cambria" w:hAnsi="Cambria" w:cstheme="minorHAnsi"/>
          <w:sz w:val="26"/>
          <w:szCs w:val="26"/>
        </w:rPr>
        <w:t xml:space="preserve">(c) A district governing board choosing to use content review as defined in subdivision (c) of section 55000 to establish prerequisites or </w:t>
      </w:r>
      <w:proofErr w:type="spellStart"/>
      <w:r w:rsidRPr="007711F8">
        <w:rPr>
          <w:rFonts w:ascii="Cambria" w:hAnsi="Cambria" w:cstheme="minorHAnsi"/>
          <w:sz w:val="26"/>
          <w:szCs w:val="26"/>
        </w:rPr>
        <w:t>corequisites</w:t>
      </w:r>
      <w:proofErr w:type="spellEnd"/>
      <w:r w:rsidRPr="007711F8">
        <w:rPr>
          <w:rFonts w:ascii="Cambria" w:hAnsi="Cambria" w:cstheme="minorHAnsi"/>
          <w:sz w:val="26"/>
          <w:szCs w:val="26"/>
        </w:rPr>
        <w:t xml:space="preserve"> in reading, written expression or mathematics for degree-applicable courses not in a sequence shall first adopt a plan specifying:</w:t>
      </w:r>
    </w:p>
    <w:p w:rsidR="00FB0466" w:rsidRPr="007711F8" w:rsidRDefault="00FB0466" w:rsidP="00FB0466">
      <w:pPr>
        <w:spacing w:after="0" w:line="240" w:lineRule="auto"/>
        <w:jc w:val="both"/>
        <w:rPr>
          <w:rFonts w:ascii="Cambria" w:hAnsi="Cambria" w:cstheme="minorHAnsi"/>
          <w:sz w:val="26"/>
          <w:szCs w:val="26"/>
        </w:rPr>
      </w:pPr>
      <w:bookmarkStart w:id="187" w:name="IF96D4E11E26511E1882AAD813974829F"/>
      <w:bookmarkStart w:id="188" w:name="IF96D4E10E26511E1882AAD813974829F"/>
      <w:bookmarkEnd w:id="187"/>
      <w:bookmarkEnd w:id="188"/>
    </w:p>
    <w:p w:rsidR="00FB0466" w:rsidRPr="007711F8" w:rsidRDefault="00FB0466" w:rsidP="00FB0466">
      <w:pPr>
        <w:spacing w:after="0" w:line="240" w:lineRule="auto"/>
        <w:jc w:val="both"/>
        <w:rPr>
          <w:rFonts w:ascii="Cambria" w:hAnsi="Cambria" w:cstheme="minorHAnsi"/>
          <w:sz w:val="26"/>
          <w:szCs w:val="26"/>
        </w:rPr>
      </w:pPr>
      <w:r w:rsidRPr="007711F8">
        <w:rPr>
          <w:rFonts w:ascii="Cambria" w:hAnsi="Cambria" w:cstheme="minorHAnsi"/>
          <w:sz w:val="26"/>
          <w:szCs w:val="26"/>
        </w:rPr>
        <w:t xml:space="preserve">(1) </w:t>
      </w:r>
      <w:proofErr w:type="gramStart"/>
      <w:r w:rsidRPr="007711F8">
        <w:rPr>
          <w:rFonts w:ascii="Cambria" w:hAnsi="Cambria" w:cstheme="minorHAnsi"/>
          <w:sz w:val="26"/>
          <w:szCs w:val="26"/>
        </w:rPr>
        <w:t>the</w:t>
      </w:r>
      <w:proofErr w:type="gramEnd"/>
      <w:r w:rsidRPr="007711F8">
        <w:rPr>
          <w:rFonts w:ascii="Cambria" w:hAnsi="Cambria" w:cstheme="minorHAnsi"/>
          <w:sz w:val="26"/>
          <w:szCs w:val="26"/>
        </w:rPr>
        <w:t xml:space="preserve"> method to be used to identify courses to which prerequisites might be applied; </w:t>
      </w:r>
    </w:p>
    <w:p w:rsidR="00FB0466" w:rsidRPr="007711F8" w:rsidRDefault="00FB0466" w:rsidP="00FB0466">
      <w:pPr>
        <w:spacing w:after="0" w:line="240" w:lineRule="auto"/>
        <w:jc w:val="both"/>
        <w:rPr>
          <w:rFonts w:ascii="Cambria" w:hAnsi="Cambria" w:cstheme="minorHAnsi"/>
          <w:sz w:val="26"/>
          <w:szCs w:val="26"/>
        </w:rPr>
      </w:pPr>
      <w:bookmarkStart w:id="189" w:name="IF96D4E13E26511E1882AAD813974829F"/>
      <w:bookmarkStart w:id="190" w:name="IF96D4E12E26511E1882AAD813974829F"/>
      <w:bookmarkEnd w:id="189"/>
      <w:bookmarkEnd w:id="190"/>
    </w:p>
    <w:p w:rsidR="00FB0466" w:rsidRPr="007711F8" w:rsidRDefault="00FB0466" w:rsidP="00FB0466">
      <w:pPr>
        <w:spacing w:after="0" w:line="240" w:lineRule="auto"/>
        <w:jc w:val="both"/>
        <w:rPr>
          <w:rFonts w:ascii="Cambria" w:hAnsi="Cambria" w:cstheme="minorHAnsi"/>
          <w:sz w:val="26"/>
          <w:szCs w:val="26"/>
        </w:rPr>
      </w:pPr>
      <w:r w:rsidRPr="007711F8">
        <w:rPr>
          <w:rFonts w:ascii="Cambria" w:hAnsi="Cambria" w:cstheme="minorHAnsi"/>
          <w:sz w:val="26"/>
          <w:szCs w:val="26"/>
        </w:rPr>
        <w:t xml:space="preserve">(2) </w:t>
      </w:r>
      <w:proofErr w:type="gramStart"/>
      <w:r w:rsidRPr="007711F8">
        <w:rPr>
          <w:rFonts w:ascii="Cambria" w:hAnsi="Cambria" w:cstheme="minorHAnsi"/>
          <w:sz w:val="26"/>
          <w:szCs w:val="26"/>
        </w:rPr>
        <w:t>assurance</w:t>
      </w:r>
      <w:proofErr w:type="gramEnd"/>
      <w:r w:rsidRPr="007711F8">
        <w:rPr>
          <w:rFonts w:ascii="Cambria" w:hAnsi="Cambria" w:cstheme="minorHAnsi"/>
          <w:sz w:val="26"/>
          <w:szCs w:val="26"/>
        </w:rPr>
        <w:t xml:space="preserve"> that courses are reasonably available to students when prerequisites or </w:t>
      </w:r>
      <w:proofErr w:type="spellStart"/>
      <w:r w:rsidRPr="007711F8">
        <w:rPr>
          <w:rFonts w:ascii="Cambria" w:hAnsi="Cambria" w:cstheme="minorHAnsi"/>
          <w:sz w:val="26"/>
          <w:szCs w:val="26"/>
        </w:rPr>
        <w:t>corequisites</w:t>
      </w:r>
      <w:proofErr w:type="spellEnd"/>
      <w:r w:rsidRPr="007711F8">
        <w:rPr>
          <w:rFonts w:ascii="Cambria" w:hAnsi="Cambria" w:cstheme="minorHAnsi"/>
          <w:sz w:val="26"/>
          <w:szCs w:val="26"/>
        </w:rPr>
        <w:t xml:space="preserve"> have been established using content review as defined in subdivision (c) of section 55000. Such assurance shall include sufficient availability of the following: </w:t>
      </w:r>
    </w:p>
    <w:p w:rsidR="00FB0466" w:rsidRPr="007711F8" w:rsidRDefault="00FB0466" w:rsidP="00FB0466">
      <w:pPr>
        <w:spacing w:after="0" w:line="240" w:lineRule="auto"/>
        <w:jc w:val="both"/>
        <w:rPr>
          <w:rFonts w:ascii="Cambria" w:hAnsi="Cambria" w:cstheme="minorHAnsi"/>
          <w:sz w:val="26"/>
          <w:szCs w:val="26"/>
        </w:rPr>
      </w:pPr>
      <w:bookmarkStart w:id="191" w:name="IF96D4E15E26511E1882AAD813974829F"/>
      <w:bookmarkStart w:id="192" w:name="IF96D4E14E26511E1882AAD813974829F"/>
      <w:bookmarkEnd w:id="191"/>
      <w:bookmarkEnd w:id="192"/>
    </w:p>
    <w:p w:rsidR="00FB0466" w:rsidRPr="007711F8" w:rsidRDefault="00FB0466" w:rsidP="00FB0466">
      <w:pPr>
        <w:spacing w:after="0" w:line="240" w:lineRule="auto"/>
        <w:jc w:val="both"/>
        <w:rPr>
          <w:rFonts w:ascii="Cambria" w:hAnsi="Cambria" w:cstheme="minorHAnsi"/>
          <w:sz w:val="26"/>
          <w:szCs w:val="26"/>
        </w:rPr>
      </w:pPr>
      <w:r w:rsidRPr="007711F8">
        <w:rPr>
          <w:rFonts w:ascii="Cambria" w:hAnsi="Cambria" w:cstheme="minorHAnsi"/>
          <w:sz w:val="26"/>
          <w:szCs w:val="26"/>
        </w:rPr>
        <w:t xml:space="preserve">(A) </w:t>
      </w:r>
      <w:proofErr w:type="gramStart"/>
      <w:r w:rsidRPr="007711F8">
        <w:rPr>
          <w:rFonts w:ascii="Cambria" w:hAnsi="Cambria" w:cstheme="minorHAnsi"/>
          <w:sz w:val="26"/>
          <w:szCs w:val="26"/>
        </w:rPr>
        <w:t>appropriate</w:t>
      </w:r>
      <w:proofErr w:type="gramEnd"/>
      <w:r w:rsidRPr="007711F8">
        <w:rPr>
          <w:rFonts w:ascii="Cambria" w:hAnsi="Cambria" w:cstheme="minorHAnsi"/>
          <w:sz w:val="26"/>
          <w:szCs w:val="26"/>
        </w:rPr>
        <w:t xml:space="preserve"> courses that do not require prerequisites or </w:t>
      </w:r>
      <w:proofErr w:type="spellStart"/>
      <w:r w:rsidRPr="007711F8">
        <w:rPr>
          <w:rFonts w:ascii="Cambria" w:hAnsi="Cambria" w:cstheme="minorHAnsi"/>
          <w:sz w:val="26"/>
          <w:szCs w:val="26"/>
        </w:rPr>
        <w:t>corequisites</w:t>
      </w:r>
      <w:proofErr w:type="spellEnd"/>
      <w:r w:rsidRPr="007711F8">
        <w:rPr>
          <w:rFonts w:ascii="Cambria" w:hAnsi="Cambria" w:cstheme="minorHAnsi"/>
          <w:sz w:val="26"/>
          <w:szCs w:val="26"/>
        </w:rPr>
        <w:t xml:space="preserve">, whether basic skills or degree-applicable courses; and </w:t>
      </w:r>
    </w:p>
    <w:p w:rsidR="00FB0466" w:rsidRPr="007711F8" w:rsidRDefault="00FB0466" w:rsidP="00FB0466">
      <w:pPr>
        <w:spacing w:after="0" w:line="240" w:lineRule="auto"/>
        <w:jc w:val="both"/>
        <w:rPr>
          <w:rFonts w:ascii="Cambria" w:hAnsi="Cambria" w:cstheme="minorHAnsi"/>
          <w:sz w:val="26"/>
          <w:szCs w:val="26"/>
        </w:rPr>
      </w:pPr>
      <w:bookmarkStart w:id="193" w:name="IF96D7521E26511E1882AAD813974829F"/>
      <w:bookmarkStart w:id="194" w:name="IF96D7520E26511E1882AAD813974829F"/>
      <w:bookmarkEnd w:id="193"/>
      <w:bookmarkEnd w:id="194"/>
    </w:p>
    <w:p w:rsidR="00FB0466" w:rsidRPr="007711F8" w:rsidRDefault="00FB0466" w:rsidP="00FB0466">
      <w:pPr>
        <w:spacing w:after="0" w:line="240" w:lineRule="auto"/>
        <w:jc w:val="both"/>
        <w:rPr>
          <w:rFonts w:ascii="Cambria" w:hAnsi="Cambria" w:cstheme="minorHAnsi"/>
          <w:sz w:val="26"/>
          <w:szCs w:val="26"/>
        </w:rPr>
      </w:pPr>
      <w:r w:rsidRPr="007711F8">
        <w:rPr>
          <w:rFonts w:ascii="Cambria" w:hAnsi="Cambria" w:cstheme="minorHAnsi"/>
          <w:sz w:val="26"/>
          <w:szCs w:val="26"/>
        </w:rPr>
        <w:t xml:space="preserve">(B) </w:t>
      </w:r>
      <w:proofErr w:type="gramStart"/>
      <w:r w:rsidRPr="007711F8">
        <w:rPr>
          <w:rFonts w:ascii="Cambria" w:hAnsi="Cambria" w:cstheme="minorHAnsi"/>
          <w:sz w:val="26"/>
          <w:szCs w:val="26"/>
        </w:rPr>
        <w:t>prerequisite</w:t>
      </w:r>
      <w:proofErr w:type="gramEnd"/>
      <w:r w:rsidRPr="007711F8">
        <w:rPr>
          <w:rFonts w:ascii="Cambria" w:hAnsi="Cambria" w:cstheme="minorHAnsi"/>
          <w:sz w:val="26"/>
          <w:szCs w:val="26"/>
        </w:rPr>
        <w:t xml:space="preserve"> or </w:t>
      </w:r>
      <w:proofErr w:type="spellStart"/>
      <w:r w:rsidRPr="007711F8">
        <w:rPr>
          <w:rFonts w:ascii="Cambria" w:hAnsi="Cambria" w:cstheme="minorHAnsi"/>
          <w:sz w:val="26"/>
          <w:szCs w:val="26"/>
        </w:rPr>
        <w:t>corequisite</w:t>
      </w:r>
      <w:proofErr w:type="spellEnd"/>
      <w:r w:rsidRPr="007711F8">
        <w:rPr>
          <w:rFonts w:ascii="Cambria" w:hAnsi="Cambria" w:cstheme="minorHAnsi"/>
          <w:sz w:val="26"/>
          <w:szCs w:val="26"/>
        </w:rPr>
        <w:t xml:space="preserve"> courses; </w:t>
      </w:r>
    </w:p>
    <w:p w:rsidR="00FB0466" w:rsidRPr="007711F8" w:rsidRDefault="00FB0466" w:rsidP="00FB0466">
      <w:pPr>
        <w:spacing w:after="0" w:line="240" w:lineRule="auto"/>
        <w:jc w:val="both"/>
        <w:rPr>
          <w:rFonts w:ascii="Cambria" w:hAnsi="Cambria" w:cstheme="minorHAnsi"/>
          <w:sz w:val="26"/>
          <w:szCs w:val="26"/>
        </w:rPr>
      </w:pPr>
      <w:bookmarkStart w:id="195" w:name="IF96D7523E26511E1882AAD813974829F"/>
      <w:bookmarkStart w:id="196" w:name="IF96D7522E26511E1882AAD813974829F"/>
      <w:bookmarkEnd w:id="195"/>
      <w:bookmarkEnd w:id="196"/>
    </w:p>
    <w:p w:rsidR="00FB0466" w:rsidRPr="007711F8" w:rsidRDefault="00FB0466" w:rsidP="00FB0466">
      <w:pPr>
        <w:spacing w:after="0" w:line="240" w:lineRule="auto"/>
        <w:jc w:val="both"/>
        <w:rPr>
          <w:rFonts w:ascii="Cambria" w:hAnsi="Cambria" w:cstheme="minorHAnsi"/>
          <w:sz w:val="26"/>
          <w:szCs w:val="26"/>
        </w:rPr>
      </w:pPr>
      <w:r w:rsidRPr="007711F8">
        <w:rPr>
          <w:rFonts w:ascii="Cambria" w:hAnsi="Cambria" w:cstheme="minorHAnsi"/>
          <w:sz w:val="26"/>
          <w:szCs w:val="26"/>
        </w:rPr>
        <w:t xml:space="preserve">(3) </w:t>
      </w:r>
      <w:proofErr w:type="gramStart"/>
      <w:r w:rsidRPr="007711F8">
        <w:rPr>
          <w:rFonts w:ascii="Cambria" w:hAnsi="Cambria" w:cstheme="minorHAnsi"/>
          <w:sz w:val="26"/>
          <w:szCs w:val="26"/>
        </w:rPr>
        <w:t>provisions</w:t>
      </w:r>
      <w:proofErr w:type="gramEnd"/>
      <w:r w:rsidRPr="007711F8">
        <w:rPr>
          <w:rFonts w:ascii="Cambria" w:hAnsi="Cambria" w:cstheme="minorHAnsi"/>
          <w:sz w:val="26"/>
          <w:szCs w:val="26"/>
        </w:rPr>
        <w:t xml:space="preserve"> for training for the curriculum committee; and </w:t>
      </w:r>
    </w:p>
    <w:p w:rsidR="00FB0466" w:rsidRPr="007711F8" w:rsidRDefault="00FB0466" w:rsidP="00FB0466">
      <w:pPr>
        <w:spacing w:after="0" w:line="240" w:lineRule="auto"/>
        <w:jc w:val="both"/>
        <w:rPr>
          <w:rFonts w:ascii="Cambria" w:hAnsi="Cambria" w:cstheme="minorHAnsi"/>
          <w:sz w:val="26"/>
          <w:szCs w:val="26"/>
        </w:rPr>
      </w:pPr>
      <w:bookmarkStart w:id="197" w:name="IF96D9C31E26511E1882AAD813974829F"/>
      <w:bookmarkStart w:id="198" w:name="IF96D9C30E26511E1882AAD813974829F"/>
      <w:bookmarkEnd w:id="197"/>
      <w:bookmarkEnd w:id="198"/>
    </w:p>
    <w:p w:rsidR="00FB0466" w:rsidRPr="007711F8" w:rsidRDefault="00FB0466" w:rsidP="00FB0466">
      <w:pPr>
        <w:spacing w:after="0" w:line="240" w:lineRule="auto"/>
        <w:jc w:val="both"/>
        <w:rPr>
          <w:rFonts w:ascii="Cambria" w:hAnsi="Cambria" w:cstheme="minorHAnsi"/>
          <w:sz w:val="26"/>
          <w:szCs w:val="26"/>
        </w:rPr>
      </w:pPr>
      <w:r w:rsidRPr="007711F8">
        <w:rPr>
          <w:rFonts w:ascii="Cambria" w:hAnsi="Cambria" w:cstheme="minorHAnsi"/>
          <w:sz w:val="26"/>
          <w:szCs w:val="26"/>
        </w:rPr>
        <w:t xml:space="preserve">(4) </w:t>
      </w:r>
      <w:proofErr w:type="gramStart"/>
      <w:r w:rsidRPr="007711F8">
        <w:rPr>
          <w:rFonts w:ascii="Cambria" w:hAnsi="Cambria" w:cstheme="minorHAnsi"/>
          <w:sz w:val="26"/>
          <w:szCs w:val="26"/>
        </w:rPr>
        <w:t>the</w:t>
      </w:r>
      <w:proofErr w:type="gramEnd"/>
      <w:r w:rsidRPr="007711F8">
        <w:rPr>
          <w:rFonts w:ascii="Cambria" w:hAnsi="Cambria" w:cstheme="minorHAnsi"/>
          <w:sz w:val="26"/>
          <w:szCs w:val="26"/>
        </w:rPr>
        <w:t xml:space="preserve"> research to be used to determine the impact of new prerequisites based on content review. </w:t>
      </w:r>
    </w:p>
    <w:p w:rsidR="00FB0466" w:rsidRPr="007711F8" w:rsidRDefault="00FB0466" w:rsidP="00FB0466">
      <w:pPr>
        <w:spacing w:after="0" w:line="240" w:lineRule="auto"/>
        <w:jc w:val="both"/>
        <w:rPr>
          <w:rFonts w:ascii="Cambria" w:hAnsi="Cambria" w:cstheme="minorHAnsi"/>
          <w:sz w:val="26"/>
          <w:szCs w:val="26"/>
        </w:rPr>
      </w:pPr>
      <w:bookmarkStart w:id="199" w:name="IF96D9C33E26511E1882AAD813974829F"/>
      <w:bookmarkStart w:id="200" w:name="IF96D9C32E26511E1882AAD813974829F"/>
      <w:bookmarkEnd w:id="199"/>
      <w:bookmarkEnd w:id="200"/>
    </w:p>
    <w:p w:rsidR="00FB0466" w:rsidRPr="007711F8" w:rsidRDefault="00FB0466" w:rsidP="00FB0466">
      <w:pPr>
        <w:spacing w:after="0" w:line="240" w:lineRule="auto"/>
        <w:jc w:val="both"/>
        <w:rPr>
          <w:rFonts w:ascii="Cambria" w:hAnsi="Cambria" w:cstheme="minorHAnsi"/>
          <w:sz w:val="26"/>
          <w:szCs w:val="26"/>
        </w:rPr>
      </w:pPr>
      <w:r w:rsidRPr="007711F8">
        <w:rPr>
          <w:rFonts w:ascii="Cambria" w:hAnsi="Cambria" w:cstheme="minorHAnsi"/>
          <w:sz w:val="26"/>
          <w:szCs w:val="26"/>
        </w:rPr>
        <w:t xml:space="preserve">(d) Prerequisites or </w:t>
      </w:r>
      <w:proofErr w:type="spellStart"/>
      <w:r w:rsidRPr="007711F8">
        <w:rPr>
          <w:rFonts w:ascii="Cambria" w:hAnsi="Cambria" w:cstheme="minorHAnsi"/>
          <w:sz w:val="26"/>
          <w:szCs w:val="26"/>
        </w:rPr>
        <w:t>corequisites</w:t>
      </w:r>
      <w:proofErr w:type="spellEnd"/>
      <w:r w:rsidRPr="007711F8">
        <w:rPr>
          <w:rFonts w:ascii="Cambria" w:hAnsi="Cambria" w:cstheme="minorHAnsi"/>
          <w:sz w:val="26"/>
          <w:szCs w:val="26"/>
        </w:rPr>
        <w:t xml:space="preserve"> may be established only for any of the following purposes:</w:t>
      </w:r>
    </w:p>
    <w:p w:rsidR="00FB0466" w:rsidRPr="007711F8" w:rsidRDefault="00FB0466" w:rsidP="00FB0466">
      <w:pPr>
        <w:spacing w:after="0" w:line="240" w:lineRule="auto"/>
        <w:jc w:val="both"/>
        <w:rPr>
          <w:rFonts w:ascii="Cambria" w:hAnsi="Cambria" w:cstheme="minorHAnsi"/>
          <w:sz w:val="26"/>
          <w:szCs w:val="26"/>
        </w:rPr>
      </w:pPr>
      <w:bookmarkStart w:id="201" w:name="IF96D9C35E26511E1882AAD813974829F"/>
      <w:bookmarkStart w:id="202" w:name="IF96D9C34E26511E1882AAD813974829F"/>
      <w:bookmarkEnd w:id="201"/>
      <w:bookmarkEnd w:id="202"/>
    </w:p>
    <w:p w:rsidR="00FB0466" w:rsidRPr="007711F8" w:rsidRDefault="00FB0466" w:rsidP="00FB0466">
      <w:pPr>
        <w:spacing w:after="0" w:line="240" w:lineRule="auto"/>
        <w:jc w:val="both"/>
        <w:rPr>
          <w:rFonts w:ascii="Cambria" w:hAnsi="Cambria" w:cstheme="minorHAnsi"/>
          <w:sz w:val="26"/>
          <w:szCs w:val="26"/>
        </w:rPr>
      </w:pPr>
      <w:r w:rsidRPr="007711F8">
        <w:rPr>
          <w:rFonts w:ascii="Cambria" w:hAnsi="Cambria" w:cstheme="minorHAnsi"/>
          <w:sz w:val="26"/>
          <w:szCs w:val="26"/>
        </w:rPr>
        <w:t xml:space="preserve">(1) </w:t>
      </w:r>
      <w:proofErr w:type="gramStart"/>
      <w:r w:rsidRPr="007711F8">
        <w:rPr>
          <w:rFonts w:ascii="Cambria" w:hAnsi="Cambria" w:cstheme="minorHAnsi"/>
          <w:sz w:val="26"/>
          <w:szCs w:val="26"/>
        </w:rPr>
        <w:t>the</w:t>
      </w:r>
      <w:proofErr w:type="gramEnd"/>
      <w:r w:rsidRPr="007711F8">
        <w:rPr>
          <w:rFonts w:ascii="Cambria" w:hAnsi="Cambria" w:cstheme="minorHAnsi"/>
          <w:sz w:val="26"/>
          <w:szCs w:val="26"/>
        </w:rPr>
        <w:t xml:space="preserve"> prerequisite or </w:t>
      </w:r>
      <w:proofErr w:type="spellStart"/>
      <w:r w:rsidRPr="007711F8">
        <w:rPr>
          <w:rFonts w:ascii="Cambria" w:hAnsi="Cambria" w:cstheme="minorHAnsi"/>
          <w:sz w:val="26"/>
          <w:szCs w:val="26"/>
        </w:rPr>
        <w:t>corequisite</w:t>
      </w:r>
      <w:proofErr w:type="spellEnd"/>
      <w:r w:rsidRPr="007711F8">
        <w:rPr>
          <w:rFonts w:ascii="Cambria" w:hAnsi="Cambria" w:cstheme="minorHAnsi"/>
          <w:sz w:val="26"/>
          <w:szCs w:val="26"/>
        </w:rPr>
        <w:t xml:space="preserve"> is expressly required or expressly authorized by statute or regulation; or </w:t>
      </w:r>
    </w:p>
    <w:p w:rsidR="00FB0466" w:rsidRPr="007711F8" w:rsidRDefault="00FB0466" w:rsidP="00FB0466">
      <w:pPr>
        <w:spacing w:after="0" w:line="240" w:lineRule="auto"/>
        <w:jc w:val="both"/>
        <w:rPr>
          <w:rFonts w:ascii="Cambria" w:hAnsi="Cambria" w:cstheme="minorHAnsi"/>
          <w:sz w:val="26"/>
          <w:szCs w:val="26"/>
        </w:rPr>
      </w:pPr>
      <w:bookmarkStart w:id="203" w:name="IF96DC341E26511E1882AAD813974829F"/>
      <w:bookmarkStart w:id="204" w:name="IF96DC340E26511E1882AAD813974829F"/>
      <w:bookmarkEnd w:id="203"/>
      <w:bookmarkEnd w:id="204"/>
    </w:p>
    <w:p w:rsidR="00FB0466" w:rsidRPr="007711F8" w:rsidRDefault="00FB0466" w:rsidP="00FB0466">
      <w:pPr>
        <w:spacing w:after="0" w:line="240" w:lineRule="auto"/>
        <w:jc w:val="both"/>
        <w:rPr>
          <w:rFonts w:ascii="Cambria" w:hAnsi="Cambria" w:cstheme="minorHAnsi"/>
          <w:sz w:val="26"/>
          <w:szCs w:val="26"/>
        </w:rPr>
      </w:pPr>
      <w:r w:rsidRPr="007711F8">
        <w:rPr>
          <w:rFonts w:ascii="Cambria" w:hAnsi="Cambria" w:cstheme="minorHAnsi"/>
          <w:sz w:val="26"/>
          <w:szCs w:val="26"/>
        </w:rPr>
        <w:t xml:space="preserve">(2) the prerequisite will assure, consistent with section 55002, that a student has the skills, concepts, and/or information that is presupposed in terms of the course or program for which it is being established, such that a student who has not met the prerequisite is highly unlikely to receive a satisfactory grade in the course (or at least one course within the program) for which the prerequisite is being established; or </w:t>
      </w:r>
    </w:p>
    <w:p w:rsidR="00FB0466" w:rsidRPr="007711F8" w:rsidRDefault="00FB0466" w:rsidP="00FB0466">
      <w:pPr>
        <w:spacing w:after="0" w:line="240" w:lineRule="auto"/>
        <w:jc w:val="both"/>
        <w:rPr>
          <w:rFonts w:ascii="Cambria" w:hAnsi="Cambria" w:cstheme="minorHAnsi"/>
          <w:sz w:val="26"/>
          <w:szCs w:val="26"/>
        </w:rPr>
      </w:pPr>
      <w:bookmarkStart w:id="205" w:name="IF96DC343E26511E1882AAD813974829F"/>
      <w:bookmarkStart w:id="206" w:name="IF96DC342E26511E1882AAD813974829F"/>
      <w:bookmarkEnd w:id="205"/>
      <w:bookmarkEnd w:id="206"/>
    </w:p>
    <w:p w:rsidR="00FB0466" w:rsidRPr="007711F8" w:rsidRDefault="00FB0466" w:rsidP="00FB0466">
      <w:pPr>
        <w:spacing w:after="0" w:line="240" w:lineRule="auto"/>
        <w:jc w:val="both"/>
        <w:rPr>
          <w:rFonts w:ascii="Cambria" w:hAnsi="Cambria" w:cstheme="minorHAnsi"/>
          <w:sz w:val="26"/>
          <w:szCs w:val="26"/>
        </w:rPr>
      </w:pPr>
      <w:r w:rsidRPr="007711F8">
        <w:rPr>
          <w:rFonts w:ascii="Cambria" w:hAnsi="Cambria" w:cstheme="minorHAnsi"/>
          <w:sz w:val="26"/>
          <w:szCs w:val="26"/>
        </w:rPr>
        <w:t xml:space="preserve">(3) the </w:t>
      </w:r>
      <w:proofErr w:type="spellStart"/>
      <w:r w:rsidRPr="007711F8">
        <w:rPr>
          <w:rFonts w:ascii="Cambria" w:hAnsi="Cambria" w:cstheme="minorHAnsi"/>
          <w:sz w:val="26"/>
          <w:szCs w:val="26"/>
        </w:rPr>
        <w:t>corequisite</w:t>
      </w:r>
      <w:proofErr w:type="spellEnd"/>
      <w:r w:rsidRPr="007711F8">
        <w:rPr>
          <w:rFonts w:ascii="Cambria" w:hAnsi="Cambria" w:cstheme="minorHAnsi"/>
          <w:sz w:val="26"/>
          <w:szCs w:val="26"/>
        </w:rPr>
        <w:t xml:space="preserve"> course will assure, consistent with section 55002, that a student acquires the necessary skills, concepts, and/or information, such that a student who has not enrolled in the </w:t>
      </w:r>
      <w:proofErr w:type="spellStart"/>
      <w:r w:rsidRPr="007711F8">
        <w:rPr>
          <w:rFonts w:ascii="Cambria" w:hAnsi="Cambria" w:cstheme="minorHAnsi"/>
          <w:sz w:val="26"/>
          <w:szCs w:val="26"/>
        </w:rPr>
        <w:t>corequisite</w:t>
      </w:r>
      <w:proofErr w:type="spellEnd"/>
      <w:r w:rsidRPr="007711F8">
        <w:rPr>
          <w:rFonts w:ascii="Cambria" w:hAnsi="Cambria" w:cstheme="minorHAnsi"/>
          <w:sz w:val="26"/>
          <w:szCs w:val="26"/>
        </w:rPr>
        <w:t xml:space="preserve"> is highly unlikely to receive a satisfactory grade in the course or program for which the </w:t>
      </w:r>
      <w:proofErr w:type="spellStart"/>
      <w:r w:rsidRPr="007711F8">
        <w:rPr>
          <w:rFonts w:ascii="Cambria" w:hAnsi="Cambria" w:cstheme="minorHAnsi"/>
          <w:sz w:val="26"/>
          <w:szCs w:val="26"/>
        </w:rPr>
        <w:t>corequisite</w:t>
      </w:r>
      <w:proofErr w:type="spellEnd"/>
      <w:r w:rsidRPr="007711F8">
        <w:rPr>
          <w:rFonts w:ascii="Cambria" w:hAnsi="Cambria" w:cstheme="minorHAnsi"/>
          <w:sz w:val="26"/>
          <w:szCs w:val="26"/>
        </w:rPr>
        <w:t xml:space="preserve"> is being established; or </w:t>
      </w:r>
    </w:p>
    <w:p w:rsidR="00FB0466" w:rsidRPr="007711F8" w:rsidRDefault="00FB0466" w:rsidP="00FB0466">
      <w:pPr>
        <w:spacing w:after="0" w:line="240" w:lineRule="auto"/>
        <w:jc w:val="both"/>
        <w:rPr>
          <w:rFonts w:ascii="Cambria" w:hAnsi="Cambria" w:cstheme="minorHAnsi"/>
          <w:sz w:val="26"/>
          <w:szCs w:val="26"/>
        </w:rPr>
      </w:pPr>
      <w:bookmarkStart w:id="207" w:name="IF96DEA50E26511E1882AAD813974829F"/>
      <w:bookmarkStart w:id="208" w:name="IF96DC344E26511E1882AAD813974829F"/>
      <w:bookmarkEnd w:id="207"/>
      <w:bookmarkEnd w:id="208"/>
    </w:p>
    <w:p w:rsidR="00FB0466" w:rsidRPr="007711F8" w:rsidRDefault="00FB0466" w:rsidP="00FB0466">
      <w:pPr>
        <w:spacing w:after="0" w:line="240" w:lineRule="auto"/>
        <w:jc w:val="both"/>
        <w:rPr>
          <w:rFonts w:ascii="Cambria" w:hAnsi="Cambria" w:cstheme="minorHAnsi"/>
          <w:sz w:val="26"/>
          <w:szCs w:val="26"/>
        </w:rPr>
      </w:pPr>
      <w:r w:rsidRPr="007711F8">
        <w:rPr>
          <w:rFonts w:ascii="Cambria" w:hAnsi="Cambria" w:cstheme="minorHAnsi"/>
          <w:sz w:val="26"/>
          <w:szCs w:val="26"/>
        </w:rPr>
        <w:t xml:space="preserve">(4) </w:t>
      </w:r>
      <w:proofErr w:type="gramStart"/>
      <w:r w:rsidRPr="007711F8">
        <w:rPr>
          <w:rFonts w:ascii="Cambria" w:hAnsi="Cambria" w:cstheme="minorHAnsi"/>
          <w:sz w:val="26"/>
          <w:szCs w:val="26"/>
        </w:rPr>
        <w:t>the</w:t>
      </w:r>
      <w:proofErr w:type="gramEnd"/>
      <w:r w:rsidRPr="007711F8">
        <w:rPr>
          <w:rFonts w:ascii="Cambria" w:hAnsi="Cambria" w:cstheme="minorHAnsi"/>
          <w:sz w:val="26"/>
          <w:szCs w:val="26"/>
        </w:rPr>
        <w:t xml:space="preserve"> prerequisite or </w:t>
      </w:r>
      <w:proofErr w:type="spellStart"/>
      <w:r w:rsidRPr="007711F8">
        <w:rPr>
          <w:rFonts w:ascii="Cambria" w:hAnsi="Cambria" w:cstheme="minorHAnsi"/>
          <w:sz w:val="26"/>
          <w:szCs w:val="26"/>
        </w:rPr>
        <w:t>corequisite</w:t>
      </w:r>
      <w:proofErr w:type="spellEnd"/>
      <w:r w:rsidRPr="007711F8">
        <w:rPr>
          <w:rFonts w:ascii="Cambria" w:hAnsi="Cambria" w:cstheme="minorHAnsi"/>
          <w:sz w:val="26"/>
          <w:szCs w:val="26"/>
        </w:rPr>
        <w:t xml:space="preserve"> is necessary to protect the health or safety of a student or the health or safety of others. </w:t>
      </w:r>
    </w:p>
    <w:p w:rsidR="00FB0466" w:rsidRPr="007711F8" w:rsidRDefault="00FB0466" w:rsidP="00FB0466">
      <w:pPr>
        <w:spacing w:after="0" w:line="240" w:lineRule="auto"/>
        <w:jc w:val="both"/>
        <w:rPr>
          <w:rFonts w:ascii="Cambria" w:hAnsi="Cambria" w:cstheme="minorHAnsi"/>
          <w:sz w:val="26"/>
          <w:szCs w:val="26"/>
        </w:rPr>
      </w:pPr>
      <w:bookmarkStart w:id="209" w:name="IF96DEA52E26511E1882AAD813974829F"/>
      <w:bookmarkStart w:id="210" w:name="IF96DEA51E26511E1882AAD813974829F"/>
      <w:bookmarkEnd w:id="209"/>
      <w:bookmarkEnd w:id="210"/>
    </w:p>
    <w:p w:rsidR="00FB0466" w:rsidRPr="007711F8" w:rsidRDefault="00FB0466" w:rsidP="00FB0466">
      <w:pPr>
        <w:spacing w:after="0" w:line="240" w:lineRule="auto"/>
        <w:jc w:val="both"/>
        <w:rPr>
          <w:rFonts w:ascii="Cambria" w:hAnsi="Cambria" w:cstheme="minorHAnsi"/>
          <w:sz w:val="26"/>
          <w:szCs w:val="26"/>
        </w:rPr>
      </w:pPr>
      <w:r w:rsidRPr="007711F8">
        <w:rPr>
          <w:rFonts w:ascii="Cambria" w:hAnsi="Cambria" w:cstheme="minorHAnsi"/>
          <w:sz w:val="26"/>
          <w:szCs w:val="26"/>
        </w:rPr>
        <w:t xml:space="preserve">(e) Except as provided in this subdivision, no prerequisite or </w:t>
      </w:r>
      <w:proofErr w:type="spellStart"/>
      <w:r w:rsidRPr="007711F8">
        <w:rPr>
          <w:rFonts w:ascii="Cambria" w:hAnsi="Cambria" w:cstheme="minorHAnsi"/>
          <w:sz w:val="26"/>
          <w:szCs w:val="26"/>
        </w:rPr>
        <w:t>corequisite</w:t>
      </w:r>
      <w:proofErr w:type="spellEnd"/>
      <w:r w:rsidRPr="007711F8">
        <w:rPr>
          <w:rFonts w:ascii="Cambria" w:hAnsi="Cambria" w:cstheme="minorHAnsi"/>
          <w:sz w:val="26"/>
          <w:szCs w:val="26"/>
        </w:rPr>
        <w:t xml:space="preserve"> may be established or renewed unless it is determined to be necessary and appropriate to achieve the purpose for which it has been established. A prerequisite or </w:t>
      </w:r>
      <w:proofErr w:type="spellStart"/>
      <w:r w:rsidRPr="007711F8">
        <w:rPr>
          <w:rFonts w:ascii="Cambria" w:hAnsi="Cambria" w:cstheme="minorHAnsi"/>
          <w:sz w:val="26"/>
          <w:szCs w:val="26"/>
        </w:rPr>
        <w:t>corequisite</w:t>
      </w:r>
      <w:proofErr w:type="spellEnd"/>
      <w:r w:rsidRPr="007711F8">
        <w:rPr>
          <w:rFonts w:ascii="Cambria" w:hAnsi="Cambria" w:cstheme="minorHAnsi"/>
          <w:sz w:val="26"/>
          <w:szCs w:val="26"/>
        </w:rPr>
        <w:t xml:space="preserve"> need not be scrutinized using content review as defined by subdivision (c) of section 55000 or content review with statistical validation as defined by subdivision (f) of this section, if:</w:t>
      </w:r>
    </w:p>
    <w:p w:rsidR="00FB0466" w:rsidRPr="007711F8" w:rsidRDefault="00FB0466" w:rsidP="00FB0466">
      <w:pPr>
        <w:spacing w:after="0" w:line="240" w:lineRule="auto"/>
        <w:jc w:val="both"/>
        <w:rPr>
          <w:rFonts w:ascii="Cambria" w:hAnsi="Cambria" w:cstheme="minorHAnsi"/>
          <w:sz w:val="26"/>
          <w:szCs w:val="26"/>
        </w:rPr>
      </w:pPr>
      <w:bookmarkStart w:id="211" w:name="IF96DEA54E26511E1882AAD813974829F"/>
      <w:bookmarkStart w:id="212" w:name="IF96DEA53E26511E1882AAD813974829F"/>
      <w:bookmarkEnd w:id="211"/>
      <w:bookmarkEnd w:id="212"/>
    </w:p>
    <w:p w:rsidR="00FB0466" w:rsidRPr="007711F8" w:rsidRDefault="00FB0466" w:rsidP="00FB0466">
      <w:pPr>
        <w:spacing w:after="0" w:line="240" w:lineRule="auto"/>
        <w:jc w:val="both"/>
        <w:rPr>
          <w:rFonts w:ascii="Cambria" w:hAnsi="Cambria" w:cstheme="minorHAnsi"/>
          <w:sz w:val="26"/>
          <w:szCs w:val="26"/>
        </w:rPr>
      </w:pPr>
      <w:r w:rsidRPr="007711F8">
        <w:rPr>
          <w:rFonts w:ascii="Cambria" w:hAnsi="Cambria" w:cstheme="minorHAnsi"/>
          <w:sz w:val="26"/>
          <w:szCs w:val="26"/>
        </w:rPr>
        <w:t xml:space="preserve">(1) </w:t>
      </w:r>
      <w:proofErr w:type="gramStart"/>
      <w:r w:rsidRPr="007711F8">
        <w:rPr>
          <w:rFonts w:ascii="Cambria" w:hAnsi="Cambria" w:cstheme="minorHAnsi"/>
          <w:sz w:val="26"/>
          <w:szCs w:val="26"/>
        </w:rPr>
        <w:t>it</w:t>
      </w:r>
      <w:proofErr w:type="gramEnd"/>
      <w:r w:rsidRPr="007711F8">
        <w:rPr>
          <w:rFonts w:ascii="Cambria" w:hAnsi="Cambria" w:cstheme="minorHAnsi"/>
          <w:sz w:val="26"/>
          <w:szCs w:val="26"/>
        </w:rPr>
        <w:t xml:space="preserve"> is required by statute or regulation; or </w:t>
      </w:r>
    </w:p>
    <w:p w:rsidR="00FB0466" w:rsidRPr="007711F8" w:rsidRDefault="00FB0466" w:rsidP="00FB0466">
      <w:pPr>
        <w:spacing w:after="0" w:line="240" w:lineRule="auto"/>
        <w:jc w:val="both"/>
        <w:rPr>
          <w:rFonts w:ascii="Cambria" w:hAnsi="Cambria" w:cstheme="minorHAnsi"/>
          <w:sz w:val="26"/>
          <w:szCs w:val="26"/>
        </w:rPr>
      </w:pPr>
      <w:bookmarkStart w:id="213" w:name="IF96E1161E26511E1882AAD813974829F"/>
      <w:bookmarkStart w:id="214" w:name="IF96E1160E26511E1882AAD813974829F"/>
      <w:bookmarkEnd w:id="213"/>
      <w:bookmarkEnd w:id="214"/>
    </w:p>
    <w:p w:rsidR="00FB0466" w:rsidRPr="007711F8" w:rsidRDefault="00FB0466" w:rsidP="00FB0466">
      <w:pPr>
        <w:spacing w:after="0" w:line="240" w:lineRule="auto"/>
        <w:jc w:val="both"/>
        <w:rPr>
          <w:rFonts w:ascii="Cambria" w:hAnsi="Cambria" w:cstheme="minorHAnsi"/>
          <w:sz w:val="26"/>
          <w:szCs w:val="26"/>
        </w:rPr>
      </w:pPr>
      <w:r w:rsidRPr="007711F8">
        <w:rPr>
          <w:rFonts w:ascii="Cambria" w:hAnsi="Cambria" w:cstheme="minorHAnsi"/>
          <w:sz w:val="26"/>
          <w:szCs w:val="26"/>
        </w:rPr>
        <w:t xml:space="preserve">(2) </w:t>
      </w:r>
      <w:proofErr w:type="gramStart"/>
      <w:r w:rsidRPr="007711F8">
        <w:rPr>
          <w:rFonts w:ascii="Cambria" w:hAnsi="Cambria" w:cstheme="minorHAnsi"/>
          <w:sz w:val="26"/>
          <w:szCs w:val="26"/>
        </w:rPr>
        <w:t>it</w:t>
      </w:r>
      <w:proofErr w:type="gramEnd"/>
      <w:r w:rsidRPr="007711F8">
        <w:rPr>
          <w:rFonts w:ascii="Cambria" w:hAnsi="Cambria" w:cstheme="minorHAnsi"/>
          <w:sz w:val="26"/>
          <w:szCs w:val="26"/>
        </w:rPr>
        <w:t xml:space="preserve"> is part of a closely-related lecture-laboratory course pairing within a discipline; or </w:t>
      </w:r>
    </w:p>
    <w:p w:rsidR="00FB0466" w:rsidRPr="007711F8" w:rsidRDefault="00FB0466" w:rsidP="00FB0466">
      <w:pPr>
        <w:spacing w:after="0" w:line="240" w:lineRule="auto"/>
        <w:jc w:val="both"/>
        <w:rPr>
          <w:rFonts w:ascii="Cambria" w:hAnsi="Cambria" w:cstheme="minorHAnsi"/>
          <w:sz w:val="26"/>
          <w:szCs w:val="26"/>
        </w:rPr>
      </w:pPr>
      <w:bookmarkStart w:id="215" w:name="IF96E1163E26511E1882AAD813974829F"/>
      <w:bookmarkStart w:id="216" w:name="IF96E1162E26511E1882AAD813974829F"/>
      <w:bookmarkEnd w:id="215"/>
      <w:bookmarkEnd w:id="216"/>
    </w:p>
    <w:p w:rsidR="00FB0466" w:rsidRPr="007711F8" w:rsidRDefault="00FB0466" w:rsidP="00FB0466">
      <w:pPr>
        <w:spacing w:after="0" w:line="240" w:lineRule="auto"/>
        <w:jc w:val="both"/>
        <w:rPr>
          <w:rFonts w:ascii="Cambria" w:hAnsi="Cambria" w:cstheme="minorHAnsi"/>
          <w:sz w:val="26"/>
          <w:szCs w:val="26"/>
        </w:rPr>
      </w:pPr>
      <w:r w:rsidRPr="007711F8">
        <w:rPr>
          <w:rFonts w:ascii="Cambria" w:hAnsi="Cambria" w:cstheme="minorHAnsi"/>
          <w:sz w:val="26"/>
          <w:szCs w:val="26"/>
        </w:rPr>
        <w:t xml:space="preserve">(3) </w:t>
      </w:r>
      <w:proofErr w:type="gramStart"/>
      <w:r w:rsidRPr="007711F8">
        <w:rPr>
          <w:rFonts w:ascii="Cambria" w:hAnsi="Cambria" w:cstheme="minorHAnsi"/>
          <w:sz w:val="26"/>
          <w:szCs w:val="26"/>
        </w:rPr>
        <w:t>it</w:t>
      </w:r>
      <w:proofErr w:type="gramEnd"/>
      <w:r w:rsidRPr="007711F8">
        <w:rPr>
          <w:rFonts w:ascii="Cambria" w:hAnsi="Cambria" w:cstheme="minorHAnsi"/>
          <w:sz w:val="26"/>
          <w:szCs w:val="26"/>
        </w:rPr>
        <w:t xml:space="preserve"> is required by four-year institutions; or </w:t>
      </w:r>
    </w:p>
    <w:p w:rsidR="00FB0466" w:rsidRPr="007711F8" w:rsidRDefault="00FB0466" w:rsidP="00FB0466">
      <w:pPr>
        <w:spacing w:after="0" w:line="240" w:lineRule="auto"/>
        <w:jc w:val="both"/>
        <w:rPr>
          <w:rFonts w:ascii="Cambria" w:hAnsi="Cambria" w:cstheme="minorHAnsi"/>
          <w:sz w:val="26"/>
          <w:szCs w:val="26"/>
        </w:rPr>
      </w:pPr>
      <w:bookmarkStart w:id="217" w:name="IF96E1165E26511E1882AAD813974829F"/>
      <w:bookmarkStart w:id="218" w:name="IF96E1164E26511E1882AAD813974829F"/>
      <w:bookmarkEnd w:id="217"/>
      <w:bookmarkEnd w:id="218"/>
    </w:p>
    <w:p w:rsidR="00FB0466" w:rsidRPr="007711F8" w:rsidRDefault="00FB0466" w:rsidP="00FB0466">
      <w:pPr>
        <w:spacing w:after="0" w:line="240" w:lineRule="auto"/>
        <w:jc w:val="both"/>
        <w:rPr>
          <w:rFonts w:ascii="Cambria" w:hAnsi="Cambria" w:cstheme="minorHAnsi"/>
          <w:sz w:val="26"/>
          <w:szCs w:val="26"/>
        </w:rPr>
      </w:pPr>
      <w:r w:rsidRPr="007711F8">
        <w:rPr>
          <w:rFonts w:ascii="Cambria" w:hAnsi="Cambria" w:cstheme="minorHAnsi"/>
          <w:sz w:val="26"/>
          <w:szCs w:val="26"/>
        </w:rPr>
        <w:t xml:space="preserve">(4) </w:t>
      </w:r>
      <w:proofErr w:type="gramStart"/>
      <w:r w:rsidRPr="007711F8">
        <w:rPr>
          <w:rFonts w:ascii="Cambria" w:hAnsi="Cambria" w:cstheme="minorHAnsi"/>
          <w:sz w:val="26"/>
          <w:szCs w:val="26"/>
        </w:rPr>
        <w:t>baccalaureate</w:t>
      </w:r>
      <w:proofErr w:type="gramEnd"/>
      <w:r w:rsidRPr="007711F8">
        <w:rPr>
          <w:rFonts w:ascii="Cambria" w:hAnsi="Cambria" w:cstheme="minorHAnsi"/>
          <w:sz w:val="26"/>
          <w:szCs w:val="26"/>
        </w:rPr>
        <w:t xml:space="preserve"> institutions will not grant credit for a course unless it has the particular communication or computation skill prerequisite. </w:t>
      </w:r>
    </w:p>
    <w:p w:rsidR="00FB0466" w:rsidRPr="007711F8" w:rsidRDefault="00FB0466" w:rsidP="00FB0466">
      <w:pPr>
        <w:spacing w:after="0" w:line="240" w:lineRule="auto"/>
        <w:jc w:val="both"/>
        <w:rPr>
          <w:rFonts w:ascii="Cambria" w:hAnsi="Cambria" w:cstheme="minorHAnsi"/>
          <w:sz w:val="26"/>
          <w:szCs w:val="26"/>
        </w:rPr>
      </w:pPr>
      <w:bookmarkStart w:id="219" w:name="IF96E3871E26511E1882AAD813974829F"/>
      <w:bookmarkStart w:id="220" w:name="IF96E3870E26511E1882AAD813974829F"/>
      <w:bookmarkEnd w:id="219"/>
      <w:bookmarkEnd w:id="220"/>
    </w:p>
    <w:p w:rsidR="00FB0466" w:rsidRPr="007711F8" w:rsidRDefault="00FB0466" w:rsidP="00FB0466">
      <w:pPr>
        <w:spacing w:after="0" w:line="240" w:lineRule="auto"/>
        <w:jc w:val="both"/>
        <w:rPr>
          <w:rFonts w:ascii="Cambria" w:hAnsi="Cambria" w:cstheme="minorHAnsi"/>
          <w:sz w:val="26"/>
          <w:szCs w:val="26"/>
        </w:rPr>
      </w:pPr>
      <w:r w:rsidRPr="007711F8">
        <w:rPr>
          <w:rFonts w:ascii="Cambria" w:hAnsi="Cambria" w:cstheme="minorHAnsi"/>
          <w:sz w:val="26"/>
          <w:szCs w:val="26"/>
        </w:rPr>
        <w:t xml:space="preserve">(f) Content review with statistical validation is defined as conducting a content review (as defined in subdivision (c) of section 55000) and the compilation of data according to sound research practices which shows that a student is highly unlikely to succeed in the course unless the student has met the proposed prerequisite or </w:t>
      </w:r>
      <w:proofErr w:type="spellStart"/>
      <w:r w:rsidRPr="007711F8">
        <w:rPr>
          <w:rFonts w:ascii="Cambria" w:hAnsi="Cambria" w:cstheme="minorHAnsi"/>
          <w:sz w:val="26"/>
          <w:szCs w:val="26"/>
        </w:rPr>
        <w:t>corequisite</w:t>
      </w:r>
      <w:proofErr w:type="spellEnd"/>
      <w:r w:rsidRPr="007711F8">
        <w:rPr>
          <w:rFonts w:ascii="Cambria" w:hAnsi="Cambria" w:cstheme="minorHAnsi"/>
          <w:sz w:val="26"/>
          <w:szCs w:val="26"/>
        </w:rPr>
        <w:t>.</w:t>
      </w:r>
    </w:p>
    <w:p w:rsidR="00FB0466" w:rsidRPr="007711F8" w:rsidRDefault="00FB0466" w:rsidP="00FB0466">
      <w:pPr>
        <w:spacing w:after="0" w:line="240" w:lineRule="auto"/>
        <w:jc w:val="both"/>
        <w:rPr>
          <w:rFonts w:ascii="Cambria" w:hAnsi="Cambria" w:cstheme="minorHAnsi"/>
          <w:sz w:val="26"/>
          <w:szCs w:val="26"/>
        </w:rPr>
      </w:pPr>
      <w:bookmarkStart w:id="221" w:name="IF96E3873E26511E1882AAD813974829F"/>
      <w:bookmarkStart w:id="222" w:name="IF96E3872E26511E1882AAD813974829F"/>
      <w:bookmarkEnd w:id="221"/>
      <w:bookmarkEnd w:id="222"/>
    </w:p>
    <w:p w:rsidR="00FB0466" w:rsidRPr="007711F8" w:rsidRDefault="00FB0466" w:rsidP="00FB0466">
      <w:pPr>
        <w:spacing w:after="0" w:line="240" w:lineRule="auto"/>
        <w:jc w:val="both"/>
        <w:rPr>
          <w:rFonts w:ascii="Cambria" w:hAnsi="Cambria" w:cstheme="minorHAnsi"/>
          <w:sz w:val="26"/>
          <w:szCs w:val="26"/>
        </w:rPr>
      </w:pPr>
      <w:r w:rsidRPr="007711F8">
        <w:rPr>
          <w:rFonts w:ascii="Cambria" w:hAnsi="Cambria" w:cstheme="minorHAnsi"/>
          <w:sz w:val="26"/>
          <w:szCs w:val="26"/>
        </w:rPr>
        <w:t xml:space="preserve">(g) If the curriculum committee, using content review with statistical validation, initially determines, pursuant to section 55002(a)(2)(E), that a new course needs to have a communication or computation skill prerequisite or </w:t>
      </w:r>
      <w:proofErr w:type="spellStart"/>
      <w:r w:rsidRPr="007711F8">
        <w:rPr>
          <w:rFonts w:ascii="Cambria" w:hAnsi="Cambria" w:cstheme="minorHAnsi"/>
          <w:sz w:val="26"/>
          <w:szCs w:val="26"/>
        </w:rPr>
        <w:t>corequisite</w:t>
      </w:r>
      <w:proofErr w:type="spellEnd"/>
      <w:r w:rsidRPr="007711F8">
        <w:rPr>
          <w:rFonts w:ascii="Cambria" w:hAnsi="Cambria" w:cstheme="minorHAnsi"/>
          <w:sz w:val="26"/>
          <w:szCs w:val="26"/>
        </w:rPr>
        <w:t xml:space="preserve">, then, despite subdivision (e) of this section, the prerequisite or </w:t>
      </w:r>
      <w:proofErr w:type="spellStart"/>
      <w:r w:rsidRPr="007711F8">
        <w:rPr>
          <w:rFonts w:ascii="Cambria" w:hAnsi="Cambria" w:cstheme="minorHAnsi"/>
          <w:sz w:val="26"/>
          <w:szCs w:val="26"/>
        </w:rPr>
        <w:t>corequisite</w:t>
      </w:r>
      <w:proofErr w:type="spellEnd"/>
      <w:r w:rsidRPr="007711F8">
        <w:rPr>
          <w:rFonts w:ascii="Cambria" w:hAnsi="Cambria" w:cstheme="minorHAnsi"/>
          <w:sz w:val="26"/>
          <w:szCs w:val="26"/>
        </w:rPr>
        <w:t xml:space="preserve"> may be established for a single period of not more than two years while the research is </w:t>
      </w:r>
      <w:r w:rsidRPr="007711F8">
        <w:rPr>
          <w:rFonts w:ascii="Cambria" w:hAnsi="Cambria" w:cstheme="minorHAnsi"/>
          <w:sz w:val="26"/>
          <w:szCs w:val="26"/>
        </w:rPr>
        <w:lastRenderedPageBreak/>
        <w:t xml:space="preserve">being conducted and the final determination is being made, provided that all other requirements for establishing the prerequisite or </w:t>
      </w:r>
      <w:proofErr w:type="spellStart"/>
      <w:r w:rsidRPr="007711F8">
        <w:rPr>
          <w:rFonts w:ascii="Cambria" w:hAnsi="Cambria" w:cstheme="minorHAnsi"/>
          <w:sz w:val="26"/>
          <w:szCs w:val="26"/>
        </w:rPr>
        <w:t>corequisite</w:t>
      </w:r>
      <w:proofErr w:type="spellEnd"/>
      <w:r w:rsidRPr="007711F8">
        <w:rPr>
          <w:rFonts w:ascii="Cambria" w:hAnsi="Cambria" w:cstheme="minorHAnsi"/>
          <w:sz w:val="26"/>
          <w:szCs w:val="26"/>
        </w:rPr>
        <w:t xml:space="preserve"> have been met. The requirements of this subdivision related to collection of data shall not apply when the prerequisite or </w:t>
      </w:r>
      <w:proofErr w:type="spellStart"/>
      <w:r w:rsidRPr="007711F8">
        <w:rPr>
          <w:rFonts w:ascii="Cambria" w:hAnsi="Cambria" w:cstheme="minorHAnsi"/>
          <w:sz w:val="26"/>
          <w:szCs w:val="26"/>
        </w:rPr>
        <w:t>corequisite</w:t>
      </w:r>
      <w:proofErr w:type="spellEnd"/>
      <w:r w:rsidRPr="007711F8">
        <w:rPr>
          <w:rFonts w:ascii="Cambria" w:hAnsi="Cambria" w:cstheme="minorHAnsi"/>
          <w:sz w:val="26"/>
          <w:szCs w:val="26"/>
        </w:rPr>
        <w:t xml:space="preserve"> is required for enrollment in a program, that program is subject to approval by a state agency other than the Chancellor's Office and both of the following conditions are satisfied:</w:t>
      </w:r>
    </w:p>
    <w:p w:rsidR="00FB0466" w:rsidRPr="007711F8" w:rsidRDefault="00FB0466" w:rsidP="00FB0466">
      <w:pPr>
        <w:spacing w:after="0" w:line="240" w:lineRule="auto"/>
        <w:jc w:val="both"/>
        <w:rPr>
          <w:rFonts w:ascii="Cambria" w:hAnsi="Cambria" w:cstheme="minorHAnsi"/>
          <w:sz w:val="26"/>
          <w:szCs w:val="26"/>
        </w:rPr>
      </w:pPr>
      <w:bookmarkStart w:id="223" w:name="IF96E5F81E26511E1882AAD813974829F"/>
      <w:bookmarkStart w:id="224" w:name="IF96E5F80E26511E1882AAD813974829F"/>
      <w:bookmarkEnd w:id="223"/>
      <w:bookmarkEnd w:id="224"/>
    </w:p>
    <w:p w:rsidR="00FB0466" w:rsidRPr="007711F8" w:rsidRDefault="00FB0466" w:rsidP="00FB0466">
      <w:pPr>
        <w:spacing w:after="0" w:line="240" w:lineRule="auto"/>
        <w:jc w:val="both"/>
        <w:rPr>
          <w:rFonts w:ascii="Cambria" w:hAnsi="Cambria" w:cstheme="minorHAnsi"/>
          <w:sz w:val="26"/>
          <w:szCs w:val="26"/>
        </w:rPr>
      </w:pPr>
      <w:r w:rsidRPr="007711F8">
        <w:rPr>
          <w:rFonts w:ascii="Cambria" w:hAnsi="Cambria" w:cstheme="minorHAnsi"/>
          <w:sz w:val="26"/>
          <w:szCs w:val="26"/>
        </w:rPr>
        <w:t xml:space="preserve">(1) colleges in at least six different districts have previously satisfied the data collection requirements of this subdivision with respect to the same prerequisite or </w:t>
      </w:r>
      <w:proofErr w:type="spellStart"/>
      <w:r w:rsidRPr="007711F8">
        <w:rPr>
          <w:rFonts w:ascii="Cambria" w:hAnsi="Cambria" w:cstheme="minorHAnsi"/>
          <w:sz w:val="26"/>
          <w:szCs w:val="26"/>
        </w:rPr>
        <w:t>corequisite</w:t>
      </w:r>
      <w:proofErr w:type="spellEnd"/>
      <w:r w:rsidRPr="007711F8">
        <w:rPr>
          <w:rFonts w:ascii="Cambria" w:hAnsi="Cambria" w:cstheme="minorHAnsi"/>
          <w:sz w:val="26"/>
          <w:szCs w:val="26"/>
        </w:rPr>
        <w:t xml:space="preserve"> for the same program; and </w:t>
      </w:r>
    </w:p>
    <w:p w:rsidR="00FB0466" w:rsidRPr="007711F8" w:rsidRDefault="00FB0466" w:rsidP="00FB0466">
      <w:pPr>
        <w:spacing w:after="0" w:line="240" w:lineRule="auto"/>
        <w:jc w:val="both"/>
        <w:rPr>
          <w:rFonts w:ascii="Cambria" w:hAnsi="Cambria" w:cstheme="minorHAnsi"/>
          <w:sz w:val="26"/>
          <w:szCs w:val="26"/>
        </w:rPr>
      </w:pPr>
      <w:bookmarkStart w:id="225" w:name="IF96E5F83E26511E1882AAD813974829F"/>
      <w:bookmarkStart w:id="226" w:name="IF96E5F82E26511E1882AAD813974829F"/>
      <w:bookmarkEnd w:id="225"/>
      <w:bookmarkEnd w:id="226"/>
    </w:p>
    <w:p w:rsidR="00FB0466" w:rsidRPr="007711F8" w:rsidRDefault="00FB0466" w:rsidP="00FB0466">
      <w:pPr>
        <w:spacing w:after="0" w:line="240" w:lineRule="auto"/>
        <w:jc w:val="both"/>
        <w:rPr>
          <w:rFonts w:ascii="Cambria" w:hAnsi="Cambria" w:cstheme="minorHAnsi"/>
          <w:sz w:val="26"/>
          <w:szCs w:val="26"/>
        </w:rPr>
      </w:pPr>
      <w:r w:rsidRPr="007711F8">
        <w:rPr>
          <w:rFonts w:ascii="Cambria" w:hAnsi="Cambria" w:cstheme="minorHAnsi"/>
          <w:sz w:val="26"/>
          <w:szCs w:val="26"/>
        </w:rPr>
        <w:t xml:space="preserve">(2) </w:t>
      </w:r>
      <w:proofErr w:type="gramStart"/>
      <w:r w:rsidRPr="007711F8">
        <w:rPr>
          <w:rFonts w:ascii="Cambria" w:hAnsi="Cambria" w:cstheme="minorHAnsi"/>
          <w:sz w:val="26"/>
          <w:szCs w:val="26"/>
        </w:rPr>
        <w:t>the</w:t>
      </w:r>
      <w:proofErr w:type="gramEnd"/>
      <w:r w:rsidRPr="007711F8">
        <w:rPr>
          <w:rFonts w:ascii="Cambria" w:hAnsi="Cambria" w:cstheme="minorHAnsi"/>
          <w:sz w:val="26"/>
          <w:szCs w:val="26"/>
        </w:rPr>
        <w:t xml:space="preserve"> district establishing the prerequisite or </w:t>
      </w:r>
      <w:proofErr w:type="spellStart"/>
      <w:r w:rsidRPr="007711F8">
        <w:rPr>
          <w:rFonts w:ascii="Cambria" w:hAnsi="Cambria" w:cstheme="minorHAnsi"/>
          <w:sz w:val="26"/>
          <w:szCs w:val="26"/>
        </w:rPr>
        <w:t>corequisite</w:t>
      </w:r>
      <w:proofErr w:type="spellEnd"/>
      <w:r w:rsidRPr="007711F8">
        <w:rPr>
          <w:rFonts w:ascii="Cambria" w:hAnsi="Cambria" w:cstheme="minorHAnsi"/>
          <w:sz w:val="26"/>
          <w:szCs w:val="26"/>
        </w:rPr>
        <w:t xml:space="preserve"> conducts an evaluation to determine whether the prerequisite or </w:t>
      </w:r>
      <w:proofErr w:type="spellStart"/>
      <w:r w:rsidRPr="007711F8">
        <w:rPr>
          <w:rFonts w:ascii="Cambria" w:hAnsi="Cambria" w:cstheme="minorHAnsi"/>
          <w:sz w:val="26"/>
          <w:szCs w:val="26"/>
        </w:rPr>
        <w:t>corequisite</w:t>
      </w:r>
      <w:proofErr w:type="spellEnd"/>
      <w:r w:rsidRPr="007711F8">
        <w:rPr>
          <w:rFonts w:ascii="Cambria" w:hAnsi="Cambria" w:cstheme="minorHAnsi"/>
          <w:sz w:val="26"/>
          <w:szCs w:val="26"/>
        </w:rPr>
        <w:t xml:space="preserve"> has a disproportionate impact on particular groups of students described in terms of race, ethnicity, gender, age or disability, as defined by the Chancellor. When there is a disproportionate impact on any such group of students, the district shall, in consultation with the Chancellor, develop and implement a plan setting forth the steps the district will take to correct the disproportionate impact. </w:t>
      </w:r>
    </w:p>
    <w:p w:rsidR="00FB0466" w:rsidRPr="007711F8" w:rsidRDefault="00FB0466" w:rsidP="00FB0466">
      <w:pPr>
        <w:spacing w:after="0" w:line="240" w:lineRule="auto"/>
        <w:jc w:val="both"/>
        <w:rPr>
          <w:rFonts w:ascii="Cambria" w:hAnsi="Cambria" w:cstheme="minorHAnsi"/>
          <w:sz w:val="26"/>
          <w:szCs w:val="26"/>
        </w:rPr>
      </w:pPr>
      <w:bookmarkStart w:id="227" w:name="IF96E5F85E26511E1882AAD813974829F"/>
      <w:bookmarkStart w:id="228" w:name="IF96E5F84E26511E1882AAD813974829F"/>
      <w:bookmarkEnd w:id="227"/>
      <w:bookmarkEnd w:id="228"/>
    </w:p>
    <w:p w:rsidR="00FB0466" w:rsidRPr="007711F8" w:rsidRDefault="00FB0466" w:rsidP="00FB0466">
      <w:pPr>
        <w:spacing w:after="0" w:line="240" w:lineRule="auto"/>
        <w:jc w:val="both"/>
        <w:rPr>
          <w:rFonts w:ascii="Cambria" w:hAnsi="Cambria" w:cstheme="minorHAnsi"/>
          <w:sz w:val="26"/>
          <w:szCs w:val="26"/>
        </w:rPr>
      </w:pPr>
      <w:r w:rsidRPr="007711F8">
        <w:rPr>
          <w:rFonts w:ascii="Cambria" w:hAnsi="Cambria" w:cstheme="minorHAnsi"/>
          <w:sz w:val="26"/>
          <w:szCs w:val="26"/>
        </w:rPr>
        <w:t xml:space="preserve">(h) Prerequisites, </w:t>
      </w:r>
      <w:proofErr w:type="spellStart"/>
      <w:r w:rsidRPr="007711F8">
        <w:rPr>
          <w:rFonts w:ascii="Cambria" w:hAnsi="Cambria" w:cstheme="minorHAnsi"/>
          <w:sz w:val="26"/>
          <w:szCs w:val="26"/>
        </w:rPr>
        <w:t>corequisites</w:t>
      </w:r>
      <w:proofErr w:type="spellEnd"/>
      <w:r w:rsidRPr="007711F8">
        <w:rPr>
          <w:rFonts w:ascii="Cambria" w:hAnsi="Cambria" w:cstheme="minorHAnsi"/>
          <w:sz w:val="26"/>
          <w:szCs w:val="26"/>
        </w:rPr>
        <w:t>, and advisories on recommended preparation must be identified in college publications available to students as well as the course outline of any course for which they are established.</w:t>
      </w:r>
    </w:p>
    <w:p w:rsidR="00FB0466" w:rsidRPr="007711F8" w:rsidRDefault="00FB0466" w:rsidP="00FB0466">
      <w:pPr>
        <w:spacing w:after="0" w:line="240" w:lineRule="auto"/>
        <w:jc w:val="both"/>
        <w:rPr>
          <w:rFonts w:ascii="Cambria" w:hAnsi="Cambria" w:cstheme="minorHAnsi"/>
          <w:sz w:val="26"/>
          <w:szCs w:val="26"/>
        </w:rPr>
      </w:pPr>
      <w:bookmarkStart w:id="229" w:name="IF96E8691E26511E1882AAD813974829F"/>
      <w:bookmarkStart w:id="230" w:name="IF96E8690E26511E1882AAD813974829F"/>
      <w:bookmarkEnd w:id="229"/>
      <w:bookmarkEnd w:id="230"/>
    </w:p>
    <w:p w:rsidR="00FB0466" w:rsidRPr="007711F8" w:rsidRDefault="00FB0466" w:rsidP="00FB0466">
      <w:pPr>
        <w:spacing w:after="0" w:line="240" w:lineRule="auto"/>
        <w:jc w:val="both"/>
        <w:rPr>
          <w:rFonts w:ascii="Cambria" w:hAnsi="Cambria" w:cstheme="minorHAnsi"/>
          <w:sz w:val="26"/>
          <w:szCs w:val="26"/>
        </w:rPr>
      </w:pPr>
      <w:r w:rsidRPr="007711F8">
        <w:rPr>
          <w:rFonts w:ascii="Cambria" w:hAnsi="Cambria" w:cstheme="minorHAnsi"/>
          <w:sz w:val="26"/>
          <w:szCs w:val="26"/>
        </w:rPr>
        <w:t>(</w:t>
      </w:r>
      <w:proofErr w:type="spellStart"/>
      <w:r w:rsidRPr="007711F8">
        <w:rPr>
          <w:rFonts w:ascii="Cambria" w:hAnsi="Cambria" w:cstheme="minorHAnsi"/>
          <w:sz w:val="26"/>
          <w:szCs w:val="26"/>
        </w:rPr>
        <w:t>i</w:t>
      </w:r>
      <w:proofErr w:type="spellEnd"/>
      <w:r w:rsidRPr="007711F8">
        <w:rPr>
          <w:rFonts w:ascii="Cambria" w:hAnsi="Cambria" w:cstheme="minorHAnsi"/>
          <w:sz w:val="26"/>
          <w:szCs w:val="26"/>
        </w:rPr>
        <w:t xml:space="preserve">) By August 1 of each year districts choosing to establish prerequisites, </w:t>
      </w:r>
      <w:proofErr w:type="spellStart"/>
      <w:r w:rsidRPr="007711F8">
        <w:rPr>
          <w:rFonts w:ascii="Cambria" w:hAnsi="Cambria" w:cstheme="minorHAnsi"/>
          <w:sz w:val="26"/>
          <w:szCs w:val="26"/>
        </w:rPr>
        <w:t>corequisites</w:t>
      </w:r>
      <w:proofErr w:type="spellEnd"/>
      <w:r w:rsidRPr="007711F8">
        <w:rPr>
          <w:rFonts w:ascii="Cambria" w:hAnsi="Cambria" w:cstheme="minorHAnsi"/>
          <w:sz w:val="26"/>
          <w:szCs w:val="26"/>
        </w:rPr>
        <w:t xml:space="preserve"> or advisories shall submit to the Chancellor's Office in the manner specified by the Chancellor the prerequisites and </w:t>
      </w:r>
      <w:proofErr w:type="spellStart"/>
      <w:r w:rsidRPr="007711F8">
        <w:rPr>
          <w:rFonts w:ascii="Cambria" w:hAnsi="Cambria" w:cstheme="minorHAnsi"/>
          <w:sz w:val="26"/>
          <w:szCs w:val="26"/>
        </w:rPr>
        <w:t>corequisites</w:t>
      </w:r>
      <w:proofErr w:type="spellEnd"/>
      <w:r w:rsidRPr="007711F8">
        <w:rPr>
          <w:rFonts w:ascii="Cambria" w:hAnsi="Cambria" w:cstheme="minorHAnsi"/>
          <w:sz w:val="26"/>
          <w:szCs w:val="26"/>
        </w:rPr>
        <w:t xml:space="preserve"> that were established during the prior academic year. Districts shall also specify the level of scrutiny, i.e., content review as defined in subdivision (c) of section 55000 or content review with statistical validation as defined in subdivision (e) of this section, used to determine whether the prerequisite or </w:t>
      </w:r>
      <w:proofErr w:type="spellStart"/>
      <w:r w:rsidRPr="007711F8">
        <w:rPr>
          <w:rFonts w:ascii="Cambria" w:hAnsi="Cambria" w:cstheme="minorHAnsi"/>
          <w:sz w:val="26"/>
          <w:szCs w:val="26"/>
        </w:rPr>
        <w:t>corequisite</w:t>
      </w:r>
      <w:proofErr w:type="spellEnd"/>
      <w:r w:rsidRPr="007711F8">
        <w:rPr>
          <w:rFonts w:ascii="Cambria" w:hAnsi="Cambria" w:cstheme="minorHAnsi"/>
          <w:sz w:val="26"/>
          <w:szCs w:val="26"/>
        </w:rPr>
        <w:t xml:space="preserve"> was necessary and appropriate for achieving the purpose for which it was established.</w:t>
      </w:r>
    </w:p>
    <w:p w:rsidR="00FB0466" w:rsidRPr="007711F8" w:rsidRDefault="00FB0466" w:rsidP="00FB0466">
      <w:pPr>
        <w:spacing w:after="0" w:line="240" w:lineRule="auto"/>
        <w:jc w:val="both"/>
        <w:rPr>
          <w:rFonts w:ascii="Cambria" w:hAnsi="Cambria" w:cstheme="minorHAnsi"/>
          <w:sz w:val="26"/>
          <w:szCs w:val="26"/>
        </w:rPr>
      </w:pPr>
      <w:bookmarkStart w:id="231" w:name="IF96E8693E26511E1882AAD813974829F"/>
      <w:bookmarkStart w:id="232" w:name="IF96E8692E26511E1882AAD813974829F"/>
      <w:bookmarkEnd w:id="231"/>
      <w:bookmarkEnd w:id="232"/>
    </w:p>
    <w:p w:rsidR="00FB0466" w:rsidRPr="007711F8" w:rsidRDefault="00FB0466" w:rsidP="00FB0466">
      <w:pPr>
        <w:spacing w:after="0" w:line="240" w:lineRule="auto"/>
        <w:jc w:val="both"/>
        <w:rPr>
          <w:rFonts w:ascii="Cambria" w:hAnsi="Cambria" w:cstheme="minorHAnsi"/>
          <w:sz w:val="26"/>
          <w:szCs w:val="26"/>
        </w:rPr>
      </w:pPr>
      <w:r w:rsidRPr="007711F8">
        <w:rPr>
          <w:rFonts w:ascii="Cambria" w:hAnsi="Cambria" w:cstheme="minorHAnsi"/>
          <w:sz w:val="26"/>
          <w:szCs w:val="26"/>
        </w:rPr>
        <w:t>(j) Prerequisites establishing communication or computational skill requirements may not be established across the entire curriculum unless established on a course-by-course basis.</w:t>
      </w:r>
    </w:p>
    <w:p w:rsidR="00FB0466" w:rsidRPr="007711F8" w:rsidRDefault="00FB0466" w:rsidP="00FB0466">
      <w:pPr>
        <w:spacing w:after="0" w:line="240" w:lineRule="auto"/>
        <w:jc w:val="both"/>
        <w:rPr>
          <w:rFonts w:ascii="Cambria" w:hAnsi="Cambria" w:cstheme="minorHAnsi"/>
          <w:sz w:val="26"/>
          <w:szCs w:val="26"/>
        </w:rPr>
      </w:pPr>
      <w:bookmarkStart w:id="233" w:name="IF96EADA1E26511E1882AAD813974829F"/>
      <w:bookmarkStart w:id="234" w:name="IF96EADA0E26511E1882AAD813974829F"/>
      <w:bookmarkEnd w:id="233"/>
      <w:bookmarkEnd w:id="234"/>
    </w:p>
    <w:p w:rsidR="00FB0466" w:rsidRPr="007711F8" w:rsidRDefault="00FB0466" w:rsidP="00FB0466">
      <w:pPr>
        <w:spacing w:after="0" w:line="240" w:lineRule="auto"/>
        <w:jc w:val="both"/>
        <w:rPr>
          <w:rFonts w:ascii="Cambria" w:hAnsi="Cambria" w:cstheme="minorHAnsi"/>
          <w:sz w:val="26"/>
          <w:szCs w:val="26"/>
        </w:rPr>
      </w:pPr>
      <w:r w:rsidRPr="007711F8">
        <w:rPr>
          <w:rFonts w:ascii="Cambria" w:hAnsi="Cambria" w:cstheme="minorHAnsi"/>
          <w:sz w:val="26"/>
          <w:szCs w:val="26"/>
        </w:rPr>
        <w:t>(k) The determination of whether a student meets a prerequisite shall be based on successful completion of an appropriate course or on an assessment using multiple measures, as required by section 55521(a)(3). Any assessment instrument shall be selected and used in accordance with the provisions of subchapter 6 (commencing with section 55500) of this chapter.</w:t>
      </w:r>
    </w:p>
    <w:p w:rsidR="00FB0466" w:rsidRPr="007711F8" w:rsidRDefault="00FB0466" w:rsidP="00FB0466">
      <w:pPr>
        <w:spacing w:after="0" w:line="240" w:lineRule="auto"/>
        <w:jc w:val="both"/>
        <w:rPr>
          <w:rFonts w:ascii="Cambria" w:hAnsi="Cambria" w:cstheme="minorHAnsi"/>
          <w:sz w:val="26"/>
          <w:szCs w:val="26"/>
        </w:rPr>
      </w:pPr>
      <w:bookmarkStart w:id="235" w:name="IF96EADA3E26511E1882AAD813974829F"/>
      <w:bookmarkStart w:id="236" w:name="IF96EADA2E26511E1882AAD813974829F"/>
      <w:bookmarkEnd w:id="235"/>
      <w:bookmarkEnd w:id="236"/>
    </w:p>
    <w:p w:rsidR="00FB0466" w:rsidRPr="007711F8" w:rsidRDefault="00FB0466" w:rsidP="00FB0466">
      <w:pPr>
        <w:spacing w:after="0" w:line="240" w:lineRule="auto"/>
        <w:jc w:val="both"/>
        <w:rPr>
          <w:rFonts w:ascii="Cambria" w:hAnsi="Cambria" w:cstheme="minorHAnsi"/>
          <w:sz w:val="26"/>
          <w:szCs w:val="26"/>
        </w:rPr>
      </w:pPr>
      <w:r w:rsidRPr="007711F8">
        <w:rPr>
          <w:rFonts w:ascii="Cambria" w:hAnsi="Cambria" w:cstheme="minorHAnsi"/>
          <w:sz w:val="26"/>
          <w:szCs w:val="26"/>
        </w:rPr>
        <w:t xml:space="preserve">(l) If a prerequisite requires </w:t>
      </w:r>
      <w:proofErr w:type="spellStart"/>
      <w:r w:rsidRPr="007711F8">
        <w:rPr>
          <w:rFonts w:ascii="Cambria" w:hAnsi="Cambria" w:cstheme="minorHAnsi"/>
          <w:sz w:val="26"/>
          <w:szCs w:val="26"/>
        </w:rPr>
        <w:t>precollegiate</w:t>
      </w:r>
      <w:proofErr w:type="spellEnd"/>
      <w:r w:rsidRPr="007711F8">
        <w:rPr>
          <w:rFonts w:ascii="Cambria" w:hAnsi="Cambria" w:cstheme="minorHAnsi"/>
          <w:sz w:val="26"/>
          <w:szCs w:val="26"/>
        </w:rPr>
        <w:t xml:space="preserve"> skills in reading, written expression, or mathematics, the district shall:</w:t>
      </w:r>
    </w:p>
    <w:p w:rsidR="00FB0466" w:rsidRPr="007711F8" w:rsidRDefault="00FB0466" w:rsidP="00FB0466">
      <w:pPr>
        <w:spacing w:after="0" w:line="240" w:lineRule="auto"/>
        <w:jc w:val="both"/>
        <w:rPr>
          <w:rFonts w:ascii="Cambria" w:hAnsi="Cambria" w:cstheme="minorHAnsi"/>
          <w:sz w:val="26"/>
          <w:szCs w:val="26"/>
        </w:rPr>
      </w:pPr>
      <w:bookmarkStart w:id="237" w:name="IF96EADA5E26511E1882AAD813974829F"/>
      <w:bookmarkStart w:id="238" w:name="IF96EADA4E26511E1882AAD813974829F"/>
      <w:bookmarkEnd w:id="237"/>
      <w:bookmarkEnd w:id="238"/>
    </w:p>
    <w:p w:rsidR="00FB0466" w:rsidRPr="007711F8" w:rsidRDefault="00FB0466" w:rsidP="00FB0466">
      <w:pPr>
        <w:spacing w:after="0" w:line="240" w:lineRule="auto"/>
        <w:jc w:val="both"/>
        <w:rPr>
          <w:rFonts w:ascii="Cambria" w:hAnsi="Cambria" w:cstheme="minorHAnsi"/>
          <w:sz w:val="26"/>
          <w:szCs w:val="26"/>
        </w:rPr>
      </w:pPr>
      <w:r w:rsidRPr="007711F8">
        <w:rPr>
          <w:rFonts w:ascii="Cambria" w:hAnsi="Cambria" w:cstheme="minorHAnsi"/>
          <w:sz w:val="26"/>
          <w:szCs w:val="26"/>
        </w:rPr>
        <w:t xml:space="preserve">(1) </w:t>
      </w:r>
      <w:proofErr w:type="gramStart"/>
      <w:r w:rsidRPr="007711F8">
        <w:rPr>
          <w:rFonts w:ascii="Cambria" w:hAnsi="Cambria" w:cstheme="minorHAnsi"/>
          <w:sz w:val="26"/>
          <w:szCs w:val="26"/>
        </w:rPr>
        <w:t>ensure</w:t>
      </w:r>
      <w:proofErr w:type="gramEnd"/>
      <w:r w:rsidRPr="007711F8">
        <w:rPr>
          <w:rFonts w:ascii="Cambria" w:hAnsi="Cambria" w:cstheme="minorHAnsi"/>
          <w:sz w:val="26"/>
          <w:szCs w:val="26"/>
        </w:rPr>
        <w:t xml:space="preserve"> that courses designed to teach the required skills are offered with reasonable frequency and that the number of sections available is reasonable given the number of students who are required to meet the associated skills prerequisites and who diligently seek enrollment in the prerequisite course. </w:t>
      </w:r>
    </w:p>
    <w:p w:rsidR="00FB0466" w:rsidRPr="007711F8" w:rsidRDefault="00FB0466" w:rsidP="00FB0466">
      <w:pPr>
        <w:spacing w:after="0" w:line="240" w:lineRule="auto"/>
        <w:jc w:val="both"/>
        <w:rPr>
          <w:rFonts w:ascii="Cambria" w:hAnsi="Cambria" w:cstheme="minorHAnsi"/>
          <w:sz w:val="26"/>
          <w:szCs w:val="26"/>
        </w:rPr>
      </w:pPr>
      <w:bookmarkStart w:id="239" w:name="IF96ED4B1E26511E1882AAD813974829F"/>
      <w:bookmarkStart w:id="240" w:name="IF96ED4B0E26511E1882AAD813974829F"/>
      <w:bookmarkEnd w:id="239"/>
      <w:bookmarkEnd w:id="240"/>
    </w:p>
    <w:p w:rsidR="00FB0466" w:rsidRPr="007711F8" w:rsidRDefault="00FB0466" w:rsidP="00FB0466">
      <w:pPr>
        <w:spacing w:after="0" w:line="240" w:lineRule="auto"/>
        <w:jc w:val="both"/>
        <w:rPr>
          <w:rFonts w:ascii="Cambria" w:hAnsi="Cambria" w:cstheme="minorHAnsi"/>
          <w:sz w:val="26"/>
          <w:szCs w:val="26"/>
        </w:rPr>
      </w:pPr>
      <w:r w:rsidRPr="007711F8">
        <w:rPr>
          <w:rFonts w:ascii="Cambria" w:hAnsi="Cambria" w:cstheme="minorHAnsi"/>
          <w:sz w:val="26"/>
          <w:szCs w:val="26"/>
        </w:rPr>
        <w:t xml:space="preserve">(2) </w:t>
      </w:r>
      <w:proofErr w:type="gramStart"/>
      <w:r w:rsidRPr="007711F8">
        <w:rPr>
          <w:rFonts w:ascii="Cambria" w:hAnsi="Cambria" w:cstheme="minorHAnsi"/>
          <w:sz w:val="26"/>
          <w:szCs w:val="26"/>
        </w:rPr>
        <w:t>monitor</w:t>
      </w:r>
      <w:proofErr w:type="gramEnd"/>
      <w:r w:rsidRPr="007711F8">
        <w:rPr>
          <w:rFonts w:ascii="Cambria" w:hAnsi="Cambria" w:cstheme="minorHAnsi"/>
          <w:sz w:val="26"/>
          <w:szCs w:val="26"/>
        </w:rPr>
        <w:t xml:space="preserve"> progress on student equity in accordance with section 54220. Monitoring shall include: </w:t>
      </w:r>
    </w:p>
    <w:p w:rsidR="00FB0466" w:rsidRPr="007711F8" w:rsidRDefault="00FB0466" w:rsidP="00FB0466">
      <w:pPr>
        <w:spacing w:after="0" w:line="240" w:lineRule="auto"/>
        <w:jc w:val="both"/>
        <w:rPr>
          <w:rFonts w:ascii="Cambria" w:hAnsi="Cambria" w:cstheme="minorHAnsi"/>
          <w:sz w:val="26"/>
          <w:szCs w:val="26"/>
        </w:rPr>
      </w:pPr>
      <w:bookmarkStart w:id="241" w:name="IF96ED4B3E26511E1882AAD813974829F"/>
      <w:bookmarkStart w:id="242" w:name="IF96ED4B2E26511E1882AAD813974829F"/>
      <w:bookmarkEnd w:id="241"/>
      <w:bookmarkEnd w:id="242"/>
    </w:p>
    <w:p w:rsidR="00FB0466" w:rsidRPr="007711F8" w:rsidRDefault="00FB0466" w:rsidP="00FB0466">
      <w:pPr>
        <w:spacing w:after="0" w:line="240" w:lineRule="auto"/>
        <w:jc w:val="both"/>
        <w:rPr>
          <w:rFonts w:ascii="Cambria" w:hAnsi="Cambria" w:cstheme="minorHAnsi"/>
          <w:sz w:val="26"/>
          <w:szCs w:val="26"/>
        </w:rPr>
      </w:pPr>
      <w:r w:rsidRPr="007711F8">
        <w:rPr>
          <w:rFonts w:ascii="Cambria" w:hAnsi="Cambria" w:cstheme="minorHAnsi"/>
          <w:sz w:val="26"/>
          <w:szCs w:val="26"/>
        </w:rPr>
        <w:t xml:space="preserve">(A) </w:t>
      </w:r>
      <w:proofErr w:type="gramStart"/>
      <w:r w:rsidRPr="007711F8">
        <w:rPr>
          <w:rFonts w:ascii="Cambria" w:hAnsi="Cambria" w:cstheme="minorHAnsi"/>
          <w:sz w:val="26"/>
          <w:szCs w:val="26"/>
        </w:rPr>
        <w:t>conducting</w:t>
      </w:r>
      <w:proofErr w:type="gramEnd"/>
      <w:r w:rsidRPr="007711F8">
        <w:rPr>
          <w:rFonts w:ascii="Cambria" w:hAnsi="Cambria" w:cstheme="minorHAnsi"/>
          <w:sz w:val="26"/>
          <w:szCs w:val="26"/>
        </w:rPr>
        <w:t xml:space="preserve"> an evaluation to determine the impact on student success including whether the prerequisite or </w:t>
      </w:r>
      <w:proofErr w:type="spellStart"/>
      <w:r w:rsidRPr="007711F8">
        <w:rPr>
          <w:rFonts w:ascii="Cambria" w:hAnsi="Cambria" w:cstheme="minorHAnsi"/>
          <w:sz w:val="26"/>
          <w:szCs w:val="26"/>
        </w:rPr>
        <w:t>corequisite</w:t>
      </w:r>
      <w:proofErr w:type="spellEnd"/>
      <w:r w:rsidRPr="007711F8">
        <w:rPr>
          <w:rFonts w:ascii="Cambria" w:hAnsi="Cambria" w:cstheme="minorHAnsi"/>
          <w:sz w:val="26"/>
          <w:szCs w:val="26"/>
        </w:rPr>
        <w:t xml:space="preserve"> has a disproportionate impact on particular groups of students described in terms of race, ethnicity, gender, age or disability, as defined by the Chancellor. </w:t>
      </w:r>
    </w:p>
    <w:p w:rsidR="00FB0466" w:rsidRPr="007711F8" w:rsidRDefault="00FB0466" w:rsidP="00FB0466">
      <w:pPr>
        <w:spacing w:after="0" w:line="240" w:lineRule="auto"/>
        <w:jc w:val="both"/>
        <w:rPr>
          <w:rFonts w:ascii="Cambria" w:hAnsi="Cambria" w:cstheme="minorHAnsi"/>
          <w:sz w:val="26"/>
          <w:szCs w:val="26"/>
        </w:rPr>
      </w:pPr>
      <w:bookmarkStart w:id="243" w:name="IF96EFBC1E26511E1882AAD813974829F"/>
      <w:bookmarkStart w:id="244" w:name="IF96EFBC0E26511E1882AAD813974829F"/>
      <w:bookmarkEnd w:id="243"/>
      <w:bookmarkEnd w:id="244"/>
    </w:p>
    <w:p w:rsidR="00FB0466" w:rsidRPr="007711F8" w:rsidRDefault="00FB0466" w:rsidP="00FB0466">
      <w:pPr>
        <w:spacing w:after="0" w:line="240" w:lineRule="auto"/>
        <w:jc w:val="both"/>
        <w:rPr>
          <w:rFonts w:ascii="Cambria" w:hAnsi="Cambria" w:cstheme="minorHAnsi"/>
          <w:sz w:val="26"/>
          <w:szCs w:val="26"/>
        </w:rPr>
      </w:pPr>
      <w:r w:rsidRPr="007711F8">
        <w:rPr>
          <w:rFonts w:ascii="Cambria" w:hAnsi="Cambria" w:cstheme="minorHAnsi"/>
          <w:sz w:val="26"/>
          <w:szCs w:val="26"/>
        </w:rPr>
        <w:t xml:space="preserve">(B) </w:t>
      </w:r>
      <w:proofErr w:type="gramStart"/>
      <w:r w:rsidRPr="007711F8">
        <w:rPr>
          <w:rFonts w:ascii="Cambria" w:hAnsi="Cambria" w:cstheme="minorHAnsi"/>
          <w:sz w:val="26"/>
          <w:szCs w:val="26"/>
        </w:rPr>
        <w:t>where</w:t>
      </w:r>
      <w:proofErr w:type="gramEnd"/>
      <w:r w:rsidRPr="007711F8">
        <w:rPr>
          <w:rFonts w:ascii="Cambria" w:hAnsi="Cambria" w:cstheme="minorHAnsi"/>
          <w:sz w:val="26"/>
          <w:szCs w:val="26"/>
        </w:rPr>
        <w:t xml:space="preserve"> there is a disproportionate impact on any such group of students, the district shall, in consultation within the Chancellor, develop and implement a plan setting forth the steps the district will take to correct the disproportionate impact. </w:t>
      </w:r>
    </w:p>
    <w:p w:rsidR="00FB0466" w:rsidRPr="007711F8" w:rsidRDefault="00FB0466" w:rsidP="00FB0466">
      <w:pPr>
        <w:spacing w:after="0" w:line="240" w:lineRule="auto"/>
        <w:jc w:val="both"/>
        <w:rPr>
          <w:rFonts w:ascii="Cambria" w:hAnsi="Cambria" w:cstheme="minorHAnsi"/>
          <w:sz w:val="26"/>
          <w:szCs w:val="26"/>
        </w:rPr>
      </w:pPr>
      <w:bookmarkStart w:id="245" w:name="IF96EFBC3E26511E1882AAD813974829F"/>
      <w:bookmarkStart w:id="246" w:name="IF96EFBC2E26511E1882AAD813974829F"/>
      <w:bookmarkEnd w:id="245"/>
      <w:bookmarkEnd w:id="246"/>
    </w:p>
    <w:p w:rsidR="00FB0466" w:rsidRPr="007711F8" w:rsidRDefault="00FB0466" w:rsidP="00FB0466">
      <w:pPr>
        <w:spacing w:after="0" w:line="240" w:lineRule="auto"/>
        <w:jc w:val="both"/>
        <w:rPr>
          <w:rFonts w:ascii="Cambria" w:hAnsi="Cambria" w:cstheme="minorHAnsi"/>
          <w:sz w:val="26"/>
          <w:szCs w:val="26"/>
        </w:rPr>
      </w:pPr>
      <w:r w:rsidRPr="007711F8">
        <w:rPr>
          <w:rFonts w:ascii="Cambria" w:hAnsi="Cambria" w:cstheme="minorHAnsi"/>
          <w:sz w:val="26"/>
          <w:szCs w:val="26"/>
        </w:rPr>
        <w:t xml:space="preserve">(m) Whenever a </w:t>
      </w:r>
      <w:proofErr w:type="spellStart"/>
      <w:r w:rsidRPr="007711F8">
        <w:rPr>
          <w:rFonts w:ascii="Cambria" w:hAnsi="Cambria" w:cstheme="minorHAnsi"/>
          <w:sz w:val="26"/>
          <w:szCs w:val="26"/>
        </w:rPr>
        <w:t>corequisite</w:t>
      </w:r>
      <w:proofErr w:type="spellEnd"/>
      <w:r w:rsidRPr="007711F8">
        <w:rPr>
          <w:rFonts w:ascii="Cambria" w:hAnsi="Cambria" w:cstheme="minorHAnsi"/>
          <w:sz w:val="26"/>
          <w:szCs w:val="26"/>
        </w:rPr>
        <w:t xml:space="preserve"> course is established, sufficient sections shall be offered to reasonably accommodate all students who are required to take the </w:t>
      </w:r>
      <w:proofErr w:type="spellStart"/>
      <w:r w:rsidRPr="007711F8">
        <w:rPr>
          <w:rFonts w:ascii="Cambria" w:hAnsi="Cambria" w:cstheme="minorHAnsi"/>
          <w:sz w:val="26"/>
          <w:szCs w:val="26"/>
        </w:rPr>
        <w:t>corequisite</w:t>
      </w:r>
      <w:proofErr w:type="spellEnd"/>
      <w:r w:rsidRPr="007711F8">
        <w:rPr>
          <w:rFonts w:ascii="Cambria" w:hAnsi="Cambria" w:cstheme="minorHAnsi"/>
          <w:sz w:val="26"/>
          <w:szCs w:val="26"/>
        </w:rPr>
        <w:t xml:space="preserve">. A </w:t>
      </w:r>
      <w:proofErr w:type="spellStart"/>
      <w:r w:rsidRPr="007711F8">
        <w:rPr>
          <w:rFonts w:ascii="Cambria" w:hAnsi="Cambria" w:cstheme="minorHAnsi"/>
          <w:sz w:val="26"/>
          <w:szCs w:val="26"/>
        </w:rPr>
        <w:t>corequisite</w:t>
      </w:r>
      <w:proofErr w:type="spellEnd"/>
      <w:r w:rsidRPr="007711F8">
        <w:rPr>
          <w:rFonts w:ascii="Cambria" w:hAnsi="Cambria" w:cstheme="minorHAnsi"/>
          <w:sz w:val="26"/>
          <w:szCs w:val="26"/>
        </w:rPr>
        <w:t xml:space="preserve"> shall be waived as to any student for whom space in the </w:t>
      </w:r>
      <w:proofErr w:type="spellStart"/>
      <w:r w:rsidRPr="007711F8">
        <w:rPr>
          <w:rFonts w:ascii="Cambria" w:hAnsi="Cambria" w:cstheme="minorHAnsi"/>
          <w:sz w:val="26"/>
          <w:szCs w:val="26"/>
        </w:rPr>
        <w:t>corequisite</w:t>
      </w:r>
      <w:proofErr w:type="spellEnd"/>
      <w:r w:rsidRPr="007711F8">
        <w:rPr>
          <w:rFonts w:ascii="Cambria" w:hAnsi="Cambria" w:cstheme="minorHAnsi"/>
          <w:sz w:val="26"/>
          <w:szCs w:val="26"/>
        </w:rPr>
        <w:t xml:space="preserve"> course is not available.</w:t>
      </w:r>
    </w:p>
    <w:p w:rsidR="00FB0466" w:rsidRPr="007711F8" w:rsidRDefault="00FB0466" w:rsidP="00FB0466">
      <w:pPr>
        <w:spacing w:after="0" w:line="240" w:lineRule="auto"/>
        <w:jc w:val="both"/>
        <w:rPr>
          <w:rFonts w:ascii="Cambria" w:hAnsi="Cambria" w:cstheme="minorHAnsi"/>
          <w:sz w:val="26"/>
          <w:szCs w:val="26"/>
        </w:rPr>
      </w:pPr>
      <w:bookmarkStart w:id="247" w:name="IF96EFBC5E26511E1882AAD813974829F"/>
      <w:bookmarkStart w:id="248" w:name="IF96EFBC4E26511E1882AAD813974829F"/>
      <w:bookmarkEnd w:id="247"/>
      <w:bookmarkEnd w:id="248"/>
    </w:p>
    <w:p w:rsidR="00FB0466" w:rsidRPr="007711F8" w:rsidRDefault="00FB0466" w:rsidP="00FB0466">
      <w:pPr>
        <w:spacing w:after="0" w:line="240" w:lineRule="auto"/>
        <w:jc w:val="both"/>
        <w:rPr>
          <w:rFonts w:ascii="Cambria" w:hAnsi="Cambria" w:cstheme="minorHAnsi"/>
          <w:sz w:val="26"/>
          <w:szCs w:val="26"/>
        </w:rPr>
      </w:pPr>
      <w:r w:rsidRPr="007711F8">
        <w:rPr>
          <w:rFonts w:ascii="Cambria" w:hAnsi="Cambria" w:cstheme="minorHAnsi"/>
          <w:sz w:val="26"/>
          <w:szCs w:val="26"/>
        </w:rPr>
        <w:t xml:space="preserve">(n) No exit test may be required to satisfy a prerequisite or </w:t>
      </w:r>
      <w:proofErr w:type="spellStart"/>
      <w:r w:rsidRPr="007711F8">
        <w:rPr>
          <w:rFonts w:ascii="Cambria" w:hAnsi="Cambria" w:cstheme="minorHAnsi"/>
          <w:sz w:val="26"/>
          <w:szCs w:val="26"/>
        </w:rPr>
        <w:t>corequisite</w:t>
      </w:r>
      <w:proofErr w:type="spellEnd"/>
      <w:r w:rsidRPr="007711F8">
        <w:rPr>
          <w:rFonts w:ascii="Cambria" w:hAnsi="Cambria" w:cstheme="minorHAnsi"/>
          <w:sz w:val="26"/>
          <w:szCs w:val="26"/>
        </w:rPr>
        <w:t xml:space="preserve"> unless it is incorporated into the grading for the prerequisite or </w:t>
      </w:r>
      <w:proofErr w:type="spellStart"/>
      <w:r w:rsidRPr="007711F8">
        <w:rPr>
          <w:rFonts w:ascii="Cambria" w:hAnsi="Cambria" w:cstheme="minorHAnsi"/>
          <w:sz w:val="26"/>
          <w:szCs w:val="26"/>
        </w:rPr>
        <w:t>corequisite</w:t>
      </w:r>
      <w:proofErr w:type="spellEnd"/>
      <w:r w:rsidRPr="007711F8">
        <w:rPr>
          <w:rFonts w:ascii="Cambria" w:hAnsi="Cambria" w:cstheme="minorHAnsi"/>
          <w:sz w:val="26"/>
          <w:szCs w:val="26"/>
        </w:rPr>
        <w:t xml:space="preserve"> course.</w:t>
      </w:r>
    </w:p>
    <w:p w:rsidR="00FB0466" w:rsidRPr="007711F8" w:rsidRDefault="00FB0466" w:rsidP="00FB0466">
      <w:pPr>
        <w:spacing w:after="0" w:line="240" w:lineRule="auto"/>
        <w:jc w:val="both"/>
        <w:rPr>
          <w:rFonts w:ascii="Cambria" w:hAnsi="Cambria" w:cstheme="minorHAnsi"/>
          <w:sz w:val="26"/>
          <w:szCs w:val="26"/>
        </w:rPr>
      </w:pPr>
      <w:bookmarkStart w:id="249" w:name="IF96F22D1E26511E1882AAD813974829F"/>
      <w:bookmarkStart w:id="250" w:name="IF96F22D0E26511E1882AAD813974829F"/>
      <w:bookmarkEnd w:id="249"/>
      <w:bookmarkEnd w:id="250"/>
    </w:p>
    <w:p w:rsidR="00FB0466" w:rsidRPr="007711F8" w:rsidRDefault="00FB0466" w:rsidP="00FB0466">
      <w:pPr>
        <w:spacing w:after="0" w:line="240" w:lineRule="auto"/>
        <w:jc w:val="both"/>
        <w:rPr>
          <w:rFonts w:ascii="Cambria" w:hAnsi="Cambria" w:cstheme="minorHAnsi"/>
          <w:sz w:val="26"/>
          <w:szCs w:val="26"/>
        </w:rPr>
      </w:pPr>
      <w:r w:rsidRPr="007711F8">
        <w:rPr>
          <w:rFonts w:ascii="Cambria" w:hAnsi="Cambria" w:cstheme="minorHAnsi"/>
          <w:sz w:val="26"/>
          <w:szCs w:val="26"/>
        </w:rPr>
        <w:t xml:space="preserve">(o) The determination of whether a student meets a prerequisite shall be made prior to his or her enrollment in the course requiring the prerequisite, </w:t>
      </w:r>
      <w:proofErr w:type="gramStart"/>
      <w:r w:rsidRPr="007711F8">
        <w:rPr>
          <w:rFonts w:ascii="Cambria" w:hAnsi="Cambria" w:cstheme="minorHAnsi"/>
          <w:sz w:val="26"/>
          <w:szCs w:val="26"/>
        </w:rPr>
        <w:t>provided,</w:t>
      </w:r>
      <w:proofErr w:type="gramEnd"/>
      <w:r w:rsidRPr="007711F8">
        <w:rPr>
          <w:rFonts w:ascii="Cambria" w:hAnsi="Cambria" w:cstheme="minorHAnsi"/>
          <w:sz w:val="26"/>
          <w:szCs w:val="26"/>
        </w:rPr>
        <w:t xml:space="preserve"> however, that enrollment may be permitted pending verification that the student has met the prerequisite or </w:t>
      </w:r>
      <w:proofErr w:type="spellStart"/>
      <w:r w:rsidRPr="007711F8">
        <w:rPr>
          <w:rFonts w:ascii="Cambria" w:hAnsi="Cambria" w:cstheme="minorHAnsi"/>
          <w:sz w:val="26"/>
          <w:szCs w:val="26"/>
        </w:rPr>
        <w:t>corequisite</w:t>
      </w:r>
      <w:proofErr w:type="spellEnd"/>
      <w:r w:rsidRPr="007711F8">
        <w:rPr>
          <w:rFonts w:ascii="Cambria" w:hAnsi="Cambria" w:cstheme="minorHAnsi"/>
          <w:sz w:val="26"/>
          <w:szCs w:val="26"/>
        </w:rPr>
        <w:t>. If the verification shows that the student has failed to meet the prerequisite, the student may be involuntarily dropped from the course. If the student is dropped, the applicable enrollment fees shall be promptly refunded.</w:t>
      </w:r>
    </w:p>
    <w:p w:rsidR="00FB0466" w:rsidRPr="007711F8" w:rsidRDefault="00FB0466" w:rsidP="00FB0466">
      <w:pPr>
        <w:spacing w:after="0" w:line="240" w:lineRule="auto"/>
        <w:jc w:val="both"/>
        <w:rPr>
          <w:rFonts w:ascii="Cambria" w:hAnsi="Cambria" w:cstheme="minorHAnsi"/>
          <w:sz w:val="26"/>
          <w:szCs w:val="26"/>
        </w:rPr>
      </w:pPr>
      <w:bookmarkStart w:id="251" w:name="IF96F22D3E26511E1882AAD813974829F"/>
      <w:bookmarkStart w:id="252" w:name="IF96F22D2E26511E1882AAD813974829F"/>
      <w:bookmarkEnd w:id="251"/>
      <w:bookmarkEnd w:id="252"/>
    </w:p>
    <w:p w:rsidR="00FB0466" w:rsidRPr="007711F8" w:rsidRDefault="00FB0466" w:rsidP="00FB0466">
      <w:pPr>
        <w:spacing w:after="0" w:line="240" w:lineRule="auto"/>
        <w:jc w:val="both"/>
        <w:rPr>
          <w:rFonts w:ascii="Cambria" w:hAnsi="Cambria" w:cstheme="minorHAnsi"/>
          <w:sz w:val="26"/>
          <w:szCs w:val="26"/>
        </w:rPr>
      </w:pPr>
      <w:r w:rsidRPr="007711F8">
        <w:rPr>
          <w:rFonts w:ascii="Cambria" w:hAnsi="Cambria" w:cstheme="minorHAnsi"/>
          <w:sz w:val="26"/>
          <w:szCs w:val="26"/>
        </w:rPr>
        <w:t>Otherwise a student may only be involuntarily removed from a course due to excessive absences or as a result of disciplinary action taken pursuant to law or to the student code of conduct.</w:t>
      </w:r>
    </w:p>
    <w:p w:rsidR="00FB0466" w:rsidRPr="007711F8" w:rsidRDefault="00FB0466" w:rsidP="00FB0466">
      <w:pPr>
        <w:spacing w:after="0" w:line="240" w:lineRule="auto"/>
        <w:jc w:val="both"/>
        <w:rPr>
          <w:rFonts w:ascii="Cambria" w:hAnsi="Cambria" w:cstheme="minorHAnsi"/>
          <w:sz w:val="26"/>
          <w:szCs w:val="26"/>
        </w:rPr>
      </w:pPr>
      <w:bookmarkStart w:id="253" w:name="IF96F49E1E26511E1882AAD813974829F"/>
      <w:bookmarkStart w:id="254" w:name="IF96F49E0E26511E1882AAD813974829F"/>
      <w:bookmarkEnd w:id="253"/>
      <w:bookmarkEnd w:id="254"/>
    </w:p>
    <w:p w:rsidR="00FB0466" w:rsidRPr="007711F8" w:rsidRDefault="00FB0466" w:rsidP="00FB0466">
      <w:pPr>
        <w:spacing w:after="0" w:line="240" w:lineRule="auto"/>
        <w:jc w:val="both"/>
        <w:rPr>
          <w:rFonts w:ascii="Cambria" w:hAnsi="Cambria" w:cstheme="minorHAnsi"/>
          <w:sz w:val="26"/>
          <w:szCs w:val="26"/>
        </w:rPr>
      </w:pPr>
      <w:r w:rsidRPr="007711F8">
        <w:rPr>
          <w:rFonts w:ascii="Cambria" w:hAnsi="Cambria" w:cstheme="minorHAnsi"/>
          <w:sz w:val="26"/>
          <w:szCs w:val="26"/>
        </w:rPr>
        <w:t xml:space="preserve">(p) Any prerequisite or </w:t>
      </w:r>
      <w:proofErr w:type="spellStart"/>
      <w:r w:rsidRPr="007711F8">
        <w:rPr>
          <w:rFonts w:ascii="Cambria" w:hAnsi="Cambria" w:cstheme="minorHAnsi"/>
          <w:sz w:val="26"/>
          <w:szCs w:val="26"/>
        </w:rPr>
        <w:t>corequisite</w:t>
      </w:r>
      <w:proofErr w:type="spellEnd"/>
      <w:r w:rsidRPr="007711F8">
        <w:rPr>
          <w:rFonts w:ascii="Cambria" w:hAnsi="Cambria" w:cstheme="minorHAnsi"/>
          <w:sz w:val="26"/>
          <w:szCs w:val="26"/>
        </w:rPr>
        <w:t xml:space="preserve"> may be challenged by a student on one or more of the grounds listed below. The student shall bear the initial burden of showing that grounds exist for the challenge. Challenges shall be resolved in a timely manner and, if the challenge is upheld, the student shall be permitted to enroll in the course or program in question. Grounds for challenge are:</w:t>
      </w:r>
    </w:p>
    <w:p w:rsidR="00FB0466" w:rsidRPr="007711F8" w:rsidRDefault="00FB0466" w:rsidP="00FB0466">
      <w:pPr>
        <w:spacing w:after="0" w:line="240" w:lineRule="auto"/>
        <w:jc w:val="both"/>
        <w:rPr>
          <w:rFonts w:ascii="Cambria" w:hAnsi="Cambria" w:cstheme="minorHAnsi"/>
          <w:sz w:val="26"/>
          <w:szCs w:val="26"/>
        </w:rPr>
      </w:pPr>
      <w:bookmarkStart w:id="255" w:name="IF96F49E3E26511E1882AAD813974829F"/>
      <w:bookmarkStart w:id="256" w:name="IF96F49E2E26511E1882AAD813974829F"/>
      <w:bookmarkEnd w:id="255"/>
      <w:bookmarkEnd w:id="256"/>
    </w:p>
    <w:p w:rsidR="00FB0466" w:rsidRPr="007711F8" w:rsidRDefault="00FB0466" w:rsidP="00FB0466">
      <w:pPr>
        <w:spacing w:after="0" w:line="240" w:lineRule="auto"/>
        <w:jc w:val="both"/>
        <w:rPr>
          <w:rFonts w:ascii="Cambria" w:hAnsi="Cambria" w:cstheme="minorHAnsi"/>
          <w:sz w:val="26"/>
          <w:szCs w:val="26"/>
        </w:rPr>
      </w:pPr>
      <w:r w:rsidRPr="007711F8">
        <w:rPr>
          <w:rFonts w:ascii="Cambria" w:hAnsi="Cambria" w:cstheme="minorHAnsi"/>
          <w:sz w:val="26"/>
          <w:szCs w:val="26"/>
        </w:rPr>
        <w:lastRenderedPageBreak/>
        <w:t xml:space="preserve">(1) The prerequisite or </w:t>
      </w:r>
      <w:proofErr w:type="spellStart"/>
      <w:r w:rsidRPr="007711F8">
        <w:rPr>
          <w:rFonts w:ascii="Cambria" w:hAnsi="Cambria" w:cstheme="minorHAnsi"/>
          <w:sz w:val="26"/>
          <w:szCs w:val="26"/>
        </w:rPr>
        <w:t>corequisite</w:t>
      </w:r>
      <w:proofErr w:type="spellEnd"/>
      <w:r w:rsidRPr="007711F8">
        <w:rPr>
          <w:rFonts w:ascii="Cambria" w:hAnsi="Cambria" w:cstheme="minorHAnsi"/>
          <w:sz w:val="26"/>
          <w:szCs w:val="26"/>
        </w:rPr>
        <w:t xml:space="preserve"> has not been established in accordance with the district's process for establishing prerequisites and </w:t>
      </w:r>
      <w:proofErr w:type="spellStart"/>
      <w:r w:rsidRPr="007711F8">
        <w:rPr>
          <w:rFonts w:ascii="Cambria" w:hAnsi="Cambria" w:cstheme="minorHAnsi"/>
          <w:sz w:val="26"/>
          <w:szCs w:val="26"/>
        </w:rPr>
        <w:t>corequisites</w:t>
      </w:r>
      <w:proofErr w:type="spellEnd"/>
      <w:r w:rsidRPr="007711F8">
        <w:rPr>
          <w:rFonts w:ascii="Cambria" w:hAnsi="Cambria" w:cstheme="minorHAnsi"/>
          <w:sz w:val="26"/>
          <w:szCs w:val="26"/>
        </w:rPr>
        <w:t xml:space="preserve">; </w:t>
      </w:r>
    </w:p>
    <w:p w:rsidR="00FB0466" w:rsidRPr="007711F8" w:rsidRDefault="00FB0466" w:rsidP="00FB0466">
      <w:pPr>
        <w:spacing w:after="0" w:line="240" w:lineRule="auto"/>
        <w:jc w:val="both"/>
        <w:rPr>
          <w:rFonts w:ascii="Cambria" w:hAnsi="Cambria" w:cstheme="minorHAnsi"/>
          <w:sz w:val="26"/>
          <w:szCs w:val="26"/>
        </w:rPr>
      </w:pPr>
      <w:bookmarkStart w:id="257" w:name="IF96F49E5E26511E1882AAD813974829F"/>
      <w:bookmarkStart w:id="258" w:name="IF96F49E4E26511E1882AAD813974829F"/>
      <w:bookmarkEnd w:id="257"/>
      <w:bookmarkEnd w:id="258"/>
    </w:p>
    <w:p w:rsidR="00FB0466" w:rsidRPr="007711F8" w:rsidRDefault="00FB0466" w:rsidP="00FB0466">
      <w:pPr>
        <w:spacing w:after="0" w:line="240" w:lineRule="auto"/>
        <w:jc w:val="both"/>
        <w:rPr>
          <w:rFonts w:ascii="Cambria" w:hAnsi="Cambria" w:cstheme="minorHAnsi"/>
          <w:sz w:val="26"/>
          <w:szCs w:val="26"/>
        </w:rPr>
      </w:pPr>
      <w:r w:rsidRPr="007711F8">
        <w:rPr>
          <w:rFonts w:ascii="Cambria" w:hAnsi="Cambria" w:cstheme="minorHAnsi"/>
          <w:sz w:val="26"/>
          <w:szCs w:val="26"/>
        </w:rPr>
        <w:t xml:space="preserve">(2) The prerequisite or </w:t>
      </w:r>
      <w:proofErr w:type="spellStart"/>
      <w:r w:rsidRPr="007711F8">
        <w:rPr>
          <w:rFonts w:ascii="Cambria" w:hAnsi="Cambria" w:cstheme="minorHAnsi"/>
          <w:sz w:val="26"/>
          <w:szCs w:val="26"/>
        </w:rPr>
        <w:t>corequisite</w:t>
      </w:r>
      <w:proofErr w:type="spellEnd"/>
      <w:r w:rsidRPr="007711F8">
        <w:rPr>
          <w:rFonts w:ascii="Cambria" w:hAnsi="Cambria" w:cstheme="minorHAnsi"/>
          <w:sz w:val="26"/>
          <w:szCs w:val="26"/>
        </w:rPr>
        <w:t xml:space="preserve"> is in violation of this section; </w:t>
      </w:r>
    </w:p>
    <w:p w:rsidR="00FB0466" w:rsidRPr="007711F8" w:rsidRDefault="00FB0466" w:rsidP="00FB0466">
      <w:pPr>
        <w:spacing w:after="0" w:line="240" w:lineRule="auto"/>
        <w:jc w:val="both"/>
        <w:rPr>
          <w:rFonts w:ascii="Cambria" w:hAnsi="Cambria" w:cstheme="minorHAnsi"/>
          <w:sz w:val="26"/>
          <w:szCs w:val="26"/>
        </w:rPr>
      </w:pPr>
      <w:bookmarkStart w:id="259" w:name="IF96F70F1E26511E1882AAD813974829F"/>
      <w:bookmarkStart w:id="260" w:name="IF96F70F0E26511E1882AAD813974829F"/>
      <w:bookmarkEnd w:id="259"/>
      <w:bookmarkEnd w:id="260"/>
    </w:p>
    <w:p w:rsidR="00FB0466" w:rsidRPr="007711F8" w:rsidRDefault="00FB0466" w:rsidP="00FB0466">
      <w:pPr>
        <w:spacing w:after="0" w:line="240" w:lineRule="auto"/>
        <w:jc w:val="both"/>
        <w:rPr>
          <w:rFonts w:ascii="Cambria" w:hAnsi="Cambria" w:cstheme="minorHAnsi"/>
          <w:sz w:val="26"/>
          <w:szCs w:val="26"/>
        </w:rPr>
      </w:pPr>
      <w:r w:rsidRPr="007711F8">
        <w:rPr>
          <w:rFonts w:ascii="Cambria" w:hAnsi="Cambria" w:cstheme="minorHAnsi"/>
          <w:sz w:val="26"/>
          <w:szCs w:val="26"/>
        </w:rPr>
        <w:t xml:space="preserve">(3) The prerequisite or </w:t>
      </w:r>
      <w:proofErr w:type="spellStart"/>
      <w:r w:rsidRPr="007711F8">
        <w:rPr>
          <w:rFonts w:ascii="Cambria" w:hAnsi="Cambria" w:cstheme="minorHAnsi"/>
          <w:sz w:val="26"/>
          <w:szCs w:val="26"/>
        </w:rPr>
        <w:t>corequisite</w:t>
      </w:r>
      <w:proofErr w:type="spellEnd"/>
      <w:r w:rsidRPr="007711F8">
        <w:rPr>
          <w:rFonts w:ascii="Cambria" w:hAnsi="Cambria" w:cstheme="minorHAnsi"/>
          <w:sz w:val="26"/>
          <w:szCs w:val="26"/>
        </w:rPr>
        <w:t xml:space="preserve"> is either unlawfully discriminatory or is being applied in an unlawfully discriminatory manner; </w:t>
      </w:r>
    </w:p>
    <w:p w:rsidR="00FB0466" w:rsidRPr="007711F8" w:rsidRDefault="00FB0466" w:rsidP="00FB0466">
      <w:pPr>
        <w:spacing w:after="0" w:line="240" w:lineRule="auto"/>
        <w:jc w:val="both"/>
        <w:rPr>
          <w:rFonts w:ascii="Cambria" w:hAnsi="Cambria" w:cstheme="minorHAnsi"/>
          <w:sz w:val="26"/>
          <w:szCs w:val="26"/>
        </w:rPr>
      </w:pPr>
      <w:bookmarkStart w:id="261" w:name="IF96F70F3E26511E1882AAD813974829F"/>
      <w:bookmarkStart w:id="262" w:name="IF96F70F2E26511E1882AAD813974829F"/>
      <w:bookmarkEnd w:id="261"/>
      <w:bookmarkEnd w:id="262"/>
    </w:p>
    <w:p w:rsidR="00FB0466" w:rsidRPr="007711F8" w:rsidRDefault="00FB0466" w:rsidP="00FB0466">
      <w:pPr>
        <w:spacing w:after="0" w:line="240" w:lineRule="auto"/>
        <w:jc w:val="both"/>
        <w:rPr>
          <w:rFonts w:ascii="Cambria" w:hAnsi="Cambria" w:cstheme="minorHAnsi"/>
          <w:sz w:val="26"/>
          <w:szCs w:val="26"/>
        </w:rPr>
      </w:pPr>
      <w:r w:rsidRPr="007711F8">
        <w:rPr>
          <w:rFonts w:ascii="Cambria" w:hAnsi="Cambria" w:cstheme="minorHAnsi"/>
          <w:sz w:val="26"/>
          <w:szCs w:val="26"/>
        </w:rPr>
        <w:t xml:space="preserve">(4) The student has the knowledge or ability to succeed in the course or program despite not meeting the prerequisite or </w:t>
      </w:r>
      <w:proofErr w:type="spellStart"/>
      <w:r w:rsidRPr="007711F8">
        <w:rPr>
          <w:rFonts w:ascii="Cambria" w:hAnsi="Cambria" w:cstheme="minorHAnsi"/>
          <w:sz w:val="26"/>
          <w:szCs w:val="26"/>
        </w:rPr>
        <w:t>corequisite</w:t>
      </w:r>
      <w:proofErr w:type="spellEnd"/>
      <w:r w:rsidRPr="007711F8">
        <w:rPr>
          <w:rFonts w:ascii="Cambria" w:hAnsi="Cambria" w:cstheme="minorHAnsi"/>
          <w:sz w:val="26"/>
          <w:szCs w:val="26"/>
        </w:rPr>
        <w:t xml:space="preserve">; </w:t>
      </w:r>
    </w:p>
    <w:p w:rsidR="00FB0466" w:rsidRPr="007711F8" w:rsidRDefault="00FB0466" w:rsidP="00FB0466">
      <w:pPr>
        <w:spacing w:after="0" w:line="240" w:lineRule="auto"/>
        <w:jc w:val="both"/>
        <w:rPr>
          <w:rFonts w:ascii="Cambria" w:hAnsi="Cambria" w:cstheme="minorHAnsi"/>
          <w:sz w:val="26"/>
          <w:szCs w:val="26"/>
        </w:rPr>
      </w:pPr>
      <w:bookmarkStart w:id="263" w:name="IF96F9801E26511E1882AAD813974829F"/>
      <w:bookmarkStart w:id="264" w:name="IF96F9800E26511E1882AAD813974829F"/>
      <w:bookmarkEnd w:id="263"/>
      <w:bookmarkEnd w:id="264"/>
    </w:p>
    <w:p w:rsidR="00FB0466" w:rsidRPr="007711F8" w:rsidRDefault="00FB0466" w:rsidP="00FB0466">
      <w:pPr>
        <w:spacing w:after="0" w:line="240" w:lineRule="auto"/>
        <w:jc w:val="both"/>
        <w:rPr>
          <w:rFonts w:ascii="Cambria" w:hAnsi="Cambria" w:cstheme="minorHAnsi"/>
          <w:sz w:val="26"/>
          <w:szCs w:val="26"/>
        </w:rPr>
      </w:pPr>
      <w:r w:rsidRPr="007711F8">
        <w:rPr>
          <w:rFonts w:ascii="Cambria" w:hAnsi="Cambria" w:cstheme="minorHAnsi"/>
          <w:sz w:val="26"/>
          <w:szCs w:val="26"/>
        </w:rPr>
        <w:t xml:space="preserve">(5) The student will be subject to undue delay in attaining the goal of his or her educational plan because the prerequisite or </w:t>
      </w:r>
      <w:proofErr w:type="spellStart"/>
      <w:r w:rsidRPr="007711F8">
        <w:rPr>
          <w:rFonts w:ascii="Cambria" w:hAnsi="Cambria" w:cstheme="minorHAnsi"/>
          <w:sz w:val="26"/>
          <w:szCs w:val="26"/>
        </w:rPr>
        <w:t>corequisite</w:t>
      </w:r>
      <w:proofErr w:type="spellEnd"/>
      <w:r w:rsidRPr="007711F8">
        <w:rPr>
          <w:rFonts w:ascii="Cambria" w:hAnsi="Cambria" w:cstheme="minorHAnsi"/>
          <w:sz w:val="26"/>
          <w:szCs w:val="26"/>
        </w:rPr>
        <w:t xml:space="preserve"> course has not been made reasonably available; or </w:t>
      </w:r>
    </w:p>
    <w:p w:rsidR="00FB0466" w:rsidRPr="007711F8" w:rsidRDefault="00FB0466" w:rsidP="00FB0466">
      <w:pPr>
        <w:spacing w:after="0" w:line="240" w:lineRule="auto"/>
        <w:jc w:val="both"/>
        <w:rPr>
          <w:rFonts w:ascii="Cambria" w:hAnsi="Cambria" w:cstheme="minorHAnsi"/>
          <w:sz w:val="26"/>
          <w:szCs w:val="26"/>
        </w:rPr>
      </w:pPr>
      <w:bookmarkStart w:id="265" w:name="IF96F9803E26511E1882AAD813974829F"/>
      <w:bookmarkStart w:id="266" w:name="IF96F9802E26511E1882AAD813974829F"/>
      <w:bookmarkEnd w:id="265"/>
      <w:bookmarkEnd w:id="266"/>
    </w:p>
    <w:p w:rsidR="00FB0466" w:rsidRPr="007711F8" w:rsidRDefault="00FB0466" w:rsidP="00FB0466">
      <w:pPr>
        <w:spacing w:after="0" w:line="240" w:lineRule="auto"/>
        <w:jc w:val="both"/>
        <w:rPr>
          <w:rFonts w:ascii="Cambria" w:hAnsi="Cambria" w:cstheme="minorHAnsi"/>
          <w:sz w:val="26"/>
          <w:szCs w:val="26"/>
        </w:rPr>
      </w:pPr>
      <w:r w:rsidRPr="007711F8">
        <w:rPr>
          <w:rFonts w:ascii="Cambria" w:hAnsi="Cambria" w:cstheme="minorHAnsi"/>
          <w:sz w:val="26"/>
          <w:szCs w:val="26"/>
        </w:rPr>
        <w:t xml:space="preserve">(6) Such other grounds for challenge as may be established by the district governing board. </w:t>
      </w:r>
    </w:p>
    <w:p w:rsidR="00FB0466" w:rsidRPr="007711F8" w:rsidRDefault="00FB0466" w:rsidP="00FB0466">
      <w:pPr>
        <w:spacing w:after="0" w:line="240" w:lineRule="auto"/>
        <w:jc w:val="both"/>
        <w:rPr>
          <w:rFonts w:ascii="Cambria" w:hAnsi="Cambria" w:cstheme="minorHAnsi"/>
          <w:sz w:val="26"/>
          <w:szCs w:val="26"/>
        </w:rPr>
      </w:pPr>
      <w:bookmarkStart w:id="267" w:name="IF96F9805E26511E1882AAD813974829F"/>
      <w:bookmarkStart w:id="268" w:name="IF96F9804E26511E1882AAD813974829F"/>
      <w:bookmarkEnd w:id="267"/>
      <w:bookmarkEnd w:id="268"/>
    </w:p>
    <w:p w:rsidR="00FB0466" w:rsidRPr="007711F8" w:rsidRDefault="00FB0466" w:rsidP="00FB0466">
      <w:pPr>
        <w:spacing w:after="0" w:line="240" w:lineRule="auto"/>
        <w:jc w:val="both"/>
        <w:rPr>
          <w:rFonts w:ascii="Cambria" w:hAnsi="Cambria" w:cstheme="minorHAnsi"/>
          <w:sz w:val="26"/>
          <w:szCs w:val="26"/>
        </w:rPr>
      </w:pPr>
      <w:r w:rsidRPr="007711F8">
        <w:rPr>
          <w:rFonts w:ascii="Cambria" w:hAnsi="Cambria" w:cstheme="minorHAnsi"/>
          <w:sz w:val="26"/>
          <w:szCs w:val="26"/>
        </w:rPr>
        <w:t>(q) In the case of a challenge under subdivision (p)(3) of this section, the district shall promptly advise the student that he or she may file a formal complaint of unlawful discrimination pursuant to subchapter 5 (commencing with section 59300) of chapter 10 of this division. If the student elects to proceed with the challenge, completion of the challenge procedure shall be deemed to constitute an informal complaint pursuant to section 59327.</w:t>
      </w:r>
    </w:p>
    <w:p w:rsidR="00FB0466" w:rsidRPr="007711F8" w:rsidRDefault="00FB0466" w:rsidP="00FB0466">
      <w:pPr>
        <w:spacing w:after="0" w:line="240" w:lineRule="auto"/>
        <w:jc w:val="both"/>
        <w:rPr>
          <w:rFonts w:ascii="Cambria" w:hAnsi="Cambria" w:cstheme="minorHAnsi"/>
          <w:sz w:val="26"/>
          <w:szCs w:val="26"/>
        </w:rPr>
      </w:pPr>
      <w:bookmarkStart w:id="269" w:name="IF96FBF11E26511E1882AAD813974829F"/>
      <w:bookmarkStart w:id="270" w:name="IF96FBF10E26511E1882AAD813974829F"/>
      <w:bookmarkEnd w:id="269"/>
      <w:bookmarkEnd w:id="270"/>
    </w:p>
    <w:p w:rsidR="00FB0466" w:rsidRPr="007711F8" w:rsidRDefault="00FB0466" w:rsidP="00FB0466">
      <w:pPr>
        <w:spacing w:after="0" w:line="240" w:lineRule="auto"/>
        <w:jc w:val="both"/>
        <w:rPr>
          <w:rFonts w:ascii="Cambria" w:hAnsi="Cambria" w:cstheme="minorHAnsi"/>
          <w:sz w:val="26"/>
          <w:szCs w:val="26"/>
        </w:rPr>
      </w:pPr>
      <w:r w:rsidRPr="007711F8">
        <w:rPr>
          <w:rFonts w:ascii="Cambria" w:hAnsi="Cambria" w:cstheme="minorHAnsi"/>
          <w:sz w:val="26"/>
          <w:szCs w:val="26"/>
        </w:rPr>
        <w:t>(r) District policies adopted pursuant to this section shall be submitted to the Chancellor's Office as part of the district's matriculation plan pursuant to section 55510.</w:t>
      </w:r>
    </w:p>
    <w:p w:rsidR="00FB0466" w:rsidRPr="007711F8" w:rsidRDefault="00FB0466" w:rsidP="00FB0466">
      <w:pPr>
        <w:tabs>
          <w:tab w:val="left" w:pos="3240"/>
        </w:tabs>
        <w:spacing w:after="0" w:line="240" w:lineRule="auto"/>
        <w:jc w:val="both"/>
        <w:rPr>
          <w:rFonts w:ascii="Cambria" w:hAnsi="Cambria" w:cstheme="minorHAnsi"/>
          <w:sz w:val="26"/>
          <w:szCs w:val="26"/>
        </w:rPr>
      </w:pPr>
    </w:p>
    <w:p w:rsidR="00FB0466" w:rsidRPr="00FB0466" w:rsidRDefault="00FB0466" w:rsidP="00FB0466">
      <w:pPr>
        <w:tabs>
          <w:tab w:val="left" w:pos="3240"/>
        </w:tabs>
        <w:spacing w:after="0" w:line="240" w:lineRule="auto"/>
        <w:jc w:val="both"/>
        <w:rPr>
          <w:rFonts w:asciiTheme="majorHAnsi" w:hAnsiTheme="majorHAnsi" w:cstheme="minorHAnsi"/>
          <w:sz w:val="24"/>
          <w:szCs w:val="24"/>
        </w:rPr>
      </w:pPr>
    </w:p>
    <w:p w:rsidR="00FB0466" w:rsidRPr="00FB0466" w:rsidRDefault="00FB0466" w:rsidP="00FB0466">
      <w:pPr>
        <w:spacing w:after="0" w:line="240" w:lineRule="auto"/>
        <w:jc w:val="both"/>
        <w:rPr>
          <w:rFonts w:asciiTheme="majorHAnsi" w:hAnsiTheme="majorHAnsi" w:cstheme="minorHAnsi"/>
          <w:sz w:val="24"/>
          <w:szCs w:val="24"/>
        </w:rPr>
      </w:pPr>
      <w:r w:rsidRPr="00FB0466">
        <w:rPr>
          <w:rFonts w:asciiTheme="majorHAnsi" w:hAnsiTheme="majorHAnsi" w:cstheme="minorHAnsi"/>
          <w:b/>
          <w:bCs/>
          <w:sz w:val="24"/>
          <w:szCs w:val="24"/>
        </w:rPr>
        <w:t>Note</w:t>
      </w:r>
      <w:r w:rsidRPr="00FB0466">
        <w:rPr>
          <w:rFonts w:asciiTheme="majorHAnsi" w:hAnsiTheme="majorHAnsi" w:cstheme="minorHAnsi"/>
          <w:sz w:val="24"/>
          <w:szCs w:val="24"/>
        </w:rPr>
        <w:t xml:space="preserve">: </w:t>
      </w:r>
    </w:p>
    <w:p w:rsidR="00FB0466" w:rsidRPr="00FB0466" w:rsidRDefault="00FB0466" w:rsidP="00FB0466">
      <w:pPr>
        <w:spacing w:after="0" w:line="240" w:lineRule="auto"/>
        <w:jc w:val="both"/>
        <w:rPr>
          <w:rFonts w:asciiTheme="majorHAnsi" w:hAnsiTheme="majorHAnsi"/>
          <w:sz w:val="24"/>
          <w:szCs w:val="24"/>
        </w:rPr>
      </w:pPr>
      <w:r w:rsidRPr="00FB0466">
        <w:rPr>
          <w:rFonts w:asciiTheme="majorHAnsi" w:hAnsiTheme="majorHAnsi" w:cstheme="minorHAnsi"/>
          <w:sz w:val="24"/>
          <w:szCs w:val="24"/>
        </w:rPr>
        <w:t xml:space="preserve">Authority cited: </w:t>
      </w:r>
      <w:r w:rsidRPr="00FB0466">
        <w:rPr>
          <w:rFonts w:asciiTheme="majorHAnsi" w:hAnsiTheme="majorHAnsi" w:cstheme="minorHAnsi"/>
          <w:sz w:val="24"/>
          <w:szCs w:val="24"/>
        </w:rPr>
        <w:tab/>
      </w:r>
      <w:r w:rsidRPr="00FB0466">
        <w:rPr>
          <w:rFonts w:asciiTheme="majorHAnsi" w:hAnsiTheme="majorHAnsi"/>
          <w:sz w:val="24"/>
          <w:szCs w:val="24"/>
        </w:rPr>
        <w:t xml:space="preserve">Sections 66700 and 70901, Education Code. </w:t>
      </w:r>
    </w:p>
    <w:p w:rsidR="00FB0466" w:rsidRPr="00FB0466" w:rsidRDefault="00FB0466" w:rsidP="00FB0466">
      <w:pPr>
        <w:spacing w:after="0" w:line="240" w:lineRule="auto"/>
        <w:jc w:val="both"/>
        <w:rPr>
          <w:rFonts w:asciiTheme="majorHAnsi" w:hAnsiTheme="majorHAnsi" w:cstheme="minorHAnsi"/>
          <w:sz w:val="24"/>
          <w:szCs w:val="24"/>
        </w:rPr>
      </w:pPr>
      <w:r w:rsidRPr="00FB0466">
        <w:rPr>
          <w:rFonts w:asciiTheme="majorHAnsi" w:hAnsiTheme="majorHAnsi"/>
          <w:sz w:val="24"/>
          <w:szCs w:val="24"/>
        </w:rPr>
        <w:t xml:space="preserve">Reference: </w:t>
      </w:r>
      <w:r w:rsidRPr="00FB0466">
        <w:rPr>
          <w:rFonts w:asciiTheme="majorHAnsi" w:hAnsiTheme="majorHAnsi"/>
          <w:sz w:val="24"/>
          <w:szCs w:val="24"/>
        </w:rPr>
        <w:tab/>
      </w:r>
      <w:r w:rsidRPr="00FB0466">
        <w:rPr>
          <w:rFonts w:asciiTheme="majorHAnsi" w:hAnsiTheme="majorHAnsi"/>
          <w:sz w:val="24"/>
          <w:szCs w:val="24"/>
        </w:rPr>
        <w:tab/>
        <w:t>Sections 70901 and 70902, Education Code</w:t>
      </w:r>
      <w:r w:rsidRPr="00FB0466">
        <w:rPr>
          <w:rFonts w:asciiTheme="majorHAnsi" w:hAnsiTheme="majorHAnsi" w:cstheme="minorHAnsi"/>
          <w:sz w:val="24"/>
          <w:szCs w:val="24"/>
        </w:rPr>
        <w:t xml:space="preserve">. </w:t>
      </w:r>
    </w:p>
    <w:p w:rsidR="00FB0466" w:rsidRPr="00FB0466" w:rsidRDefault="00FB0466" w:rsidP="00FB0466">
      <w:pPr>
        <w:tabs>
          <w:tab w:val="left" w:pos="3240"/>
        </w:tabs>
        <w:spacing w:after="0" w:line="240" w:lineRule="auto"/>
        <w:jc w:val="both"/>
        <w:rPr>
          <w:rFonts w:asciiTheme="majorHAnsi" w:hAnsiTheme="majorHAnsi" w:cstheme="minorHAnsi"/>
          <w:sz w:val="24"/>
          <w:szCs w:val="24"/>
        </w:rPr>
      </w:pPr>
    </w:p>
    <w:p w:rsidR="00FB0466" w:rsidRPr="00FB0466" w:rsidRDefault="00FB0466" w:rsidP="00FB0466">
      <w:pPr>
        <w:rPr>
          <w:rFonts w:asciiTheme="majorHAnsi" w:hAnsiTheme="majorHAnsi" w:cstheme="minorHAnsi"/>
          <w:sz w:val="24"/>
          <w:szCs w:val="24"/>
        </w:rPr>
      </w:pPr>
      <w:r w:rsidRPr="00FB0466">
        <w:rPr>
          <w:rFonts w:asciiTheme="majorHAnsi" w:hAnsiTheme="majorHAnsi" w:cstheme="minorHAnsi"/>
          <w:sz w:val="24"/>
          <w:szCs w:val="24"/>
        </w:rPr>
        <w:br w:type="page"/>
      </w:r>
    </w:p>
    <w:p w:rsidR="00423696" w:rsidRPr="00091289" w:rsidRDefault="00423696" w:rsidP="00BB76BF">
      <w:pPr>
        <w:pStyle w:val="Title"/>
        <w:rPr>
          <w:color w:val="953734" w:themeColor="accent2"/>
        </w:rPr>
      </w:pPr>
      <w:r w:rsidRPr="00091289">
        <w:rPr>
          <w:color w:val="953734" w:themeColor="accent2"/>
        </w:rPr>
        <w:lastRenderedPageBreak/>
        <w:t xml:space="preserve">RSCCD BP6133 - Course Prerequisites, </w:t>
      </w:r>
      <w:proofErr w:type="spellStart"/>
      <w:r w:rsidRPr="00091289">
        <w:rPr>
          <w:color w:val="953734" w:themeColor="accent2"/>
        </w:rPr>
        <w:t>Corequisites</w:t>
      </w:r>
      <w:proofErr w:type="spellEnd"/>
      <w:r w:rsidRPr="00091289">
        <w:rPr>
          <w:color w:val="953734" w:themeColor="accent2"/>
        </w:rPr>
        <w:t>, and Advisories</w:t>
      </w:r>
    </w:p>
    <w:p w:rsidR="00423696" w:rsidRPr="003579EB" w:rsidRDefault="00423696" w:rsidP="00BB76BF"/>
    <w:p w:rsidR="00423696" w:rsidRPr="007711F8" w:rsidRDefault="00423696" w:rsidP="00C84D80">
      <w:pPr>
        <w:jc w:val="both"/>
        <w:rPr>
          <w:rFonts w:ascii="Cambria" w:hAnsi="Cambria"/>
          <w:sz w:val="26"/>
          <w:szCs w:val="26"/>
        </w:rPr>
      </w:pPr>
      <w:r w:rsidRPr="007711F8">
        <w:rPr>
          <w:rFonts w:ascii="Cambria" w:hAnsi="Cambria"/>
          <w:sz w:val="26"/>
          <w:szCs w:val="26"/>
        </w:rPr>
        <w:t xml:space="preserve">The Rancho Santiago Community College District adopts a policy on course prerequisites, </w:t>
      </w:r>
      <w:proofErr w:type="spellStart"/>
      <w:r w:rsidRPr="007711F8">
        <w:rPr>
          <w:rFonts w:ascii="Cambria" w:hAnsi="Cambria"/>
          <w:sz w:val="26"/>
          <w:szCs w:val="26"/>
        </w:rPr>
        <w:t>corequisites</w:t>
      </w:r>
      <w:proofErr w:type="spellEnd"/>
      <w:r w:rsidRPr="007711F8">
        <w:rPr>
          <w:rFonts w:ascii="Cambria" w:hAnsi="Cambria"/>
          <w:sz w:val="26"/>
          <w:szCs w:val="26"/>
        </w:rPr>
        <w:t xml:space="preserve">, and advisories in order to provide for the establishing, reviewing, and challenging of prerequisites, </w:t>
      </w:r>
      <w:proofErr w:type="spellStart"/>
      <w:r w:rsidRPr="007711F8">
        <w:rPr>
          <w:rFonts w:ascii="Cambria" w:hAnsi="Cambria"/>
          <w:sz w:val="26"/>
          <w:szCs w:val="26"/>
        </w:rPr>
        <w:t>corequisites</w:t>
      </w:r>
      <w:proofErr w:type="spellEnd"/>
      <w:r w:rsidRPr="007711F8">
        <w:rPr>
          <w:rFonts w:ascii="Cambria" w:hAnsi="Cambria"/>
          <w:sz w:val="26"/>
          <w:szCs w:val="26"/>
        </w:rPr>
        <w:t xml:space="preserve">, advisories on recommended preparation, and certain limitations on enrollment in a manner consistent with law and good practice. The policy, which is specified for implementation as Administrative Regulation (to be determined), is established pursuant to regulations contained in Article 2.5 (commencing with Section 55200) of Sub-Chapter 1 of Chapter 6 of Title 5 of the California Code of Regulations. The Board recognizes that if these prerequisites, </w:t>
      </w:r>
      <w:proofErr w:type="spellStart"/>
      <w:r w:rsidRPr="007711F8">
        <w:rPr>
          <w:rFonts w:ascii="Cambria" w:hAnsi="Cambria"/>
          <w:sz w:val="26"/>
          <w:szCs w:val="26"/>
        </w:rPr>
        <w:t>corequisites</w:t>
      </w:r>
      <w:proofErr w:type="spellEnd"/>
      <w:r w:rsidRPr="007711F8">
        <w:rPr>
          <w:rFonts w:ascii="Cambria" w:hAnsi="Cambria"/>
          <w:sz w:val="26"/>
          <w:szCs w:val="26"/>
        </w:rPr>
        <w:t>, advisories, and limitations are established unnecessarily or inappropriately they constitute unjustifiable obstacles to student access and success; therefore, the Board adopts this policy which calls for caution and careful scrutiny in establishing them. Nonetheless, the Board also recognizes that it is as important to have prerequisites in place where they are a vital factor in maintaining academic standards and in assuring the health and safety of students as it is to avoid establishing prerequisites where they are not needed. For these reasons, the Board has sought to establish a policy that fosters the appropriate balance between these two concerns.</w:t>
      </w:r>
    </w:p>
    <w:p w:rsidR="00423696" w:rsidRPr="00C84D80" w:rsidRDefault="00423696" w:rsidP="00BB76BF">
      <w:pPr>
        <w:rPr>
          <w:rFonts w:asciiTheme="majorHAnsi" w:hAnsiTheme="majorHAnsi"/>
          <w:sz w:val="24"/>
          <w:szCs w:val="24"/>
        </w:rPr>
      </w:pPr>
    </w:p>
    <w:p w:rsidR="00423696" w:rsidRPr="00C84D80" w:rsidRDefault="00423696" w:rsidP="00BB76BF">
      <w:pPr>
        <w:rPr>
          <w:rFonts w:asciiTheme="majorHAnsi" w:hAnsiTheme="majorHAnsi"/>
          <w:sz w:val="24"/>
          <w:szCs w:val="24"/>
        </w:rPr>
      </w:pPr>
      <w:r w:rsidRPr="00C84D80">
        <w:rPr>
          <w:rFonts w:asciiTheme="majorHAnsi" w:hAnsiTheme="majorHAnsi"/>
          <w:sz w:val="24"/>
          <w:szCs w:val="24"/>
        </w:rPr>
        <w:t xml:space="preserve">Adopted </w:t>
      </w:r>
      <w:r w:rsidRPr="00C84D80">
        <w:rPr>
          <w:rFonts w:asciiTheme="majorHAnsi" w:hAnsiTheme="majorHAnsi"/>
          <w:sz w:val="24"/>
          <w:szCs w:val="24"/>
        </w:rPr>
        <w:tab/>
        <w:t>03/14/94</w:t>
      </w:r>
    </w:p>
    <w:p w:rsidR="00423696" w:rsidRPr="003579EB" w:rsidRDefault="00423696" w:rsidP="00C67FC6">
      <w:pPr>
        <w:pStyle w:val="Title"/>
        <w:pBdr>
          <w:bottom w:val="single" w:sz="8" w:space="1" w:color="000000" w:themeColor="accent1"/>
        </w:pBdr>
      </w:pPr>
    </w:p>
    <w:p w:rsidR="00423696" w:rsidRPr="003579EB" w:rsidRDefault="00423696" w:rsidP="00C67FC6">
      <w:pPr>
        <w:pStyle w:val="Title"/>
        <w:pBdr>
          <w:bottom w:val="single" w:sz="8" w:space="1" w:color="000000" w:themeColor="accent1"/>
        </w:pBdr>
      </w:pPr>
    </w:p>
    <w:p w:rsidR="00423696" w:rsidRPr="003579EB" w:rsidRDefault="00423696" w:rsidP="00C67FC6">
      <w:pPr>
        <w:pStyle w:val="Title"/>
        <w:pBdr>
          <w:bottom w:val="single" w:sz="8" w:space="1" w:color="000000" w:themeColor="accent1"/>
        </w:pBdr>
      </w:pPr>
    </w:p>
    <w:p w:rsidR="00423696" w:rsidRPr="003579EB" w:rsidRDefault="00423696" w:rsidP="00C67FC6">
      <w:pPr>
        <w:pStyle w:val="Title"/>
        <w:pBdr>
          <w:bottom w:val="single" w:sz="8" w:space="1" w:color="000000" w:themeColor="accent1"/>
        </w:pBdr>
      </w:pPr>
    </w:p>
    <w:p w:rsidR="00423696" w:rsidRPr="003579EB" w:rsidRDefault="00423696" w:rsidP="00C67FC6">
      <w:pPr>
        <w:pStyle w:val="Title"/>
        <w:pBdr>
          <w:bottom w:val="single" w:sz="8" w:space="1" w:color="000000" w:themeColor="accent1"/>
        </w:pBdr>
      </w:pPr>
    </w:p>
    <w:p w:rsidR="00423696" w:rsidRPr="00091289" w:rsidRDefault="00423696" w:rsidP="00C84D80">
      <w:pPr>
        <w:pStyle w:val="Title"/>
        <w:rPr>
          <w:color w:val="953734" w:themeColor="accent2"/>
        </w:rPr>
      </w:pPr>
      <w:bookmarkStart w:id="271" w:name="_Toc349133425"/>
      <w:bookmarkStart w:id="272" w:name="_Toc345943130"/>
      <w:bookmarkStart w:id="273" w:name="_Toc345943199"/>
      <w:bookmarkStart w:id="274" w:name="_Toc345945758"/>
      <w:r w:rsidRPr="00091289">
        <w:rPr>
          <w:color w:val="953734" w:themeColor="accent2"/>
        </w:rPr>
        <w:lastRenderedPageBreak/>
        <w:t xml:space="preserve">RSCCD AR6133 - Course Prerequisites, </w:t>
      </w:r>
      <w:proofErr w:type="spellStart"/>
      <w:r w:rsidRPr="00091289">
        <w:rPr>
          <w:color w:val="953734" w:themeColor="accent2"/>
        </w:rPr>
        <w:t>Corequisites</w:t>
      </w:r>
      <w:proofErr w:type="spellEnd"/>
      <w:r w:rsidRPr="00091289">
        <w:rPr>
          <w:color w:val="953734" w:themeColor="accent2"/>
        </w:rPr>
        <w:t>, and Advisories</w:t>
      </w:r>
      <w:bookmarkEnd w:id="271"/>
      <w:bookmarkEnd w:id="272"/>
      <w:bookmarkEnd w:id="273"/>
      <w:bookmarkEnd w:id="274"/>
    </w:p>
    <w:p w:rsidR="00C67FC6" w:rsidRPr="007711F8" w:rsidRDefault="00C67FC6" w:rsidP="00C67FC6">
      <w:pPr>
        <w:spacing w:after="0" w:line="240" w:lineRule="auto"/>
        <w:jc w:val="both"/>
        <w:rPr>
          <w:rFonts w:ascii="Cambria" w:hAnsi="Cambria" w:cstheme="minorHAnsi"/>
          <w:b/>
          <w:sz w:val="26"/>
          <w:szCs w:val="26"/>
        </w:rPr>
      </w:pPr>
      <w:bookmarkStart w:id="275" w:name="_Toc345945759"/>
      <w:bookmarkStart w:id="276" w:name="_Toc349133435"/>
      <w:r w:rsidRPr="007711F8">
        <w:rPr>
          <w:rFonts w:ascii="Cambria" w:hAnsi="Cambria" w:cstheme="minorHAnsi"/>
          <w:b/>
          <w:sz w:val="26"/>
          <w:szCs w:val="26"/>
        </w:rPr>
        <w:t xml:space="preserve">January 1, 1997 </w:t>
      </w:r>
    </w:p>
    <w:p w:rsidR="00C67FC6" w:rsidRPr="007711F8" w:rsidRDefault="00C67FC6" w:rsidP="00C67FC6">
      <w:pPr>
        <w:spacing w:after="0" w:line="240" w:lineRule="auto"/>
        <w:jc w:val="both"/>
        <w:rPr>
          <w:rFonts w:ascii="Cambria" w:hAnsi="Cambria" w:cstheme="minorHAnsi"/>
          <w:sz w:val="26"/>
          <w:szCs w:val="26"/>
        </w:rPr>
      </w:pPr>
      <w:r w:rsidRPr="007711F8">
        <w:rPr>
          <w:rFonts w:ascii="Cambria" w:hAnsi="Cambria" w:cstheme="minorHAnsi"/>
          <w:sz w:val="26"/>
          <w:szCs w:val="26"/>
        </w:rPr>
        <w:t xml:space="preserve">The Rancho Santiago Community College District adopts the following policy in order to provide for the establishing, reviewing, and challenging of prerequisites, </w:t>
      </w:r>
      <w:proofErr w:type="spellStart"/>
      <w:r w:rsidRPr="007711F8">
        <w:rPr>
          <w:rFonts w:ascii="Cambria" w:hAnsi="Cambria" w:cstheme="minorHAnsi"/>
          <w:sz w:val="26"/>
          <w:szCs w:val="26"/>
        </w:rPr>
        <w:t>corequisites</w:t>
      </w:r>
      <w:proofErr w:type="spellEnd"/>
      <w:r w:rsidRPr="007711F8">
        <w:rPr>
          <w:rFonts w:ascii="Cambria" w:hAnsi="Cambria" w:cstheme="minorHAnsi"/>
          <w:sz w:val="26"/>
          <w:szCs w:val="26"/>
        </w:rPr>
        <w:t xml:space="preserve">, advisories on recommended preparation, and certain limitations on enrollment in a manner consistent with law and good practice. The Board recognizes that, if these prerequisites </w:t>
      </w:r>
      <w:proofErr w:type="spellStart"/>
      <w:r w:rsidRPr="007711F8">
        <w:rPr>
          <w:rFonts w:ascii="Cambria" w:hAnsi="Cambria" w:cstheme="minorHAnsi"/>
          <w:sz w:val="26"/>
          <w:szCs w:val="26"/>
        </w:rPr>
        <w:t>corequisites</w:t>
      </w:r>
      <w:proofErr w:type="spellEnd"/>
      <w:r w:rsidRPr="007711F8">
        <w:rPr>
          <w:rFonts w:ascii="Cambria" w:hAnsi="Cambria" w:cstheme="minorHAnsi"/>
          <w:sz w:val="26"/>
          <w:szCs w:val="26"/>
        </w:rPr>
        <w:t xml:space="preserve">, advisories, and limitations are established unnecessarily or inappropriately, they constitute unjustifiable obstacles to student access and success and, therefore, the Board adopts this policy which calls for caution and careful scrutiny in establishing them. Nonetheless, the Board also recognizes that it is as important to have prerequisites in place where they are not needed. For these reasons, the board has sought to establish a policy that fosters the appropriate balance between two concerns. </w:t>
      </w:r>
    </w:p>
    <w:p w:rsidR="00C67FC6" w:rsidRPr="007711F8" w:rsidRDefault="00C67FC6" w:rsidP="00C67FC6">
      <w:pPr>
        <w:spacing w:before="100" w:beforeAutospacing="1" w:after="100" w:afterAutospacing="1" w:line="240" w:lineRule="auto"/>
        <w:jc w:val="both"/>
        <w:rPr>
          <w:rFonts w:ascii="Cambria" w:eastAsia="Times New Roman" w:hAnsi="Cambria" w:cs="Times New Roman"/>
          <w:sz w:val="26"/>
          <w:szCs w:val="26"/>
        </w:rPr>
      </w:pPr>
      <w:r w:rsidRPr="007711F8">
        <w:rPr>
          <w:rFonts w:ascii="Cambria" w:eastAsia="Times New Roman" w:hAnsi="Cambria" w:cs="Times New Roman"/>
          <w:b/>
          <w:bCs/>
          <w:sz w:val="26"/>
          <w:szCs w:val="26"/>
        </w:rPr>
        <w:t>I.  COLLEGE POLICIES AND PROCEDURES</w:t>
      </w:r>
    </w:p>
    <w:p w:rsidR="00C67FC6" w:rsidRPr="007711F8" w:rsidRDefault="00C67FC6" w:rsidP="00C67FC6">
      <w:pPr>
        <w:spacing w:before="100" w:beforeAutospacing="1" w:after="100" w:afterAutospacing="1" w:line="240" w:lineRule="auto"/>
        <w:ind w:firstLine="360"/>
        <w:jc w:val="both"/>
        <w:rPr>
          <w:rFonts w:ascii="Cambria" w:hAnsi="Cambria" w:cstheme="minorHAnsi"/>
          <w:b/>
          <w:sz w:val="26"/>
          <w:szCs w:val="26"/>
        </w:rPr>
      </w:pPr>
      <w:r w:rsidRPr="007711F8">
        <w:rPr>
          <w:rFonts w:ascii="Cambria" w:hAnsi="Cambria" w:cstheme="minorHAnsi"/>
          <w:b/>
          <w:sz w:val="26"/>
          <w:szCs w:val="26"/>
        </w:rPr>
        <w:t xml:space="preserve">A.  Information in the Catalog and Schedule of Classes </w:t>
      </w:r>
    </w:p>
    <w:p w:rsidR="00C67FC6" w:rsidRPr="007711F8" w:rsidRDefault="00C67FC6" w:rsidP="00C67FC6">
      <w:pPr>
        <w:spacing w:before="100" w:beforeAutospacing="1" w:after="100" w:afterAutospacing="1" w:line="240" w:lineRule="auto"/>
        <w:ind w:left="360"/>
        <w:jc w:val="both"/>
        <w:rPr>
          <w:rFonts w:ascii="Cambria" w:hAnsi="Cambria" w:cstheme="minorHAnsi"/>
          <w:sz w:val="26"/>
          <w:szCs w:val="26"/>
        </w:rPr>
      </w:pPr>
      <w:r w:rsidRPr="007711F8">
        <w:rPr>
          <w:rFonts w:ascii="Cambria" w:hAnsi="Cambria" w:cstheme="minorHAnsi"/>
          <w:sz w:val="26"/>
          <w:szCs w:val="26"/>
        </w:rPr>
        <w:t xml:space="preserve">The following explanations will appear both in the college catalog and in the schedule of classes: </w:t>
      </w:r>
    </w:p>
    <w:p w:rsidR="00C67FC6" w:rsidRPr="007711F8" w:rsidRDefault="00C67FC6" w:rsidP="00A01150">
      <w:pPr>
        <w:numPr>
          <w:ilvl w:val="0"/>
          <w:numId w:val="6"/>
        </w:numPr>
        <w:spacing w:before="100" w:beforeAutospacing="1" w:after="100" w:afterAutospacing="1" w:line="240" w:lineRule="auto"/>
        <w:jc w:val="both"/>
        <w:rPr>
          <w:rFonts w:ascii="Cambria" w:hAnsi="Cambria" w:cstheme="minorHAnsi"/>
          <w:sz w:val="26"/>
          <w:szCs w:val="26"/>
        </w:rPr>
      </w:pPr>
      <w:r w:rsidRPr="007711F8">
        <w:rPr>
          <w:rFonts w:ascii="Cambria" w:hAnsi="Cambria" w:cstheme="minorHAnsi"/>
          <w:sz w:val="26"/>
          <w:szCs w:val="26"/>
        </w:rPr>
        <w:t xml:space="preserve">Definitions of prerequisites, </w:t>
      </w:r>
      <w:proofErr w:type="spellStart"/>
      <w:r w:rsidRPr="007711F8">
        <w:rPr>
          <w:rFonts w:ascii="Cambria" w:hAnsi="Cambria" w:cstheme="minorHAnsi"/>
          <w:sz w:val="26"/>
          <w:szCs w:val="26"/>
        </w:rPr>
        <w:t>corequisites</w:t>
      </w:r>
      <w:proofErr w:type="spellEnd"/>
      <w:r w:rsidRPr="007711F8">
        <w:rPr>
          <w:rFonts w:ascii="Cambria" w:hAnsi="Cambria" w:cstheme="minorHAnsi"/>
          <w:sz w:val="26"/>
          <w:szCs w:val="26"/>
        </w:rPr>
        <w:t xml:space="preserve">, and limitations on enrollment including the differences among them and the specific prerequisites, </w:t>
      </w:r>
      <w:proofErr w:type="spellStart"/>
      <w:r w:rsidRPr="007711F8">
        <w:rPr>
          <w:rFonts w:ascii="Cambria" w:hAnsi="Cambria" w:cstheme="minorHAnsi"/>
          <w:sz w:val="26"/>
          <w:szCs w:val="26"/>
        </w:rPr>
        <w:t>corequisites</w:t>
      </w:r>
      <w:proofErr w:type="spellEnd"/>
      <w:r w:rsidRPr="007711F8">
        <w:rPr>
          <w:rFonts w:ascii="Cambria" w:hAnsi="Cambria" w:cstheme="minorHAnsi"/>
          <w:sz w:val="26"/>
          <w:szCs w:val="26"/>
        </w:rPr>
        <w:t xml:space="preserve">, and limitations on enrollment which have been established. </w:t>
      </w:r>
    </w:p>
    <w:p w:rsidR="00C67FC6" w:rsidRPr="007711F8" w:rsidRDefault="00C67FC6" w:rsidP="00A01150">
      <w:pPr>
        <w:numPr>
          <w:ilvl w:val="0"/>
          <w:numId w:val="6"/>
        </w:numPr>
        <w:spacing w:before="100" w:beforeAutospacing="1" w:after="100" w:afterAutospacing="1" w:line="240" w:lineRule="auto"/>
        <w:jc w:val="both"/>
        <w:rPr>
          <w:rFonts w:ascii="Cambria" w:hAnsi="Cambria" w:cstheme="minorHAnsi"/>
          <w:sz w:val="26"/>
          <w:szCs w:val="26"/>
        </w:rPr>
      </w:pPr>
      <w:r w:rsidRPr="007711F8">
        <w:rPr>
          <w:rFonts w:ascii="Cambria" w:hAnsi="Cambria" w:cstheme="minorHAnsi"/>
          <w:sz w:val="26"/>
          <w:szCs w:val="26"/>
        </w:rPr>
        <w:t xml:space="preserve">Procedures for a student to challenge prerequisites, </w:t>
      </w:r>
      <w:proofErr w:type="spellStart"/>
      <w:r w:rsidRPr="007711F8">
        <w:rPr>
          <w:rFonts w:ascii="Cambria" w:hAnsi="Cambria" w:cstheme="minorHAnsi"/>
          <w:sz w:val="26"/>
          <w:szCs w:val="26"/>
        </w:rPr>
        <w:t>corequisites</w:t>
      </w:r>
      <w:proofErr w:type="spellEnd"/>
      <w:r w:rsidRPr="007711F8">
        <w:rPr>
          <w:rFonts w:ascii="Cambria" w:hAnsi="Cambria" w:cstheme="minorHAnsi"/>
          <w:sz w:val="26"/>
          <w:szCs w:val="26"/>
        </w:rPr>
        <w:t xml:space="preserve">, and limitations on enrollment and circumstances under which a student may make such a challenge. The information about challenges must include, at a minimum, the specific process including any deadlines and the various types of challenge that are established in law. </w:t>
      </w:r>
    </w:p>
    <w:p w:rsidR="00C67FC6" w:rsidRPr="007711F8" w:rsidRDefault="00C67FC6" w:rsidP="00A01150">
      <w:pPr>
        <w:numPr>
          <w:ilvl w:val="0"/>
          <w:numId w:val="6"/>
        </w:numPr>
        <w:spacing w:before="100" w:beforeAutospacing="1" w:after="100" w:afterAutospacing="1" w:line="240" w:lineRule="auto"/>
        <w:jc w:val="both"/>
        <w:rPr>
          <w:rFonts w:ascii="Cambria" w:hAnsi="Cambria" w:cstheme="minorHAnsi"/>
          <w:sz w:val="26"/>
          <w:szCs w:val="26"/>
        </w:rPr>
      </w:pPr>
      <w:r w:rsidRPr="007711F8">
        <w:rPr>
          <w:rFonts w:ascii="Cambria" w:hAnsi="Cambria" w:cstheme="minorHAnsi"/>
          <w:sz w:val="26"/>
          <w:szCs w:val="26"/>
        </w:rPr>
        <w:t xml:space="preserve">Define advisories on recommended preparation and the right of a student to choose to take a course without meeting the advisory. </w:t>
      </w:r>
    </w:p>
    <w:p w:rsidR="00C67FC6" w:rsidRPr="007711F8" w:rsidRDefault="00C67FC6" w:rsidP="00C67FC6">
      <w:pPr>
        <w:spacing w:before="100" w:beforeAutospacing="1" w:after="100" w:afterAutospacing="1" w:line="240" w:lineRule="auto"/>
        <w:ind w:firstLine="360"/>
        <w:jc w:val="both"/>
        <w:rPr>
          <w:rFonts w:ascii="Cambria" w:hAnsi="Cambria" w:cstheme="minorHAnsi"/>
          <w:b/>
          <w:sz w:val="26"/>
          <w:szCs w:val="26"/>
        </w:rPr>
      </w:pPr>
      <w:r w:rsidRPr="007711F8">
        <w:rPr>
          <w:rFonts w:ascii="Cambria" w:hAnsi="Cambria" w:cstheme="minorHAnsi"/>
          <w:b/>
          <w:sz w:val="26"/>
          <w:szCs w:val="26"/>
        </w:rPr>
        <w:t>B.  Challenge Process</w:t>
      </w:r>
    </w:p>
    <w:p w:rsidR="00C67FC6" w:rsidRPr="007711F8" w:rsidRDefault="00C67FC6" w:rsidP="00C67FC6">
      <w:pPr>
        <w:spacing w:before="100" w:beforeAutospacing="1" w:after="100" w:afterAutospacing="1" w:line="240" w:lineRule="auto"/>
        <w:ind w:left="360"/>
        <w:jc w:val="both"/>
        <w:rPr>
          <w:rFonts w:ascii="Cambria" w:hAnsi="Cambria" w:cstheme="minorHAnsi"/>
          <w:sz w:val="26"/>
          <w:szCs w:val="26"/>
        </w:rPr>
      </w:pPr>
      <w:r w:rsidRPr="007711F8">
        <w:rPr>
          <w:rFonts w:ascii="Cambria" w:hAnsi="Cambria" w:cstheme="minorHAnsi"/>
          <w:sz w:val="26"/>
          <w:szCs w:val="26"/>
        </w:rPr>
        <w:t xml:space="preserve">Any student who does not meet a prerequisite or </w:t>
      </w:r>
      <w:proofErr w:type="spellStart"/>
      <w:r w:rsidRPr="007711F8">
        <w:rPr>
          <w:rFonts w:ascii="Cambria" w:hAnsi="Cambria" w:cstheme="minorHAnsi"/>
          <w:sz w:val="26"/>
          <w:szCs w:val="26"/>
        </w:rPr>
        <w:t>corequisite</w:t>
      </w:r>
      <w:proofErr w:type="spellEnd"/>
      <w:r w:rsidRPr="007711F8">
        <w:rPr>
          <w:rFonts w:ascii="Cambria" w:hAnsi="Cambria" w:cstheme="minorHAnsi"/>
          <w:sz w:val="26"/>
          <w:szCs w:val="26"/>
        </w:rPr>
        <w:t xml:space="preserve"> or who is not permitted to enroll due to a limitation on enrollment but who provides satisfactory evidence may seek entry into the class as follows: </w:t>
      </w:r>
    </w:p>
    <w:p w:rsidR="00C67FC6" w:rsidRPr="007711F8" w:rsidRDefault="00C67FC6" w:rsidP="00A01150">
      <w:pPr>
        <w:numPr>
          <w:ilvl w:val="0"/>
          <w:numId w:val="7"/>
        </w:numPr>
        <w:spacing w:before="100" w:beforeAutospacing="1" w:after="100" w:afterAutospacing="1" w:line="240" w:lineRule="auto"/>
        <w:jc w:val="both"/>
        <w:rPr>
          <w:rFonts w:ascii="Cambria" w:hAnsi="Cambria" w:cstheme="minorHAnsi"/>
          <w:sz w:val="26"/>
          <w:szCs w:val="26"/>
        </w:rPr>
      </w:pPr>
      <w:r w:rsidRPr="007711F8">
        <w:rPr>
          <w:rFonts w:ascii="Cambria" w:hAnsi="Cambria" w:cstheme="minorHAnsi"/>
          <w:sz w:val="26"/>
          <w:szCs w:val="26"/>
        </w:rPr>
        <w:lastRenderedPageBreak/>
        <w:t>The student can obtain Prerequisite/</w:t>
      </w:r>
      <w:proofErr w:type="spellStart"/>
      <w:r w:rsidRPr="007711F8">
        <w:rPr>
          <w:rFonts w:ascii="Cambria" w:hAnsi="Cambria" w:cstheme="minorHAnsi"/>
          <w:sz w:val="26"/>
          <w:szCs w:val="26"/>
        </w:rPr>
        <w:t>Corequisite</w:t>
      </w:r>
      <w:proofErr w:type="spellEnd"/>
      <w:r w:rsidRPr="007711F8">
        <w:rPr>
          <w:rFonts w:ascii="Cambria" w:hAnsi="Cambria" w:cstheme="minorHAnsi"/>
          <w:sz w:val="26"/>
          <w:szCs w:val="26"/>
        </w:rPr>
        <w:t xml:space="preserve"> Challenge Form from a division office. The student completes the form, providing a reason and evidence for the challenge, and submits it to the appropriate Division Dean. </w:t>
      </w:r>
    </w:p>
    <w:p w:rsidR="00C67FC6" w:rsidRPr="007711F8" w:rsidRDefault="00C67FC6" w:rsidP="00A01150">
      <w:pPr>
        <w:numPr>
          <w:ilvl w:val="0"/>
          <w:numId w:val="7"/>
        </w:numPr>
        <w:spacing w:before="100" w:beforeAutospacing="1" w:after="100" w:afterAutospacing="1" w:line="240" w:lineRule="auto"/>
        <w:jc w:val="both"/>
        <w:rPr>
          <w:rFonts w:ascii="Cambria" w:hAnsi="Cambria" w:cstheme="minorHAnsi"/>
          <w:sz w:val="26"/>
          <w:szCs w:val="26"/>
        </w:rPr>
      </w:pPr>
      <w:r w:rsidRPr="007711F8">
        <w:rPr>
          <w:rFonts w:ascii="Cambria" w:hAnsi="Cambria" w:cstheme="minorHAnsi"/>
          <w:sz w:val="26"/>
          <w:szCs w:val="26"/>
        </w:rPr>
        <w:t xml:space="preserve">The challenge will be reviewed by a committee consisting of the Division Dean, or designee, department chair, or designee, and one department or division representative or designee. </w:t>
      </w:r>
    </w:p>
    <w:p w:rsidR="00C67FC6" w:rsidRPr="007711F8" w:rsidRDefault="00C67FC6" w:rsidP="00A01150">
      <w:pPr>
        <w:numPr>
          <w:ilvl w:val="0"/>
          <w:numId w:val="7"/>
        </w:numPr>
        <w:spacing w:before="100" w:beforeAutospacing="1" w:after="100" w:afterAutospacing="1" w:line="240" w:lineRule="auto"/>
        <w:jc w:val="both"/>
        <w:rPr>
          <w:rFonts w:ascii="Cambria" w:hAnsi="Cambria" w:cstheme="minorHAnsi"/>
          <w:sz w:val="26"/>
          <w:szCs w:val="26"/>
        </w:rPr>
      </w:pPr>
      <w:r w:rsidRPr="007711F8">
        <w:rPr>
          <w:rFonts w:ascii="Cambria" w:hAnsi="Cambria" w:cstheme="minorHAnsi"/>
          <w:sz w:val="26"/>
          <w:szCs w:val="26"/>
        </w:rPr>
        <w:t xml:space="preserve">If space is available in a course when a student files a challenge to the prerequisite or </w:t>
      </w:r>
      <w:proofErr w:type="spellStart"/>
      <w:r w:rsidRPr="007711F8">
        <w:rPr>
          <w:rFonts w:ascii="Cambria" w:hAnsi="Cambria" w:cstheme="minorHAnsi"/>
          <w:sz w:val="26"/>
          <w:szCs w:val="26"/>
        </w:rPr>
        <w:t>corequisite</w:t>
      </w:r>
      <w:proofErr w:type="spellEnd"/>
      <w:r w:rsidRPr="007711F8">
        <w:rPr>
          <w:rFonts w:ascii="Cambria" w:hAnsi="Cambria" w:cstheme="minorHAnsi"/>
          <w:sz w:val="26"/>
          <w:szCs w:val="26"/>
        </w:rPr>
        <w:t xml:space="preserve">, the district shall reserve a seat for the student and resolve the challenge in a timely manner. If no space is available in the course when a challenge is filed, the challenge shall be resolved prior to the beginning of registration for the next term and, if the challenge is upheld, the student shall be permitted to enroll if space is available when the student registers for that subsequent term. </w:t>
      </w:r>
    </w:p>
    <w:p w:rsidR="00C67FC6" w:rsidRPr="007711F8" w:rsidRDefault="00C67FC6" w:rsidP="00A01150">
      <w:pPr>
        <w:numPr>
          <w:ilvl w:val="0"/>
          <w:numId w:val="7"/>
        </w:numPr>
        <w:spacing w:before="100" w:beforeAutospacing="1" w:after="100" w:afterAutospacing="1" w:line="240" w:lineRule="auto"/>
        <w:jc w:val="both"/>
        <w:rPr>
          <w:rFonts w:ascii="Cambria" w:hAnsi="Cambria" w:cstheme="minorHAnsi"/>
          <w:sz w:val="26"/>
          <w:szCs w:val="26"/>
        </w:rPr>
      </w:pPr>
      <w:r w:rsidRPr="007711F8">
        <w:rPr>
          <w:rFonts w:ascii="Cambria" w:hAnsi="Cambria" w:cstheme="minorHAnsi"/>
          <w:sz w:val="26"/>
          <w:szCs w:val="26"/>
        </w:rPr>
        <w:t xml:space="preserve">Grounds for challenge shall include the following: a. </w:t>
      </w:r>
      <w:proofErr w:type="gramStart"/>
      <w:r w:rsidRPr="007711F8">
        <w:rPr>
          <w:rFonts w:ascii="Cambria" w:hAnsi="Cambria" w:cstheme="minorHAnsi"/>
          <w:sz w:val="26"/>
          <w:szCs w:val="26"/>
        </w:rPr>
        <w:t>Those</w:t>
      </w:r>
      <w:proofErr w:type="gramEnd"/>
      <w:r w:rsidRPr="007711F8">
        <w:rPr>
          <w:rFonts w:ascii="Cambria" w:hAnsi="Cambria" w:cstheme="minorHAnsi"/>
          <w:sz w:val="26"/>
          <w:szCs w:val="26"/>
        </w:rPr>
        <w:t xml:space="preserve"> grounds for challenge specified in Section 55201(e) of Title 5. b. The student seeks to enroll and has not been allowed to enroll due to a limitation on enrollment established for a course that involves intercollegiate competition or public performance, or one or more to the courses for which enrollment has been limited to a cohort of students. The student shall be allowed to enroll in such a course if otherwise he or she would be delayed by a semester or more in attaining the degree or certificate specified in his or her Student Educational Plan. c. The student seeks to enroll in a course which has a prerequisite established to protect health and safety, and the student demonstrates that he or she does not pose a threat to himself or herself or others. </w:t>
      </w:r>
    </w:p>
    <w:p w:rsidR="00C67FC6" w:rsidRPr="007711F8" w:rsidRDefault="00C67FC6" w:rsidP="00C67FC6">
      <w:pPr>
        <w:spacing w:before="100" w:beforeAutospacing="1" w:after="100" w:afterAutospacing="1" w:line="240" w:lineRule="auto"/>
        <w:ind w:firstLine="360"/>
        <w:jc w:val="both"/>
        <w:rPr>
          <w:rFonts w:ascii="Cambria" w:hAnsi="Cambria" w:cstheme="minorHAnsi"/>
          <w:b/>
          <w:sz w:val="26"/>
          <w:szCs w:val="26"/>
        </w:rPr>
      </w:pPr>
      <w:r w:rsidRPr="007711F8">
        <w:rPr>
          <w:rFonts w:ascii="Cambria" w:hAnsi="Cambria" w:cstheme="minorHAnsi"/>
          <w:b/>
          <w:sz w:val="26"/>
          <w:szCs w:val="26"/>
        </w:rPr>
        <w:t xml:space="preserve">C.  Curriculum Review Process </w:t>
      </w:r>
    </w:p>
    <w:p w:rsidR="00C67FC6" w:rsidRPr="007711F8" w:rsidRDefault="00C67FC6" w:rsidP="00C67FC6">
      <w:pPr>
        <w:spacing w:after="0" w:line="240" w:lineRule="auto"/>
        <w:ind w:left="360"/>
        <w:jc w:val="both"/>
        <w:rPr>
          <w:rFonts w:ascii="Cambria" w:hAnsi="Cambria" w:cstheme="minorHAnsi"/>
          <w:sz w:val="26"/>
          <w:szCs w:val="26"/>
        </w:rPr>
      </w:pPr>
      <w:r w:rsidRPr="007711F8">
        <w:rPr>
          <w:rFonts w:ascii="Cambria" w:hAnsi="Cambria" w:cstheme="minorHAnsi"/>
          <w:sz w:val="26"/>
          <w:szCs w:val="26"/>
        </w:rPr>
        <w:t xml:space="preserve">The curriculum review process shall at a minimum be in accordance with all of the following: </w:t>
      </w:r>
    </w:p>
    <w:p w:rsidR="00C67FC6" w:rsidRPr="007711F8" w:rsidRDefault="00C67FC6" w:rsidP="00C67FC6">
      <w:pPr>
        <w:spacing w:after="0" w:line="240" w:lineRule="auto"/>
        <w:ind w:left="360"/>
        <w:jc w:val="both"/>
        <w:rPr>
          <w:rFonts w:ascii="Cambria" w:hAnsi="Cambria" w:cstheme="minorHAnsi"/>
          <w:sz w:val="26"/>
          <w:szCs w:val="26"/>
        </w:rPr>
      </w:pPr>
    </w:p>
    <w:p w:rsidR="00C67FC6" w:rsidRPr="007711F8" w:rsidRDefault="00C67FC6" w:rsidP="00A01150">
      <w:pPr>
        <w:numPr>
          <w:ilvl w:val="0"/>
          <w:numId w:val="8"/>
        </w:numPr>
        <w:spacing w:after="0" w:line="240" w:lineRule="auto"/>
        <w:jc w:val="both"/>
        <w:rPr>
          <w:rFonts w:ascii="Cambria" w:hAnsi="Cambria" w:cstheme="minorHAnsi"/>
          <w:sz w:val="26"/>
          <w:szCs w:val="26"/>
        </w:rPr>
      </w:pPr>
      <w:r w:rsidRPr="007711F8">
        <w:rPr>
          <w:rFonts w:ascii="Cambria" w:hAnsi="Cambria" w:cstheme="minorHAnsi"/>
          <w:sz w:val="26"/>
          <w:szCs w:val="26"/>
        </w:rPr>
        <w:t xml:space="preserve">Establish prerequisites, </w:t>
      </w:r>
      <w:proofErr w:type="spellStart"/>
      <w:r w:rsidRPr="007711F8">
        <w:rPr>
          <w:rFonts w:ascii="Cambria" w:hAnsi="Cambria" w:cstheme="minorHAnsi"/>
          <w:sz w:val="26"/>
          <w:szCs w:val="26"/>
        </w:rPr>
        <w:t>corequisites</w:t>
      </w:r>
      <w:proofErr w:type="spellEnd"/>
      <w:r w:rsidRPr="007711F8">
        <w:rPr>
          <w:rFonts w:ascii="Cambria" w:hAnsi="Cambria" w:cstheme="minorHAnsi"/>
          <w:sz w:val="26"/>
          <w:szCs w:val="26"/>
        </w:rPr>
        <w:t xml:space="preserve">, and advisories on recommended preparation (advisories) upon the recommendation of the Curriculum and Instruction Council. Certain limitations on enrollment must be established in the same manner. See II.C. </w:t>
      </w:r>
      <w:proofErr w:type="gramStart"/>
      <w:r w:rsidRPr="007711F8">
        <w:rPr>
          <w:rFonts w:ascii="Cambria" w:hAnsi="Cambria" w:cstheme="minorHAnsi"/>
          <w:sz w:val="26"/>
          <w:szCs w:val="26"/>
        </w:rPr>
        <w:t>below</w:t>
      </w:r>
      <w:proofErr w:type="gramEnd"/>
      <w:r w:rsidRPr="007711F8">
        <w:rPr>
          <w:rFonts w:ascii="Cambria" w:hAnsi="Cambria" w:cstheme="minorHAnsi"/>
          <w:sz w:val="26"/>
          <w:szCs w:val="26"/>
        </w:rPr>
        <w:t xml:space="preserve">. </w:t>
      </w:r>
    </w:p>
    <w:p w:rsidR="00C67FC6" w:rsidRPr="007711F8" w:rsidRDefault="00C67FC6" w:rsidP="00A01150">
      <w:pPr>
        <w:numPr>
          <w:ilvl w:val="0"/>
          <w:numId w:val="8"/>
        </w:numPr>
        <w:spacing w:after="0" w:line="240" w:lineRule="auto"/>
        <w:jc w:val="both"/>
        <w:rPr>
          <w:rFonts w:ascii="Cambria" w:hAnsi="Cambria" w:cstheme="minorHAnsi"/>
          <w:sz w:val="26"/>
          <w:szCs w:val="26"/>
        </w:rPr>
      </w:pPr>
      <w:r w:rsidRPr="007711F8">
        <w:rPr>
          <w:rFonts w:ascii="Cambria" w:hAnsi="Cambria" w:cstheme="minorHAnsi"/>
          <w:sz w:val="26"/>
          <w:szCs w:val="26"/>
        </w:rPr>
        <w:t xml:space="preserve">Establish prerequisites, </w:t>
      </w:r>
      <w:proofErr w:type="spellStart"/>
      <w:r w:rsidRPr="007711F8">
        <w:rPr>
          <w:rFonts w:ascii="Cambria" w:hAnsi="Cambria" w:cstheme="minorHAnsi"/>
          <w:sz w:val="26"/>
          <w:szCs w:val="26"/>
        </w:rPr>
        <w:t>corequisites</w:t>
      </w:r>
      <w:proofErr w:type="spellEnd"/>
      <w:r w:rsidRPr="007711F8">
        <w:rPr>
          <w:rFonts w:ascii="Cambria" w:hAnsi="Cambria" w:cstheme="minorHAnsi"/>
          <w:sz w:val="26"/>
          <w:szCs w:val="26"/>
        </w:rPr>
        <w:t xml:space="preserve">, advisories on recommended preparation, and limitations on enrollment only if: </w:t>
      </w:r>
    </w:p>
    <w:p w:rsidR="00C67FC6" w:rsidRPr="007711F8" w:rsidRDefault="00C67FC6" w:rsidP="00C67FC6">
      <w:pPr>
        <w:spacing w:after="0" w:line="240" w:lineRule="auto"/>
        <w:ind w:left="720"/>
        <w:jc w:val="both"/>
        <w:rPr>
          <w:rFonts w:ascii="Cambria" w:hAnsi="Cambria" w:cstheme="minorHAnsi"/>
          <w:sz w:val="26"/>
          <w:szCs w:val="26"/>
        </w:rPr>
      </w:pPr>
      <w:proofErr w:type="gramStart"/>
      <w:r w:rsidRPr="007711F8">
        <w:rPr>
          <w:rFonts w:ascii="Cambria" w:hAnsi="Cambria" w:cstheme="minorHAnsi"/>
          <w:sz w:val="26"/>
          <w:szCs w:val="26"/>
        </w:rPr>
        <w:t>a.  The</w:t>
      </w:r>
      <w:proofErr w:type="gramEnd"/>
      <w:r w:rsidRPr="007711F8">
        <w:rPr>
          <w:rFonts w:ascii="Cambria" w:hAnsi="Cambria" w:cstheme="minorHAnsi"/>
          <w:sz w:val="26"/>
          <w:szCs w:val="26"/>
        </w:rPr>
        <w:t xml:space="preserve"> faculty in the discipline or, if there is no faculty member in the discipline, the faculty in the department do all of the following:</w:t>
      </w:r>
    </w:p>
    <w:p w:rsidR="00C67FC6" w:rsidRPr="007711F8" w:rsidRDefault="00C67FC6" w:rsidP="00C67FC6">
      <w:pPr>
        <w:tabs>
          <w:tab w:val="left" w:pos="2160"/>
        </w:tabs>
        <w:spacing w:after="0" w:line="240" w:lineRule="auto"/>
        <w:ind w:left="720" w:firstLine="720"/>
        <w:rPr>
          <w:rFonts w:ascii="Cambria" w:hAnsi="Cambria" w:cstheme="minorHAnsi"/>
          <w:sz w:val="26"/>
          <w:szCs w:val="26"/>
        </w:rPr>
      </w:pPr>
      <w:r w:rsidRPr="007711F8">
        <w:rPr>
          <w:rFonts w:ascii="Cambria" w:hAnsi="Cambria" w:cstheme="minorHAnsi"/>
          <w:sz w:val="26"/>
          <w:szCs w:val="26"/>
        </w:rPr>
        <w:t>(1) Approve the course, and,</w:t>
      </w:r>
    </w:p>
    <w:p w:rsidR="00C67FC6" w:rsidRPr="007711F8" w:rsidRDefault="00C67FC6" w:rsidP="00C67FC6">
      <w:pPr>
        <w:spacing w:after="0" w:line="240" w:lineRule="auto"/>
        <w:ind w:left="1800" w:hanging="360"/>
        <w:jc w:val="both"/>
        <w:rPr>
          <w:rFonts w:ascii="Cambria" w:hAnsi="Cambria" w:cstheme="minorHAnsi"/>
          <w:sz w:val="26"/>
          <w:szCs w:val="26"/>
        </w:rPr>
      </w:pPr>
      <w:r w:rsidRPr="007711F8">
        <w:rPr>
          <w:rFonts w:ascii="Cambria" w:hAnsi="Cambria" w:cstheme="minorHAnsi"/>
          <w:sz w:val="26"/>
          <w:szCs w:val="26"/>
        </w:rPr>
        <w:t xml:space="preserve">(2) As a separate action, approve any prerequisites, or </w:t>
      </w:r>
      <w:proofErr w:type="spellStart"/>
      <w:r w:rsidRPr="007711F8">
        <w:rPr>
          <w:rFonts w:ascii="Cambria" w:hAnsi="Cambria" w:cstheme="minorHAnsi"/>
          <w:sz w:val="26"/>
          <w:szCs w:val="26"/>
        </w:rPr>
        <w:t>corequisites</w:t>
      </w:r>
      <w:proofErr w:type="spellEnd"/>
      <w:r w:rsidRPr="007711F8">
        <w:rPr>
          <w:rFonts w:ascii="Cambria" w:hAnsi="Cambria" w:cstheme="minorHAnsi"/>
          <w:sz w:val="26"/>
          <w:szCs w:val="26"/>
        </w:rPr>
        <w:t>, only if:</w:t>
      </w:r>
    </w:p>
    <w:p w:rsidR="00C67FC6" w:rsidRPr="007711F8" w:rsidRDefault="00C67FC6" w:rsidP="00C67FC6">
      <w:pPr>
        <w:spacing w:after="0" w:line="240" w:lineRule="auto"/>
        <w:ind w:left="1440" w:firstLine="720"/>
        <w:jc w:val="both"/>
        <w:rPr>
          <w:rFonts w:ascii="Cambria" w:hAnsi="Cambria" w:cstheme="minorHAnsi"/>
          <w:sz w:val="26"/>
          <w:szCs w:val="26"/>
        </w:rPr>
      </w:pPr>
      <w:r w:rsidRPr="007711F8">
        <w:rPr>
          <w:rFonts w:ascii="Cambria" w:hAnsi="Cambria" w:cstheme="minorHAnsi"/>
          <w:sz w:val="26"/>
          <w:szCs w:val="26"/>
        </w:rPr>
        <w:t xml:space="preserve">(a) The prerequisite or </w:t>
      </w:r>
      <w:proofErr w:type="spellStart"/>
      <w:r w:rsidRPr="007711F8">
        <w:rPr>
          <w:rFonts w:ascii="Cambria" w:hAnsi="Cambria" w:cstheme="minorHAnsi"/>
          <w:sz w:val="26"/>
          <w:szCs w:val="26"/>
        </w:rPr>
        <w:t>corequisite</w:t>
      </w:r>
      <w:proofErr w:type="spellEnd"/>
      <w:r w:rsidRPr="007711F8">
        <w:rPr>
          <w:rFonts w:ascii="Cambria" w:hAnsi="Cambria" w:cstheme="minorHAnsi"/>
          <w:sz w:val="26"/>
          <w:szCs w:val="26"/>
        </w:rPr>
        <w:t xml:space="preserve"> is an appropriate and rational measure of a student's readiness to enter the course or </w:t>
      </w:r>
      <w:r w:rsidRPr="007711F8">
        <w:rPr>
          <w:rFonts w:ascii="Cambria" w:hAnsi="Cambria" w:cstheme="minorHAnsi"/>
          <w:sz w:val="26"/>
          <w:szCs w:val="26"/>
        </w:rPr>
        <w:lastRenderedPageBreak/>
        <w:t xml:space="preserve">program; and as demonstrated by a content review including, at a minimum, all of the following: </w:t>
      </w:r>
    </w:p>
    <w:p w:rsidR="00C67FC6" w:rsidRPr="007711F8" w:rsidRDefault="00C67FC6" w:rsidP="00C67FC6">
      <w:pPr>
        <w:spacing w:after="0" w:line="240" w:lineRule="auto"/>
        <w:ind w:left="3240" w:hanging="360"/>
        <w:jc w:val="both"/>
        <w:rPr>
          <w:rFonts w:ascii="Cambria" w:hAnsi="Cambria" w:cstheme="minorHAnsi"/>
          <w:sz w:val="26"/>
          <w:szCs w:val="26"/>
        </w:rPr>
      </w:pPr>
      <w:proofErr w:type="spellStart"/>
      <w:proofErr w:type="gramStart"/>
      <w:r w:rsidRPr="007711F8">
        <w:rPr>
          <w:rFonts w:ascii="Cambria" w:hAnsi="Cambria" w:cstheme="minorHAnsi"/>
          <w:sz w:val="26"/>
          <w:szCs w:val="26"/>
        </w:rPr>
        <w:t>i</w:t>
      </w:r>
      <w:proofErr w:type="spellEnd"/>
      <w:proofErr w:type="gramEnd"/>
      <w:r w:rsidRPr="007711F8">
        <w:rPr>
          <w:rFonts w:ascii="Cambria" w:hAnsi="Cambria" w:cstheme="minorHAnsi"/>
          <w:sz w:val="26"/>
          <w:szCs w:val="26"/>
        </w:rPr>
        <w:t xml:space="preserve">. involvement of faculty with appropriate expertise; </w:t>
      </w:r>
    </w:p>
    <w:p w:rsidR="00C67FC6" w:rsidRPr="007711F8" w:rsidRDefault="00C67FC6" w:rsidP="00C67FC6">
      <w:pPr>
        <w:spacing w:after="0" w:line="240" w:lineRule="auto"/>
        <w:ind w:left="3240" w:hanging="360"/>
        <w:jc w:val="both"/>
        <w:rPr>
          <w:rFonts w:ascii="Cambria" w:hAnsi="Cambria" w:cstheme="minorHAnsi"/>
          <w:sz w:val="26"/>
          <w:szCs w:val="26"/>
        </w:rPr>
      </w:pPr>
      <w:r w:rsidRPr="007711F8">
        <w:rPr>
          <w:rFonts w:ascii="Cambria" w:hAnsi="Cambria" w:cstheme="minorHAnsi"/>
          <w:sz w:val="26"/>
          <w:szCs w:val="26"/>
        </w:rPr>
        <w:t xml:space="preserve">ii. </w:t>
      </w:r>
      <w:proofErr w:type="gramStart"/>
      <w:r w:rsidRPr="007711F8">
        <w:rPr>
          <w:rFonts w:ascii="Cambria" w:hAnsi="Cambria" w:cstheme="minorHAnsi"/>
          <w:sz w:val="26"/>
          <w:szCs w:val="26"/>
        </w:rPr>
        <w:t>consideration</w:t>
      </w:r>
      <w:proofErr w:type="gramEnd"/>
      <w:r w:rsidRPr="007711F8">
        <w:rPr>
          <w:rFonts w:ascii="Cambria" w:hAnsi="Cambria" w:cstheme="minorHAnsi"/>
          <w:sz w:val="26"/>
          <w:szCs w:val="26"/>
        </w:rPr>
        <w:t xml:space="preserve"> of course objectives set by relevant departments(s). The curriculum review process should be done in a manner that is in accordance with accreditation standards.</w:t>
      </w:r>
    </w:p>
    <w:p w:rsidR="00C67FC6" w:rsidRPr="007711F8" w:rsidRDefault="00C67FC6" w:rsidP="00C67FC6">
      <w:pPr>
        <w:spacing w:after="0" w:line="240" w:lineRule="auto"/>
        <w:ind w:left="3240" w:hanging="360"/>
        <w:jc w:val="both"/>
        <w:rPr>
          <w:rFonts w:ascii="Cambria" w:hAnsi="Cambria" w:cstheme="minorHAnsi"/>
          <w:sz w:val="26"/>
          <w:szCs w:val="26"/>
        </w:rPr>
      </w:pPr>
      <w:r w:rsidRPr="007711F8">
        <w:rPr>
          <w:rFonts w:ascii="Cambria" w:hAnsi="Cambria" w:cstheme="minorHAnsi"/>
          <w:sz w:val="26"/>
          <w:szCs w:val="26"/>
        </w:rPr>
        <w:t xml:space="preserve">iii. </w:t>
      </w:r>
      <w:proofErr w:type="gramStart"/>
      <w:r w:rsidRPr="007711F8">
        <w:rPr>
          <w:rFonts w:ascii="Cambria" w:hAnsi="Cambria" w:cstheme="minorHAnsi"/>
          <w:sz w:val="26"/>
          <w:szCs w:val="26"/>
        </w:rPr>
        <w:t>be</w:t>
      </w:r>
      <w:proofErr w:type="gramEnd"/>
      <w:r w:rsidRPr="007711F8">
        <w:rPr>
          <w:rFonts w:ascii="Cambria" w:hAnsi="Cambria" w:cstheme="minorHAnsi"/>
          <w:sz w:val="26"/>
          <w:szCs w:val="26"/>
        </w:rPr>
        <w:t xml:space="preserve"> based on a detailed course syllabus and outline of record, tests, related instruction materials, course format, type and number of examinations, and grading criteria. </w:t>
      </w:r>
    </w:p>
    <w:p w:rsidR="00C67FC6" w:rsidRPr="007711F8" w:rsidRDefault="00C67FC6" w:rsidP="00C67FC6">
      <w:pPr>
        <w:spacing w:after="0" w:line="240" w:lineRule="auto"/>
        <w:ind w:left="3240" w:hanging="360"/>
        <w:jc w:val="both"/>
        <w:rPr>
          <w:rFonts w:ascii="Cambria" w:hAnsi="Cambria" w:cstheme="minorHAnsi"/>
          <w:sz w:val="26"/>
          <w:szCs w:val="26"/>
        </w:rPr>
      </w:pPr>
      <w:r w:rsidRPr="007711F8">
        <w:rPr>
          <w:rFonts w:ascii="Cambria" w:hAnsi="Cambria" w:cstheme="minorHAnsi"/>
          <w:sz w:val="26"/>
          <w:szCs w:val="26"/>
        </w:rPr>
        <w:t xml:space="preserve">iv. </w:t>
      </w:r>
      <w:proofErr w:type="gramStart"/>
      <w:r w:rsidRPr="007711F8">
        <w:rPr>
          <w:rFonts w:ascii="Cambria" w:hAnsi="Cambria" w:cstheme="minorHAnsi"/>
          <w:sz w:val="26"/>
          <w:szCs w:val="26"/>
        </w:rPr>
        <w:t>specification</w:t>
      </w:r>
      <w:proofErr w:type="gramEnd"/>
      <w:r w:rsidRPr="007711F8">
        <w:rPr>
          <w:rFonts w:ascii="Cambria" w:hAnsi="Cambria" w:cstheme="minorHAnsi"/>
          <w:sz w:val="26"/>
          <w:szCs w:val="26"/>
        </w:rPr>
        <w:t xml:space="preserve"> of knowledge and/or skills which are deemed necessary at entry and/or concurrent with enrollment. </w:t>
      </w:r>
    </w:p>
    <w:p w:rsidR="00C67FC6" w:rsidRPr="007711F8" w:rsidRDefault="00C67FC6" w:rsidP="00C67FC6">
      <w:pPr>
        <w:spacing w:after="0" w:line="240" w:lineRule="auto"/>
        <w:ind w:left="3240" w:hanging="360"/>
        <w:jc w:val="both"/>
        <w:rPr>
          <w:rFonts w:ascii="Cambria" w:hAnsi="Cambria" w:cstheme="minorHAnsi"/>
          <w:sz w:val="26"/>
          <w:szCs w:val="26"/>
        </w:rPr>
      </w:pPr>
      <w:proofErr w:type="gramStart"/>
      <w:r w:rsidRPr="007711F8">
        <w:rPr>
          <w:rFonts w:ascii="Cambria" w:hAnsi="Cambria" w:cstheme="minorHAnsi"/>
          <w:sz w:val="26"/>
          <w:szCs w:val="26"/>
        </w:rPr>
        <w:t>v</w:t>
      </w:r>
      <w:proofErr w:type="gramEnd"/>
      <w:r w:rsidRPr="007711F8">
        <w:rPr>
          <w:rFonts w:ascii="Cambria" w:hAnsi="Cambria" w:cstheme="minorHAnsi"/>
          <w:sz w:val="26"/>
          <w:szCs w:val="26"/>
        </w:rPr>
        <w:t xml:space="preserve">. identification and review of the prerequisite or </w:t>
      </w:r>
      <w:proofErr w:type="spellStart"/>
      <w:r w:rsidRPr="007711F8">
        <w:rPr>
          <w:rFonts w:ascii="Cambria" w:hAnsi="Cambria" w:cstheme="minorHAnsi"/>
          <w:sz w:val="26"/>
          <w:szCs w:val="26"/>
        </w:rPr>
        <w:t>corequisite</w:t>
      </w:r>
      <w:proofErr w:type="spellEnd"/>
      <w:r w:rsidRPr="007711F8">
        <w:rPr>
          <w:rFonts w:ascii="Cambria" w:hAnsi="Cambria" w:cstheme="minorHAnsi"/>
          <w:sz w:val="26"/>
          <w:szCs w:val="26"/>
        </w:rPr>
        <w:t xml:space="preserve"> which develops the body of knowledge and/or measures skills identified under iv.</w:t>
      </w:r>
    </w:p>
    <w:p w:rsidR="00C67FC6" w:rsidRPr="007711F8" w:rsidRDefault="00C67FC6" w:rsidP="00C67FC6">
      <w:pPr>
        <w:spacing w:after="0" w:line="240" w:lineRule="auto"/>
        <w:ind w:left="3240" w:hanging="360"/>
        <w:jc w:val="both"/>
        <w:rPr>
          <w:rFonts w:ascii="Cambria" w:hAnsi="Cambria" w:cstheme="minorHAnsi"/>
          <w:sz w:val="26"/>
          <w:szCs w:val="26"/>
        </w:rPr>
      </w:pPr>
      <w:r w:rsidRPr="007711F8">
        <w:rPr>
          <w:rFonts w:ascii="Cambria" w:hAnsi="Cambria" w:cstheme="minorHAnsi"/>
          <w:sz w:val="26"/>
          <w:szCs w:val="26"/>
        </w:rPr>
        <w:t xml:space="preserve">vi. Matching of the knowledge and skills in the targeted course (identified under iv.) and those developed or measured by the prerequisite or </w:t>
      </w:r>
      <w:proofErr w:type="spellStart"/>
      <w:r w:rsidRPr="007711F8">
        <w:rPr>
          <w:rFonts w:ascii="Cambria" w:hAnsi="Cambria" w:cstheme="minorHAnsi"/>
          <w:sz w:val="26"/>
          <w:szCs w:val="26"/>
        </w:rPr>
        <w:t>corequisite</w:t>
      </w:r>
      <w:proofErr w:type="spellEnd"/>
      <w:r w:rsidRPr="007711F8">
        <w:rPr>
          <w:rFonts w:ascii="Cambria" w:hAnsi="Cambria" w:cstheme="minorHAnsi"/>
          <w:sz w:val="26"/>
          <w:szCs w:val="26"/>
        </w:rPr>
        <w:t xml:space="preserve"> (i.e., the course or assessment identified under v.); and </w:t>
      </w:r>
    </w:p>
    <w:p w:rsidR="00C67FC6" w:rsidRPr="007711F8" w:rsidRDefault="00C67FC6" w:rsidP="00C67FC6">
      <w:pPr>
        <w:spacing w:after="0" w:line="240" w:lineRule="auto"/>
        <w:ind w:left="3240" w:hanging="360"/>
        <w:jc w:val="both"/>
        <w:rPr>
          <w:rFonts w:ascii="Cambria" w:hAnsi="Cambria" w:cstheme="minorHAnsi"/>
          <w:sz w:val="26"/>
          <w:szCs w:val="26"/>
        </w:rPr>
      </w:pPr>
      <w:r w:rsidRPr="007711F8">
        <w:rPr>
          <w:rFonts w:ascii="Cambria" w:hAnsi="Cambria" w:cstheme="minorHAnsi"/>
          <w:sz w:val="26"/>
          <w:szCs w:val="26"/>
        </w:rPr>
        <w:t xml:space="preserve">vii. </w:t>
      </w:r>
      <w:proofErr w:type="gramStart"/>
      <w:r w:rsidRPr="007711F8">
        <w:rPr>
          <w:rFonts w:ascii="Cambria" w:hAnsi="Cambria" w:cstheme="minorHAnsi"/>
          <w:sz w:val="26"/>
          <w:szCs w:val="26"/>
        </w:rPr>
        <w:t>maintain</w:t>
      </w:r>
      <w:proofErr w:type="gramEnd"/>
      <w:r w:rsidRPr="007711F8">
        <w:rPr>
          <w:rFonts w:ascii="Cambria" w:hAnsi="Cambria" w:cstheme="minorHAnsi"/>
          <w:sz w:val="26"/>
          <w:szCs w:val="26"/>
        </w:rPr>
        <w:t xml:space="preserve"> documentation that the above steps were taken. </w:t>
      </w:r>
    </w:p>
    <w:p w:rsidR="00C67FC6" w:rsidRPr="007711F8" w:rsidRDefault="00C67FC6" w:rsidP="00C67FC6">
      <w:pPr>
        <w:spacing w:after="0" w:line="240" w:lineRule="auto"/>
        <w:ind w:left="2160"/>
        <w:jc w:val="both"/>
        <w:rPr>
          <w:rFonts w:ascii="Cambria" w:hAnsi="Cambria" w:cstheme="minorHAnsi"/>
          <w:sz w:val="26"/>
          <w:szCs w:val="26"/>
        </w:rPr>
      </w:pPr>
      <w:r w:rsidRPr="007711F8">
        <w:rPr>
          <w:rFonts w:ascii="Cambria" w:hAnsi="Cambria" w:cstheme="minorHAnsi"/>
          <w:sz w:val="26"/>
          <w:szCs w:val="26"/>
        </w:rPr>
        <w:t xml:space="preserve">(b) The prerequisite or </w:t>
      </w:r>
      <w:proofErr w:type="spellStart"/>
      <w:r w:rsidRPr="007711F8">
        <w:rPr>
          <w:rFonts w:ascii="Cambria" w:hAnsi="Cambria" w:cstheme="minorHAnsi"/>
          <w:sz w:val="26"/>
          <w:szCs w:val="26"/>
        </w:rPr>
        <w:t>corequisite</w:t>
      </w:r>
      <w:proofErr w:type="spellEnd"/>
      <w:r w:rsidRPr="007711F8">
        <w:rPr>
          <w:rFonts w:ascii="Cambria" w:hAnsi="Cambria" w:cstheme="minorHAnsi"/>
          <w:sz w:val="26"/>
          <w:szCs w:val="26"/>
        </w:rPr>
        <w:t xml:space="preserve"> meets the scrutiny specified in one of the following: </w:t>
      </w:r>
      <w:proofErr w:type="spellStart"/>
      <w:r w:rsidRPr="007711F8">
        <w:rPr>
          <w:rFonts w:ascii="Cambria" w:hAnsi="Cambria" w:cstheme="minorHAnsi"/>
          <w:sz w:val="26"/>
          <w:szCs w:val="26"/>
        </w:rPr>
        <w:t>II.A.l.a</w:t>
      </w:r>
      <w:proofErr w:type="spellEnd"/>
      <w:r w:rsidRPr="007711F8">
        <w:rPr>
          <w:rFonts w:ascii="Cambria" w:hAnsi="Cambria" w:cstheme="minorHAnsi"/>
          <w:sz w:val="26"/>
          <w:szCs w:val="26"/>
        </w:rPr>
        <w:t xml:space="preserve">. </w:t>
      </w:r>
      <w:proofErr w:type="gramStart"/>
      <w:r w:rsidRPr="007711F8">
        <w:rPr>
          <w:rFonts w:ascii="Cambria" w:hAnsi="Cambria" w:cstheme="minorHAnsi"/>
          <w:sz w:val="26"/>
          <w:szCs w:val="26"/>
        </w:rPr>
        <w:t>through</w:t>
      </w:r>
      <w:proofErr w:type="gramEnd"/>
      <w:r w:rsidRPr="007711F8">
        <w:rPr>
          <w:rFonts w:ascii="Cambria" w:hAnsi="Cambria" w:cstheme="minorHAnsi"/>
          <w:sz w:val="26"/>
          <w:szCs w:val="26"/>
        </w:rPr>
        <w:t xml:space="preserve"> II.A.1.g. </w:t>
      </w:r>
      <w:proofErr w:type="gramStart"/>
      <w:r w:rsidRPr="007711F8">
        <w:rPr>
          <w:rFonts w:ascii="Cambria" w:hAnsi="Cambria" w:cstheme="minorHAnsi"/>
          <w:sz w:val="26"/>
          <w:szCs w:val="26"/>
        </w:rPr>
        <w:t>and</w:t>
      </w:r>
      <w:proofErr w:type="gramEnd"/>
      <w:r w:rsidRPr="007711F8">
        <w:rPr>
          <w:rFonts w:ascii="Cambria" w:hAnsi="Cambria" w:cstheme="minorHAnsi"/>
          <w:sz w:val="26"/>
          <w:szCs w:val="26"/>
        </w:rPr>
        <w:t xml:space="preserve"> specify which.</w:t>
      </w:r>
    </w:p>
    <w:p w:rsidR="00C67FC6" w:rsidRPr="007711F8" w:rsidRDefault="00C67FC6" w:rsidP="00C67FC6">
      <w:pPr>
        <w:spacing w:after="0" w:line="240" w:lineRule="auto"/>
        <w:ind w:left="1800" w:hanging="360"/>
        <w:jc w:val="both"/>
        <w:rPr>
          <w:rFonts w:ascii="Cambria" w:hAnsi="Cambria" w:cstheme="minorHAnsi"/>
          <w:sz w:val="26"/>
          <w:szCs w:val="26"/>
        </w:rPr>
      </w:pPr>
      <w:r w:rsidRPr="007711F8">
        <w:rPr>
          <w:rFonts w:ascii="Cambria" w:hAnsi="Cambria" w:cstheme="minorHAnsi"/>
          <w:sz w:val="26"/>
          <w:szCs w:val="26"/>
        </w:rPr>
        <w:t>(3) Approve any limitation on enrollment that is being established for an honors course or section, for a course that includes intercollegiate competition or public performance, or so that a cohort of students will be enrolled in two or more courses, and, in a separate action, specify which.</w:t>
      </w:r>
    </w:p>
    <w:p w:rsidR="00C67FC6" w:rsidRPr="007711F8" w:rsidRDefault="00C67FC6" w:rsidP="00C67FC6">
      <w:pPr>
        <w:spacing w:after="0" w:line="240" w:lineRule="auto"/>
        <w:ind w:left="1800" w:hanging="360"/>
        <w:jc w:val="both"/>
        <w:rPr>
          <w:rFonts w:ascii="Cambria" w:hAnsi="Cambria" w:cstheme="minorHAnsi"/>
          <w:sz w:val="26"/>
          <w:szCs w:val="26"/>
        </w:rPr>
      </w:pPr>
      <w:r w:rsidRPr="007711F8">
        <w:rPr>
          <w:rFonts w:ascii="Cambria" w:hAnsi="Cambria" w:cstheme="minorHAnsi"/>
          <w:sz w:val="26"/>
          <w:szCs w:val="26"/>
        </w:rPr>
        <w:t xml:space="preserve">(4) Approve that the course meets the academic standards required for degree applicable courses, non-degree applicable courses, non-credit courses, or community service respectively. </w:t>
      </w:r>
    </w:p>
    <w:p w:rsidR="00C67FC6" w:rsidRPr="007711F8" w:rsidRDefault="00C67FC6" w:rsidP="00C67FC6">
      <w:pPr>
        <w:spacing w:after="0" w:line="240" w:lineRule="auto"/>
        <w:ind w:left="2520" w:hanging="360"/>
        <w:jc w:val="both"/>
        <w:rPr>
          <w:rFonts w:ascii="Cambria" w:hAnsi="Cambria" w:cstheme="minorHAnsi"/>
          <w:sz w:val="26"/>
          <w:szCs w:val="26"/>
        </w:rPr>
      </w:pPr>
      <w:r w:rsidRPr="007711F8">
        <w:rPr>
          <w:rFonts w:ascii="Cambria" w:hAnsi="Cambria" w:cstheme="minorHAnsi"/>
          <w:sz w:val="26"/>
          <w:szCs w:val="26"/>
        </w:rPr>
        <w:t>(a) Review the course outline to determine if a student would be highly unlikely to receive a satisfactory grade unless the student had knowledge or skills not taught in the course. If the student would need knowledge or skills not taught in the course itself, then the course may be approved for degree applicable credit only if all requirements for establishing the appropriate prerequisite have been met excepting only approval by the Curriculum and Instruction Council.</w:t>
      </w:r>
    </w:p>
    <w:p w:rsidR="00C67FC6" w:rsidRPr="007711F8" w:rsidRDefault="00C67FC6" w:rsidP="00C67FC6">
      <w:pPr>
        <w:spacing w:after="0" w:line="240" w:lineRule="auto"/>
        <w:ind w:left="2520" w:hanging="360"/>
        <w:jc w:val="both"/>
        <w:rPr>
          <w:rFonts w:ascii="Cambria" w:hAnsi="Cambria" w:cstheme="minorHAnsi"/>
          <w:sz w:val="26"/>
          <w:szCs w:val="26"/>
        </w:rPr>
      </w:pPr>
      <w:r w:rsidRPr="007711F8">
        <w:rPr>
          <w:rFonts w:ascii="Cambria" w:hAnsi="Cambria" w:cstheme="minorHAnsi"/>
          <w:sz w:val="26"/>
          <w:szCs w:val="26"/>
        </w:rPr>
        <w:t xml:space="preserve">(b) Review the course outline to determine whether receiving a satisfactory grade is dependent on skills in communication.  </w:t>
      </w:r>
      <w:r w:rsidRPr="007711F8">
        <w:rPr>
          <w:rFonts w:ascii="Cambria" w:hAnsi="Cambria" w:cstheme="minorHAnsi"/>
          <w:sz w:val="26"/>
          <w:szCs w:val="26"/>
        </w:rPr>
        <w:lastRenderedPageBreak/>
        <w:t xml:space="preserve">If receiving a satisfactory grade is sufficiently dependent on such skills, then the course may be approved for degree applicable credit only if all requirements have been met for establishing a prerequisite or </w:t>
      </w:r>
      <w:proofErr w:type="spellStart"/>
      <w:r w:rsidRPr="007711F8">
        <w:rPr>
          <w:rFonts w:ascii="Cambria" w:hAnsi="Cambria" w:cstheme="minorHAnsi"/>
          <w:sz w:val="26"/>
          <w:szCs w:val="26"/>
        </w:rPr>
        <w:t>corequisite</w:t>
      </w:r>
      <w:proofErr w:type="spellEnd"/>
      <w:r w:rsidRPr="007711F8">
        <w:rPr>
          <w:rFonts w:ascii="Cambria" w:hAnsi="Cambria" w:cstheme="minorHAnsi"/>
          <w:sz w:val="26"/>
          <w:szCs w:val="26"/>
        </w:rPr>
        <w:t xml:space="preserve"> of not less than eligibility for enrollment to a degree-applicable course in English or mathematics respectively. </w:t>
      </w:r>
    </w:p>
    <w:p w:rsidR="00C67FC6" w:rsidRPr="007711F8" w:rsidRDefault="00C67FC6" w:rsidP="00C67FC6">
      <w:pPr>
        <w:spacing w:after="0" w:line="240" w:lineRule="auto"/>
        <w:ind w:left="2520" w:hanging="360"/>
        <w:jc w:val="both"/>
        <w:rPr>
          <w:rFonts w:ascii="Cambria" w:hAnsi="Cambria" w:cstheme="minorHAnsi"/>
          <w:sz w:val="26"/>
          <w:szCs w:val="26"/>
        </w:rPr>
      </w:pPr>
      <w:r w:rsidRPr="007711F8">
        <w:rPr>
          <w:rFonts w:ascii="Cambria" w:hAnsi="Cambria" w:cstheme="minorHAnsi"/>
          <w:sz w:val="26"/>
          <w:szCs w:val="26"/>
        </w:rPr>
        <w:t xml:space="preserve">(c) A course which should have a prerequisite or </w:t>
      </w:r>
      <w:proofErr w:type="spellStart"/>
      <w:r w:rsidRPr="007711F8">
        <w:rPr>
          <w:rFonts w:ascii="Cambria" w:hAnsi="Cambria" w:cstheme="minorHAnsi"/>
          <w:sz w:val="26"/>
          <w:szCs w:val="26"/>
        </w:rPr>
        <w:t>corequisite</w:t>
      </w:r>
      <w:proofErr w:type="spellEnd"/>
      <w:r w:rsidRPr="007711F8">
        <w:rPr>
          <w:rFonts w:ascii="Cambria" w:hAnsi="Cambria" w:cstheme="minorHAnsi"/>
          <w:sz w:val="26"/>
          <w:szCs w:val="26"/>
        </w:rPr>
        <w:t xml:space="preserve"> as proved in (a) or (b) but for which one or more of the requirements for establishing a prerequisite have not been met may only: </w:t>
      </w:r>
    </w:p>
    <w:p w:rsidR="00C67FC6" w:rsidRPr="007711F8" w:rsidRDefault="00C67FC6" w:rsidP="00C67FC6">
      <w:pPr>
        <w:spacing w:after="0" w:line="240" w:lineRule="auto"/>
        <w:ind w:left="2880" w:hanging="360"/>
        <w:jc w:val="both"/>
        <w:rPr>
          <w:rFonts w:ascii="Cambria" w:hAnsi="Cambria" w:cstheme="minorHAnsi"/>
          <w:sz w:val="26"/>
          <w:szCs w:val="26"/>
        </w:rPr>
      </w:pPr>
      <w:r w:rsidRPr="007711F8">
        <w:rPr>
          <w:rFonts w:ascii="Cambria" w:hAnsi="Cambria" w:cstheme="minorHAnsi"/>
          <w:sz w:val="26"/>
          <w:szCs w:val="26"/>
        </w:rPr>
        <w:t>(1) Be reviewed and approved pursuant to the standards for non-degree applicable credit, non-credit or community service; (Section 55002) or</w:t>
      </w:r>
    </w:p>
    <w:p w:rsidR="00C67FC6" w:rsidRPr="007711F8" w:rsidRDefault="00C67FC6" w:rsidP="00C67FC6">
      <w:pPr>
        <w:spacing w:after="0" w:line="240" w:lineRule="auto"/>
        <w:ind w:left="2880" w:hanging="360"/>
        <w:jc w:val="both"/>
        <w:rPr>
          <w:rFonts w:ascii="Cambria" w:hAnsi="Cambria" w:cstheme="minorHAnsi"/>
          <w:sz w:val="26"/>
          <w:szCs w:val="26"/>
        </w:rPr>
      </w:pPr>
      <w:r w:rsidRPr="007711F8">
        <w:rPr>
          <w:rFonts w:ascii="Cambria" w:hAnsi="Cambria" w:cstheme="minorHAnsi"/>
          <w:sz w:val="26"/>
          <w:szCs w:val="26"/>
        </w:rPr>
        <w:t xml:space="preserve">(2) Be revised and reviewed as required to meet the criteria for establishing the necessary prerequisites or </w:t>
      </w:r>
      <w:proofErr w:type="spellStart"/>
      <w:r w:rsidRPr="007711F8">
        <w:rPr>
          <w:rFonts w:ascii="Cambria" w:hAnsi="Cambria" w:cstheme="minorHAnsi"/>
          <w:sz w:val="26"/>
          <w:szCs w:val="26"/>
        </w:rPr>
        <w:t>corequisites</w:t>
      </w:r>
      <w:proofErr w:type="spellEnd"/>
      <w:r w:rsidRPr="007711F8">
        <w:rPr>
          <w:rFonts w:ascii="Cambria" w:hAnsi="Cambria" w:cstheme="minorHAnsi"/>
          <w:sz w:val="26"/>
          <w:szCs w:val="26"/>
        </w:rPr>
        <w:t>.</w:t>
      </w:r>
    </w:p>
    <w:p w:rsidR="00C67FC6" w:rsidRPr="007711F8" w:rsidRDefault="00C67FC6" w:rsidP="00C67FC6">
      <w:pPr>
        <w:spacing w:after="0" w:line="240" w:lineRule="auto"/>
        <w:ind w:left="1080" w:hanging="360"/>
        <w:jc w:val="both"/>
        <w:rPr>
          <w:rFonts w:ascii="Cambria" w:hAnsi="Cambria" w:cstheme="minorHAnsi"/>
          <w:sz w:val="26"/>
          <w:szCs w:val="26"/>
        </w:rPr>
      </w:pPr>
      <w:r w:rsidRPr="007711F8">
        <w:rPr>
          <w:rFonts w:ascii="Cambria" w:hAnsi="Cambria" w:cstheme="minorHAnsi"/>
          <w:sz w:val="26"/>
          <w:szCs w:val="26"/>
        </w:rPr>
        <w:t>b. The Curriculum and Instruction Council also reviews the course and prerequisite in a manner that meet each of the requirements specified in Title 5, Section 55002(a)(1).</w:t>
      </w:r>
    </w:p>
    <w:p w:rsidR="00DF1510" w:rsidRPr="007711F8" w:rsidRDefault="00DF1510" w:rsidP="005B6676">
      <w:pPr>
        <w:spacing w:after="0" w:line="240" w:lineRule="auto"/>
        <w:jc w:val="both"/>
        <w:rPr>
          <w:rFonts w:ascii="Cambria" w:hAnsi="Cambria" w:cstheme="minorHAnsi"/>
          <w:b/>
          <w:sz w:val="26"/>
          <w:szCs w:val="26"/>
        </w:rPr>
      </w:pPr>
    </w:p>
    <w:p w:rsidR="00C67FC6" w:rsidRPr="007711F8" w:rsidRDefault="00C67FC6" w:rsidP="00C67FC6">
      <w:pPr>
        <w:spacing w:after="0" w:line="240" w:lineRule="auto"/>
        <w:ind w:left="360"/>
        <w:jc w:val="both"/>
        <w:rPr>
          <w:rFonts w:ascii="Cambria" w:hAnsi="Cambria" w:cstheme="minorHAnsi"/>
          <w:b/>
          <w:sz w:val="26"/>
          <w:szCs w:val="26"/>
        </w:rPr>
      </w:pPr>
      <w:r w:rsidRPr="007711F8">
        <w:rPr>
          <w:rFonts w:ascii="Cambria" w:hAnsi="Cambria" w:cstheme="minorHAnsi"/>
          <w:b/>
          <w:sz w:val="26"/>
          <w:szCs w:val="26"/>
        </w:rPr>
        <w:t>D. Program Review</w:t>
      </w:r>
    </w:p>
    <w:p w:rsidR="00C67FC6" w:rsidRPr="007711F8" w:rsidRDefault="00C67FC6" w:rsidP="00C67FC6">
      <w:pPr>
        <w:spacing w:after="0" w:line="240" w:lineRule="auto"/>
        <w:ind w:left="360"/>
        <w:jc w:val="both"/>
        <w:rPr>
          <w:rFonts w:ascii="Cambria" w:hAnsi="Cambria" w:cstheme="minorHAnsi"/>
          <w:sz w:val="26"/>
          <w:szCs w:val="26"/>
        </w:rPr>
      </w:pPr>
    </w:p>
    <w:p w:rsidR="00C67FC6" w:rsidRPr="007711F8" w:rsidRDefault="00C67FC6" w:rsidP="00C67FC6">
      <w:pPr>
        <w:spacing w:after="0" w:line="240" w:lineRule="auto"/>
        <w:ind w:left="360"/>
        <w:jc w:val="both"/>
        <w:rPr>
          <w:rFonts w:ascii="Cambria" w:hAnsi="Cambria" w:cstheme="minorHAnsi"/>
          <w:sz w:val="26"/>
          <w:szCs w:val="26"/>
        </w:rPr>
      </w:pPr>
      <w:r w:rsidRPr="007711F8">
        <w:rPr>
          <w:rFonts w:ascii="Cambria" w:hAnsi="Cambria" w:cstheme="minorHAnsi"/>
          <w:sz w:val="26"/>
          <w:szCs w:val="26"/>
        </w:rPr>
        <w:t xml:space="preserve">As a regular part of the curriculum review process or at least every six years, the faculty shall review each prerequisite, </w:t>
      </w:r>
      <w:proofErr w:type="spellStart"/>
      <w:r w:rsidRPr="007711F8">
        <w:rPr>
          <w:rFonts w:ascii="Cambria" w:hAnsi="Cambria" w:cstheme="minorHAnsi"/>
          <w:sz w:val="26"/>
          <w:szCs w:val="26"/>
        </w:rPr>
        <w:t>corequisite</w:t>
      </w:r>
      <w:proofErr w:type="spellEnd"/>
      <w:r w:rsidRPr="007711F8">
        <w:rPr>
          <w:rFonts w:ascii="Cambria" w:hAnsi="Cambria" w:cstheme="minorHAnsi"/>
          <w:sz w:val="26"/>
          <w:szCs w:val="26"/>
        </w:rPr>
        <w:t xml:space="preserve">, or advisory to establish that each is still supported by the faculty in the discipline or department and by the Curriculum and Instruction Council and is still in compliance with all other provisions of this policy and with the law. Any prerequisite or </w:t>
      </w:r>
      <w:proofErr w:type="spellStart"/>
      <w:r w:rsidRPr="007711F8">
        <w:rPr>
          <w:rFonts w:ascii="Cambria" w:hAnsi="Cambria" w:cstheme="minorHAnsi"/>
          <w:sz w:val="26"/>
          <w:szCs w:val="26"/>
        </w:rPr>
        <w:t>corequisite</w:t>
      </w:r>
      <w:proofErr w:type="spellEnd"/>
      <w:r w:rsidRPr="007711F8">
        <w:rPr>
          <w:rFonts w:ascii="Cambria" w:hAnsi="Cambria" w:cstheme="minorHAnsi"/>
          <w:sz w:val="26"/>
          <w:szCs w:val="26"/>
        </w:rPr>
        <w:t xml:space="preserve"> which is successfully challenged under subsections (1), (2), or (3) of Section 55201(f) shall be reviewed promptly thereafter to assure that it is in compliance with all other provisions of this policy and with the law.</w:t>
      </w:r>
    </w:p>
    <w:p w:rsidR="00C67FC6" w:rsidRPr="007711F8" w:rsidRDefault="00C67FC6" w:rsidP="00C67FC6">
      <w:pPr>
        <w:spacing w:after="0" w:line="240" w:lineRule="auto"/>
        <w:ind w:left="360"/>
        <w:jc w:val="both"/>
        <w:rPr>
          <w:rFonts w:ascii="Cambria" w:hAnsi="Cambria" w:cstheme="minorHAnsi"/>
          <w:sz w:val="26"/>
          <w:szCs w:val="26"/>
        </w:rPr>
      </w:pPr>
    </w:p>
    <w:p w:rsidR="00C67FC6" w:rsidRPr="007711F8" w:rsidRDefault="00C67FC6" w:rsidP="00C67FC6">
      <w:pPr>
        <w:spacing w:after="0" w:line="240" w:lineRule="auto"/>
        <w:ind w:left="360"/>
        <w:jc w:val="both"/>
        <w:rPr>
          <w:rFonts w:ascii="Cambria" w:hAnsi="Cambria" w:cstheme="minorHAnsi"/>
          <w:b/>
          <w:sz w:val="26"/>
          <w:szCs w:val="26"/>
        </w:rPr>
      </w:pPr>
      <w:r w:rsidRPr="007711F8">
        <w:rPr>
          <w:rFonts w:ascii="Cambria" w:hAnsi="Cambria" w:cstheme="minorHAnsi"/>
          <w:b/>
          <w:sz w:val="26"/>
          <w:szCs w:val="26"/>
        </w:rPr>
        <w:t xml:space="preserve">E. Implementing Prerequisites, </w:t>
      </w:r>
      <w:proofErr w:type="spellStart"/>
      <w:r w:rsidRPr="007711F8">
        <w:rPr>
          <w:rFonts w:ascii="Cambria" w:hAnsi="Cambria" w:cstheme="minorHAnsi"/>
          <w:b/>
          <w:sz w:val="26"/>
          <w:szCs w:val="26"/>
        </w:rPr>
        <w:t>Corequisites</w:t>
      </w:r>
      <w:proofErr w:type="spellEnd"/>
      <w:r w:rsidRPr="007711F8">
        <w:rPr>
          <w:rFonts w:ascii="Cambria" w:hAnsi="Cambria" w:cstheme="minorHAnsi"/>
          <w:b/>
          <w:sz w:val="26"/>
          <w:szCs w:val="26"/>
        </w:rPr>
        <w:t>, and Limitations on Enrollment</w:t>
      </w:r>
    </w:p>
    <w:p w:rsidR="00C67FC6" w:rsidRPr="007711F8" w:rsidRDefault="00C67FC6" w:rsidP="00C67FC6">
      <w:pPr>
        <w:spacing w:after="0" w:line="240" w:lineRule="auto"/>
        <w:ind w:left="360"/>
        <w:jc w:val="both"/>
        <w:rPr>
          <w:rFonts w:ascii="Cambria" w:hAnsi="Cambria" w:cstheme="minorHAnsi"/>
          <w:sz w:val="26"/>
          <w:szCs w:val="26"/>
        </w:rPr>
      </w:pPr>
    </w:p>
    <w:p w:rsidR="00C67FC6" w:rsidRPr="007711F8" w:rsidRDefault="00C67FC6" w:rsidP="00C67FC6">
      <w:pPr>
        <w:spacing w:after="0" w:line="240" w:lineRule="auto"/>
        <w:ind w:left="360"/>
        <w:jc w:val="both"/>
        <w:rPr>
          <w:rFonts w:ascii="Cambria" w:hAnsi="Cambria" w:cstheme="minorHAnsi"/>
          <w:sz w:val="26"/>
          <w:szCs w:val="26"/>
        </w:rPr>
      </w:pPr>
      <w:r w:rsidRPr="007711F8">
        <w:rPr>
          <w:rFonts w:ascii="Cambria" w:hAnsi="Cambria" w:cstheme="minorHAnsi"/>
          <w:sz w:val="26"/>
          <w:szCs w:val="26"/>
        </w:rPr>
        <w:t xml:space="preserve">Implementation of prerequisites, </w:t>
      </w:r>
      <w:proofErr w:type="spellStart"/>
      <w:r w:rsidRPr="007711F8">
        <w:rPr>
          <w:rFonts w:ascii="Cambria" w:hAnsi="Cambria" w:cstheme="minorHAnsi"/>
          <w:sz w:val="26"/>
          <w:szCs w:val="26"/>
        </w:rPr>
        <w:t>corequisites</w:t>
      </w:r>
      <w:proofErr w:type="spellEnd"/>
      <w:r w:rsidRPr="007711F8">
        <w:rPr>
          <w:rFonts w:ascii="Cambria" w:hAnsi="Cambria" w:cstheme="minorHAnsi"/>
          <w:sz w:val="26"/>
          <w:szCs w:val="26"/>
        </w:rPr>
        <w:t>, and limitations on enrollment must be done in some consistent manner and not left exclusively to the classroom instructor. Every attempt shall be made to enforce all conditions a student must meet to be enrolled in the class through the registration process so that a student is not permitted to enroll unless he or she has met all the conditions or has met all except those for which he or she has a pending challenge or for which further information is needed before final determination is possible of whether the student has met the condition.</w:t>
      </w:r>
    </w:p>
    <w:p w:rsidR="00C67FC6" w:rsidRPr="007711F8" w:rsidRDefault="00C67FC6" w:rsidP="00C67FC6">
      <w:pPr>
        <w:spacing w:after="0" w:line="240" w:lineRule="auto"/>
        <w:ind w:left="360"/>
        <w:jc w:val="both"/>
        <w:rPr>
          <w:rFonts w:ascii="Cambria" w:hAnsi="Cambria" w:cstheme="minorHAnsi"/>
          <w:sz w:val="26"/>
          <w:szCs w:val="26"/>
        </w:rPr>
      </w:pPr>
    </w:p>
    <w:p w:rsidR="00C67FC6" w:rsidRPr="007711F8" w:rsidRDefault="00C67FC6" w:rsidP="00C67FC6">
      <w:pPr>
        <w:spacing w:after="0" w:line="240" w:lineRule="auto"/>
        <w:ind w:left="360"/>
        <w:jc w:val="both"/>
        <w:rPr>
          <w:rFonts w:ascii="Cambria" w:hAnsi="Cambria" w:cstheme="minorHAnsi"/>
          <w:b/>
          <w:sz w:val="26"/>
          <w:szCs w:val="26"/>
        </w:rPr>
      </w:pPr>
      <w:r w:rsidRPr="007711F8">
        <w:rPr>
          <w:rFonts w:ascii="Cambria" w:hAnsi="Cambria" w:cstheme="minorHAnsi"/>
          <w:b/>
          <w:sz w:val="26"/>
          <w:szCs w:val="26"/>
        </w:rPr>
        <w:t>F. Instructor's Formal Agreement to Teach the Course as Described</w:t>
      </w:r>
    </w:p>
    <w:p w:rsidR="00C67FC6" w:rsidRPr="007711F8" w:rsidRDefault="00C67FC6" w:rsidP="00C67FC6">
      <w:pPr>
        <w:spacing w:after="0" w:line="240" w:lineRule="auto"/>
        <w:ind w:left="360"/>
        <w:jc w:val="both"/>
        <w:rPr>
          <w:rFonts w:ascii="Cambria" w:hAnsi="Cambria" w:cstheme="minorHAnsi"/>
          <w:b/>
          <w:sz w:val="26"/>
          <w:szCs w:val="26"/>
        </w:rPr>
      </w:pPr>
    </w:p>
    <w:p w:rsidR="00C67FC6" w:rsidRPr="007711F8" w:rsidRDefault="00C67FC6" w:rsidP="00C67FC6">
      <w:pPr>
        <w:spacing w:after="0" w:line="240" w:lineRule="auto"/>
        <w:ind w:left="360"/>
        <w:jc w:val="both"/>
        <w:rPr>
          <w:rFonts w:ascii="Cambria" w:hAnsi="Cambria" w:cstheme="minorHAnsi"/>
          <w:b/>
          <w:sz w:val="26"/>
          <w:szCs w:val="26"/>
        </w:rPr>
      </w:pPr>
      <w:r w:rsidRPr="007711F8">
        <w:rPr>
          <w:rFonts w:ascii="Cambria" w:hAnsi="Cambria" w:cstheme="minorHAnsi"/>
          <w:sz w:val="26"/>
          <w:szCs w:val="26"/>
        </w:rPr>
        <w:t xml:space="preserve">By accepting employment with the district, </w:t>
      </w:r>
      <w:proofErr w:type="gramStart"/>
      <w:r w:rsidRPr="007711F8">
        <w:rPr>
          <w:rFonts w:ascii="Cambria" w:hAnsi="Cambria" w:cstheme="minorHAnsi"/>
          <w:sz w:val="26"/>
          <w:szCs w:val="26"/>
        </w:rPr>
        <w:t>faculty agree</w:t>
      </w:r>
      <w:proofErr w:type="gramEnd"/>
      <w:r w:rsidRPr="007711F8">
        <w:rPr>
          <w:rFonts w:ascii="Cambria" w:hAnsi="Cambria" w:cstheme="minorHAnsi"/>
          <w:sz w:val="26"/>
          <w:szCs w:val="26"/>
        </w:rPr>
        <w:t xml:space="preserve"> to teach in accordance with the course outline, particularly those aspects of the course outline that are the basis for justifying the established of the prerequisite or </w:t>
      </w:r>
      <w:proofErr w:type="spellStart"/>
      <w:r w:rsidRPr="007711F8">
        <w:rPr>
          <w:rFonts w:ascii="Cambria" w:hAnsi="Cambria" w:cstheme="minorHAnsi"/>
          <w:sz w:val="26"/>
          <w:szCs w:val="26"/>
        </w:rPr>
        <w:t>corequisite</w:t>
      </w:r>
      <w:proofErr w:type="spellEnd"/>
      <w:r w:rsidRPr="007711F8">
        <w:rPr>
          <w:rFonts w:ascii="Cambria" w:hAnsi="Cambria" w:cstheme="minorHAnsi"/>
          <w:sz w:val="26"/>
          <w:szCs w:val="26"/>
        </w:rPr>
        <w:t>.</w:t>
      </w:r>
    </w:p>
    <w:p w:rsidR="00C67FC6" w:rsidRPr="007711F8" w:rsidRDefault="00C67FC6" w:rsidP="00C67FC6">
      <w:pPr>
        <w:spacing w:after="0" w:line="240" w:lineRule="auto"/>
        <w:jc w:val="both"/>
        <w:rPr>
          <w:rFonts w:ascii="Cambria" w:hAnsi="Cambria" w:cstheme="minorHAnsi"/>
          <w:sz w:val="26"/>
          <w:szCs w:val="26"/>
        </w:rPr>
      </w:pPr>
    </w:p>
    <w:p w:rsidR="00C67FC6" w:rsidRPr="007711F8" w:rsidRDefault="00C67FC6" w:rsidP="00C67FC6">
      <w:pPr>
        <w:spacing w:after="0" w:line="240" w:lineRule="auto"/>
        <w:jc w:val="both"/>
        <w:rPr>
          <w:rFonts w:ascii="Cambria" w:hAnsi="Cambria" w:cstheme="minorHAnsi"/>
          <w:b/>
          <w:sz w:val="26"/>
          <w:szCs w:val="26"/>
        </w:rPr>
      </w:pPr>
      <w:r w:rsidRPr="007711F8">
        <w:rPr>
          <w:rFonts w:ascii="Cambria" w:hAnsi="Cambria" w:cstheme="minorHAnsi"/>
          <w:b/>
          <w:sz w:val="26"/>
          <w:szCs w:val="26"/>
        </w:rPr>
        <w:t>II. Review of Individual Courses</w:t>
      </w:r>
    </w:p>
    <w:p w:rsidR="00C67FC6" w:rsidRPr="007711F8" w:rsidRDefault="00C67FC6" w:rsidP="00C67FC6">
      <w:pPr>
        <w:spacing w:after="0" w:line="240" w:lineRule="auto"/>
        <w:jc w:val="both"/>
        <w:rPr>
          <w:rFonts w:ascii="Cambria" w:hAnsi="Cambria" w:cstheme="minorHAnsi"/>
          <w:sz w:val="26"/>
          <w:szCs w:val="26"/>
        </w:rPr>
      </w:pPr>
    </w:p>
    <w:p w:rsidR="00C67FC6" w:rsidRPr="007711F8" w:rsidRDefault="00C67FC6" w:rsidP="00C67FC6">
      <w:pPr>
        <w:spacing w:after="0" w:line="240" w:lineRule="auto"/>
        <w:jc w:val="both"/>
        <w:rPr>
          <w:rFonts w:ascii="Cambria" w:hAnsi="Cambria" w:cstheme="minorHAnsi"/>
          <w:sz w:val="26"/>
          <w:szCs w:val="26"/>
        </w:rPr>
      </w:pPr>
      <w:r w:rsidRPr="007711F8">
        <w:rPr>
          <w:rFonts w:ascii="Cambria" w:hAnsi="Cambria" w:cstheme="minorHAnsi"/>
          <w:sz w:val="26"/>
          <w:szCs w:val="26"/>
        </w:rPr>
        <w:t xml:space="preserve">If the student's enrollment in a course or program is to be contingent on his or her having met the proposed prerequisite(s), then such a prerequisite or </w:t>
      </w:r>
      <w:proofErr w:type="spellStart"/>
      <w:r w:rsidRPr="007711F8">
        <w:rPr>
          <w:rFonts w:ascii="Cambria" w:hAnsi="Cambria" w:cstheme="minorHAnsi"/>
          <w:sz w:val="26"/>
          <w:szCs w:val="26"/>
        </w:rPr>
        <w:t>corequisite</w:t>
      </w:r>
      <w:proofErr w:type="spellEnd"/>
      <w:r w:rsidRPr="007711F8">
        <w:rPr>
          <w:rFonts w:ascii="Cambria" w:hAnsi="Cambria" w:cstheme="minorHAnsi"/>
          <w:sz w:val="26"/>
          <w:szCs w:val="26"/>
        </w:rPr>
        <w:t xml:space="preserve"> must be established as follows.  If enrollment is not blocked, then what is being established is not a prerequisite or </w:t>
      </w:r>
      <w:proofErr w:type="spellStart"/>
      <w:r w:rsidRPr="007711F8">
        <w:rPr>
          <w:rFonts w:ascii="Cambria" w:hAnsi="Cambria" w:cstheme="minorHAnsi"/>
          <w:sz w:val="26"/>
          <w:szCs w:val="26"/>
        </w:rPr>
        <w:t>corequisite</w:t>
      </w:r>
      <w:proofErr w:type="spellEnd"/>
      <w:r w:rsidRPr="007711F8">
        <w:rPr>
          <w:rFonts w:ascii="Cambria" w:hAnsi="Cambria" w:cstheme="minorHAnsi"/>
          <w:sz w:val="26"/>
          <w:szCs w:val="26"/>
        </w:rPr>
        <w:t xml:space="preserve"> but rather, an advisory on recommended reparation and must be identified as such in the class schedule and catalog.  Establishing advisories does not require all the following steps.  (See II.B. below)</w:t>
      </w:r>
    </w:p>
    <w:p w:rsidR="00C67FC6" w:rsidRPr="007711F8" w:rsidRDefault="00C67FC6" w:rsidP="00C67FC6">
      <w:pPr>
        <w:spacing w:after="0" w:line="240" w:lineRule="auto"/>
        <w:jc w:val="both"/>
        <w:rPr>
          <w:rFonts w:ascii="Cambria" w:hAnsi="Cambria" w:cstheme="minorHAnsi"/>
          <w:sz w:val="26"/>
          <w:szCs w:val="26"/>
        </w:rPr>
      </w:pPr>
    </w:p>
    <w:p w:rsidR="00C67FC6" w:rsidRPr="007711F8" w:rsidRDefault="00C67FC6" w:rsidP="00C67FC6">
      <w:pPr>
        <w:spacing w:after="0" w:line="240" w:lineRule="auto"/>
        <w:ind w:left="360"/>
        <w:jc w:val="both"/>
        <w:rPr>
          <w:rFonts w:ascii="Cambria" w:hAnsi="Cambria" w:cstheme="minorHAnsi"/>
          <w:b/>
          <w:sz w:val="26"/>
          <w:szCs w:val="26"/>
        </w:rPr>
      </w:pPr>
      <w:r w:rsidRPr="007711F8">
        <w:rPr>
          <w:rFonts w:ascii="Cambria" w:hAnsi="Cambria" w:cstheme="minorHAnsi"/>
          <w:b/>
          <w:sz w:val="26"/>
          <w:szCs w:val="26"/>
        </w:rPr>
        <w:t xml:space="preserve">A. Prerequisites and </w:t>
      </w:r>
      <w:proofErr w:type="spellStart"/>
      <w:r w:rsidRPr="007711F8">
        <w:rPr>
          <w:rFonts w:ascii="Cambria" w:hAnsi="Cambria" w:cstheme="minorHAnsi"/>
          <w:b/>
          <w:sz w:val="26"/>
          <w:szCs w:val="26"/>
        </w:rPr>
        <w:t>Corequisites</w:t>
      </w:r>
      <w:proofErr w:type="spellEnd"/>
    </w:p>
    <w:p w:rsidR="00C67FC6" w:rsidRPr="007711F8" w:rsidRDefault="00C67FC6" w:rsidP="00C67FC6">
      <w:pPr>
        <w:spacing w:after="0" w:line="240" w:lineRule="auto"/>
        <w:ind w:left="360"/>
        <w:jc w:val="both"/>
        <w:rPr>
          <w:rFonts w:ascii="Cambria" w:hAnsi="Cambria" w:cstheme="minorHAnsi"/>
          <w:b/>
          <w:sz w:val="26"/>
          <w:szCs w:val="26"/>
        </w:rPr>
      </w:pPr>
    </w:p>
    <w:p w:rsidR="00C67FC6" w:rsidRPr="007711F8" w:rsidRDefault="00C67FC6" w:rsidP="00C67FC6">
      <w:pPr>
        <w:spacing w:after="0" w:line="240" w:lineRule="auto"/>
        <w:ind w:left="720"/>
        <w:jc w:val="both"/>
        <w:rPr>
          <w:rFonts w:ascii="Cambria" w:hAnsi="Cambria" w:cstheme="minorHAnsi"/>
          <w:b/>
          <w:sz w:val="26"/>
          <w:szCs w:val="26"/>
        </w:rPr>
      </w:pPr>
      <w:r w:rsidRPr="007711F8">
        <w:rPr>
          <w:rFonts w:ascii="Cambria" w:hAnsi="Cambria" w:cstheme="minorHAnsi"/>
          <w:b/>
          <w:sz w:val="26"/>
          <w:szCs w:val="26"/>
        </w:rPr>
        <w:t xml:space="preserve">1. Levels of Scrutiny </w:t>
      </w:r>
    </w:p>
    <w:p w:rsidR="00C67FC6" w:rsidRDefault="00C67FC6" w:rsidP="00C67FC6">
      <w:pPr>
        <w:spacing w:after="0" w:line="240" w:lineRule="auto"/>
        <w:ind w:left="720"/>
        <w:jc w:val="both"/>
        <w:rPr>
          <w:rFonts w:ascii="Cambria" w:hAnsi="Cambria" w:cstheme="minorHAnsi"/>
          <w:sz w:val="26"/>
          <w:szCs w:val="26"/>
        </w:rPr>
      </w:pPr>
      <w:r w:rsidRPr="007711F8">
        <w:rPr>
          <w:rFonts w:ascii="Cambria" w:hAnsi="Cambria" w:cstheme="minorHAnsi"/>
          <w:sz w:val="26"/>
          <w:szCs w:val="26"/>
        </w:rPr>
        <w:t xml:space="preserve">Prerequisites and </w:t>
      </w:r>
      <w:proofErr w:type="spellStart"/>
      <w:r w:rsidRPr="007711F8">
        <w:rPr>
          <w:rFonts w:ascii="Cambria" w:hAnsi="Cambria" w:cstheme="minorHAnsi"/>
          <w:sz w:val="26"/>
          <w:szCs w:val="26"/>
        </w:rPr>
        <w:t>corequisites</w:t>
      </w:r>
      <w:proofErr w:type="spellEnd"/>
      <w:r w:rsidRPr="007711F8">
        <w:rPr>
          <w:rFonts w:ascii="Cambria" w:hAnsi="Cambria" w:cstheme="minorHAnsi"/>
          <w:sz w:val="26"/>
          <w:szCs w:val="26"/>
        </w:rPr>
        <w:t xml:space="preserve"> must meet the requirements of at least one of the following subsections</w:t>
      </w:r>
      <w:r w:rsidR="007711F8">
        <w:rPr>
          <w:rFonts w:ascii="Cambria" w:hAnsi="Cambria" w:cstheme="minorHAnsi"/>
          <w:sz w:val="26"/>
          <w:szCs w:val="26"/>
        </w:rPr>
        <w:t>:</w:t>
      </w:r>
    </w:p>
    <w:p w:rsidR="007711F8" w:rsidRPr="007711F8" w:rsidRDefault="007711F8" w:rsidP="00C67FC6">
      <w:pPr>
        <w:spacing w:after="0" w:line="240" w:lineRule="auto"/>
        <w:ind w:left="720"/>
        <w:jc w:val="both"/>
        <w:rPr>
          <w:rFonts w:ascii="Cambria" w:hAnsi="Cambria" w:cstheme="minorHAnsi"/>
          <w:sz w:val="26"/>
          <w:szCs w:val="26"/>
        </w:rPr>
      </w:pPr>
    </w:p>
    <w:p w:rsidR="00C67FC6" w:rsidRPr="007711F8" w:rsidRDefault="00C67FC6" w:rsidP="00C67FC6">
      <w:pPr>
        <w:spacing w:after="0" w:line="240" w:lineRule="auto"/>
        <w:ind w:left="1080"/>
        <w:jc w:val="both"/>
        <w:rPr>
          <w:rFonts w:ascii="Cambria" w:hAnsi="Cambria" w:cstheme="minorHAnsi"/>
          <w:b/>
          <w:sz w:val="26"/>
          <w:szCs w:val="26"/>
        </w:rPr>
      </w:pPr>
      <w:r w:rsidRPr="007711F8">
        <w:rPr>
          <w:rFonts w:ascii="Cambria" w:hAnsi="Cambria" w:cstheme="minorHAnsi"/>
          <w:b/>
          <w:sz w:val="26"/>
          <w:szCs w:val="26"/>
        </w:rPr>
        <w:t xml:space="preserve"> a. The Standard Prerequisites or </w:t>
      </w:r>
      <w:proofErr w:type="spellStart"/>
      <w:r w:rsidRPr="007711F8">
        <w:rPr>
          <w:rFonts w:ascii="Cambria" w:hAnsi="Cambria" w:cstheme="minorHAnsi"/>
          <w:b/>
          <w:sz w:val="26"/>
          <w:szCs w:val="26"/>
        </w:rPr>
        <w:t>Corequisites</w:t>
      </w:r>
      <w:proofErr w:type="spellEnd"/>
    </w:p>
    <w:p w:rsidR="00C67FC6" w:rsidRDefault="00C67FC6" w:rsidP="00C67FC6">
      <w:pPr>
        <w:spacing w:after="0" w:line="240" w:lineRule="auto"/>
        <w:ind w:left="1080"/>
        <w:jc w:val="both"/>
        <w:rPr>
          <w:rFonts w:ascii="Cambria" w:hAnsi="Cambria" w:cstheme="minorHAnsi"/>
          <w:sz w:val="26"/>
          <w:szCs w:val="26"/>
        </w:rPr>
      </w:pPr>
      <w:r w:rsidRPr="007711F8">
        <w:rPr>
          <w:rFonts w:ascii="Cambria" w:hAnsi="Cambria" w:cstheme="minorHAnsi"/>
          <w:sz w:val="26"/>
          <w:szCs w:val="26"/>
        </w:rPr>
        <w:t xml:space="preserve">The College may establish satisfactory completion of a course as prerequisite or </w:t>
      </w:r>
      <w:proofErr w:type="spellStart"/>
      <w:r w:rsidRPr="007711F8">
        <w:rPr>
          <w:rFonts w:ascii="Cambria" w:hAnsi="Cambria" w:cstheme="minorHAnsi"/>
          <w:sz w:val="26"/>
          <w:szCs w:val="26"/>
        </w:rPr>
        <w:t>corequisite</w:t>
      </w:r>
      <w:proofErr w:type="spellEnd"/>
      <w:r w:rsidRPr="007711F8">
        <w:rPr>
          <w:rFonts w:ascii="Cambria" w:hAnsi="Cambria" w:cstheme="minorHAnsi"/>
          <w:sz w:val="26"/>
          <w:szCs w:val="26"/>
        </w:rPr>
        <w:t xml:space="preserve"> for another course provided that, in addition to obtaining the review of the faculty in the faculty in the discipline or department and the Curriculum and Instruction Council as provided above, the College specifies as part of the course outline of record at least three of the campuses of the University of California and the California State University which reflects in their catalogs that they offer the equivalent course with the equivalent prerequisite(s) or </w:t>
      </w:r>
      <w:proofErr w:type="spellStart"/>
      <w:r w:rsidRPr="007711F8">
        <w:rPr>
          <w:rFonts w:ascii="Cambria" w:hAnsi="Cambria" w:cstheme="minorHAnsi"/>
          <w:sz w:val="26"/>
          <w:szCs w:val="26"/>
        </w:rPr>
        <w:t>corequisite</w:t>
      </w:r>
      <w:proofErr w:type="spellEnd"/>
      <w:r w:rsidRPr="007711F8">
        <w:rPr>
          <w:rFonts w:ascii="Cambria" w:hAnsi="Cambria" w:cstheme="minorHAnsi"/>
          <w:sz w:val="26"/>
          <w:szCs w:val="26"/>
        </w:rPr>
        <w:t>(s).  Any combination of University of California campuses and California State University campuses is acceptable in satisfaction of this requirement.</w:t>
      </w:r>
    </w:p>
    <w:p w:rsidR="007711F8" w:rsidRPr="007711F8" w:rsidRDefault="007711F8" w:rsidP="00C67FC6">
      <w:pPr>
        <w:spacing w:after="0" w:line="240" w:lineRule="auto"/>
        <w:ind w:left="1080"/>
        <w:jc w:val="both"/>
        <w:rPr>
          <w:rFonts w:ascii="Cambria" w:hAnsi="Cambria" w:cstheme="minorHAnsi"/>
          <w:sz w:val="26"/>
          <w:szCs w:val="26"/>
        </w:rPr>
      </w:pPr>
    </w:p>
    <w:p w:rsidR="007711F8" w:rsidRPr="007711F8" w:rsidRDefault="00C67FC6" w:rsidP="007711F8">
      <w:pPr>
        <w:spacing w:after="0" w:line="240" w:lineRule="auto"/>
        <w:ind w:left="1080"/>
        <w:jc w:val="both"/>
        <w:rPr>
          <w:rFonts w:ascii="Cambria" w:hAnsi="Cambria" w:cstheme="minorHAnsi"/>
          <w:b/>
          <w:sz w:val="26"/>
          <w:szCs w:val="26"/>
        </w:rPr>
      </w:pPr>
      <w:r w:rsidRPr="007711F8">
        <w:rPr>
          <w:rFonts w:ascii="Cambria" w:hAnsi="Cambria" w:cstheme="minorHAnsi"/>
          <w:b/>
          <w:sz w:val="26"/>
          <w:szCs w:val="26"/>
        </w:rPr>
        <w:t>b. Sequential Courses Within and Across Disciplines</w:t>
      </w:r>
    </w:p>
    <w:p w:rsidR="00C67FC6" w:rsidRDefault="00C67FC6" w:rsidP="00C67FC6">
      <w:pPr>
        <w:spacing w:after="0" w:line="240" w:lineRule="auto"/>
        <w:ind w:left="1080"/>
        <w:jc w:val="both"/>
        <w:rPr>
          <w:rFonts w:ascii="Cambria" w:hAnsi="Cambria" w:cstheme="minorHAnsi"/>
          <w:sz w:val="26"/>
          <w:szCs w:val="26"/>
        </w:rPr>
      </w:pPr>
      <w:r w:rsidRPr="007711F8">
        <w:rPr>
          <w:rFonts w:ascii="Cambria" w:hAnsi="Cambria" w:cstheme="minorHAnsi"/>
          <w:sz w:val="26"/>
          <w:szCs w:val="26"/>
        </w:rPr>
        <w:t xml:space="preserve">A course may be established as a prerequisite or </w:t>
      </w:r>
      <w:proofErr w:type="spellStart"/>
      <w:r w:rsidRPr="007711F8">
        <w:rPr>
          <w:rFonts w:ascii="Cambria" w:hAnsi="Cambria" w:cstheme="minorHAnsi"/>
          <w:sz w:val="26"/>
          <w:szCs w:val="26"/>
        </w:rPr>
        <w:t>corequisite</w:t>
      </w:r>
      <w:proofErr w:type="spellEnd"/>
      <w:r w:rsidRPr="007711F8">
        <w:rPr>
          <w:rFonts w:ascii="Cambria" w:hAnsi="Cambria" w:cstheme="minorHAnsi"/>
          <w:sz w:val="26"/>
          <w:szCs w:val="26"/>
        </w:rPr>
        <w:t xml:space="preserve"> for another course provided that, in addition to the review by faculty in the department or discipline and by the Curriculum and Instruction Council as described above, skills, concepts, and/or information taught in the first course are presupposed in the second course, and a list of the specific skills and/or knowledge a student must possess in order to be ready to take the second course is included in its outline or record.</w:t>
      </w:r>
    </w:p>
    <w:p w:rsidR="007711F8" w:rsidRPr="007711F8" w:rsidRDefault="007711F8" w:rsidP="00C67FC6">
      <w:pPr>
        <w:spacing w:after="0" w:line="240" w:lineRule="auto"/>
        <w:ind w:left="1080"/>
        <w:jc w:val="both"/>
        <w:rPr>
          <w:rFonts w:ascii="Cambria" w:hAnsi="Cambria" w:cstheme="minorHAnsi"/>
          <w:sz w:val="26"/>
          <w:szCs w:val="26"/>
        </w:rPr>
      </w:pPr>
    </w:p>
    <w:p w:rsidR="00946653" w:rsidRDefault="00946653" w:rsidP="00C67FC6">
      <w:pPr>
        <w:spacing w:after="0" w:line="240" w:lineRule="auto"/>
        <w:ind w:left="1080"/>
        <w:jc w:val="both"/>
        <w:rPr>
          <w:rFonts w:ascii="Cambria" w:hAnsi="Cambria" w:cstheme="minorHAnsi"/>
          <w:b/>
          <w:sz w:val="26"/>
          <w:szCs w:val="26"/>
        </w:rPr>
      </w:pPr>
    </w:p>
    <w:p w:rsidR="00946653" w:rsidRDefault="00946653" w:rsidP="00C67FC6">
      <w:pPr>
        <w:spacing w:after="0" w:line="240" w:lineRule="auto"/>
        <w:ind w:left="1080"/>
        <w:jc w:val="both"/>
        <w:rPr>
          <w:rFonts w:ascii="Cambria" w:hAnsi="Cambria" w:cstheme="minorHAnsi"/>
          <w:b/>
          <w:sz w:val="26"/>
          <w:szCs w:val="26"/>
        </w:rPr>
      </w:pPr>
    </w:p>
    <w:p w:rsidR="00C67FC6" w:rsidRPr="007711F8" w:rsidRDefault="00C67FC6" w:rsidP="00C67FC6">
      <w:pPr>
        <w:spacing w:after="0" w:line="240" w:lineRule="auto"/>
        <w:ind w:left="1080"/>
        <w:jc w:val="both"/>
        <w:rPr>
          <w:rFonts w:ascii="Cambria" w:hAnsi="Cambria" w:cstheme="minorHAnsi"/>
          <w:b/>
          <w:sz w:val="26"/>
          <w:szCs w:val="26"/>
        </w:rPr>
      </w:pPr>
      <w:r w:rsidRPr="007711F8">
        <w:rPr>
          <w:rFonts w:ascii="Cambria" w:hAnsi="Cambria" w:cstheme="minorHAnsi"/>
          <w:b/>
          <w:sz w:val="26"/>
          <w:szCs w:val="26"/>
        </w:rPr>
        <w:lastRenderedPageBreak/>
        <w:t>c. Courses in Communication or Computation Skills</w:t>
      </w:r>
    </w:p>
    <w:p w:rsidR="00C67FC6" w:rsidRPr="007711F8" w:rsidRDefault="00C67FC6" w:rsidP="00C67FC6">
      <w:pPr>
        <w:spacing w:after="0" w:line="240" w:lineRule="auto"/>
        <w:ind w:left="1080"/>
        <w:jc w:val="both"/>
        <w:rPr>
          <w:rFonts w:ascii="Cambria" w:hAnsi="Cambria" w:cstheme="minorHAnsi"/>
          <w:sz w:val="26"/>
          <w:szCs w:val="26"/>
        </w:rPr>
      </w:pPr>
      <w:r w:rsidRPr="007711F8">
        <w:rPr>
          <w:rFonts w:ascii="Cambria" w:hAnsi="Cambria" w:cstheme="minorHAnsi"/>
          <w:sz w:val="26"/>
          <w:szCs w:val="26"/>
        </w:rPr>
        <w:t xml:space="preserve">Prerequisites establishing communication or computational skill requirements may not be established across the entire curriculum unless established on a course by course basis.  A course in communication or computation skills, or eligibility for enrollment in such a course, may be established as a prerequisite or </w:t>
      </w:r>
      <w:proofErr w:type="spellStart"/>
      <w:r w:rsidRPr="007711F8">
        <w:rPr>
          <w:rFonts w:ascii="Cambria" w:hAnsi="Cambria" w:cstheme="minorHAnsi"/>
          <w:sz w:val="26"/>
          <w:szCs w:val="26"/>
        </w:rPr>
        <w:t>corequisite</w:t>
      </w:r>
      <w:proofErr w:type="spellEnd"/>
      <w:r w:rsidRPr="007711F8">
        <w:rPr>
          <w:rFonts w:ascii="Cambria" w:hAnsi="Cambria" w:cstheme="minorHAnsi"/>
          <w:sz w:val="26"/>
          <w:szCs w:val="26"/>
        </w:rPr>
        <w:t xml:space="preserve"> for any course other than another course in communication or computation skills if, in addition to the review by the faculty in the discipline or department and by the Curriculum and Instruction Council as provided above, the following is also done.</w:t>
      </w:r>
    </w:p>
    <w:p w:rsidR="00C67FC6" w:rsidRPr="007711F8" w:rsidRDefault="00C67FC6" w:rsidP="00C67FC6">
      <w:pPr>
        <w:spacing w:after="0" w:line="240" w:lineRule="auto"/>
        <w:ind w:left="1440" w:hanging="360"/>
        <w:jc w:val="both"/>
        <w:rPr>
          <w:rFonts w:ascii="Cambria" w:hAnsi="Cambria" w:cstheme="minorHAnsi"/>
          <w:sz w:val="26"/>
          <w:szCs w:val="26"/>
        </w:rPr>
      </w:pPr>
      <w:r w:rsidRPr="007711F8">
        <w:rPr>
          <w:rFonts w:ascii="Cambria" w:hAnsi="Cambria" w:cstheme="minorHAnsi"/>
          <w:sz w:val="26"/>
          <w:szCs w:val="26"/>
        </w:rPr>
        <w:t>(1) A list of the specific skills a student must possess in order to be ready to take the course is included in the course outline of record; and</w:t>
      </w:r>
    </w:p>
    <w:p w:rsidR="00C67FC6" w:rsidRPr="007711F8" w:rsidRDefault="00C67FC6" w:rsidP="00C67FC6">
      <w:pPr>
        <w:spacing w:after="0" w:line="240" w:lineRule="auto"/>
        <w:ind w:left="1440" w:hanging="360"/>
        <w:jc w:val="both"/>
        <w:rPr>
          <w:rFonts w:ascii="Cambria" w:hAnsi="Cambria" w:cstheme="minorHAnsi"/>
          <w:sz w:val="26"/>
          <w:szCs w:val="26"/>
        </w:rPr>
      </w:pPr>
      <w:r w:rsidRPr="007711F8">
        <w:rPr>
          <w:rFonts w:ascii="Cambria" w:hAnsi="Cambria" w:cstheme="minorHAnsi"/>
          <w:sz w:val="26"/>
          <w:szCs w:val="26"/>
        </w:rPr>
        <w:t>(2) Research is conducted as provided in II.A.1.g.</w:t>
      </w:r>
    </w:p>
    <w:p w:rsidR="00C67FC6" w:rsidRDefault="00C67FC6" w:rsidP="00C67FC6">
      <w:pPr>
        <w:spacing w:after="0" w:line="240" w:lineRule="auto"/>
        <w:ind w:left="1440" w:hanging="360"/>
        <w:jc w:val="both"/>
        <w:rPr>
          <w:rFonts w:ascii="Cambria" w:hAnsi="Cambria" w:cstheme="minorHAnsi"/>
          <w:sz w:val="26"/>
          <w:szCs w:val="26"/>
        </w:rPr>
      </w:pPr>
      <w:r w:rsidRPr="007711F8">
        <w:rPr>
          <w:rFonts w:ascii="Cambria" w:hAnsi="Cambria" w:cstheme="minorHAnsi"/>
          <w:sz w:val="26"/>
          <w:szCs w:val="26"/>
        </w:rPr>
        <w:t xml:space="preserve">(3) The prerequisite or </w:t>
      </w:r>
      <w:proofErr w:type="spellStart"/>
      <w:r w:rsidRPr="007711F8">
        <w:rPr>
          <w:rFonts w:ascii="Cambria" w:hAnsi="Cambria" w:cstheme="minorHAnsi"/>
          <w:sz w:val="26"/>
          <w:szCs w:val="26"/>
        </w:rPr>
        <w:t>corequisite</w:t>
      </w:r>
      <w:proofErr w:type="spellEnd"/>
      <w:r w:rsidRPr="007711F8">
        <w:rPr>
          <w:rFonts w:ascii="Cambria" w:hAnsi="Cambria" w:cstheme="minorHAnsi"/>
          <w:sz w:val="26"/>
          <w:szCs w:val="26"/>
        </w:rPr>
        <w:t xml:space="preserve"> may be established for a period of not more than one year while the research is being conducted provided that a determination is made that a student who lacks the particular skills is highly unlikely to receive a satisfactory grade because a sufficient percentage of the grade is directly dependent on these skills.  This determination must be approved both by the faculty in the discipline as provided in I.C.2.a. </w:t>
      </w:r>
      <w:proofErr w:type="gramStart"/>
      <w:r w:rsidRPr="007711F8">
        <w:rPr>
          <w:rFonts w:ascii="Cambria" w:hAnsi="Cambria" w:cstheme="minorHAnsi"/>
          <w:sz w:val="26"/>
          <w:szCs w:val="26"/>
        </w:rPr>
        <w:t>and</w:t>
      </w:r>
      <w:proofErr w:type="gramEnd"/>
      <w:r w:rsidRPr="007711F8">
        <w:rPr>
          <w:rFonts w:ascii="Cambria" w:hAnsi="Cambria" w:cstheme="minorHAnsi"/>
          <w:sz w:val="26"/>
          <w:szCs w:val="26"/>
        </w:rPr>
        <w:t xml:space="preserve"> by the Curriculum and Instruction Council as provided in I.C.2.b. </w:t>
      </w:r>
      <w:proofErr w:type="gramStart"/>
      <w:r w:rsidRPr="007711F8">
        <w:rPr>
          <w:rFonts w:ascii="Cambria" w:hAnsi="Cambria" w:cstheme="minorHAnsi"/>
          <w:sz w:val="26"/>
          <w:szCs w:val="26"/>
        </w:rPr>
        <w:t>and</w:t>
      </w:r>
      <w:proofErr w:type="gramEnd"/>
      <w:r w:rsidRPr="007711F8">
        <w:rPr>
          <w:rFonts w:ascii="Cambria" w:hAnsi="Cambria" w:cstheme="minorHAnsi"/>
          <w:sz w:val="26"/>
          <w:szCs w:val="26"/>
        </w:rPr>
        <w:t xml:space="preserve"> must be based on a review of the syllabus as well as samples of tests and other assignments on which the grade is based.</w:t>
      </w:r>
    </w:p>
    <w:p w:rsidR="007711F8" w:rsidRPr="007711F8" w:rsidRDefault="007711F8" w:rsidP="00C67FC6">
      <w:pPr>
        <w:spacing w:after="0" w:line="240" w:lineRule="auto"/>
        <w:ind w:left="1440" w:hanging="360"/>
        <w:jc w:val="both"/>
        <w:rPr>
          <w:rFonts w:ascii="Cambria" w:hAnsi="Cambria" w:cstheme="minorHAnsi"/>
          <w:sz w:val="26"/>
          <w:szCs w:val="26"/>
        </w:rPr>
      </w:pPr>
    </w:p>
    <w:p w:rsidR="00C67FC6" w:rsidRPr="007711F8" w:rsidRDefault="00C67FC6" w:rsidP="00C67FC6">
      <w:pPr>
        <w:spacing w:after="0" w:line="240" w:lineRule="auto"/>
        <w:ind w:left="1080"/>
        <w:jc w:val="both"/>
        <w:rPr>
          <w:rFonts w:ascii="Cambria" w:hAnsi="Cambria" w:cstheme="minorHAnsi"/>
          <w:sz w:val="26"/>
          <w:szCs w:val="26"/>
        </w:rPr>
      </w:pPr>
      <w:r w:rsidRPr="007711F8">
        <w:rPr>
          <w:rFonts w:ascii="Cambria" w:hAnsi="Cambria" w:cstheme="minorHAnsi"/>
          <w:b/>
          <w:sz w:val="26"/>
          <w:szCs w:val="26"/>
        </w:rPr>
        <w:t>d. Cut Scores and Prerequisites</w:t>
      </w:r>
      <w:r w:rsidRPr="007711F8">
        <w:rPr>
          <w:rFonts w:ascii="Cambria" w:hAnsi="Cambria" w:cstheme="minorHAnsi"/>
          <w:sz w:val="26"/>
          <w:szCs w:val="26"/>
        </w:rPr>
        <w:t xml:space="preserve"> </w:t>
      </w:r>
    </w:p>
    <w:p w:rsidR="00C67FC6" w:rsidRPr="007711F8" w:rsidRDefault="00C67FC6" w:rsidP="00C67FC6">
      <w:pPr>
        <w:spacing w:after="0" w:line="240" w:lineRule="auto"/>
        <w:ind w:left="1080"/>
        <w:jc w:val="both"/>
        <w:rPr>
          <w:rFonts w:ascii="Cambria" w:hAnsi="Cambria" w:cstheme="minorHAnsi"/>
          <w:sz w:val="26"/>
          <w:szCs w:val="26"/>
        </w:rPr>
      </w:pPr>
      <w:r w:rsidRPr="007711F8">
        <w:rPr>
          <w:rFonts w:ascii="Cambria" w:hAnsi="Cambria" w:cstheme="minorHAnsi"/>
          <w:sz w:val="26"/>
          <w:szCs w:val="26"/>
        </w:rPr>
        <w:t xml:space="preserve">Whether or not research is required to establish a prerequisite, data collected to validate assessment instruments and cut scores is always relevant to reviewing the prerequisites for the associated courses.  If such data are insufficient to establish the cut scores, any course prerequisites established for the same course or courses may not be printed in subsequent catalogs and class schedules or reinforced in subsequent semesters until the problems are resolved, and subsequent data exist to establish the cut scores.  In such a case, the collection of this data shall be done in the manner prescribed in II.A.1.g. </w:t>
      </w:r>
      <w:proofErr w:type="gramStart"/>
      <w:r w:rsidRPr="007711F8">
        <w:rPr>
          <w:rFonts w:ascii="Cambria" w:hAnsi="Cambria" w:cstheme="minorHAnsi"/>
          <w:sz w:val="26"/>
          <w:szCs w:val="26"/>
        </w:rPr>
        <w:t>of</w:t>
      </w:r>
      <w:proofErr w:type="gramEnd"/>
      <w:r w:rsidRPr="007711F8">
        <w:rPr>
          <w:rFonts w:ascii="Cambria" w:hAnsi="Cambria" w:cstheme="minorHAnsi"/>
          <w:sz w:val="26"/>
          <w:szCs w:val="26"/>
        </w:rPr>
        <w:t xml:space="preserve"> this policy in addition to other requirements of law.  Such a prerequisite may be changed to an advisory on recommended preparation while the problems are being resolved.</w:t>
      </w:r>
    </w:p>
    <w:p w:rsidR="007711F8" w:rsidRDefault="007711F8" w:rsidP="007711F8">
      <w:pPr>
        <w:spacing w:after="0" w:line="240" w:lineRule="auto"/>
        <w:jc w:val="both"/>
        <w:rPr>
          <w:rFonts w:ascii="Cambria" w:hAnsi="Cambria" w:cstheme="minorHAnsi"/>
          <w:b/>
          <w:sz w:val="26"/>
          <w:szCs w:val="26"/>
        </w:rPr>
      </w:pPr>
    </w:p>
    <w:p w:rsidR="005B6676" w:rsidRPr="007711F8" w:rsidRDefault="005B6676" w:rsidP="007711F8">
      <w:pPr>
        <w:spacing w:after="0" w:line="240" w:lineRule="auto"/>
        <w:jc w:val="both"/>
        <w:rPr>
          <w:rFonts w:ascii="Cambria" w:hAnsi="Cambria" w:cstheme="minorHAnsi"/>
          <w:b/>
          <w:sz w:val="26"/>
          <w:szCs w:val="26"/>
        </w:rPr>
      </w:pPr>
    </w:p>
    <w:p w:rsidR="00C67FC6" w:rsidRPr="007711F8" w:rsidRDefault="00C67FC6" w:rsidP="00C67FC6">
      <w:pPr>
        <w:spacing w:after="0" w:line="240" w:lineRule="auto"/>
        <w:ind w:left="1080"/>
        <w:jc w:val="both"/>
        <w:rPr>
          <w:rFonts w:ascii="Cambria" w:hAnsi="Cambria" w:cstheme="minorHAnsi"/>
          <w:b/>
          <w:sz w:val="26"/>
          <w:szCs w:val="26"/>
        </w:rPr>
      </w:pPr>
      <w:proofErr w:type="gramStart"/>
      <w:r w:rsidRPr="007711F8">
        <w:rPr>
          <w:rFonts w:ascii="Cambria" w:hAnsi="Cambria" w:cstheme="minorHAnsi"/>
          <w:b/>
          <w:sz w:val="26"/>
          <w:szCs w:val="26"/>
        </w:rPr>
        <w:t>e.  Programs</w:t>
      </w:r>
      <w:proofErr w:type="gramEnd"/>
    </w:p>
    <w:p w:rsidR="007711F8" w:rsidRDefault="00C67FC6" w:rsidP="00C67FC6">
      <w:pPr>
        <w:spacing w:after="0" w:line="240" w:lineRule="auto"/>
        <w:ind w:left="1080"/>
        <w:jc w:val="both"/>
        <w:rPr>
          <w:rFonts w:ascii="Cambria" w:hAnsi="Cambria" w:cstheme="minorHAnsi"/>
          <w:sz w:val="26"/>
          <w:szCs w:val="26"/>
        </w:rPr>
      </w:pPr>
      <w:r w:rsidRPr="007711F8">
        <w:rPr>
          <w:rFonts w:ascii="Cambria" w:hAnsi="Cambria" w:cstheme="minorHAnsi"/>
          <w:sz w:val="26"/>
          <w:szCs w:val="26"/>
        </w:rPr>
        <w:t>In order to establish a prerequisite for a program, the proposed prerequisite must be approved as provided for a course prerequisite in regard to at least one course that is required as part of the program.     </w:t>
      </w:r>
    </w:p>
    <w:p w:rsidR="00C67FC6" w:rsidRPr="007711F8" w:rsidRDefault="00C67FC6" w:rsidP="00C67FC6">
      <w:pPr>
        <w:spacing w:after="0" w:line="240" w:lineRule="auto"/>
        <w:ind w:left="1080"/>
        <w:jc w:val="both"/>
        <w:rPr>
          <w:rFonts w:ascii="Cambria" w:hAnsi="Cambria" w:cstheme="minorHAnsi"/>
          <w:sz w:val="26"/>
          <w:szCs w:val="26"/>
        </w:rPr>
      </w:pPr>
      <w:r w:rsidRPr="007711F8">
        <w:rPr>
          <w:rFonts w:ascii="Cambria" w:hAnsi="Cambria" w:cstheme="minorHAnsi"/>
          <w:sz w:val="26"/>
          <w:szCs w:val="26"/>
        </w:rPr>
        <w:t xml:space="preserve">           </w:t>
      </w:r>
    </w:p>
    <w:p w:rsidR="00946653" w:rsidRDefault="00946653" w:rsidP="00C67FC6">
      <w:pPr>
        <w:spacing w:after="0" w:line="240" w:lineRule="auto"/>
        <w:ind w:left="1080"/>
        <w:jc w:val="both"/>
        <w:rPr>
          <w:rFonts w:ascii="Cambria" w:hAnsi="Cambria" w:cstheme="minorHAnsi"/>
          <w:b/>
          <w:sz w:val="26"/>
          <w:szCs w:val="26"/>
        </w:rPr>
      </w:pPr>
    </w:p>
    <w:p w:rsidR="00C67FC6" w:rsidRPr="007711F8" w:rsidRDefault="00C67FC6" w:rsidP="00C67FC6">
      <w:pPr>
        <w:spacing w:after="0" w:line="240" w:lineRule="auto"/>
        <w:ind w:left="1080"/>
        <w:jc w:val="both"/>
        <w:rPr>
          <w:rFonts w:ascii="Cambria" w:hAnsi="Cambria" w:cstheme="minorHAnsi"/>
          <w:b/>
          <w:sz w:val="26"/>
          <w:szCs w:val="26"/>
        </w:rPr>
      </w:pPr>
      <w:proofErr w:type="gramStart"/>
      <w:r w:rsidRPr="007711F8">
        <w:rPr>
          <w:rFonts w:ascii="Cambria" w:hAnsi="Cambria" w:cstheme="minorHAnsi"/>
          <w:b/>
          <w:sz w:val="26"/>
          <w:szCs w:val="26"/>
        </w:rPr>
        <w:lastRenderedPageBreak/>
        <w:t>f.  Health</w:t>
      </w:r>
      <w:proofErr w:type="gramEnd"/>
      <w:r w:rsidRPr="007711F8">
        <w:rPr>
          <w:rFonts w:ascii="Cambria" w:hAnsi="Cambria" w:cstheme="minorHAnsi"/>
          <w:b/>
          <w:sz w:val="26"/>
          <w:szCs w:val="26"/>
        </w:rPr>
        <w:t xml:space="preserve"> and Safety </w:t>
      </w:r>
    </w:p>
    <w:p w:rsidR="00C67FC6" w:rsidRPr="007711F8" w:rsidRDefault="00C67FC6" w:rsidP="00C67FC6">
      <w:pPr>
        <w:spacing w:after="0" w:line="240" w:lineRule="auto"/>
        <w:ind w:left="1080"/>
        <w:jc w:val="both"/>
        <w:rPr>
          <w:rFonts w:ascii="Cambria" w:hAnsi="Cambria" w:cstheme="minorHAnsi"/>
          <w:sz w:val="26"/>
          <w:szCs w:val="26"/>
        </w:rPr>
      </w:pPr>
      <w:r w:rsidRPr="007711F8">
        <w:rPr>
          <w:rFonts w:ascii="Cambria" w:hAnsi="Cambria" w:cstheme="minorHAnsi"/>
          <w:sz w:val="26"/>
          <w:szCs w:val="26"/>
        </w:rPr>
        <w:t xml:space="preserve">A prerequisite or </w:t>
      </w:r>
      <w:proofErr w:type="spellStart"/>
      <w:r w:rsidRPr="007711F8">
        <w:rPr>
          <w:rFonts w:ascii="Cambria" w:hAnsi="Cambria" w:cstheme="minorHAnsi"/>
          <w:sz w:val="26"/>
          <w:szCs w:val="26"/>
        </w:rPr>
        <w:t>corequisite</w:t>
      </w:r>
      <w:proofErr w:type="spellEnd"/>
      <w:r w:rsidRPr="007711F8">
        <w:rPr>
          <w:rFonts w:ascii="Cambria" w:hAnsi="Cambria" w:cstheme="minorHAnsi"/>
          <w:sz w:val="26"/>
          <w:szCs w:val="26"/>
        </w:rPr>
        <w:t xml:space="preserve"> may be established provided that, in addition to the review by faculty in the department or division and by the Curriculum and Instruction Council as provided above:</w:t>
      </w:r>
    </w:p>
    <w:p w:rsidR="00C67FC6" w:rsidRPr="007711F8" w:rsidRDefault="00C67FC6" w:rsidP="00C67FC6">
      <w:pPr>
        <w:spacing w:after="0" w:line="240" w:lineRule="auto"/>
        <w:ind w:left="1440" w:hanging="360"/>
        <w:jc w:val="both"/>
        <w:rPr>
          <w:rFonts w:ascii="Cambria" w:hAnsi="Cambria" w:cstheme="minorHAnsi"/>
          <w:sz w:val="26"/>
          <w:szCs w:val="26"/>
        </w:rPr>
      </w:pPr>
      <w:r w:rsidRPr="007711F8">
        <w:rPr>
          <w:rFonts w:ascii="Cambria" w:hAnsi="Cambria" w:cstheme="minorHAnsi"/>
          <w:sz w:val="26"/>
          <w:szCs w:val="26"/>
        </w:rPr>
        <w:t>(1) The course for which the prerequisite is proposed is one in which the student might endanger his or her own health and safety or the health and safety of others; and</w:t>
      </w:r>
    </w:p>
    <w:p w:rsidR="00C67FC6" w:rsidRDefault="00C67FC6" w:rsidP="00C67FC6">
      <w:pPr>
        <w:spacing w:after="0" w:line="240" w:lineRule="auto"/>
        <w:ind w:left="1440" w:hanging="360"/>
        <w:jc w:val="both"/>
        <w:rPr>
          <w:rFonts w:ascii="Cambria" w:hAnsi="Cambria" w:cstheme="minorHAnsi"/>
          <w:sz w:val="26"/>
          <w:szCs w:val="26"/>
        </w:rPr>
      </w:pPr>
      <w:r w:rsidRPr="007711F8">
        <w:rPr>
          <w:rFonts w:ascii="Cambria" w:hAnsi="Cambria" w:cstheme="minorHAnsi"/>
          <w:sz w:val="26"/>
          <w:szCs w:val="26"/>
        </w:rPr>
        <w:t>(2) The prerequisite is that the student possesses what is necessary to protect his or her health and safety and the health and safety of others before entering the course.</w:t>
      </w:r>
    </w:p>
    <w:p w:rsidR="007711F8" w:rsidRPr="007711F8" w:rsidRDefault="007711F8" w:rsidP="00C67FC6">
      <w:pPr>
        <w:spacing w:after="0" w:line="240" w:lineRule="auto"/>
        <w:ind w:left="1440" w:hanging="360"/>
        <w:jc w:val="both"/>
        <w:rPr>
          <w:rFonts w:ascii="Cambria" w:hAnsi="Cambria" w:cstheme="minorHAnsi"/>
          <w:sz w:val="26"/>
          <w:szCs w:val="26"/>
        </w:rPr>
      </w:pPr>
    </w:p>
    <w:p w:rsidR="00C67FC6" w:rsidRPr="007711F8" w:rsidRDefault="00C67FC6" w:rsidP="00C67FC6">
      <w:pPr>
        <w:spacing w:after="0" w:line="240" w:lineRule="auto"/>
        <w:ind w:left="1080"/>
        <w:jc w:val="both"/>
        <w:rPr>
          <w:rFonts w:ascii="Cambria" w:hAnsi="Cambria" w:cstheme="minorHAnsi"/>
          <w:b/>
          <w:sz w:val="26"/>
          <w:szCs w:val="26"/>
        </w:rPr>
      </w:pPr>
      <w:proofErr w:type="gramStart"/>
      <w:r w:rsidRPr="007711F8">
        <w:rPr>
          <w:rFonts w:ascii="Cambria" w:hAnsi="Cambria" w:cstheme="minorHAnsi"/>
          <w:b/>
          <w:sz w:val="26"/>
          <w:szCs w:val="26"/>
        </w:rPr>
        <w:t xml:space="preserve">g.  </w:t>
      </w:r>
      <w:proofErr w:type="spellStart"/>
      <w:r w:rsidRPr="007711F8">
        <w:rPr>
          <w:rFonts w:ascii="Cambria" w:hAnsi="Cambria" w:cstheme="minorHAnsi"/>
          <w:b/>
          <w:sz w:val="26"/>
          <w:szCs w:val="26"/>
        </w:rPr>
        <w:t>Recency</w:t>
      </w:r>
      <w:proofErr w:type="spellEnd"/>
      <w:proofErr w:type="gramEnd"/>
      <w:r w:rsidRPr="007711F8">
        <w:rPr>
          <w:rFonts w:ascii="Cambria" w:hAnsi="Cambria" w:cstheme="minorHAnsi"/>
          <w:b/>
          <w:sz w:val="26"/>
          <w:szCs w:val="26"/>
        </w:rPr>
        <w:t xml:space="preserve"> and Other Measures of Readiness</w:t>
      </w:r>
    </w:p>
    <w:p w:rsidR="00C67FC6" w:rsidRPr="007711F8" w:rsidRDefault="00C67FC6" w:rsidP="00C67FC6">
      <w:pPr>
        <w:spacing w:after="0" w:line="240" w:lineRule="auto"/>
        <w:ind w:left="1080"/>
        <w:jc w:val="both"/>
        <w:rPr>
          <w:rFonts w:ascii="Cambria" w:hAnsi="Cambria" w:cstheme="minorHAnsi"/>
          <w:sz w:val="26"/>
          <w:szCs w:val="26"/>
        </w:rPr>
      </w:pPr>
      <w:proofErr w:type="spellStart"/>
      <w:r w:rsidRPr="007711F8">
        <w:rPr>
          <w:rFonts w:ascii="Cambria" w:hAnsi="Cambria" w:cstheme="minorHAnsi"/>
          <w:sz w:val="26"/>
          <w:szCs w:val="26"/>
        </w:rPr>
        <w:t>Recency</w:t>
      </w:r>
      <w:proofErr w:type="spellEnd"/>
      <w:r w:rsidRPr="007711F8">
        <w:rPr>
          <w:rFonts w:ascii="Cambria" w:hAnsi="Cambria" w:cstheme="minorHAnsi"/>
          <w:sz w:val="26"/>
          <w:szCs w:val="26"/>
        </w:rPr>
        <w:t xml:space="preserve"> and other measures of readiness may be established as a prerequisite or </w:t>
      </w:r>
      <w:proofErr w:type="spellStart"/>
      <w:r w:rsidRPr="007711F8">
        <w:rPr>
          <w:rFonts w:ascii="Cambria" w:hAnsi="Cambria" w:cstheme="minorHAnsi"/>
          <w:sz w:val="26"/>
          <w:szCs w:val="26"/>
        </w:rPr>
        <w:t>corequisite</w:t>
      </w:r>
      <w:proofErr w:type="spellEnd"/>
      <w:r w:rsidRPr="007711F8">
        <w:rPr>
          <w:rFonts w:ascii="Cambria" w:hAnsi="Cambria" w:cstheme="minorHAnsi"/>
          <w:sz w:val="26"/>
          <w:szCs w:val="26"/>
        </w:rPr>
        <w:t xml:space="preserve"> only if, in addition to the review by the faculty in the discipline or department and by the Curriculum and Instruction Council as provided above, the following is also done:</w:t>
      </w:r>
    </w:p>
    <w:p w:rsidR="00C67FC6" w:rsidRPr="007711F8" w:rsidRDefault="00C67FC6" w:rsidP="00C67FC6">
      <w:pPr>
        <w:spacing w:after="0" w:line="240" w:lineRule="auto"/>
        <w:ind w:left="1440" w:hanging="360"/>
        <w:jc w:val="both"/>
        <w:rPr>
          <w:rFonts w:ascii="Cambria" w:hAnsi="Cambria" w:cstheme="minorHAnsi"/>
          <w:sz w:val="26"/>
          <w:szCs w:val="26"/>
        </w:rPr>
      </w:pPr>
      <w:r w:rsidRPr="007711F8">
        <w:rPr>
          <w:rFonts w:ascii="Cambria" w:hAnsi="Cambria" w:cstheme="minorHAnsi"/>
          <w:sz w:val="26"/>
          <w:szCs w:val="26"/>
        </w:rPr>
        <w:t>(1) A list of the specific skills a student must possess in order to be ready to take the course is included in the course outline of record.</w:t>
      </w:r>
    </w:p>
    <w:p w:rsidR="00C67FC6" w:rsidRPr="007711F8" w:rsidRDefault="00C67FC6" w:rsidP="00C67FC6">
      <w:pPr>
        <w:spacing w:after="0" w:line="240" w:lineRule="auto"/>
        <w:ind w:left="1440" w:hanging="360"/>
        <w:jc w:val="both"/>
        <w:rPr>
          <w:rFonts w:ascii="Cambria" w:hAnsi="Cambria" w:cstheme="minorHAnsi"/>
          <w:sz w:val="26"/>
          <w:szCs w:val="26"/>
        </w:rPr>
      </w:pPr>
      <w:r w:rsidRPr="007711F8">
        <w:rPr>
          <w:rFonts w:ascii="Cambria" w:hAnsi="Cambria" w:cstheme="minorHAnsi"/>
          <w:sz w:val="26"/>
          <w:szCs w:val="26"/>
        </w:rPr>
        <w:t>(2) Data are gathered according to sound research practices in at least one of the following areas:</w:t>
      </w:r>
    </w:p>
    <w:p w:rsidR="00C67FC6" w:rsidRPr="007711F8" w:rsidRDefault="00C67FC6" w:rsidP="00C67FC6">
      <w:pPr>
        <w:spacing w:after="0" w:line="240" w:lineRule="auto"/>
        <w:ind w:left="1800" w:hanging="360"/>
        <w:jc w:val="both"/>
        <w:rPr>
          <w:rFonts w:ascii="Cambria" w:hAnsi="Cambria" w:cstheme="minorHAnsi"/>
          <w:sz w:val="26"/>
          <w:szCs w:val="26"/>
        </w:rPr>
      </w:pPr>
      <w:r w:rsidRPr="007711F8">
        <w:rPr>
          <w:rFonts w:ascii="Cambria" w:hAnsi="Cambria" w:cstheme="minorHAnsi"/>
          <w:sz w:val="26"/>
          <w:szCs w:val="26"/>
        </w:rPr>
        <w:t xml:space="preserve">(a) The extent to which students, those currently enrolled in the course or those who have completed </w:t>
      </w:r>
      <w:proofErr w:type="gramStart"/>
      <w:r w:rsidRPr="007711F8">
        <w:rPr>
          <w:rFonts w:ascii="Cambria" w:hAnsi="Cambria" w:cstheme="minorHAnsi"/>
          <w:sz w:val="26"/>
          <w:szCs w:val="26"/>
        </w:rPr>
        <w:t>it,</w:t>
      </w:r>
      <w:proofErr w:type="gramEnd"/>
      <w:r w:rsidRPr="007711F8">
        <w:rPr>
          <w:rFonts w:ascii="Cambria" w:hAnsi="Cambria" w:cstheme="minorHAnsi"/>
          <w:sz w:val="26"/>
          <w:szCs w:val="26"/>
        </w:rPr>
        <w:t xml:space="preserve"> believe the proposed prerequisite or </w:t>
      </w:r>
      <w:proofErr w:type="spellStart"/>
      <w:r w:rsidRPr="007711F8">
        <w:rPr>
          <w:rFonts w:ascii="Cambria" w:hAnsi="Cambria" w:cstheme="minorHAnsi"/>
          <w:sz w:val="26"/>
          <w:szCs w:val="26"/>
        </w:rPr>
        <w:t>corequisite</w:t>
      </w:r>
      <w:proofErr w:type="spellEnd"/>
      <w:r w:rsidRPr="007711F8">
        <w:rPr>
          <w:rFonts w:ascii="Cambria" w:hAnsi="Cambria" w:cstheme="minorHAnsi"/>
          <w:sz w:val="26"/>
          <w:szCs w:val="26"/>
        </w:rPr>
        <w:t xml:space="preserve"> is necessary.</w:t>
      </w:r>
    </w:p>
    <w:p w:rsidR="00C67FC6" w:rsidRPr="007711F8" w:rsidRDefault="00C67FC6" w:rsidP="00C67FC6">
      <w:pPr>
        <w:spacing w:after="0" w:line="240" w:lineRule="auto"/>
        <w:ind w:left="1800" w:hanging="360"/>
        <w:jc w:val="both"/>
        <w:rPr>
          <w:rFonts w:ascii="Cambria" w:hAnsi="Cambria" w:cstheme="minorHAnsi"/>
          <w:sz w:val="26"/>
          <w:szCs w:val="26"/>
        </w:rPr>
      </w:pPr>
      <w:r w:rsidRPr="007711F8">
        <w:rPr>
          <w:rFonts w:ascii="Cambria" w:hAnsi="Cambria" w:cstheme="minorHAnsi"/>
          <w:sz w:val="26"/>
          <w:szCs w:val="26"/>
        </w:rPr>
        <w:t xml:space="preserve">(b) Comparison of the faculty members' appraisal of students' readiness for the course to whether students met the proposed prerequisite or </w:t>
      </w:r>
      <w:proofErr w:type="spellStart"/>
      <w:r w:rsidRPr="007711F8">
        <w:rPr>
          <w:rFonts w:ascii="Cambria" w:hAnsi="Cambria" w:cstheme="minorHAnsi"/>
          <w:sz w:val="26"/>
          <w:szCs w:val="26"/>
        </w:rPr>
        <w:t>corequisite</w:t>
      </w:r>
      <w:proofErr w:type="spellEnd"/>
      <w:r w:rsidRPr="007711F8">
        <w:rPr>
          <w:rFonts w:ascii="Cambria" w:hAnsi="Cambria" w:cstheme="minorHAnsi"/>
          <w:sz w:val="26"/>
          <w:szCs w:val="26"/>
        </w:rPr>
        <w:t>.  The faculty appraisal could be done at any time in the semester that the College determined was appropriate and based on independent assignments, quizzes and exams, participation in class, or other indicators that the student was or was not ready to take the course.</w:t>
      </w:r>
    </w:p>
    <w:p w:rsidR="00C67FC6" w:rsidRPr="007711F8" w:rsidRDefault="00C67FC6" w:rsidP="00C67FC6">
      <w:pPr>
        <w:spacing w:after="0" w:line="240" w:lineRule="auto"/>
        <w:ind w:left="1800" w:hanging="360"/>
        <w:jc w:val="both"/>
        <w:rPr>
          <w:rFonts w:ascii="Cambria" w:hAnsi="Cambria" w:cstheme="minorHAnsi"/>
          <w:sz w:val="26"/>
          <w:szCs w:val="26"/>
        </w:rPr>
      </w:pPr>
      <w:r w:rsidRPr="007711F8">
        <w:rPr>
          <w:rFonts w:ascii="Cambria" w:hAnsi="Cambria" w:cstheme="minorHAnsi"/>
          <w:sz w:val="26"/>
          <w:szCs w:val="26"/>
        </w:rPr>
        <w:t xml:space="preserve">(c) Comparison of students' performance at any point in the course with completion of the proposed prerequisite or </w:t>
      </w:r>
      <w:proofErr w:type="spellStart"/>
      <w:r w:rsidRPr="007711F8">
        <w:rPr>
          <w:rFonts w:ascii="Cambria" w:hAnsi="Cambria" w:cstheme="minorHAnsi"/>
          <w:sz w:val="26"/>
          <w:szCs w:val="26"/>
        </w:rPr>
        <w:t>corequisite</w:t>
      </w:r>
      <w:proofErr w:type="spellEnd"/>
      <w:r w:rsidRPr="007711F8">
        <w:rPr>
          <w:rFonts w:ascii="Cambria" w:hAnsi="Cambria" w:cstheme="minorHAnsi"/>
          <w:sz w:val="26"/>
          <w:szCs w:val="26"/>
        </w:rPr>
        <w:t>.</w:t>
      </w:r>
    </w:p>
    <w:p w:rsidR="00C67FC6" w:rsidRPr="007711F8" w:rsidRDefault="00C67FC6" w:rsidP="00C67FC6">
      <w:pPr>
        <w:spacing w:after="0" w:line="240" w:lineRule="auto"/>
        <w:ind w:left="1800" w:hanging="360"/>
        <w:jc w:val="both"/>
        <w:rPr>
          <w:rFonts w:ascii="Cambria" w:hAnsi="Cambria" w:cstheme="minorHAnsi"/>
          <w:sz w:val="26"/>
          <w:szCs w:val="26"/>
        </w:rPr>
      </w:pPr>
      <w:r w:rsidRPr="007711F8">
        <w:rPr>
          <w:rFonts w:ascii="Cambria" w:hAnsi="Cambria" w:cstheme="minorHAnsi"/>
          <w:sz w:val="26"/>
          <w:szCs w:val="26"/>
        </w:rPr>
        <w:t>(d) Comparison of student performance in the course to their scores on assessment instruments in the manner required to validate an assessment instrument and cut scores for the course in question as described in II.A.1.d.</w:t>
      </w:r>
    </w:p>
    <w:p w:rsidR="00C67FC6" w:rsidRPr="007711F8" w:rsidRDefault="00C67FC6" w:rsidP="00C67FC6">
      <w:pPr>
        <w:spacing w:after="0" w:line="240" w:lineRule="auto"/>
        <w:ind w:left="1440" w:hanging="360"/>
        <w:jc w:val="both"/>
        <w:rPr>
          <w:rFonts w:ascii="Cambria" w:hAnsi="Cambria" w:cstheme="minorHAnsi"/>
          <w:sz w:val="26"/>
          <w:szCs w:val="26"/>
        </w:rPr>
      </w:pPr>
      <w:r w:rsidRPr="007711F8">
        <w:rPr>
          <w:rFonts w:ascii="Cambria" w:hAnsi="Cambria" w:cstheme="minorHAnsi"/>
          <w:sz w:val="26"/>
          <w:szCs w:val="26"/>
        </w:rPr>
        <w:t xml:space="preserve">(3) The standard or any comparison done pursuant to II.A.1.g. </w:t>
      </w:r>
      <w:proofErr w:type="gramStart"/>
      <w:r w:rsidRPr="007711F8">
        <w:rPr>
          <w:rFonts w:ascii="Cambria" w:hAnsi="Cambria" w:cstheme="minorHAnsi"/>
          <w:sz w:val="26"/>
          <w:szCs w:val="26"/>
        </w:rPr>
        <w:t>shall</w:t>
      </w:r>
      <w:proofErr w:type="gramEnd"/>
      <w:r w:rsidRPr="007711F8">
        <w:rPr>
          <w:rFonts w:ascii="Cambria" w:hAnsi="Cambria" w:cstheme="minorHAnsi"/>
          <w:sz w:val="26"/>
          <w:szCs w:val="26"/>
        </w:rPr>
        <w:t xml:space="preserve"> be that a student is highly unlikely to receive a satisfactory grade in the course unless the student has met the proposed prerequisite or </w:t>
      </w:r>
      <w:proofErr w:type="spellStart"/>
      <w:r w:rsidRPr="007711F8">
        <w:rPr>
          <w:rFonts w:ascii="Cambria" w:hAnsi="Cambria" w:cstheme="minorHAnsi"/>
          <w:sz w:val="26"/>
          <w:szCs w:val="26"/>
        </w:rPr>
        <w:t>corequisite</w:t>
      </w:r>
      <w:proofErr w:type="spellEnd"/>
      <w:r w:rsidRPr="007711F8">
        <w:rPr>
          <w:rFonts w:ascii="Cambria" w:hAnsi="Cambria" w:cstheme="minorHAnsi"/>
          <w:sz w:val="26"/>
          <w:szCs w:val="26"/>
        </w:rPr>
        <w:t xml:space="preserve">.  The research design, operational definition, and numerical standards, if appropriate, shall be developed by research personnel, discipline faculty and representatives of the Academic Senate. If the evidence fails to meet the standard established, the College may establish the proposed prerequisite or </w:t>
      </w:r>
      <w:proofErr w:type="spellStart"/>
      <w:r w:rsidRPr="007711F8">
        <w:rPr>
          <w:rFonts w:ascii="Cambria" w:hAnsi="Cambria" w:cstheme="minorHAnsi"/>
          <w:sz w:val="26"/>
          <w:szCs w:val="26"/>
        </w:rPr>
        <w:t>corequisite</w:t>
      </w:r>
      <w:proofErr w:type="spellEnd"/>
      <w:r w:rsidRPr="007711F8">
        <w:rPr>
          <w:rFonts w:ascii="Cambria" w:hAnsi="Cambria" w:cstheme="minorHAnsi"/>
          <w:sz w:val="26"/>
          <w:szCs w:val="26"/>
        </w:rPr>
        <w:t xml:space="preserve"> as a recommended preparation </w:t>
      </w:r>
      <w:r w:rsidRPr="007711F8">
        <w:rPr>
          <w:rFonts w:ascii="Cambria" w:hAnsi="Cambria" w:cstheme="minorHAnsi"/>
          <w:sz w:val="26"/>
          <w:szCs w:val="26"/>
        </w:rPr>
        <w:lastRenderedPageBreak/>
        <w:t xml:space="preserve">and may seek to establish it as a prerequisite or </w:t>
      </w:r>
      <w:proofErr w:type="spellStart"/>
      <w:r w:rsidRPr="007711F8">
        <w:rPr>
          <w:rFonts w:ascii="Cambria" w:hAnsi="Cambria" w:cstheme="minorHAnsi"/>
          <w:sz w:val="26"/>
          <w:szCs w:val="26"/>
        </w:rPr>
        <w:t>corequisite</w:t>
      </w:r>
      <w:proofErr w:type="spellEnd"/>
      <w:r w:rsidRPr="007711F8">
        <w:rPr>
          <w:rFonts w:ascii="Cambria" w:hAnsi="Cambria" w:cstheme="minorHAnsi"/>
          <w:sz w:val="26"/>
          <w:szCs w:val="26"/>
        </w:rPr>
        <w:t xml:space="preserve"> only by the following the process described in this policy and any applicable college policies. </w:t>
      </w:r>
    </w:p>
    <w:p w:rsidR="00C67FC6" w:rsidRPr="007711F8" w:rsidRDefault="00C67FC6" w:rsidP="00C67FC6">
      <w:pPr>
        <w:spacing w:after="0" w:line="240" w:lineRule="auto"/>
        <w:ind w:left="1440" w:hanging="360"/>
        <w:jc w:val="both"/>
        <w:rPr>
          <w:rFonts w:ascii="Cambria" w:hAnsi="Cambria" w:cstheme="minorHAnsi"/>
          <w:sz w:val="26"/>
          <w:szCs w:val="26"/>
        </w:rPr>
      </w:pPr>
      <w:r w:rsidRPr="007711F8">
        <w:rPr>
          <w:rFonts w:ascii="Cambria" w:hAnsi="Cambria" w:cstheme="minorHAnsi"/>
          <w:sz w:val="26"/>
          <w:szCs w:val="26"/>
        </w:rPr>
        <w:t xml:space="preserve">(4) If the Curriculum and Instruction Council has determined that a new course needs to have a prerequisite or </w:t>
      </w:r>
      <w:proofErr w:type="spellStart"/>
      <w:r w:rsidRPr="007711F8">
        <w:rPr>
          <w:rFonts w:ascii="Cambria" w:hAnsi="Cambria" w:cstheme="minorHAnsi"/>
          <w:sz w:val="26"/>
          <w:szCs w:val="26"/>
        </w:rPr>
        <w:t>corequisite</w:t>
      </w:r>
      <w:proofErr w:type="spellEnd"/>
      <w:r w:rsidRPr="007711F8">
        <w:rPr>
          <w:rFonts w:ascii="Cambria" w:hAnsi="Cambria" w:cstheme="minorHAnsi"/>
          <w:sz w:val="26"/>
          <w:szCs w:val="26"/>
        </w:rPr>
        <w:t xml:space="preserve">, then the prerequisite or </w:t>
      </w:r>
      <w:proofErr w:type="spellStart"/>
      <w:r w:rsidRPr="007711F8">
        <w:rPr>
          <w:rFonts w:ascii="Cambria" w:hAnsi="Cambria" w:cstheme="minorHAnsi"/>
          <w:sz w:val="26"/>
          <w:szCs w:val="26"/>
        </w:rPr>
        <w:t>corequisite</w:t>
      </w:r>
      <w:proofErr w:type="spellEnd"/>
      <w:r w:rsidRPr="007711F8">
        <w:rPr>
          <w:rFonts w:ascii="Cambria" w:hAnsi="Cambria" w:cstheme="minorHAnsi"/>
          <w:sz w:val="26"/>
          <w:szCs w:val="26"/>
        </w:rPr>
        <w:t xml:space="preserve"> may be established for a single period of not more than one year while research is being conducted and a determination is being made, provided that</w:t>
      </w:r>
    </w:p>
    <w:p w:rsidR="00C67FC6" w:rsidRPr="007711F8" w:rsidRDefault="00C67FC6" w:rsidP="00C67FC6">
      <w:pPr>
        <w:spacing w:after="0" w:line="240" w:lineRule="auto"/>
        <w:ind w:left="1800" w:hanging="360"/>
        <w:jc w:val="both"/>
        <w:rPr>
          <w:rFonts w:ascii="Cambria" w:hAnsi="Cambria" w:cstheme="minorHAnsi"/>
          <w:sz w:val="26"/>
          <w:szCs w:val="26"/>
        </w:rPr>
      </w:pPr>
      <w:r w:rsidRPr="007711F8">
        <w:rPr>
          <w:rFonts w:ascii="Cambria" w:hAnsi="Cambria" w:cstheme="minorHAnsi"/>
          <w:sz w:val="26"/>
          <w:szCs w:val="26"/>
        </w:rPr>
        <w:t xml:space="preserve">(a) All other requirements for establishing the prerequisite or </w:t>
      </w:r>
      <w:proofErr w:type="spellStart"/>
      <w:r w:rsidRPr="007711F8">
        <w:rPr>
          <w:rFonts w:ascii="Cambria" w:hAnsi="Cambria" w:cstheme="minorHAnsi"/>
          <w:sz w:val="26"/>
          <w:szCs w:val="26"/>
        </w:rPr>
        <w:t>corequisite</w:t>
      </w:r>
      <w:proofErr w:type="spellEnd"/>
      <w:r w:rsidRPr="007711F8">
        <w:rPr>
          <w:rFonts w:ascii="Cambria" w:hAnsi="Cambria" w:cstheme="minorHAnsi"/>
          <w:sz w:val="26"/>
          <w:szCs w:val="26"/>
        </w:rPr>
        <w:t xml:space="preserve"> have already been met; and </w:t>
      </w:r>
    </w:p>
    <w:p w:rsidR="00C67FC6" w:rsidRPr="007711F8" w:rsidRDefault="00C67FC6" w:rsidP="00C67FC6">
      <w:pPr>
        <w:spacing w:after="0" w:line="240" w:lineRule="auto"/>
        <w:ind w:left="1800" w:hanging="360"/>
        <w:jc w:val="both"/>
        <w:rPr>
          <w:rFonts w:ascii="Cambria" w:hAnsi="Cambria" w:cstheme="minorHAnsi"/>
          <w:sz w:val="26"/>
          <w:szCs w:val="26"/>
        </w:rPr>
      </w:pPr>
      <w:r w:rsidRPr="007711F8">
        <w:rPr>
          <w:rFonts w:ascii="Cambria" w:hAnsi="Cambria" w:cstheme="minorHAnsi"/>
          <w:sz w:val="26"/>
          <w:szCs w:val="26"/>
        </w:rPr>
        <w:t xml:space="preserve">(b) Students are informed that they may enroll in the course although they do not meet the prerequisite. However, students who lack the prerequisite may </w:t>
      </w:r>
      <w:proofErr w:type="spellStart"/>
      <w:r w:rsidRPr="007711F8">
        <w:rPr>
          <w:rFonts w:ascii="Cambria" w:hAnsi="Cambria" w:cstheme="minorHAnsi"/>
          <w:sz w:val="26"/>
          <w:szCs w:val="26"/>
        </w:rPr>
        <w:t>no</w:t>
      </w:r>
      <w:proofErr w:type="spellEnd"/>
      <w:r w:rsidRPr="007711F8">
        <w:rPr>
          <w:rFonts w:ascii="Cambria" w:hAnsi="Cambria" w:cstheme="minorHAnsi"/>
          <w:sz w:val="26"/>
          <w:szCs w:val="26"/>
        </w:rPr>
        <w:t xml:space="preserve"> constitute more than 20% of those enrolled in any one course. </w:t>
      </w:r>
    </w:p>
    <w:p w:rsidR="00C67FC6" w:rsidRPr="007711F8" w:rsidRDefault="00C67FC6" w:rsidP="00C67FC6">
      <w:pPr>
        <w:spacing w:after="0" w:line="240" w:lineRule="auto"/>
        <w:ind w:left="1800" w:hanging="360"/>
        <w:jc w:val="both"/>
        <w:rPr>
          <w:rFonts w:ascii="Cambria" w:hAnsi="Cambria" w:cstheme="minorHAnsi"/>
          <w:sz w:val="26"/>
          <w:szCs w:val="26"/>
        </w:rPr>
      </w:pPr>
      <w:r w:rsidRPr="007711F8">
        <w:rPr>
          <w:rFonts w:ascii="Cambria" w:hAnsi="Cambria" w:cstheme="minorHAnsi"/>
          <w:sz w:val="26"/>
          <w:szCs w:val="26"/>
        </w:rPr>
        <w:t xml:space="preserve">(c) Prerequisites and </w:t>
      </w:r>
      <w:proofErr w:type="spellStart"/>
      <w:r w:rsidRPr="007711F8">
        <w:rPr>
          <w:rFonts w:ascii="Cambria" w:hAnsi="Cambria" w:cstheme="minorHAnsi"/>
          <w:sz w:val="26"/>
          <w:szCs w:val="26"/>
        </w:rPr>
        <w:t>corequisites</w:t>
      </w:r>
      <w:proofErr w:type="spellEnd"/>
      <w:r w:rsidRPr="007711F8">
        <w:rPr>
          <w:rFonts w:ascii="Cambria" w:hAnsi="Cambria" w:cstheme="minorHAnsi"/>
          <w:sz w:val="26"/>
          <w:szCs w:val="26"/>
        </w:rPr>
        <w:t xml:space="preserve"> which are exempt from review at the time they are, or were, established, as provided in Section 55201(d), are not eligible for this exception, and the research must be conducted during the six years before they must reviewed.  (See I.D. above) </w:t>
      </w:r>
    </w:p>
    <w:p w:rsidR="00DF1510" w:rsidRPr="007711F8" w:rsidRDefault="00DF1510" w:rsidP="00C67FC6">
      <w:pPr>
        <w:spacing w:after="0" w:line="240" w:lineRule="auto"/>
        <w:ind w:left="1800" w:hanging="360"/>
        <w:jc w:val="both"/>
        <w:rPr>
          <w:rFonts w:ascii="Cambria" w:hAnsi="Cambria" w:cstheme="minorHAnsi"/>
          <w:sz w:val="26"/>
          <w:szCs w:val="26"/>
        </w:rPr>
      </w:pPr>
    </w:p>
    <w:p w:rsidR="00C67FC6" w:rsidRPr="007711F8" w:rsidRDefault="00C67FC6" w:rsidP="00C67FC6">
      <w:pPr>
        <w:spacing w:after="0" w:line="240" w:lineRule="auto"/>
        <w:ind w:left="720"/>
        <w:jc w:val="both"/>
        <w:rPr>
          <w:rFonts w:ascii="Cambria" w:hAnsi="Cambria" w:cstheme="minorHAnsi"/>
          <w:b/>
          <w:sz w:val="26"/>
          <w:szCs w:val="26"/>
        </w:rPr>
      </w:pPr>
      <w:r w:rsidRPr="007711F8">
        <w:rPr>
          <w:rFonts w:ascii="Cambria" w:hAnsi="Cambria" w:cstheme="minorHAnsi"/>
          <w:b/>
          <w:sz w:val="26"/>
          <w:szCs w:val="26"/>
        </w:rPr>
        <w:t xml:space="preserve">2. Additional Rules </w:t>
      </w:r>
    </w:p>
    <w:p w:rsidR="00C67FC6" w:rsidRPr="007711F8" w:rsidRDefault="00C67FC6" w:rsidP="00C67FC6">
      <w:pPr>
        <w:spacing w:after="0" w:line="240" w:lineRule="auto"/>
        <w:ind w:left="720"/>
        <w:jc w:val="both"/>
        <w:rPr>
          <w:rFonts w:ascii="Cambria" w:hAnsi="Cambria" w:cstheme="minorHAnsi"/>
          <w:sz w:val="26"/>
          <w:szCs w:val="26"/>
        </w:rPr>
      </w:pPr>
      <w:r w:rsidRPr="007711F8">
        <w:rPr>
          <w:rFonts w:ascii="Cambria" w:hAnsi="Cambria" w:cstheme="minorHAnsi"/>
          <w:sz w:val="26"/>
          <w:szCs w:val="26"/>
        </w:rPr>
        <w:t xml:space="preserve">Title </w:t>
      </w:r>
      <w:proofErr w:type="gramStart"/>
      <w:r w:rsidRPr="007711F8">
        <w:rPr>
          <w:rFonts w:ascii="Cambria" w:hAnsi="Cambria" w:cstheme="minorHAnsi"/>
          <w:sz w:val="26"/>
          <w:szCs w:val="26"/>
        </w:rPr>
        <w:t>5,</w:t>
      </w:r>
      <w:proofErr w:type="gramEnd"/>
      <w:r w:rsidRPr="007711F8">
        <w:rPr>
          <w:rFonts w:ascii="Cambria" w:hAnsi="Cambria" w:cstheme="minorHAnsi"/>
          <w:sz w:val="26"/>
          <w:szCs w:val="26"/>
        </w:rPr>
        <w:t xml:space="preserve"> Section 55202 specified additional rules which are to be considered part of this document as though reproduced here. </w:t>
      </w:r>
    </w:p>
    <w:p w:rsidR="00C67FC6" w:rsidRPr="007711F8" w:rsidRDefault="00C67FC6" w:rsidP="00C67FC6">
      <w:pPr>
        <w:spacing w:after="0" w:line="240" w:lineRule="auto"/>
        <w:ind w:left="720"/>
        <w:jc w:val="both"/>
        <w:rPr>
          <w:rFonts w:ascii="Cambria" w:hAnsi="Cambria" w:cstheme="minorHAnsi"/>
          <w:sz w:val="26"/>
          <w:szCs w:val="26"/>
        </w:rPr>
      </w:pPr>
    </w:p>
    <w:p w:rsidR="00C67FC6" w:rsidRPr="007711F8" w:rsidRDefault="00C67FC6" w:rsidP="00C67FC6">
      <w:pPr>
        <w:spacing w:after="0" w:line="240" w:lineRule="auto"/>
        <w:ind w:left="360"/>
        <w:jc w:val="both"/>
        <w:rPr>
          <w:rFonts w:ascii="Cambria" w:hAnsi="Cambria" w:cstheme="minorHAnsi"/>
          <w:b/>
          <w:sz w:val="26"/>
          <w:szCs w:val="26"/>
        </w:rPr>
      </w:pPr>
      <w:r w:rsidRPr="007711F8">
        <w:rPr>
          <w:rFonts w:ascii="Cambria" w:hAnsi="Cambria" w:cstheme="minorHAnsi"/>
          <w:b/>
          <w:sz w:val="26"/>
          <w:szCs w:val="26"/>
        </w:rPr>
        <w:t>B. Advisories on Recommended Preparation</w:t>
      </w:r>
    </w:p>
    <w:p w:rsidR="00C67FC6" w:rsidRPr="007711F8" w:rsidRDefault="00C67FC6" w:rsidP="00C67FC6">
      <w:pPr>
        <w:spacing w:after="0" w:line="240" w:lineRule="auto"/>
        <w:ind w:left="360"/>
        <w:jc w:val="both"/>
        <w:rPr>
          <w:rFonts w:ascii="Cambria" w:hAnsi="Cambria" w:cstheme="minorHAnsi"/>
          <w:b/>
          <w:sz w:val="26"/>
          <w:szCs w:val="26"/>
        </w:rPr>
      </w:pPr>
    </w:p>
    <w:p w:rsidR="00C67FC6" w:rsidRPr="007711F8" w:rsidRDefault="00C67FC6" w:rsidP="00C67FC6">
      <w:pPr>
        <w:spacing w:after="0" w:line="240" w:lineRule="auto"/>
        <w:ind w:left="360"/>
        <w:jc w:val="both"/>
        <w:rPr>
          <w:rFonts w:ascii="Cambria" w:hAnsi="Cambria" w:cstheme="minorHAnsi"/>
          <w:sz w:val="26"/>
          <w:szCs w:val="26"/>
        </w:rPr>
      </w:pPr>
      <w:r w:rsidRPr="007711F8">
        <w:rPr>
          <w:rFonts w:ascii="Cambria" w:hAnsi="Cambria" w:cstheme="minorHAnsi"/>
          <w:sz w:val="26"/>
          <w:szCs w:val="26"/>
        </w:rPr>
        <w:t xml:space="preserve"> The College may recommend that a student meet a standard of readiness at entry only if recommended by the faculty in the discipline or department and by the Curriculum and Instruction Council as provided in I.C. above.  Such recommended standards of readiness are called advisory prerequisites.</w:t>
      </w:r>
    </w:p>
    <w:p w:rsidR="00C67FC6" w:rsidRPr="007711F8" w:rsidRDefault="00C67FC6" w:rsidP="00C67FC6">
      <w:pPr>
        <w:spacing w:after="0" w:line="240" w:lineRule="auto"/>
        <w:ind w:left="360"/>
        <w:jc w:val="both"/>
        <w:rPr>
          <w:rFonts w:ascii="Cambria" w:hAnsi="Cambria" w:cstheme="minorHAnsi"/>
          <w:sz w:val="26"/>
          <w:szCs w:val="26"/>
        </w:rPr>
      </w:pPr>
    </w:p>
    <w:p w:rsidR="00C67FC6" w:rsidRPr="007711F8" w:rsidRDefault="00C67FC6" w:rsidP="00C67FC6">
      <w:pPr>
        <w:spacing w:after="0" w:line="240" w:lineRule="auto"/>
        <w:jc w:val="both"/>
        <w:rPr>
          <w:rFonts w:ascii="Cambria" w:hAnsi="Cambria" w:cstheme="minorHAnsi"/>
          <w:b/>
          <w:sz w:val="26"/>
          <w:szCs w:val="26"/>
        </w:rPr>
      </w:pPr>
      <w:r w:rsidRPr="007711F8">
        <w:rPr>
          <w:rFonts w:ascii="Cambria" w:hAnsi="Cambria" w:cstheme="minorHAnsi"/>
          <w:b/>
          <w:sz w:val="26"/>
          <w:szCs w:val="26"/>
        </w:rPr>
        <w:t>C.  Limitations on Enrollment</w:t>
      </w:r>
    </w:p>
    <w:p w:rsidR="00C67FC6" w:rsidRPr="007711F8" w:rsidRDefault="00C67FC6" w:rsidP="00C67FC6">
      <w:pPr>
        <w:spacing w:after="0" w:line="240" w:lineRule="auto"/>
        <w:jc w:val="both"/>
        <w:rPr>
          <w:rFonts w:ascii="Cambria" w:hAnsi="Cambria" w:cstheme="minorHAnsi"/>
          <w:b/>
          <w:sz w:val="26"/>
          <w:szCs w:val="26"/>
        </w:rPr>
      </w:pPr>
    </w:p>
    <w:p w:rsidR="00C67FC6" w:rsidRPr="007711F8" w:rsidRDefault="00C67FC6" w:rsidP="00C67FC6">
      <w:pPr>
        <w:spacing w:after="0" w:line="240" w:lineRule="auto"/>
        <w:ind w:left="360"/>
        <w:jc w:val="both"/>
        <w:rPr>
          <w:rFonts w:ascii="Cambria" w:hAnsi="Cambria" w:cstheme="minorHAnsi"/>
          <w:sz w:val="26"/>
          <w:szCs w:val="26"/>
        </w:rPr>
      </w:pPr>
      <w:r w:rsidRPr="007711F8">
        <w:rPr>
          <w:rFonts w:ascii="Cambria" w:hAnsi="Cambria" w:cstheme="minorHAnsi"/>
          <w:sz w:val="26"/>
          <w:szCs w:val="26"/>
        </w:rPr>
        <w:t xml:space="preserve">The types of limitation on enrollment specified below may only be established through the curriculum review process by the discipline or department faculty and the Curriculum and Instruction Council specified above including the requirement to review them again at least every six years.  The following requirements must also be met in order to establish these particular limitations on enrollment. </w:t>
      </w:r>
    </w:p>
    <w:p w:rsidR="00C67FC6" w:rsidRPr="007711F8" w:rsidRDefault="00C67FC6" w:rsidP="00C67FC6">
      <w:pPr>
        <w:spacing w:after="0" w:line="240" w:lineRule="auto"/>
        <w:ind w:left="720"/>
        <w:jc w:val="both"/>
        <w:rPr>
          <w:rFonts w:ascii="Cambria" w:hAnsi="Cambria" w:cstheme="minorHAnsi"/>
          <w:b/>
          <w:sz w:val="26"/>
          <w:szCs w:val="26"/>
        </w:rPr>
      </w:pPr>
      <w:r w:rsidRPr="007711F8">
        <w:rPr>
          <w:rFonts w:ascii="Cambria" w:hAnsi="Cambria" w:cstheme="minorHAnsi"/>
          <w:b/>
          <w:sz w:val="26"/>
          <w:szCs w:val="26"/>
        </w:rPr>
        <w:t>1. Performance Courses</w:t>
      </w:r>
    </w:p>
    <w:p w:rsidR="00C67FC6" w:rsidRPr="007711F8" w:rsidRDefault="00C67FC6" w:rsidP="00C67FC6">
      <w:pPr>
        <w:spacing w:after="0" w:line="240" w:lineRule="auto"/>
        <w:ind w:left="720"/>
        <w:jc w:val="both"/>
        <w:rPr>
          <w:rFonts w:ascii="Cambria" w:hAnsi="Cambria" w:cstheme="minorHAnsi"/>
          <w:sz w:val="26"/>
          <w:szCs w:val="26"/>
        </w:rPr>
      </w:pPr>
      <w:r w:rsidRPr="007711F8">
        <w:rPr>
          <w:rFonts w:ascii="Cambria" w:hAnsi="Cambria" w:cstheme="minorHAnsi"/>
          <w:sz w:val="26"/>
          <w:szCs w:val="26"/>
        </w:rPr>
        <w:t xml:space="preserve">The College may establish audition or try-out as a limitation on enrollment for courses that include public performance or intercollegiate competition such as, but not limited to, band orchestra, theater, competitive speech, chorus, journalism, dance, and intercollegiate athletics provided that: </w:t>
      </w:r>
    </w:p>
    <w:p w:rsidR="00C67FC6" w:rsidRPr="007711F8" w:rsidRDefault="00C67FC6" w:rsidP="00C67FC6">
      <w:pPr>
        <w:spacing w:after="0" w:line="240" w:lineRule="auto"/>
        <w:ind w:left="1440" w:hanging="360"/>
        <w:jc w:val="both"/>
        <w:rPr>
          <w:rFonts w:ascii="Cambria" w:hAnsi="Cambria" w:cstheme="minorHAnsi"/>
          <w:sz w:val="26"/>
          <w:szCs w:val="26"/>
        </w:rPr>
      </w:pPr>
      <w:r w:rsidRPr="007711F8">
        <w:rPr>
          <w:rFonts w:ascii="Cambria" w:hAnsi="Cambria" w:cstheme="minorHAnsi"/>
          <w:sz w:val="26"/>
          <w:szCs w:val="26"/>
        </w:rPr>
        <w:lastRenderedPageBreak/>
        <w:t xml:space="preserve">a. For any certificate or associate degree requirement which can be met by taking this course, there is another course or courses which satisfy the same requirement; and </w:t>
      </w:r>
    </w:p>
    <w:p w:rsidR="00C67FC6" w:rsidRPr="007711F8" w:rsidRDefault="00C67FC6" w:rsidP="00C67FC6">
      <w:pPr>
        <w:spacing w:after="0" w:line="240" w:lineRule="auto"/>
        <w:ind w:left="1440" w:hanging="360"/>
        <w:jc w:val="both"/>
        <w:rPr>
          <w:rFonts w:ascii="Cambria" w:hAnsi="Cambria" w:cstheme="minorHAnsi"/>
          <w:sz w:val="26"/>
          <w:szCs w:val="26"/>
        </w:rPr>
      </w:pPr>
      <w:proofErr w:type="gramStart"/>
      <w:r w:rsidRPr="007711F8">
        <w:rPr>
          <w:rFonts w:ascii="Cambria" w:hAnsi="Cambria" w:cstheme="minorHAnsi"/>
          <w:sz w:val="26"/>
          <w:szCs w:val="26"/>
        </w:rPr>
        <w:t>b.  The</w:t>
      </w:r>
      <w:proofErr w:type="gramEnd"/>
      <w:r w:rsidRPr="007711F8">
        <w:rPr>
          <w:rFonts w:ascii="Cambria" w:hAnsi="Cambria" w:cstheme="minorHAnsi"/>
          <w:sz w:val="26"/>
          <w:szCs w:val="26"/>
        </w:rPr>
        <w:t xml:space="preserve"> College includes in the course outline or record a list of each certificate or associate degree requirement that the course meets and of the other course or courses which meet the same requirement. </w:t>
      </w:r>
    </w:p>
    <w:p w:rsidR="00C67FC6" w:rsidRPr="007711F8" w:rsidRDefault="00C67FC6" w:rsidP="00C67FC6">
      <w:pPr>
        <w:spacing w:after="0" w:line="240" w:lineRule="auto"/>
        <w:ind w:left="1440" w:hanging="360"/>
        <w:jc w:val="both"/>
        <w:rPr>
          <w:rFonts w:ascii="Cambria" w:hAnsi="Cambria" w:cstheme="minorHAnsi"/>
          <w:sz w:val="26"/>
          <w:szCs w:val="26"/>
        </w:rPr>
      </w:pPr>
      <w:r w:rsidRPr="007711F8">
        <w:rPr>
          <w:rFonts w:ascii="Cambria" w:hAnsi="Cambria" w:cstheme="minorHAnsi"/>
          <w:sz w:val="26"/>
          <w:szCs w:val="26"/>
        </w:rPr>
        <w:t xml:space="preserve">c. Limitations on enrollment established as provided for performance courses shall be reviewed at least every six years to determine whether the audition or try-out process is having </w:t>
      </w:r>
      <w:proofErr w:type="gramStart"/>
      <w:r w:rsidRPr="007711F8">
        <w:rPr>
          <w:rFonts w:ascii="Cambria" w:hAnsi="Cambria" w:cstheme="minorHAnsi"/>
          <w:sz w:val="26"/>
          <w:szCs w:val="26"/>
        </w:rPr>
        <w:t>an</w:t>
      </w:r>
      <w:proofErr w:type="gramEnd"/>
      <w:r w:rsidRPr="007711F8">
        <w:rPr>
          <w:rFonts w:ascii="Cambria" w:hAnsi="Cambria" w:cstheme="minorHAnsi"/>
          <w:sz w:val="26"/>
          <w:szCs w:val="26"/>
        </w:rPr>
        <w:t xml:space="preserve"> disproportionate impact on any historically underrepresented group and, if so, a plan shall be adopted to seek to remedy the disproportionate impact. If disproportionate impact has been found, the limitation on enrollment may not be printed in subsequent catalogs or schedules nor enforced in any subsequent term until such a plan has been endorsed by the department and the college administration and put into effect.  (See also Sections 55502(e) and 55512) </w:t>
      </w:r>
    </w:p>
    <w:p w:rsidR="00C67FC6" w:rsidRPr="007711F8" w:rsidRDefault="00C67FC6" w:rsidP="00C67FC6">
      <w:pPr>
        <w:spacing w:after="0" w:line="240" w:lineRule="auto"/>
        <w:ind w:left="720"/>
        <w:jc w:val="both"/>
        <w:rPr>
          <w:rFonts w:ascii="Cambria" w:hAnsi="Cambria" w:cstheme="minorHAnsi"/>
          <w:b/>
          <w:sz w:val="26"/>
          <w:szCs w:val="26"/>
        </w:rPr>
      </w:pPr>
      <w:r w:rsidRPr="007711F8">
        <w:rPr>
          <w:rFonts w:ascii="Cambria" w:hAnsi="Cambria" w:cstheme="minorHAnsi"/>
          <w:b/>
          <w:sz w:val="26"/>
          <w:szCs w:val="26"/>
        </w:rPr>
        <w:t xml:space="preserve">2. Honors Courses </w:t>
      </w:r>
    </w:p>
    <w:p w:rsidR="00C67FC6" w:rsidRPr="007711F8" w:rsidRDefault="00C67FC6" w:rsidP="00C67FC6">
      <w:pPr>
        <w:spacing w:after="0" w:line="240" w:lineRule="auto"/>
        <w:ind w:left="720"/>
        <w:jc w:val="both"/>
        <w:rPr>
          <w:rFonts w:ascii="Cambria" w:hAnsi="Cambria" w:cstheme="minorHAnsi"/>
          <w:sz w:val="26"/>
          <w:szCs w:val="26"/>
        </w:rPr>
      </w:pPr>
      <w:r w:rsidRPr="007711F8">
        <w:rPr>
          <w:rFonts w:ascii="Cambria" w:hAnsi="Cambria" w:cstheme="minorHAnsi"/>
          <w:sz w:val="26"/>
          <w:szCs w:val="26"/>
        </w:rPr>
        <w:t>A limitation on enrollment for an honors course or an honors section of a course may be established if, in addition to the review by the faculty in the discipline or department and by the Curriculum and Instruction Council as provided above there is another section or another course or courses at the College which satisfy the same requirements.  If the limitation is for an honors course and not only for an honors section, the College must also include in the course outline of record a list of each certificate or associate degree requirement that the course meets and of the other course or courses which meet the same associate degree or certificate requirement.</w:t>
      </w:r>
    </w:p>
    <w:p w:rsidR="00C67FC6" w:rsidRPr="007711F8" w:rsidRDefault="00C67FC6" w:rsidP="00C67FC6">
      <w:pPr>
        <w:spacing w:after="0" w:line="240" w:lineRule="auto"/>
        <w:ind w:left="720"/>
        <w:jc w:val="both"/>
        <w:rPr>
          <w:rFonts w:ascii="Cambria" w:hAnsi="Cambria" w:cstheme="minorHAnsi"/>
          <w:b/>
          <w:sz w:val="26"/>
          <w:szCs w:val="26"/>
        </w:rPr>
      </w:pPr>
      <w:r w:rsidRPr="007711F8">
        <w:rPr>
          <w:rFonts w:ascii="Cambria" w:hAnsi="Cambria" w:cstheme="minorHAnsi"/>
          <w:b/>
          <w:sz w:val="26"/>
          <w:szCs w:val="26"/>
        </w:rPr>
        <w:t>3.  Blocks of Courses or Sections</w:t>
      </w:r>
    </w:p>
    <w:p w:rsidR="00C67FC6" w:rsidRPr="007711F8" w:rsidRDefault="00C67FC6" w:rsidP="00C67FC6">
      <w:pPr>
        <w:spacing w:after="0" w:line="240" w:lineRule="auto"/>
        <w:ind w:left="720"/>
        <w:jc w:val="both"/>
        <w:rPr>
          <w:rFonts w:ascii="Cambria" w:hAnsi="Cambria" w:cstheme="minorHAnsi"/>
          <w:sz w:val="26"/>
          <w:szCs w:val="26"/>
        </w:rPr>
      </w:pPr>
      <w:r w:rsidRPr="007711F8">
        <w:rPr>
          <w:rFonts w:ascii="Cambria" w:hAnsi="Cambria" w:cstheme="minorHAnsi"/>
          <w:sz w:val="26"/>
          <w:szCs w:val="26"/>
        </w:rPr>
        <w:t>Blocks of courses or blocks of sections of courses are two or more courses or sections for which enrollment is limited in order to create a cohort of student.  Such a limitation on enrollment may be established if, in addition to review by the faculty in the discipline or department and by the Curriculum and Instruction Council as provided above, there is another section or another course or courses which satisfy the same requirement.  If the cohort is created through limitations on enrollment in the course, then the College must include in the course outline of record a list of each certificate or associate degree requirement that the course meets and of the other course or courses which satisfy the same associate degree or certificate requirement.</w:t>
      </w:r>
    </w:p>
    <w:p w:rsidR="00C67FC6" w:rsidRPr="007711F8" w:rsidRDefault="00C67FC6" w:rsidP="00C67FC6">
      <w:pPr>
        <w:spacing w:before="100" w:beforeAutospacing="1" w:after="100" w:afterAutospacing="1" w:line="240" w:lineRule="auto"/>
        <w:jc w:val="both"/>
        <w:rPr>
          <w:rFonts w:ascii="Cambria" w:hAnsi="Cambria" w:cstheme="minorHAnsi"/>
          <w:sz w:val="26"/>
          <w:szCs w:val="26"/>
        </w:rPr>
      </w:pPr>
      <w:r w:rsidRPr="007711F8">
        <w:rPr>
          <w:rFonts w:ascii="Cambria" w:hAnsi="Cambria" w:cstheme="minorHAnsi"/>
          <w:b/>
          <w:bCs/>
          <w:sz w:val="26"/>
          <w:szCs w:val="26"/>
        </w:rPr>
        <w:t>Legal reference:</w:t>
      </w:r>
      <w:r w:rsidRPr="007711F8">
        <w:rPr>
          <w:rFonts w:ascii="Cambria" w:hAnsi="Cambria" w:cstheme="minorHAnsi"/>
          <w:sz w:val="26"/>
          <w:szCs w:val="26"/>
        </w:rPr>
        <w:t>  N/A</w:t>
      </w:r>
    </w:p>
    <w:p w:rsidR="00C67FC6" w:rsidRPr="007711F8" w:rsidRDefault="00C67FC6" w:rsidP="00C67FC6">
      <w:pPr>
        <w:spacing w:before="100" w:beforeAutospacing="1" w:after="100" w:afterAutospacing="1" w:line="240" w:lineRule="auto"/>
        <w:jc w:val="both"/>
        <w:rPr>
          <w:rFonts w:ascii="Cambria" w:hAnsi="Cambria" w:cstheme="minorHAnsi"/>
          <w:sz w:val="26"/>
          <w:szCs w:val="26"/>
        </w:rPr>
      </w:pPr>
      <w:r w:rsidRPr="007711F8">
        <w:rPr>
          <w:rFonts w:ascii="Cambria" w:hAnsi="Cambria" w:cstheme="minorHAnsi"/>
          <w:b/>
          <w:bCs/>
          <w:sz w:val="26"/>
          <w:szCs w:val="26"/>
        </w:rPr>
        <w:t>Responsible Manager:</w:t>
      </w:r>
      <w:r w:rsidRPr="007711F8">
        <w:rPr>
          <w:rFonts w:ascii="Cambria" w:hAnsi="Cambria" w:cstheme="minorHAnsi"/>
          <w:sz w:val="26"/>
          <w:szCs w:val="26"/>
        </w:rPr>
        <w:t>  Executive Dean of Instruction</w:t>
      </w:r>
    </w:p>
    <w:p w:rsidR="00C67FC6" w:rsidRPr="007711F8" w:rsidRDefault="00C67FC6" w:rsidP="00C67FC6">
      <w:pPr>
        <w:rPr>
          <w:rFonts w:ascii="Cambria" w:eastAsiaTheme="majorEastAsia" w:hAnsi="Cambria" w:cstheme="majorBidi"/>
          <w:color w:val="6F2827" w:themeColor="text2" w:themeShade="BF"/>
          <w:spacing w:val="5"/>
          <w:kern w:val="28"/>
          <w:sz w:val="26"/>
          <w:szCs w:val="26"/>
        </w:rPr>
      </w:pPr>
      <w:r w:rsidRPr="007711F8">
        <w:rPr>
          <w:rFonts w:ascii="Cambria" w:hAnsi="Cambria"/>
          <w:sz w:val="26"/>
          <w:szCs w:val="26"/>
        </w:rPr>
        <w:br w:type="page"/>
      </w:r>
    </w:p>
    <w:p w:rsidR="00BB76BF" w:rsidRDefault="00BB76BF" w:rsidP="00BB76BF">
      <w:pPr>
        <w:pStyle w:val="Title"/>
        <w:sectPr w:rsidR="00BB76BF" w:rsidSect="00CA730C">
          <w:headerReference w:type="even" r:id="rId31"/>
          <w:headerReference w:type="default" r:id="rId32"/>
          <w:footerReference w:type="default" r:id="rId33"/>
          <w:headerReference w:type="first" r:id="rId34"/>
          <w:type w:val="continuous"/>
          <w:pgSz w:w="12240" w:h="15840"/>
          <w:pgMar w:top="907" w:right="1440" w:bottom="1440" w:left="1440" w:header="720" w:footer="547"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pPr>
    </w:p>
    <w:p w:rsidR="00BB76BF" w:rsidRPr="00091289" w:rsidRDefault="00BB76BF" w:rsidP="00BB76BF">
      <w:pPr>
        <w:pStyle w:val="Title"/>
        <w:rPr>
          <w:color w:val="953734" w:themeColor="text1"/>
        </w:rPr>
      </w:pPr>
      <w:bookmarkStart w:id="277" w:name="_Toc345945760"/>
      <w:bookmarkStart w:id="278" w:name="_Toc349133436"/>
      <w:bookmarkEnd w:id="275"/>
      <w:bookmarkEnd w:id="276"/>
      <w:r w:rsidRPr="00091289">
        <w:rPr>
          <w:color w:val="953734" w:themeColor="text1"/>
        </w:rPr>
        <w:lastRenderedPageBreak/>
        <w:t>RSCCD Prerequisite Validation Form</w:t>
      </w:r>
    </w:p>
    <w:p w:rsidR="00BB76BF" w:rsidRPr="00026227" w:rsidRDefault="00BB76BF" w:rsidP="00BB76BF">
      <w:r w:rsidRPr="00026227">
        <w:t>Department Requesting a Prerequisite</w:t>
      </w:r>
      <w:proofErr w:type="gramStart"/>
      <w:r w:rsidRPr="00026227">
        <w:t>:_</w:t>
      </w:r>
      <w:proofErr w:type="gramEnd"/>
      <w:r w:rsidRPr="00026227">
        <w:t>_______________________________________</w:t>
      </w:r>
    </w:p>
    <w:p w:rsidR="00BB76BF" w:rsidRPr="00026227" w:rsidRDefault="00BB76BF" w:rsidP="00BB76BF"/>
    <w:p w:rsidR="00BB76BF" w:rsidRPr="00026227" w:rsidRDefault="00BB76BF" w:rsidP="00BB76BF">
      <w:r w:rsidRPr="00026227">
        <w:t>Prerequisite Course Requested</w:t>
      </w:r>
      <w:proofErr w:type="gramStart"/>
      <w:r w:rsidRPr="00026227">
        <w:t>:_</w:t>
      </w:r>
      <w:proofErr w:type="gramEnd"/>
      <w:r w:rsidRPr="00026227">
        <w:t>_____________________________________________</w:t>
      </w:r>
      <w:r w:rsidRPr="00026227">
        <w:tab/>
      </w:r>
    </w:p>
    <w:p w:rsidR="00BB76BF" w:rsidRPr="00026227" w:rsidRDefault="00BB76BF" w:rsidP="00BB76BF"/>
    <w:p w:rsidR="00BB76BF" w:rsidRDefault="00BB76BF" w:rsidP="00BB76BF">
      <w:r w:rsidRPr="00026227">
        <w:t>Exit knowledge and skills a student should possess upon successful completion of the pre-requisite course:</w:t>
      </w:r>
    </w:p>
    <w:p w:rsidR="00BB76BF" w:rsidRDefault="00BB76BF" w:rsidP="00BB76BF">
      <w:r>
        <w:t xml:space="preserve"> </w:t>
      </w:r>
    </w:p>
    <w:p w:rsidR="00BB76BF" w:rsidRDefault="00311349" w:rsidP="00BB76BF">
      <w:r>
        <w:rPr>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137" type="#_x0000_t172" style="position:absolute;margin-left:38pt;margin-top:-25.6pt;width:416.4pt;height:292.1pt;z-index:251694080" fillcolor="#d8d8d8 [2732]" strokecolor="#d8d8d8 [2732]">
            <v:fill opacity=".25"/>
            <v:shadow color="#868686"/>
            <v:textpath style="font-family:&quot;Arial Black&quot;;v-text-kern:t" trim="t" fitpath="t" string="SAMPLE"/>
          </v:shape>
        </w:pict>
      </w:r>
      <w:r w:rsidR="00BB76BF">
        <w:t xml:space="preserve">1. </w:t>
      </w:r>
      <w:r w:rsidR="00BB76BF">
        <w:softHyphen/>
        <w:t>___________________________________________________________________</w:t>
      </w:r>
    </w:p>
    <w:p w:rsidR="00BB76BF" w:rsidRDefault="00BB76BF" w:rsidP="00BB76BF">
      <w:r>
        <w:t xml:space="preserve">2. </w:t>
      </w:r>
      <w:r>
        <w:softHyphen/>
        <w:t>___________________________________________________________________</w:t>
      </w:r>
    </w:p>
    <w:p w:rsidR="00BB76BF" w:rsidRDefault="00BB76BF" w:rsidP="00BB76BF">
      <w:r>
        <w:t xml:space="preserve">3. </w:t>
      </w:r>
      <w:r>
        <w:softHyphen/>
        <w:t>___________________________________________________________________</w:t>
      </w:r>
    </w:p>
    <w:p w:rsidR="00BB76BF" w:rsidRDefault="00BB76BF" w:rsidP="00BB76BF">
      <w:r>
        <w:t xml:space="preserve">4. </w:t>
      </w:r>
      <w:r>
        <w:softHyphen/>
        <w:t>___________________________________________________________________</w:t>
      </w:r>
    </w:p>
    <w:p w:rsidR="00BB76BF" w:rsidRDefault="00BB76BF" w:rsidP="00BB76BF">
      <w:r>
        <w:t xml:space="preserve">5. </w:t>
      </w:r>
      <w:r>
        <w:softHyphen/>
        <w:t>___________________________________________________________________</w:t>
      </w:r>
    </w:p>
    <w:p w:rsidR="00BB76BF" w:rsidRDefault="00BB76BF" w:rsidP="00BB76BF">
      <w:r w:rsidRPr="00026227">
        <w:t xml:space="preserve">Knowledge and skills that students should possess to be ready to take: </w:t>
      </w:r>
      <w:r>
        <w:t>______________</w:t>
      </w:r>
    </w:p>
    <w:p w:rsidR="00BB76BF" w:rsidRDefault="00BB76BF" w:rsidP="00BB76BF">
      <w:r>
        <w:t>________________________________________________________________________</w:t>
      </w:r>
    </w:p>
    <w:p w:rsidR="00BB76BF" w:rsidRDefault="00BB76BF" w:rsidP="00BB76BF">
      <w:r w:rsidRPr="00026227">
        <w:t>Next to each of the skills below, please place an X in the box</w:t>
      </w:r>
      <w:r>
        <w:t xml:space="preserve"> </w:t>
      </w:r>
      <w:r w:rsidRPr="00026227">
        <w:t>corresponding to the pre-requisite exit skill(s) listed above.</w:t>
      </w:r>
      <w:r>
        <w:t xml:space="preserve"> </w:t>
      </w:r>
    </w:p>
    <w:tbl>
      <w:tblPr>
        <w:tblStyle w:val="TableGrid"/>
        <w:tblW w:w="8990" w:type="dxa"/>
        <w:tblInd w:w="468" w:type="dxa"/>
        <w:tblLayout w:type="fixed"/>
        <w:tblLook w:val="04A0"/>
      </w:tblPr>
      <w:tblGrid>
        <w:gridCol w:w="1094"/>
        <w:gridCol w:w="5026"/>
        <w:gridCol w:w="574"/>
        <w:gridCol w:w="574"/>
        <w:gridCol w:w="574"/>
        <w:gridCol w:w="574"/>
        <w:gridCol w:w="574"/>
      </w:tblGrid>
      <w:tr w:rsidR="00BB76BF" w:rsidTr="00BB76BF">
        <w:trPr>
          <w:trHeight w:val="485"/>
        </w:trPr>
        <w:tc>
          <w:tcPr>
            <w:tcW w:w="1094" w:type="dxa"/>
            <w:tcBorders>
              <w:top w:val="nil"/>
              <w:left w:val="nil"/>
              <w:bottom w:val="single" w:sz="4" w:space="0" w:color="auto"/>
              <w:right w:val="nil"/>
            </w:tcBorders>
          </w:tcPr>
          <w:p w:rsidR="00BB76BF" w:rsidRDefault="00BB76BF" w:rsidP="00BB76BF"/>
        </w:tc>
        <w:tc>
          <w:tcPr>
            <w:tcW w:w="5026" w:type="dxa"/>
            <w:tcBorders>
              <w:top w:val="nil"/>
              <w:left w:val="nil"/>
              <w:bottom w:val="single" w:sz="4" w:space="0" w:color="auto"/>
              <w:right w:val="single" w:sz="4" w:space="0" w:color="auto"/>
            </w:tcBorders>
          </w:tcPr>
          <w:p w:rsidR="00BB76BF" w:rsidRDefault="00BB76BF" w:rsidP="00BB76BF"/>
        </w:tc>
        <w:tc>
          <w:tcPr>
            <w:tcW w:w="2870" w:type="dxa"/>
            <w:gridSpan w:val="5"/>
            <w:tcBorders>
              <w:left w:val="single" w:sz="4" w:space="0" w:color="auto"/>
            </w:tcBorders>
            <w:vAlign w:val="center"/>
          </w:tcPr>
          <w:p w:rsidR="00BB76BF" w:rsidRDefault="00BB76BF" w:rsidP="00BB76BF">
            <w:pPr>
              <w:rPr>
                <w:sz w:val="49"/>
                <w:szCs w:val="49"/>
              </w:rPr>
            </w:pPr>
            <w:r w:rsidRPr="00026227">
              <w:t>Pre-requisite Exit Skills</w:t>
            </w:r>
          </w:p>
        </w:tc>
      </w:tr>
      <w:tr w:rsidR="00BB76BF" w:rsidTr="00BB76BF">
        <w:tc>
          <w:tcPr>
            <w:tcW w:w="1094" w:type="dxa"/>
            <w:tcBorders>
              <w:top w:val="single" w:sz="4" w:space="0" w:color="auto"/>
              <w:right w:val="nil"/>
            </w:tcBorders>
          </w:tcPr>
          <w:p w:rsidR="00BB76BF" w:rsidRDefault="00BB76BF" w:rsidP="00BB76BF">
            <w:pPr>
              <w:rPr>
                <w:sz w:val="49"/>
                <w:szCs w:val="49"/>
              </w:rPr>
            </w:pPr>
            <w:r>
              <w:t>1.</w:t>
            </w:r>
          </w:p>
        </w:tc>
        <w:tc>
          <w:tcPr>
            <w:tcW w:w="5026" w:type="dxa"/>
            <w:tcBorders>
              <w:top w:val="single" w:sz="4" w:space="0" w:color="auto"/>
              <w:left w:val="nil"/>
            </w:tcBorders>
          </w:tcPr>
          <w:p w:rsidR="00BB76BF" w:rsidRDefault="00BB76BF" w:rsidP="00BB76BF"/>
          <w:p w:rsidR="007711F8" w:rsidRDefault="007711F8" w:rsidP="00BB76BF"/>
          <w:p w:rsidR="007711F8" w:rsidRDefault="007711F8" w:rsidP="00BB76BF"/>
        </w:tc>
        <w:tc>
          <w:tcPr>
            <w:tcW w:w="574" w:type="dxa"/>
          </w:tcPr>
          <w:p w:rsidR="00BB76BF" w:rsidRDefault="00BB76BF" w:rsidP="00BB76BF"/>
        </w:tc>
        <w:tc>
          <w:tcPr>
            <w:tcW w:w="574" w:type="dxa"/>
          </w:tcPr>
          <w:p w:rsidR="00BB76BF" w:rsidRDefault="00BB76BF" w:rsidP="00BB76BF"/>
        </w:tc>
        <w:tc>
          <w:tcPr>
            <w:tcW w:w="574" w:type="dxa"/>
          </w:tcPr>
          <w:p w:rsidR="00BB76BF" w:rsidRDefault="00BB76BF" w:rsidP="00BB76BF"/>
        </w:tc>
        <w:tc>
          <w:tcPr>
            <w:tcW w:w="574" w:type="dxa"/>
          </w:tcPr>
          <w:p w:rsidR="00BB76BF" w:rsidRDefault="00BB76BF" w:rsidP="00BB76BF"/>
        </w:tc>
        <w:tc>
          <w:tcPr>
            <w:tcW w:w="574" w:type="dxa"/>
          </w:tcPr>
          <w:p w:rsidR="00BB76BF" w:rsidRDefault="00BB76BF" w:rsidP="00BB76BF"/>
        </w:tc>
      </w:tr>
      <w:tr w:rsidR="00BB76BF" w:rsidTr="00BB76BF">
        <w:tc>
          <w:tcPr>
            <w:tcW w:w="1094" w:type="dxa"/>
            <w:tcBorders>
              <w:right w:val="nil"/>
            </w:tcBorders>
          </w:tcPr>
          <w:p w:rsidR="00BB76BF" w:rsidRDefault="00BB76BF" w:rsidP="00BB76BF">
            <w:pPr>
              <w:rPr>
                <w:sz w:val="49"/>
                <w:szCs w:val="49"/>
              </w:rPr>
            </w:pPr>
            <w:r>
              <w:t>2.</w:t>
            </w:r>
          </w:p>
        </w:tc>
        <w:tc>
          <w:tcPr>
            <w:tcW w:w="5026" w:type="dxa"/>
            <w:tcBorders>
              <w:left w:val="nil"/>
            </w:tcBorders>
          </w:tcPr>
          <w:p w:rsidR="00BB76BF" w:rsidRDefault="00BB76BF" w:rsidP="00BB76BF"/>
          <w:p w:rsidR="007711F8" w:rsidRDefault="007711F8" w:rsidP="00BB76BF"/>
          <w:p w:rsidR="007711F8" w:rsidRDefault="007711F8" w:rsidP="00BB76BF"/>
        </w:tc>
        <w:tc>
          <w:tcPr>
            <w:tcW w:w="574" w:type="dxa"/>
          </w:tcPr>
          <w:p w:rsidR="00BB76BF" w:rsidRDefault="00BB76BF" w:rsidP="00BB76BF"/>
        </w:tc>
        <w:tc>
          <w:tcPr>
            <w:tcW w:w="574" w:type="dxa"/>
          </w:tcPr>
          <w:p w:rsidR="00BB76BF" w:rsidRDefault="00BB76BF" w:rsidP="00BB76BF"/>
        </w:tc>
        <w:tc>
          <w:tcPr>
            <w:tcW w:w="574" w:type="dxa"/>
          </w:tcPr>
          <w:p w:rsidR="00BB76BF" w:rsidRDefault="00BB76BF" w:rsidP="00BB76BF"/>
        </w:tc>
        <w:tc>
          <w:tcPr>
            <w:tcW w:w="574" w:type="dxa"/>
          </w:tcPr>
          <w:p w:rsidR="00BB76BF" w:rsidRDefault="00BB76BF" w:rsidP="00BB76BF"/>
        </w:tc>
        <w:tc>
          <w:tcPr>
            <w:tcW w:w="574" w:type="dxa"/>
          </w:tcPr>
          <w:p w:rsidR="00BB76BF" w:rsidRDefault="00BB76BF" w:rsidP="00BB76BF"/>
        </w:tc>
      </w:tr>
      <w:tr w:rsidR="00BB76BF" w:rsidTr="00BB76BF">
        <w:tc>
          <w:tcPr>
            <w:tcW w:w="1094" w:type="dxa"/>
            <w:tcBorders>
              <w:right w:val="nil"/>
            </w:tcBorders>
          </w:tcPr>
          <w:p w:rsidR="00BB76BF" w:rsidRDefault="00BB76BF" w:rsidP="00BB76BF">
            <w:pPr>
              <w:rPr>
                <w:sz w:val="49"/>
                <w:szCs w:val="49"/>
              </w:rPr>
            </w:pPr>
            <w:r>
              <w:t>3.</w:t>
            </w:r>
          </w:p>
        </w:tc>
        <w:tc>
          <w:tcPr>
            <w:tcW w:w="5026" w:type="dxa"/>
            <w:tcBorders>
              <w:left w:val="nil"/>
            </w:tcBorders>
          </w:tcPr>
          <w:p w:rsidR="00BB76BF" w:rsidRDefault="00BB76BF" w:rsidP="00BB76BF"/>
          <w:p w:rsidR="007711F8" w:rsidRDefault="007711F8" w:rsidP="00BB76BF"/>
          <w:p w:rsidR="007711F8" w:rsidRDefault="007711F8" w:rsidP="00BB76BF"/>
        </w:tc>
        <w:tc>
          <w:tcPr>
            <w:tcW w:w="574" w:type="dxa"/>
          </w:tcPr>
          <w:p w:rsidR="00BB76BF" w:rsidRDefault="00BB76BF" w:rsidP="00BB76BF"/>
        </w:tc>
        <w:tc>
          <w:tcPr>
            <w:tcW w:w="574" w:type="dxa"/>
          </w:tcPr>
          <w:p w:rsidR="00BB76BF" w:rsidRDefault="00BB76BF" w:rsidP="00BB76BF"/>
        </w:tc>
        <w:tc>
          <w:tcPr>
            <w:tcW w:w="574" w:type="dxa"/>
          </w:tcPr>
          <w:p w:rsidR="00BB76BF" w:rsidRDefault="00BB76BF" w:rsidP="00BB76BF"/>
        </w:tc>
        <w:tc>
          <w:tcPr>
            <w:tcW w:w="574" w:type="dxa"/>
          </w:tcPr>
          <w:p w:rsidR="00BB76BF" w:rsidRDefault="00BB76BF" w:rsidP="00BB76BF"/>
        </w:tc>
        <w:tc>
          <w:tcPr>
            <w:tcW w:w="574" w:type="dxa"/>
          </w:tcPr>
          <w:p w:rsidR="00BB76BF" w:rsidRDefault="00BB76BF" w:rsidP="00BB76BF"/>
        </w:tc>
      </w:tr>
      <w:tr w:rsidR="00BB76BF" w:rsidTr="00BB76BF">
        <w:tc>
          <w:tcPr>
            <w:tcW w:w="1094" w:type="dxa"/>
            <w:tcBorders>
              <w:right w:val="nil"/>
            </w:tcBorders>
          </w:tcPr>
          <w:p w:rsidR="00BB76BF" w:rsidRDefault="00BB76BF" w:rsidP="00BB76BF">
            <w:pPr>
              <w:rPr>
                <w:sz w:val="49"/>
                <w:szCs w:val="49"/>
              </w:rPr>
            </w:pPr>
            <w:r>
              <w:t>4.</w:t>
            </w:r>
          </w:p>
        </w:tc>
        <w:tc>
          <w:tcPr>
            <w:tcW w:w="5026" w:type="dxa"/>
            <w:tcBorders>
              <w:left w:val="nil"/>
            </w:tcBorders>
          </w:tcPr>
          <w:p w:rsidR="00BB76BF" w:rsidRDefault="00BB76BF" w:rsidP="00BB76BF"/>
          <w:p w:rsidR="007711F8" w:rsidRDefault="007711F8" w:rsidP="00BB76BF"/>
          <w:p w:rsidR="007711F8" w:rsidRDefault="007711F8" w:rsidP="00BB76BF"/>
        </w:tc>
        <w:tc>
          <w:tcPr>
            <w:tcW w:w="574" w:type="dxa"/>
          </w:tcPr>
          <w:p w:rsidR="00BB76BF" w:rsidRDefault="00BB76BF" w:rsidP="00BB76BF"/>
        </w:tc>
        <w:tc>
          <w:tcPr>
            <w:tcW w:w="574" w:type="dxa"/>
          </w:tcPr>
          <w:p w:rsidR="00BB76BF" w:rsidRDefault="00BB76BF" w:rsidP="00BB76BF"/>
        </w:tc>
        <w:tc>
          <w:tcPr>
            <w:tcW w:w="574" w:type="dxa"/>
          </w:tcPr>
          <w:p w:rsidR="00BB76BF" w:rsidRDefault="00BB76BF" w:rsidP="00BB76BF"/>
        </w:tc>
        <w:tc>
          <w:tcPr>
            <w:tcW w:w="574" w:type="dxa"/>
          </w:tcPr>
          <w:p w:rsidR="00BB76BF" w:rsidRDefault="00BB76BF" w:rsidP="00BB76BF"/>
        </w:tc>
        <w:tc>
          <w:tcPr>
            <w:tcW w:w="574" w:type="dxa"/>
          </w:tcPr>
          <w:p w:rsidR="00BB76BF" w:rsidRDefault="00BB76BF" w:rsidP="00BB76BF"/>
        </w:tc>
      </w:tr>
      <w:tr w:rsidR="00BB76BF" w:rsidTr="00BB76BF">
        <w:tc>
          <w:tcPr>
            <w:tcW w:w="1094" w:type="dxa"/>
            <w:tcBorders>
              <w:right w:val="nil"/>
            </w:tcBorders>
          </w:tcPr>
          <w:p w:rsidR="00BB76BF" w:rsidRDefault="00BB76BF" w:rsidP="00BB76BF">
            <w:pPr>
              <w:rPr>
                <w:sz w:val="49"/>
                <w:szCs w:val="49"/>
              </w:rPr>
            </w:pPr>
            <w:r>
              <w:t>5.</w:t>
            </w:r>
          </w:p>
        </w:tc>
        <w:tc>
          <w:tcPr>
            <w:tcW w:w="5026" w:type="dxa"/>
            <w:tcBorders>
              <w:left w:val="nil"/>
            </w:tcBorders>
          </w:tcPr>
          <w:p w:rsidR="00BB76BF" w:rsidRDefault="00BB76BF" w:rsidP="00BB76BF"/>
          <w:p w:rsidR="007711F8" w:rsidRDefault="007711F8" w:rsidP="00BB76BF"/>
          <w:p w:rsidR="007711F8" w:rsidRDefault="007711F8" w:rsidP="00BB76BF"/>
        </w:tc>
        <w:tc>
          <w:tcPr>
            <w:tcW w:w="574" w:type="dxa"/>
          </w:tcPr>
          <w:p w:rsidR="00BB76BF" w:rsidRDefault="00BB76BF" w:rsidP="00BB76BF"/>
        </w:tc>
        <w:tc>
          <w:tcPr>
            <w:tcW w:w="574" w:type="dxa"/>
          </w:tcPr>
          <w:p w:rsidR="00BB76BF" w:rsidRDefault="00BB76BF" w:rsidP="00BB76BF"/>
        </w:tc>
        <w:tc>
          <w:tcPr>
            <w:tcW w:w="574" w:type="dxa"/>
          </w:tcPr>
          <w:p w:rsidR="00BB76BF" w:rsidRDefault="00BB76BF" w:rsidP="00BB76BF"/>
        </w:tc>
        <w:tc>
          <w:tcPr>
            <w:tcW w:w="574" w:type="dxa"/>
          </w:tcPr>
          <w:p w:rsidR="00BB76BF" w:rsidRDefault="00BB76BF" w:rsidP="00BB76BF"/>
        </w:tc>
        <w:tc>
          <w:tcPr>
            <w:tcW w:w="574" w:type="dxa"/>
          </w:tcPr>
          <w:p w:rsidR="00BB76BF" w:rsidRDefault="00BB76BF" w:rsidP="00BB76BF"/>
        </w:tc>
      </w:tr>
    </w:tbl>
    <w:p w:rsidR="00C67FC6" w:rsidRPr="007711F8" w:rsidRDefault="007711F8" w:rsidP="007711F8">
      <w:pPr>
        <w:pStyle w:val="Title"/>
        <w:outlineLvl w:val="0"/>
        <w:rPr>
          <w:color w:val="953734" w:themeColor="text1"/>
          <w:sz w:val="49"/>
          <w:szCs w:val="49"/>
        </w:rPr>
      </w:pPr>
      <w:r>
        <w:rPr>
          <w:color w:val="953734" w:themeColor="text1"/>
          <w:sz w:val="49"/>
          <w:szCs w:val="49"/>
        </w:rPr>
        <w:lastRenderedPageBreak/>
        <w:t>P</w:t>
      </w:r>
      <w:r w:rsidR="00C67FC6" w:rsidRPr="00091289">
        <w:rPr>
          <w:color w:val="953734" w:themeColor="text1"/>
          <w:sz w:val="49"/>
          <w:szCs w:val="49"/>
        </w:rPr>
        <w:t>rerequi</w:t>
      </w:r>
      <w:r>
        <w:rPr>
          <w:color w:val="953734" w:themeColor="text1"/>
          <w:sz w:val="49"/>
          <w:szCs w:val="49"/>
        </w:rPr>
        <w:t>site/</w:t>
      </w:r>
      <w:proofErr w:type="spellStart"/>
      <w:r>
        <w:rPr>
          <w:color w:val="953734" w:themeColor="text1"/>
          <w:sz w:val="49"/>
          <w:szCs w:val="49"/>
        </w:rPr>
        <w:t>Corequisite</w:t>
      </w:r>
      <w:proofErr w:type="spellEnd"/>
      <w:r>
        <w:rPr>
          <w:color w:val="953734" w:themeColor="text1"/>
          <w:sz w:val="49"/>
          <w:szCs w:val="49"/>
        </w:rPr>
        <w:t xml:space="preserve"> Challenge Form</w:t>
      </w:r>
    </w:p>
    <w:p w:rsidR="00C67FC6" w:rsidRPr="005148F4" w:rsidRDefault="00C67FC6" w:rsidP="00C67FC6">
      <w:pPr>
        <w:autoSpaceDE w:val="0"/>
        <w:autoSpaceDN w:val="0"/>
        <w:adjustRightInd w:val="0"/>
        <w:spacing w:after="0" w:line="240" w:lineRule="auto"/>
        <w:rPr>
          <w:rFonts w:ascii="Times New Roman" w:hAnsi="Times New Roman" w:cs="Times New Roman"/>
          <w:sz w:val="24"/>
          <w:szCs w:val="24"/>
        </w:rPr>
      </w:pPr>
      <w:r w:rsidRPr="005148F4">
        <w:rPr>
          <w:rFonts w:ascii="Times New Roman" w:hAnsi="Times New Roman" w:cs="Times New Roman"/>
          <w:sz w:val="24"/>
          <w:szCs w:val="24"/>
        </w:rPr>
        <w:t xml:space="preserve">Name: </w:t>
      </w:r>
      <w:r w:rsidRPr="005148F4">
        <w:rPr>
          <w:rFonts w:ascii="Times New Roman" w:hAnsi="Times New Roman" w:cs="Times New Roman"/>
          <w:sz w:val="24"/>
          <w:szCs w:val="24"/>
          <w:u w:val="single"/>
        </w:rPr>
        <w:tab/>
      </w:r>
      <w:r w:rsidRPr="005148F4">
        <w:rPr>
          <w:rFonts w:ascii="Times New Roman" w:hAnsi="Times New Roman" w:cs="Times New Roman"/>
          <w:sz w:val="24"/>
          <w:szCs w:val="24"/>
          <w:u w:val="single"/>
        </w:rPr>
        <w:tab/>
      </w:r>
      <w:r w:rsidRPr="005148F4">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w:t>
      </w:r>
      <w:r w:rsidRPr="005148F4">
        <w:rPr>
          <w:rFonts w:ascii="Times New Roman" w:hAnsi="Times New Roman" w:cs="Times New Roman"/>
          <w:sz w:val="24"/>
          <w:szCs w:val="24"/>
        </w:rPr>
        <w:t>Student ID:</w:t>
      </w:r>
      <w:r w:rsidRPr="005148F4">
        <w:rPr>
          <w:rFonts w:ascii="Times New Roman" w:hAnsi="Times New Roman" w:cs="Times New Roman"/>
          <w:sz w:val="24"/>
          <w:szCs w:val="24"/>
          <w:u w:val="single"/>
        </w:rPr>
        <w:t xml:space="preserve"> </w:t>
      </w:r>
      <w:r w:rsidRPr="005148F4">
        <w:rPr>
          <w:rFonts w:ascii="Times New Roman" w:hAnsi="Times New Roman" w:cs="Times New Roman"/>
          <w:sz w:val="24"/>
          <w:szCs w:val="24"/>
          <w:u w:val="single"/>
        </w:rPr>
        <w:tab/>
      </w:r>
      <w:r w:rsidRPr="005148F4">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w:t>
      </w:r>
      <w:r w:rsidRPr="005148F4">
        <w:rPr>
          <w:rFonts w:ascii="Times New Roman" w:hAnsi="Times New Roman" w:cs="Times New Roman"/>
          <w:sz w:val="24"/>
          <w:szCs w:val="24"/>
        </w:rPr>
        <w:t>Date</w:t>
      </w:r>
      <w:r>
        <w:rPr>
          <w:rFonts w:ascii="Times New Roman" w:hAnsi="Times New Roman" w:cs="Times New Roman"/>
          <w:sz w:val="24"/>
          <w:szCs w:val="24"/>
        </w:rPr>
        <w:t xml:space="preserve"> </w:t>
      </w:r>
      <w:r w:rsidRPr="005148F4">
        <w:rPr>
          <w:rFonts w:ascii="Times New Roman" w:hAnsi="Times New Roman" w:cs="Times New Roman"/>
          <w:sz w:val="24"/>
          <w:szCs w:val="24"/>
        </w:rPr>
        <w:t>Submitted:</w:t>
      </w:r>
      <w:r w:rsidRPr="005148F4">
        <w:rPr>
          <w:rFonts w:ascii="Times New Roman" w:hAnsi="Times New Roman" w:cs="Times New Roman"/>
          <w:sz w:val="24"/>
          <w:szCs w:val="24"/>
          <w:u w:val="single"/>
        </w:rPr>
        <w:t xml:space="preserve"> </w:t>
      </w:r>
      <w:r w:rsidRPr="005148F4">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w:t>
      </w:r>
    </w:p>
    <w:p w:rsidR="00C67FC6" w:rsidRDefault="00C67FC6" w:rsidP="00C67FC6">
      <w:pPr>
        <w:autoSpaceDE w:val="0"/>
        <w:autoSpaceDN w:val="0"/>
        <w:adjustRightInd w:val="0"/>
        <w:spacing w:after="0" w:line="240" w:lineRule="auto"/>
        <w:rPr>
          <w:rFonts w:ascii="Times New Roman" w:hAnsi="Times New Roman" w:cs="Times New Roman"/>
          <w:sz w:val="24"/>
          <w:szCs w:val="24"/>
        </w:rPr>
      </w:pPr>
    </w:p>
    <w:p w:rsidR="00C67FC6" w:rsidRPr="005148F4" w:rsidRDefault="00C67FC6" w:rsidP="00C67FC6">
      <w:pPr>
        <w:autoSpaceDE w:val="0"/>
        <w:autoSpaceDN w:val="0"/>
        <w:adjustRightInd w:val="0"/>
        <w:spacing w:after="0" w:line="240" w:lineRule="auto"/>
        <w:rPr>
          <w:rFonts w:ascii="Times New Roman" w:hAnsi="Times New Roman" w:cs="Times New Roman"/>
          <w:sz w:val="24"/>
          <w:szCs w:val="24"/>
        </w:rPr>
      </w:pPr>
      <w:r w:rsidRPr="005148F4">
        <w:rPr>
          <w:rFonts w:ascii="Times New Roman" w:hAnsi="Times New Roman" w:cs="Times New Roman"/>
          <w:sz w:val="24"/>
          <w:szCs w:val="24"/>
        </w:rPr>
        <w:t>Phone: (</w:t>
      </w:r>
      <w:r>
        <w:rPr>
          <w:rFonts w:ascii="Times New Roman" w:hAnsi="Times New Roman" w:cs="Times New Roman"/>
          <w:sz w:val="24"/>
          <w:szCs w:val="24"/>
        </w:rPr>
        <w:t xml:space="preserve">     </w:t>
      </w:r>
      <w:r w:rsidRPr="005148F4">
        <w:rPr>
          <w:rFonts w:ascii="Times New Roman" w:hAnsi="Times New Roman" w:cs="Times New Roman"/>
          <w:sz w:val="24"/>
          <w:szCs w:val="24"/>
        </w:rPr>
        <w:t xml:space="preserve"> )</w:t>
      </w:r>
      <w:r w:rsidRPr="005148F4">
        <w:rPr>
          <w:rFonts w:ascii="Times New Roman" w:hAnsi="Times New Roman" w:cs="Times New Roman"/>
          <w:sz w:val="24"/>
          <w:szCs w:val="24"/>
          <w:u w:val="single"/>
        </w:rPr>
        <w:t xml:space="preserve"> </w:t>
      </w:r>
      <w:r w:rsidRPr="005148F4">
        <w:rPr>
          <w:rFonts w:ascii="Times New Roman" w:hAnsi="Times New Roman" w:cs="Times New Roman"/>
          <w:sz w:val="24"/>
          <w:szCs w:val="24"/>
          <w:u w:val="single"/>
        </w:rPr>
        <w:tab/>
      </w:r>
      <w:r w:rsidRPr="005148F4">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w:t>
      </w:r>
      <w:r w:rsidRPr="005148F4">
        <w:rPr>
          <w:rFonts w:ascii="Times New Roman" w:hAnsi="Times New Roman" w:cs="Times New Roman"/>
          <w:sz w:val="24"/>
          <w:szCs w:val="24"/>
        </w:rPr>
        <w:t xml:space="preserve"> Street Address:</w:t>
      </w:r>
      <w:r w:rsidRPr="005148F4">
        <w:rPr>
          <w:rFonts w:ascii="Times New Roman" w:hAnsi="Times New Roman" w:cs="Times New Roman"/>
          <w:sz w:val="24"/>
          <w:szCs w:val="24"/>
          <w:u w:val="single"/>
        </w:rPr>
        <w:t xml:space="preserve"> </w:t>
      </w:r>
      <w:r w:rsidRPr="005148F4">
        <w:rPr>
          <w:rFonts w:ascii="Times New Roman" w:hAnsi="Times New Roman" w:cs="Times New Roman"/>
          <w:sz w:val="24"/>
          <w:szCs w:val="24"/>
          <w:u w:val="single"/>
        </w:rPr>
        <w:tab/>
      </w:r>
      <w:r w:rsidRPr="005148F4">
        <w:rPr>
          <w:rFonts w:ascii="Times New Roman" w:hAnsi="Times New Roman" w:cs="Times New Roman"/>
          <w:sz w:val="24"/>
          <w:szCs w:val="24"/>
          <w:u w:val="single"/>
        </w:rPr>
        <w:tab/>
      </w:r>
      <w:r w:rsidRPr="005148F4">
        <w:rPr>
          <w:rFonts w:ascii="Times New Roman" w:hAnsi="Times New Roman" w:cs="Times New Roman"/>
          <w:sz w:val="24"/>
          <w:szCs w:val="24"/>
          <w:u w:val="single"/>
        </w:rPr>
        <w:tab/>
        <w:t xml:space="preserve">  </w:t>
      </w:r>
      <w:r w:rsidRPr="005148F4">
        <w:rPr>
          <w:rFonts w:ascii="Times New Roman" w:hAnsi="Times New Roman" w:cs="Times New Roman"/>
          <w:sz w:val="24"/>
          <w:szCs w:val="24"/>
          <w:u w:val="single"/>
        </w:rPr>
        <w:tab/>
      </w:r>
      <w:r w:rsidRPr="005148F4">
        <w:rPr>
          <w:rFonts w:ascii="Times New Roman" w:hAnsi="Times New Roman" w:cs="Times New Roman"/>
          <w:sz w:val="24"/>
          <w:szCs w:val="24"/>
          <w:u w:val="single"/>
        </w:rPr>
        <w:tab/>
      </w:r>
      <w:r w:rsidRPr="005148F4">
        <w:rPr>
          <w:rFonts w:ascii="Times New Roman" w:hAnsi="Times New Roman" w:cs="Times New Roman"/>
          <w:sz w:val="24"/>
          <w:szCs w:val="24"/>
          <w:u w:val="single"/>
        </w:rPr>
        <w:tab/>
      </w:r>
      <w:r w:rsidRPr="005148F4">
        <w:rPr>
          <w:rFonts w:ascii="Times New Roman" w:hAnsi="Times New Roman" w:cs="Times New Roman"/>
          <w:sz w:val="24"/>
          <w:szCs w:val="24"/>
          <w:u w:val="single"/>
        </w:rPr>
        <w:tab/>
      </w:r>
    </w:p>
    <w:p w:rsidR="00C67FC6" w:rsidRDefault="00C67FC6" w:rsidP="00C67FC6">
      <w:pPr>
        <w:autoSpaceDE w:val="0"/>
        <w:autoSpaceDN w:val="0"/>
        <w:adjustRightInd w:val="0"/>
        <w:spacing w:after="0" w:line="240" w:lineRule="auto"/>
        <w:rPr>
          <w:rFonts w:ascii="Times New Roman" w:hAnsi="Times New Roman" w:cs="Times New Roman"/>
          <w:sz w:val="24"/>
          <w:szCs w:val="24"/>
        </w:rPr>
      </w:pPr>
    </w:p>
    <w:p w:rsidR="00C67FC6" w:rsidRDefault="00C67FC6" w:rsidP="00C67FC6">
      <w:pPr>
        <w:autoSpaceDE w:val="0"/>
        <w:autoSpaceDN w:val="0"/>
        <w:adjustRightInd w:val="0"/>
        <w:spacing w:after="0" w:line="240" w:lineRule="auto"/>
        <w:rPr>
          <w:rFonts w:ascii="Times New Roman" w:hAnsi="Times New Roman" w:cs="Times New Roman"/>
          <w:sz w:val="24"/>
          <w:szCs w:val="24"/>
          <w:u w:val="single"/>
        </w:rPr>
      </w:pPr>
      <w:r w:rsidRPr="005148F4">
        <w:rPr>
          <w:rFonts w:ascii="Times New Roman" w:hAnsi="Times New Roman" w:cs="Times New Roman"/>
          <w:sz w:val="24"/>
          <w:szCs w:val="24"/>
        </w:rPr>
        <w:t>City/State/Zip:</w:t>
      </w:r>
      <w:r w:rsidRPr="005148F4">
        <w:rPr>
          <w:rFonts w:ascii="Times New Roman" w:hAnsi="Times New Roman" w:cs="Times New Roman"/>
          <w:sz w:val="24"/>
          <w:szCs w:val="24"/>
          <w:u w:val="single"/>
        </w:rPr>
        <w:t xml:space="preserve"> </w:t>
      </w:r>
      <w:r w:rsidRPr="005148F4">
        <w:rPr>
          <w:rFonts w:ascii="Times New Roman" w:hAnsi="Times New Roman" w:cs="Times New Roman"/>
          <w:sz w:val="24"/>
          <w:szCs w:val="24"/>
          <w:u w:val="single"/>
        </w:rPr>
        <w:tab/>
      </w:r>
      <w:r w:rsidRPr="005148F4">
        <w:rPr>
          <w:rFonts w:ascii="Times New Roman" w:hAnsi="Times New Roman" w:cs="Times New Roman"/>
          <w:sz w:val="24"/>
          <w:szCs w:val="24"/>
          <w:u w:val="single"/>
        </w:rPr>
        <w:tab/>
      </w:r>
      <w:r>
        <w:rPr>
          <w:rFonts w:ascii="Times New Roman" w:hAnsi="Times New Roman" w:cs="Times New Roman"/>
          <w:sz w:val="24"/>
          <w:szCs w:val="24"/>
          <w:u w:val="single"/>
        </w:rPr>
        <w:tab/>
      </w:r>
      <w:r w:rsidRPr="005148F4">
        <w:rPr>
          <w:rFonts w:ascii="Times New Roman" w:hAnsi="Times New Roman" w:cs="Times New Roman"/>
          <w:sz w:val="24"/>
          <w:szCs w:val="24"/>
          <w:u w:val="single"/>
        </w:rPr>
        <w:t xml:space="preserve">  </w:t>
      </w:r>
      <w:r w:rsidRPr="005148F4">
        <w:rPr>
          <w:rFonts w:ascii="Times New Roman" w:hAnsi="Times New Roman" w:cs="Times New Roman"/>
          <w:sz w:val="24"/>
          <w:szCs w:val="24"/>
          <w:u w:val="single"/>
        </w:rPr>
        <w:tab/>
      </w:r>
      <w:r w:rsidRPr="005148F4">
        <w:rPr>
          <w:rFonts w:ascii="Times New Roman" w:hAnsi="Times New Roman" w:cs="Times New Roman"/>
          <w:sz w:val="24"/>
          <w:szCs w:val="24"/>
          <w:u w:val="single"/>
        </w:rPr>
        <w:tab/>
      </w:r>
      <w:r w:rsidRPr="005148F4">
        <w:rPr>
          <w:rFonts w:ascii="Times New Roman" w:hAnsi="Times New Roman" w:cs="Times New Roman"/>
          <w:sz w:val="24"/>
          <w:szCs w:val="24"/>
          <w:u w:val="single"/>
        </w:rPr>
        <w:tab/>
      </w:r>
      <w:r w:rsidRPr="005148F4">
        <w:rPr>
          <w:rFonts w:ascii="Times New Roman" w:hAnsi="Times New Roman" w:cs="Times New Roman"/>
          <w:sz w:val="24"/>
          <w:szCs w:val="24"/>
          <w:u w:val="single"/>
        </w:rPr>
        <w:tab/>
      </w:r>
      <w:r w:rsidRPr="005148F4">
        <w:rPr>
          <w:rFonts w:ascii="Times New Roman" w:hAnsi="Times New Roman" w:cs="Times New Roman"/>
          <w:sz w:val="24"/>
          <w:szCs w:val="24"/>
          <w:u w:val="single"/>
        </w:rPr>
        <w:tab/>
      </w:r>
      <w:r w:rsidRPr="005148F4">
        <w:rPr>
          <w:rFonts w:ascii="Times New Roman" w:hAnsi="Times New Roman" w:cs="Times New Roman"/>
          <w:sz w:val="24"/>
          <w:szCs w:val="24"/>
          <w:u w:val="single"/>
        </w:rPr>
        <w:tab/>
      </w:r>
      <w:r w:rsidRPr="005148F4">
        <w:rPr>
          <w:rFonts w:ascii="Times New Roman" w:hAnsi="Times New Roman" w:cs="Times New Roman"/>
          <w:sz w:val="24"/>
          <w:szCs w:val="24"/>
          <w:u w:val="single"/>
        </w:rPr>
        <w:tab/>
      </w:r>
      <w:r w:rsidRPr="005148F4">
        <w:rPr>
          <w:rFonts w:ascii="Times New Roman" w:hAnsi="Times New Roman" w:cs="Times New Roman"/>
          <w:sz w:val="24"/>
          <w:szCs w:val="24"/>
          <w:u w:val="single"/>
        </w:rPr>
        <w:tab/>
      </w:r>
    </w:p>
    <w:p w:rsidR="00C67FC6" w:rsidRPr="005148F4" w:rsidRDefault="00C67FC6" w:rsidP="00C67FC6">
      <w:pPr>
        <w:autoSpaceDE w:val="0"/>
        <w:autoSpaceDN w:val="0"/>
        <w:adjustRightInd w:val="0"/>
        <w:spacing w:after="0" w:line="240" w:lineRule="auto"/>
        <w:rPr>
          <w:rFonts w:ascii="Times New Roman" w:hAnsi="Times New Roman" w:cs="Times New Roman"/>
          <w:sz w:val="24"/>
          <w:szCs w:val="24"/>
        </w:rPr>
      </w:pPr>
    </w:p>
    <w:tbl>
      <w:tblPr>
        <w:tblStyle w:val="TableGrid"/>
        <w:tblW w:w="0" w:type="auto"/>
        <w:tblLook w:val="04A0"/>
      </w:tblPr>
      <w:tblGrid>
        <w:gridCol w:w="3978"/>
        <w:gridCol w:w="5598"/>
      </w:tblGrid>
      <w:tr w:rsidR="00C67FC6" w:rsidTr="00C67FC6">
        <w:trPr>
          <w:trHeight w:val="773"/>
        </w:trPr>
        <w:tc>
          <w:tcPr>
            <w:tcW w:w="3978" w:type="dxa"/>
          </w:tcPr>
          <w:p w:rsidR="00C67FC6" w:rsidRDefault="00C67FC6" w:rsidP="00C67FC6">
            <w:pPr>
              <w:autoSpaceDE w:val="0"/>
              <w:autoSpaceDN w:val="0"/>
              <w:adjustRightInd w:val="0"/>
              <w:rPr>
                <w:rFonts w:ascii="Times New Roman" w:hAnsi="Times New Roman" w:cs="Times New Roman"/>
                <w:sz w:val="24"/>
                <w:szCs w:val="24"/>
              </w:rPr>
            </w:pPr>
            <w:r w:rsidRPr="005148F4">
              <w:rPr>
                <w:rFonts w:ascii="Times New Roman" w:hAnsi="Times New Roman" w:cs="Times New Roman"/>
                <w:sz w:val="24"/>
                <w:szCs w:val="24"/>
              </w:rPr>
              <w:t>Course I wish to enter:</w:t>
            </w:r>
          </w:p>
          <w:p w:rsidR="00C67FC6" w:rsidRDefault="00C67FC6" w:rsidP="00C67FC6">
            <w:pPr>
              <w:autoSpaceDE w:val="0"/>
              <w:autoSpaceDN w:val="0"/>
              <w:adjustRightInd w:val="0"/>
              <w:rPr>
                <w:rFonts w:ascii="Times New Roman" w:hAnsi="Times New Roman" w:cs="Times New Roman"/>
                <w:sz w:val="24"/>
                <w:szCs w:val="24"/>
              </w:rPr>
            </w:pPr>
          </w:p>
        </w:tc>
        <w:tc>
          <w:tcPr>
            <w:tcW w:w="5598" w:type="dxa"/>
          </w:tcPr>
          <w:p w:rsidR="00C67FC6" w:rsidRPr="005148F4" w:rsidRDefault="00C67FC6" w:rsidP="00C67FC6">
            <w:pPr>
              <w:autoSpaceDE w:val="0"/>
              <w:autoSpaceDN w:val="0"/>
              <w:adjustRightInd w:val="0"/>
              <w:rPr>
                <w:rFonts w:ascii="Times New Roman" w:hAnsi="Times New Roman" w:cs="Times New Roman"/>
                <w:sz w:val="24"/>
                <w:szCs w:val="24"/>
              </w:rPr>
            </w:pPr>
            <w:r w:rsidRPr="005148F4">
              <w:rPr>
                <w:rFonts w:ascii="Times New Roman" w:hAnsi="Times New Roman" w:cs="Times New Roman"/>
                <w:sz w:val="24"/>
                <w:szCs w:val="24"/>
              </w:rPr>
              <w:t>Prerequisite or course requirement I wish to challenge:</w:t>
            </w:r>
          </w:p>
          <w:p w:rsidR="00C67FC6" w:rsidRDefault="00C67FC6" w:rsidP="00C67FC6">
            <w:pPr>
              <w:autoSpaceDE w:val="0"/>
              <w:autoSpaceDN w:val="0"/>
              <w:adjustRightInd w:val="0"/>
              <w:rPr>
                <w:rFonts w:ascii="Times New Roman" w:hAnsi="Times New Roman" w:cs="Times New Roman"/>
                <w:sz w:val="24"/>
                <w:szCs w:val="24"/>
              </w:rPr>
            </w:pPr>
          </w:p>
        </w:tc>
      </w:tr>
    </w:tbl>
    <w:p w:rsidR="00C67FC6" w:rsidRDefault="00C67FC6" w:rsidP="00C67FC6">
      <w:pPr>
        <w:autoSpaceDE w:val="0"/>
        <w:autoSpaceDN w:val="0"/>
        <w:adjustRightInd w:val="0"/>
        <w:spacing w:after="0" w:line="240" w:lineRule="auto"/>
        <w:rPr>
          <w:rFonts w:ascii="Times New Roman" w:hAnsi="Times New Roman" w:cs="Times New Roman"/>
          <w:sz w:val="24"/>
          <w:szCs w:val="24"/>
        </w:rPr>
      </w:pPr>
    </w:p>
    <w:p w:rsidR="00C67FC6" w:rsidRPr="005148F4" w:rsidRDefault="00C67FC6" w:rsidP="00C67FC6">
      <w:pPr>
        <w:autoSpaceDE w:val="0"/>
        <w:autoSpaceDN w:val="0"/>
        <w:adjustRightInd w:val="0"/>
        <w:spacing w:after="0" w:line="240" w:lineRule="auto"/>
        <w:jc w:val="center"/>
        <w:rPr>
          <w:rFonts w:ascii="Times New Roman" w:hAnsi="Times New Roman" w:cs="Times New Roman"/>
          <w:sz w:val="24"/>
          <w:szCs w:val="24"/>
        </w:rPr>
      </w:pPr>
      <w:r w:rsidRPr="005148F4">
        <w:rPr>
          <w:rFonts w:ascii="Times New Roman" w:hAnsi="Times New Roman" w:cs="Times New Roman"/>
          <w:sz w:val="24"/>
          <w:szCs w:val="24"/>
        </w:rPr>
        <w:t xml:space="preserve">Prerequisite / </w:t>
      </w:r>
      <w:proofErr w:type="spellStart"/>
      <w:r w:rsidRPr="005148F4">
        <w:rPr>
          <w:rFonts w:ascii="Times New Roman" w:hAnsi="Times New Roman" w:cs="Times New Roman"/>
          <w:sz w:val="24"/>
          <w:szCs w:val="24"/>
        </w:rPr>
        <w:t>Corequisites</w:t>
      </w:r>
      <w:proofErr w:type="spellEnd"/>
      <w:r w:rsidRPr="005148F4">
        <w:rPr>
          <w:rFonts w:ascii="Times New Roman" w:hAnsi="Times New Roman" w:cs="Times New Roman"/>
          <w:sz w:val="24"/>
          <w:szCs w:val="24"/>
        </w:rPr>
        <w:t xml:space="preserve"> Challenge Procedures</w:t>
      </w:r>
    </w:p>
    <w:p w:rsidR="00C67FC6" w:rsidRPr="005148F4" w:rsidRDefault="00C67FC6" w:rsidP="00C67FC6">
      <w:pPr>
        <w:autoSpaceDE w:val="0"/>
        <w:autoSpaceDN w:val="0"/>
        <w:adjustRightInd w:val="0"/>
        <w:spacing w:after="0" w:line="240" w:lineRule="auto"/>
        <w:jc w:val="center"/>
        <w:rPr>
          <w:rFonts w:ascii="Times New Roman" w:hAnsi="Times New Roman" w:cs="Times New Roman"/>
          <w:b/>
          <w:bCs/>
          <w:i/>
          <w:iCs/>
          <w:sz w:val="20"/>
          <w:szCs w:val="20"/>
        </w:rPr>
      </w:pPr>
      <w:r w:rsidRPr="005148F4">
        <w:rPr>
          <w:rFonts w:ascii="Times New Roman" w:hAnsi="Times New Roman" w:cs="Times New Roman"/>
          <w:b/>
          <w:bCs/>
          <w:i/>
          <w:iCs/>
          <w:sz w:val="20"/>
          <w:szCs w:val="20"/>
        </w:rPr>
        <w:t>Check the box that best describes the reason you are challenging the prerequisite/</w:t>
      </w:r>
      <w:proofErr w:type="spellStart"/>
      <w:r w:rsidRPr="005148F4">
        <w:rPr>
          <w:rFonts w:ascii="Times New Roman" w:hAnsi="Times New Roman" w:cs="Times New Roman"/>
          <w:b/>
          <w:bCs/>
          <w:i/>
          <w:iCs/>
          <w:sz w:val="20"/>
          <w:szCs w:val="20"/>
        </w:rPr>
        <w:t>corequisite</w:t>
      </w:r>
      <w:proofErr w:type="spellEnd"/>
      <w:r w:rsidRPr="005148F4">
        <w:rPr>
          <w:rFonts w:ascii="Times New Roman" w:hAnsi="Times New Roman" w:cs="Times New Roman"/>
          <w:b/>
          <w:bCs/>
          <w:i/>
          <w:iCs/>
          <w:sz w:val="20"/>
          <w:szCs w:val="20"/>
        </w:rPr>
        <w:t>:</w:t>
      </w:r>
    </w:p>
    <w:p w:rsidR="00C67FC6" w:rsidRDefault="00C67FC6" w:rsidP="00C67FC6">
      <w:pPr>
        <w:autoSpaceDE w:val="0"/>
        <w:autoSpaceDN w:val="0"/>
        <w:adjustRightInd w:val="0"/>
        <w:spacing w:after="0" w:line="240" w:lineRule="auto"/>
        <w:rPr>
          <w:rFonts w:ascii="Wingdings" w:hAnsi="Wingdings" w:cs="Wingdings"/>
        </w:rPr>
      </w:pPr>
    </w:p>
    <w:p w:rsidR="00C67FC6" w:rsidRPr="00905A80" w:rsidRDefault="00311349" w:rsidP="00A01150">
      <w:pPr>
        <w:pStyle w:val="ListParagraph"/>
        <w:numPr>
          <w:ilvl w:val="0"/>
          <w:numId w:val="13"/>
        </w:numPr>
        <w:autoSpaceDE w:val="0"/>
        <w:autoSpaceDN w:val="0"/>
        <w:adjustRightInd w:val="0"/>
        <w:spacing w:after="0" w:line="240" w:lineRule="auto"/>
        <w:ind w:left="187" w:right="-187" w:hanging="187"/>
        <w:jc w:val="both"/>
        <w:rPr>
          <w:rFonts w:ascii="Times New Roman" w:hAnsi="Times New Roman" w:cs="Times New Roman"/>
          <w:sz w:val="20"/>
          <w:szCs w:val="20"/>
        </w:rPr>
      </w:pPr>
      <w:r w:rsidRPr="00311349">
        <w:rPr>
          <w:rFonts w:ascii="TimesNewRoman,Bold" w:hAnsi="TimesNewRoman,Bold" w:cs="TimesNewRoman,Bold"/>
          <w:b/>
          <w:bCs/>
          <w:noProof/>
          <w:sz w:val="20"/>
          <w:szCs w:val="20"/>
        </w:rPr>
        <w:pict>
          <v:shape id="_x0000_s1160" type="#_x0000_t172" style="position:absolute;left:0;text-align:left;margin-left:50pt;margin-top:-90.05pt;width:416.4pt;height:292.1pt;z-index:251719680" fillcolor="#d8d8d8 [2732]" strokecolor="#d8d8d8 [2732]">
            <v:fill opacity=".25"/>
            <v:shadow color="#868686"/>
            <v:textpath style="font-family:&quot;Arial Black&quot;;v-text-kern:t" trim="t" fitpath="t" string="SAMPLE"/>
          </v:shape>
        </w:pict>
      </w:r>
      <w:r w:rsidR="00C67FC6" w:rsidRPr="00905A80">
        <w:rPr>
          <w:rFonts w:ascii="TimesNewRoman,Bold" w:hAnsi="TimesNewRoman,Bold" w:cs="TimesNewRoman,Bold"/>
          <w:b/>
          <w:bCs/>
          <w:sz w:val="20"/>
          <w:szCs w:val="20"/>
        </w:rPr>
        <w:t xml:space="preserve">1. It has not been made reasonably available. </w:t>
      </w:r>
      <w:r w:rsidR="00C67FC6" w:rsidRPr="00905A80">
        <w:rPr>
          <w:rFonts w:ascii="Times New Roman" w:hAnsi="Times New Roman" w:cs="Times New Roman"/>
          <w:sz w:val="20"/>
          <w:szCs w:val="20"/>
        </w:rPr>
        <w:t>I understand that I must take the petition directly to the dean of the division, who will consult with the department chair in which the course is offered who will determine with 5 working days whether the required course was reasonably available, and if not, will waive the prerequisite for the term. My request must be made prior to the first day of the semester (or summer session).</w:t>
      </w:r>
    </w:p>
    <w:p w:rsidR="00C67FC6" w:rsidRPr="00905A80" w:rsidRDefault="00C67FC6" w:rsidP="00A01150">
      <w:pPr>
        <w:pStyle w:val="ListParagraph"/>
        <w:numPr>
          <w:ilvl w:val="0"/>
          <w:numId w:val="13"/>
        </w:numPr>
        <w:autoSpaceDE w:val="0"/>
        <w:autoSpaceDN w:val="0"/>
        <w:adjustRightInd w:val="0"/>
        <w:spacing w:after="0" w:line="240" w:lineRule="auto"/>
        <w:ind w:left="187" w:right="-187" w:hanging="187"/>
        <w:jc w:val="both"/>
        <w:rPr>
          <w:rFonts w:ascii="Times New Roman" w:hAnsi="Times New Roman" w:cs="Times New Roman"/>
          <w:sz w:val="20"/>
          <w:szCs w:val="20"/>
        </w:rPr>
      </w:pPr>
      <w:r w:rsidRPr="00905A80">
        <w:rPr>
          <w:rFonts w:ascii="TimesNewRoman,Bold" w:hAnsi="TimesNewRoman,Bold" w:cs="TimesNewRoman,Bold"/>
          <w:b/>
          <w:bCs/>
          <w:sz w:val="20"/>
          <w:szCs w:val="20"/>
        </w:rPr>
        <w:t xml:space="preserve">2. It is not valid because it is not necessary for success in the course for which it is required (student documentation required). </w:t>
      </w:r>
      <w:r w:rsidRPr="00905A80">
        <w:rPr>
          <w:rFonts w:ascii="Times New Roman" w:hAnsi="Times New Roman" w:cs="Times New Roman"/>
          <w:sz w:val="20"/>
          <w:szCs w:val="20"/>
        </w:rPr>
        <w:t>I understand that I must take the petition directly to the dean of the division in which the course is offered who will review the petition with appropriate faculty and provide written notification to the student within 5 working days.</w:t>
      </w:r>
    </w:p>
    <w:p w:rsidR="00C67FC6" w:rsidRPr="00905A80" w:rsidRDefault="00C67FC6" w:rsidP="00A01150">
      <w:pPr>
        <w:pStyle w:val="ListParagraph"/>
        <w:numPr>
          <w:ilvl w:val="0"/>
          <w:numId w:val="13"/>
        </w:numPr>
        <w:autoSpaceDE w:val="0"/>
        <w:autoSpaceDN w:val="0"/>
        <w:adjustRightInd w:val="0"/>
        <w:spacing w:after="0" w:line="240" w:lineRule="auto"/>
        <w:ind w:left="187" w:right="-187" w:hanging="187"/>
        <w:jc w:val="both"/>
        <w:rPr>
          <w:rFonts w:ascii="Times New Roman" w:hAnsi="Times New Roman" w:cs="Times New Roman"/>
          <w:sz w:val="20"/>
          <w:szCs w:val="20"/>
        </w:rPr>
      </w:pPr>
      <w:r w:rsidRPr="00905A80">
        <w:rPr>
          <w:rFonts w:ascii="TimesNewRoman,Bold" w:hAnsi="TimesNewRoman,Bold" w:cs="TimesNewRoman,Bold"/>
          <w:b/>
          <w:bCs/>
          <w:sz w:val="20"/>
          <w:szCs w:val="20"/>
        </w:rPr>
        <w:t xml:space="preserve">3. The prerequisite is discriminatory or applied in a discriminatory manner (student documentation required). </w:t>
      </w:r>
      <w:r w:rsidRPr="00905A80">
        <w:rPr>
          <w:rFonts w:ascii="Times New Roman" w:hAnsi="Times New Roman" w:cs="Times New Roman"/>
          <w:sz w:val="20"/>
          <w:szCs w:val="20"/>
        </w:rPr>
        <w:t>I understand that I should present documentary evidence to the dean of the division in which the course is offered who will review the evidence with faculty and provide written notification to me within 5 working days.</w:t>
      </w:r>
    </w:p>
    <w:p w:rsidR="00C67FC6" w:rsidRPr="00905A80" w:rsidRDefault="00C67FC6" w:rsidP="00A01150">
      <w:pPr>
        <w:pStyle w:val="ListParagraph"/>
        <w:numPr>
          <w:ilvl w:val="0"/>
          <w:numId w:val="13"/>
        </w:numPr>
        <w:autoSpaceDE w:val="0"/>
        <w:autoSpaceDN w:val="0"/>
        <w:adjustRightInd w:val="0"/>
        <w:spacing w:after="0" w:line="240" w:lineRule="auto"/>
        <w:ind w:left="187" w:right="-187" w:hanging="187"/>
        <w:jc w:val="both"/>
        <w:rPr>
          <w:rFonts w:ascii="Times New Roman" w:hAnsi="Times New Roman" w:cs="Times New Roman"/>
          <w:sz w:val="20"/>
          <w:szCs w:val="20"/>
        </w:rPr>
      </w:pPr>
      <w:r w:rsidRPr="00905A80">
        <w:rPr>
          <w:rFonts w:ascii="TimesNewRoman,Bold" w:hAnsi="TimesNewRoman,Bold" w:cs="TimesNewRoman,Bold"/>
          <w:b/>
          <w:bCs/>
          <w:sz w:val="20"/>
          <w:szCs w:val="20"/>
        </w:rPr>
        <w:t xml:space="preserve">4. I have the knowledge or ability to succeed in the course despite not meeting the prerequisite (student documentation required). </w:t>
      </w:r>
      <w:r w:rsidRPr="00905A80">
        <w:rPr>
          <w:rFonts w:ascii="Times New Roman" w:hAnsi="Times New Roman" w:cs="Times New Roman"/>
          <w:sz w:val="20"/>
          <w:szCs w:val="20"/>
        </w:rPr>
        <w:t>I understand that I must take the petition directly to the dean of the division in which the course is offered who will arrange for an appropriate instructor to evaluate the documentation within 5 working days.</w:t>
      </w:r>
    </w:p>
    <w:p w:rsidR="00C67FC6" w:rsidRPr="005148F4" w:rsidRDefault="00C67FC6" w:rsidP="00C67FC6">
      <w:pPr>
        <w:pStyle w:val="ListParagraph"/>
        <w:autoSpaceDE w:val="0"/>
        <w:autoSpaceDN w:val="0"/>
        <w:adjustRightInd w:val="0"/>
        <w:spacing w:after="0" w:line="240" w:lineRule="auto"/>
        <w:rPr>
          <w:rFonts w:ascii="Times New Roman" w:hAnsi="Times New Roman" w:cs="Times New Roman"/>
          <w:sz w:val="21"/>
          <w:szCs w:val="21"/>
        </w:rPr>
      </w:pPr>
    </w:p>
    <w:p w:rsidR="00C67FC6" w:rsidRDefault="00C67FC6" w:rsidP="00C67FC6">
      <w:pPr>
        <w:pBdr>
          <w:top w:val="triple" w:sz="4" w:space="1" w:color="auto"/>
          <w:left w:val="triple" w:sz="4" w:space="4" w:color="auto"/>
          <w:bottom w:val="triple" w:sz="4" w:space="1" w:color="auto"/>
          <w:right w:val="triple" w:sz="4" w:space="4" w:color="auto"/>
        </w:pBdr>
        <w:autoSpaceDE w:val="0"/>
        <w:autoSpaceDN w:val="0"/>
        <w:adjustRightInd w:val="0"/>
        <w:spacing w:after="0" w:line="240" w:lineRule="auto"/>
        <w:jc w:val="center"/>
        <w:rPr>
          <w:rFonts w:ascii="Times New Roman" w:hAnsi="Times New Roman" w:cs="Times New Roman"/>
          <w:sz w:val="21"/>
          <w:szCs w:val="21"/>
        </w:rPr>
      </w:pPr>
      <w:r w:rsidRPr="005148F4">
        <w:rPr>
          <w:rFonts w:ascii="Times New Roman" w:hAnsi="Times New Roman" w:cs="Times New Roman"/>
          <w:sz w:val="21"/>
          <w:szCs w:val="21"/>
        </w:rPr>
        <w:t>I have received the student’s petition and I have arranged for the appropriate instructor(s) to evaluate the documentation.</w:t>
      </w:r>
    </w:p>
    <w:p w:rsidR="00C67FC6" w:rsidRDefault="00C67FC6" w:rsidP="00C67FC6">
      <w:pPr>
        <w:pBdr>
          <w:top w:val="triple" w:sz="4" w:space="1" w:color="auto"/>
          <w:left w:val="triple" w:sz="4" w:space="4" w:color="auto"/>
          <w:bottom w:val="triple" w:sz="4" w:space="1" w:color="auto"/>
          <w:right w:val="triple" w:sz="4" w:space="4" w:color="auto"/>
        </w:pBdr>
        <w:autoSpaceDE w:val="0"/>
        <w:autoSpaceDN w:val="0"/>
        <w:adjustRightInd w:val="0"/>
        <w:spacing w:after="0" w:line="240" w:lineRule="auto"/>
        <w:jc w:val="center"/>
        <w:rPr>
          <w:rFonts w:ascii="Times New Roman" w:hAnsi="Times New Roman" w:cs="Times New Roman"/>
          <w:sz w:val="21"/>
          <w:szCs w:val="21"/>
        </w:rPr>
      </w:pPr>
    </w:p>
    <w:p w:rsidR="00C67FC6" w:rsidRPr="005148F4" w:rsidRDefault="00C67FC6" w:rsidP="00C67FC6">
      <w:pPr>
        <w:pBdr>
          <w:top w:val="triple" w:sz="4" w:space="1" w:color="auto"/>
          <w:left w:val="triple" w:sz="4" w:space="4" w:color="auto"/>
          <w:bottom w:val="triple" w:sz="4" w:space="1" w:color="auto"/>
          <w:right w:val="triple" w:sz="4" w:space="4" w:color="auto"/>
        </w:pBdr>
        <w:autoSpaceDE w:val="0"/>
        <w:autoSpaceDN w:val="0"/>
        <w:adjustRightInd w:val="0"/>
        <w:spacing w:after="0" w:line="240" w:lineRule="auto"/>
        <w:jc w:val="center"/>
        <w:rPr>
          <w:rFonts w:ascii="Times New Roman" w:hAnsi="Times New Roman" w:cs="Times New Roman"/>
          <w:sz w:val="21"/>
          <w:szCs w:val="21"/>
        </w:rPr>
      </w:pPr>
      <w:r w:rsidRPr="005148F4">
        <w:rPr>
          <w:rFonts w:ascii="Times New Roman" w:hAnsi="Times New Roman" w:cs="Times New Roman"/>
          <w:sz w:val="21"/>
          <w:szCs w:val="21"/>
        </w:rPr>
        <w:t>___________________________________________________</w:t>
      </w:r>
    </w:p>
    <w:p w:rsidR="00C67FC6" w:rsidRPr="005148F4" w:rsidRDefault="00C67FC6" w:rsidP="00C67FC6">
      <w:pPr>
        <w:pBdr>
          <w:top w:val="triple" w:sz="4" w:space="1" w:color="auto"/>
          <w:left w:val="triple" w:sz="4" w:space="4" w:color="auto"/>
          <w:bottom w:val="triple" w:sz="4" w:space="1" w:color="auto"/>
          <w:right w:val="triple" w:sz="4" w:space="4" w:color="auto"/>
        </w:pBdr>
        <w:autoSpaceDE w:val="0"/>
        <w:autoSpaceDN w:val="0"/>
        <w:adjustRightInd w:val="0"/>
        <w:spacing w:after="0" w:line="240" w:lineRule="auto"/>
        <w:jc w:val="center"/>
        <w:rPr>
          <w:rFonts w:ascii="Times New Roman" w:hAnsi="Times New Roman" w:cs="Times New Roman"/>
          <w:sz w:val="21"/>
          <w:szCs w:val="21"/>
        </w:rPr>
      </w:pPr>
      <w:r w:rsidRPr="005148F4">
        <w:rPr>
          <w:rFonts w:ascii="Times New Roman" w:hAnsi="Times New Roman" w:cs="Times New Roman"/>
          <w:sz w:val="21"/>
          <w:szCs w:val="21"/>
        </w:rPr>
        <w:t>Division Dean</w:t>
      </w:r>
    </w:p>
    <w:p w:rsidR="00C67FC6" w:rsidRDefault="00C67FC6" w:rsidP="00C67FC6">
      <w:pPr>
        <w:autoSpaceDE w:val="0"/>
        <w:autoSpaceDN w:val="0"/>
        <w:adjustRightInd w:val="0"/>
        <w:spacing w:after="0" w:line="240" w:lineRule="auto"/>
        <w:rPr>
          <w:rFonts w:ascii="Times New Roman" w:hAnsi="Times New Roman" w:cs="Times New Roman"/>
          <w:sz w:val="24"/>
          <w:szCs w:val="24"/>
        </w:rPr>
      </w:pPr>
    </w:p>
    <w:p w:rsidR="00C67FC6" w:rsidRPr="005148F4" w:rsidRDefault="00C67FC6" w:rsidP="00C67FC6">
      <w:pPr>
        <w:autoSpaceDE w:val="0"/>
        <w:autoSpaceDN w:val="0"/>
        <w:adjustRightInd w:val="0"/>
        <w:spacing w:after="0" w:line="240" w:lineRule="auto"/>
        <w:jc w:val="center"/>
        <w:rPr>
          <w:rFonts w:ascii="Times New Roman" w:hAnsi="Times New Roman" w:cs="Times New Roman"/>
          <w:sz w:val="24"/>
          <w:szCs w:val="24"/>
        </w:rPr>
      </w:pPr>
      <w:r w:rsidRPr="005148F4">
        <w:rPr>
          <w:rFonts w:ascii="Times New Roman" w:hAnsi="Times New Roman" w:cs="Times New Roman"/>
          <w:sz w:val="24"/>
          <w:szCs w:val="24"/>
        </w:rPr>
        <w:t xml:space="preserve">Petition to Challenge Prerequisite / </w:t>
      </w:r>
      <w:proofErr w:type="spellStart"/>
      <w:r w:rsidRPr="005148F4">
        <w:rPr>
          <w:rFonts w:ascii="Times New Roman" w:hAnsi="Times New Roman" w:cs="Times New Roman"/>
          <w:sz w:val="24"/>
          <w:szCs w:val="24"/>
        </w:rPr>
        <w:t>Corequisites</w:t>
      </w:r>
      <w:proofErr w:type="spellEnd"/>
      <w:r w:rsidRPr="005148F4">
        <w:rPr>
          <w:rFonts w:ascii="Times New Roman" w:hAnsi="Times New Roman" w:cs="Times New Roman"/>
          <w:sz w:val="24"/>
          <w:szCs w:val="24"/>
        </w:rPr>
        <w:t xml:space="preserve"> (attach documentation)</w:t>
      </w:r>
    </w:p>
    <w:p w:rsidR="00C67FC6" w:rsidRPr="005148F4" w:rsidRDefault="00C67FC6" w:rsidP="00C67FC6">
      <w:pPr>
        <w:autoSpaceDE w:val="0"/>
        <w:autoSpaceDN w:val="0"/>
        <w:adjustRightInd w:val="0"/>
        <w:spacing w:after="0" w:line="240" w:lineRule="auto"/>
        <w:jc w:val="center"/>
        <w:rPr>
          <w:rFonts w:ascii="Times New Roman" w:hAnsi="Times New Roman" w:cs="Times New Roman"/>
          <w:b/>
          <w:bCs/>
          <w:i/>
          <w:iCs/>
          <w:sz w:val="20"/>
          <w:szCs w:val="20"/>
        </w:rPr>
      </w:pPr>
      <w:r w:rsidRPr="005148F4">
        <w:rPr>
          <w:rFonts w:ascii="Times New Roman" w:hAnsi="Times New Roman" w:cs="Times New Roman"/>
          <w:b/>
          <w:bCs/>
          <w:i/>
          <w:iCs/>
          <w:sz w:val="20"/>
          <w:szCs w:val="20"/>
        </w:rPr>
        <w:t>It is the responsibility of the student to provide compelling evidence to support the challenge.</w:t>
      </w:r>
    </w:p>
    <w:p w:rsidR="00C67FC6" w:rsidRDefault="00C67FC6" w:rsidP="00C67FC6">
      <w:pPr>
        <w:autoSpaceDE w:val="0"/>
        <w:autoSpaceDN w:val="0"/>
        <w:adjustRightInd w:val="0"/>
        <w:spacing w:after="0" w:line="240" w:lineRule="auto"/>
        <w:rPr>
          <w:rFonts w:ascii="Times New Roman" w:hAnsi="Times New Roman" w:cs="Times New Roman"/>
          <w:sz w:val="20"/>
          <w:szCs w:val="20"/>
        </w:rPr>
      </w:pPr>
      <w:r w:rsidRPr="005148F4">
        <w:rPr>
          <w:rFonts w:ascii="Times New Roman" w:hAnsi="Times New Roman" w:cs="Times New Roman"/>
          <w:sz w:val="20"/>
          <w:szCs w:val="20"/>
        </w:rPr>
        <w:t xml:space="preserve">I acknowledge that Rancho Santiago College </w:t>
      </w:r>
      <w:proofErr w:type="spellStart"/>
      <w:r w:rsidRPr="005148F4">
        <w:rPr>
          <w:rFonts w:ascii="Times New Roman" w:hAnsi="Times New Roman" w:cs="Times New Roman"/>
          <w:sz w:val="20"/>
          <w:szCs w:val="20"/>
        </w:rPr>
        <w:t>ha</w:t>
      </w:r>
      <w:proofErr w:type="spellEnd"/>
      <w:r w:rsidRPr="005148F4">
        <w:rPr>
          <w:rFonts w:ascii="Times New Roman" w:hAnsi="Times New Roman" w:cs="Times New Roman"/>
          <w:sz w:val="20"/>
          <w:szCs w:val="20"/>
        </w:rPr>
        <w:t xml:space="preserve"> determined that this prerequisite or </w:t>
      </w:r>
      <w:proofErr w:type="spellStart"/>
      <w:r w:rsidRPr="005148F4">
        <w:rPr>
          <w:rFonts w:ascii="Times New Roman" w:hAnsi="Times New Roman" w:cs="Times New Roman"/>
          <w:sz w:val="20"/>
          <w:szCs w:val="20"/>
        </w:rPr>
        <w:t>corequisite</w:t>
      </w:r>
      <w:proofErr w:type="spellEnd"/>
      <w:r w:rsidRPr="005148F4">
        <w:rPr>
          <w:rFonts w:ascii="Times New Roman" w:hAnsi="Times New Roman" w:cs="Times New Roman"/>
          <w:sz w:val="20"/>
          <w:szCs w:val="20"/>
        </w:rPr>
        <w:t xml:space="preserve"> is necessary for success in</w:t>
      </w:r>
      <w:r>
        <w:rPr>
          <w:rFonts w:ascii="Times New Roman" w:hAnsi="Times New Roman" w:cs="Times New Roman"/>
          <w:sz w:val="20"/>
          <w:szCs w:val="20"/>
        </w:rPr>
        <w:t xml:space="preserve"> </w:t>
      </w:r>
      <w:r w:rsidRPr="005148F4">
        <w:rPr>
          <w:rFonts w:ascii="Times New Roman" w:hAnsi="Times New Roman" w:cs="Times New Roman"/>
          <w:sz w:val="20"/>
          <w:szCs w:val="20"/>
        </w:rPr>
        <w:t>the course and that, in the event prerequisite/</w:t>
      </w:r>
      <w:proofErr w:type="spellStart"/>
      <w:r w:rsidRPr="005148F4">
        <w:rPr>
          <w:rFonts w:ascii="Times New Roman" w:hAnsi="Times New Roman" w:cs="Times New Roman"/>
          <w:sz w:val="20"/>
          <w:szCs w:val="20"/>
        </w:rPr>
        <w:t>corequisite</w:t>
      </w:r>
      <w:proofErr w:type="spellEnd"/>
      <w:r w:rsidRPr="005148F4">
        <w:rPr>
          <w:rFonts w:ascii="Times New Roman" w:hAnsi="Times New Roman" w:cs="Times New Roman"/>
          <w:sz w:val="20"/>
          <w:szCs w:val="20"/>
        </w:rPr>
        <w:t xml:space="preserve"> is waived, I am taking personal responsibility for succeeding</w:t>
      </w:r>
      <w:r>
        <w:rPr>
          <w:rFonts w:ascii="Times New Roman" w:hAnsi="Times New Roman" w:cs="Times New Roman"/>
          <w:sz w:val="20"/>
          <w:szCs w:val="20"/>
        </w:rPr>
        <w:t xml:space="preserve"> </w:t>
      </w:r>
      <w:r w:rsidRPr="005148F4">
        <w:rPr>
          <w:rFonts w:ascii="Times New Roman" w:hAnsi="Times New Roman" w:cs="Times New Roman"/>
          <w:sz w:val="20"/>
          <w:szCs w:val="20"/>
        </w:rPr>
        <w:t>without this prerequisite.</w:t>
      </w:r>
    </w:p>
    <w:p w:rsidR="00C67FC6" w:rsidRPr="005148F4" w:rsidRDefault="00C67FC6" w:rsidP="00C67FC6">
      <w:pPr>
        <w:autoSpaceDE w:val="0"/>
        <w:autoSpaceDN w:val="0"/>
        <w:adjustRightInd w:val="0"/>
        <w:spacing w:after="0" w:line="240" w:lineRule="auto"/>
        <w:rPr>
          <w:rFonts w:ascii="Times New Roman" w:hAnsi="Times New Roman" w:cs="Times New Roman"/>
          <w:sz w:val="20"/>
          <w:szCs w:val="20"/>
        </w:rPr>
      </w:pPr>
    </w:p>
    <w:p w:rsidR="00C67FC6" w:rsidRPr="005148F4" w:rsidRDefault="00C67FC6" w:rsidP="00C67FC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NewRoman,Bold" w:hAnsi="TimesNewRoman,Bold" w:cs="TimesNewRoman,Bold"/>
          <w:b/>
          <w:bCs/>
          <w:sz w:val="24"/>
          <w:szCs w:val="24"/>
        </w:rPr>
      </w:pPr>
      <w:r w:rsidRPr="005148F4">
        <w:rPr>
          <w:rFonts w:ascii="TimesNewRoman,Bold" w:hAnsi="TimesNewRoman,Bold" w:cs="TimesNewRoman,Bold"/>
          <w:b/>
          <w:bCs/>
          <w:sz w:val="24"/>
          <w:szCs w:val="24"/>
        </w:rPr>
        <w:t>For Official Use Only:</w:t>
      </w:r>
    </w:p>
    <w:p w:rsidR="00C67FC6" w:rsidRDefault="00C67FC6" w:rsidP="00C67FC6">
      <w:pPr>
        <w:autoSpaceDE w:val="0"/>
        <w:autoSpaceDN w:val="0"/>
        <w:adjustRightInd w:val="0"/>
        <w:spacing w:after="0" w:line="240" w:lineRule="auto"/>
        <w:rPr>
          <w:rFonts w:ascii="Times New Roman" w:hAnsi="Times New Roman" w:cs="Times New Roman"/>
          <w:sz w:val="24"/>
          <w:szCs w:val="24"/>
        </w:rPr>
      </w:pPr>
    </w:p>
    <w:p w:rsidR="00C67FC6" w:rsidRPr="005148F4" w:rsidRDefault="00C67FC6" w:rsidP="00C67FC6">
      <w:pPr>
        <w:autoSpaceDE w:val="0"/>
        <w:autoSpaceDN w:val="0"/>
        <w:adjustRightInd w:val="0"/>
        <w:spacing w:after="0" w:line="240" w:lineRule="auto"/>
        <w:rPr>
          <w:rFonts w:ascii="Times New Roman" w:hAnsi="Times New Roman" w:cs="Times New Roman"/>
          <w:sz w:val="24"/>
          <w:szCs w:val="24"/>
        </w:rPr>
      </w:pPr>
      <w:r w:rsidRPr="005148F4">
        <w:rPr>
          <w:rFonts w:ascii="Times New Roman" w:hAnsi="Times New Roman" w:cs="Times New Roman"/>
          <w:sz w:val="24"/>
          <w:szCs w:val="24"/>
        </w:rPr>
        <w:t xml:space="preserve">Action Taken: </w:t>
      </w:r>
      <w:r w:rsidRPr="005148F4">
        <w:rPr>
          <w:rFonts w:ascii="Times New Roman" w:hAnsi="Times New Roman" w:cs="Times New Roman"/>
          <w:sz w:val="24"/>
          <w:szCs w:val="24"/>
          <w:u w:val="single"/>
        </w:rPr>
        <w:tab/>
      </w:r>
      <w:r w:rsidRPr="005148F4">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w:t>
      </w:r>
      <w:r w:rsidRPr="005148F4">
        <w:rPr>
          <w:rFonts w:ascii="Times New Roman" w:hAnsi="Times New Roman" w:cs="Times New Roman"/>
          <w:sz w:val="24"/>
          <w:szCs w:val="24"/>
        </w:rPr>
        <w:t>Date:</w:t>
      </w:r>
      <w:r w:rsidRPr="00905A80">
        <w:rPr>
          <w:rFonts w:ascii="Times New Roman" w:hAnsi="Times New Roman" w:cs="Times New Roman"/>
          <w:sz w:val="24"/>
          <w:szCs w:val="24"/>
          <w:u w:val="single"/>
        </w:rPr>
        <w:t xml:space="preserve"> </w:t>
      </w:r>
      <w:r w:rsidRPr="005148F4">
        <w:rPr>
          <w:rFonts w:ascii="Times New Roman" w:hAnsi="Times New Roman" w:cs="Times New Roman"/>
          <w:sz w:val="24"/>
          <w:szCs w:val="24"/>
          <w:u w:val="single"/>
        </w:rPr>
        <w:tab/>
      </w:r>
      <w:r w:rsidRPr="005148F4">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w:t>
      </w:r>
    </w:p>
    <w:p w:rsidR="00C67FC6" w:rsidRPr="005148F4" w:rsidRDefault="00C67FC6" w:rsidP="00C67FC6">
      <w:pPr>
        <w:autoSpaceDE w:val="0"/>
        <w:autoSpaceDN w:val="0"/>
        <w:adjustRightInd w:val="0"/>
        <w:spacing w:after="0" w:line="240" w:lineRule="auto"/>
        <w:rPr>
          <w:rFonts w:ascii="Times New Roman" w:hAnsi="Times New Roman" w:cs="Times New Roman"/>
          <w:sz w:val="24"/>
          <w:szCs w:val="24"/>
        </w:rPr>
      </w:pPr>
      <w:r w:rsidRPr="005148F4">
        <w:rPr>
          <w:rFonts w:ascii="Times New Roman" w:hAnsi="Times New Roman" w:cs="Times New Roman"/>
          <w:sz w:val="24"/>
          <w:szCs w:val="24"/>
        </w:rPr>
        <w:t>City/State/Zip:</w:t>
      </w:r>
      <w:r w:rsidRPr="00905A80">
        <w:rPr>
          <w:rFonts w:ascii="Times New Roman" w:hAnsi="Times New Roman" w:cs="Times New Roman"/>
          <w:sz w:val="24"/>
          <w:szCs w:val="24"/>
          <w:u w:val="single"/>
        </w:rPr>
        <w:t xml:space="preserve"> </w:t>
      </w:r>
      <w:r w:rsidRPr="005148F4">
        <w:rPr>
          <w:rFonts w:ascii="Times New Roman" w:hAnsi="Times New Roman" w:cs="Times New Roman"/>
          <w:sz w:val="24"/>
          <w:szCs w:val="24"/>
          <w:u w:val="single"/>
        </w:rPr>
        <w:tab/>
      </w:r>
      <w:r w:rsidRPr="005148F4">
        <w:rPr>
          <w:rFonts w:ascii="Times New Roman" w:hAnsi="Times New Roman" w:cs="Times New Roman"/>
          <w:sz w:val="24"/>
          <w:szCs w:val="24"/>
          <w:u w:val="single"/>
        </w:rPr>
        <w:tab/>
      </w:r>
      <w:r w:rsidRPr="005148F4">
        <w:rPr>
          <w:rFonts w:ascii="Times New Roman" w:hAnsi="Times New Roman" w:cs="Times New Roman"/>
          <w:sz w:val="24"/>
          <w:szCs w:val="24"/>
          <w:u w:val="single"/>
        </w:rPr>
        <w:tab/>
      </w:r>
      <w:r w:rsidRPr="005148F4">
        <w:rPr>
          <w:rFonts w:ascii="Times New Roman" w:hAnsi="Times New Roman" w:cs="Times New Roman"/>
          <w:sz w:val="24"/>
          <w:szCs w:val="24"/>
          <w:u w:val="single"/>
        </w:rPr>
        <w:tab/>
      </w:r>
      <w:r>
        <w:rPr>
          <w:rFonts w:ascii="Times New Roman" w:hAnsi="Times New Roman" w:cs="Times New Roman"/>
          <w:sz w:val="24"/>
          <w:szCs w:val="24"/>
          <w:u w:val="single"/>
        </w:rPr>
        <w:tab/>
      </w:r>
      <w:r w:rsidRPr="005148F4">
        <w:rPr>
          <w:rFonts w:ascii="Times New Roman" w:hAnsi="Times New Roman" w:cs="Times New Roman"/>
          <w:sz w:val="24"/>
          <w:szCs w:val="24"/>
          <w:u w:val="single"/>
        </w:rPr>
        <w:tab/>
      </w:r>
      <w:r w:rsidRPr="005148F4">
        <w:rPr>
          <w:rFonts w:ascii="Times New Roman" w:hAnsi="Times New Roman" w:cs="Times New Roman"/>
          <w:sz w:val="24"/>
          <w:szCs w:val="24"/>
          <w:u w:val="single"/>
        </w:rPr>
        <w:tab/>
      </w:r>
      <w:r w:rsidRPr="005148F4">
        <w:rPr>
          <w:rFonts w:ascii="Times New Roman" w:hAnsi="Times New Roman" w:cs="Times New Roman"/>
          <w:sz w:val="24"/>
          <w:szCs w:val="24"/>
          <w:u w:val="single"/>
        </w:rPr>
        <w:tab/>
      </w:r>
      <w:r w:rsidRPr="005148F4">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w:t>
      </w:r>
    </w:p>
    <w:p w:rsidR="00C67FC6" w:rsidRPr="005148F4" w:rsidRDefault="00C67FC6" w:rsidP="00C67FC6">
      <w:pPr>
        <w:autoSpaceDE w:val="0"/>
        <w:autoSpaceDN w:val="0"/>
        <w:adjustRightInd w:val="0"/>
        <w:spacing w:after="0" w:line="240" w:lineRule="auto"/>
        <w:rPr>
          <w:rFonts w:ascii="Times New Roman" w:hAnsi="Times New Roman" w:cs="Times New Roman"/>
          <w:sz w:val="24"/>
          <w:szCs w:val="24"/>
        </w:rPr>
      </w:pPr>
      <w:r w:rsidRPr="005148F4">
        <w:rPr>
          <w:rFonts w:ascii="Times New Roman" w:hAnsi="Times New Roman" w:cs="Times New Roman"/>
          <w:sz w:val="24"/>
          <w:szCs w:val="24"/>
        </w:rPr>
        <w:t xml:space="preserve">Department Chair or Instructor Signature: </w:t>
      </w:r>
      <w:r w:rsidRPr="005148F4">
        <w:rPr>
          <w:rFonts w:ascii="Times New Roman" w:hAnsi="Times New Roman" w:cs="Times New Roman"/>
          <w:sz w:val="24"/>
          <w:szCs w:val="24"/>
          <w:u w:val="single"/>
        </w:rPr>
        <w:tab/>
      </w:r>
      <w:r w:rsidRPr="005148F4">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w:t>
      </w:r>
      <w:r w:rsidRPr="005148F4">
        <w:rPr>
          <w:rFonts w:ascii="Times New Roman" w:hAnsi="Times New Roman" w:cs="Times New Roman"/>
          <w:sz w:val="24"/>
          <w:szCs w:val="24"/>
        </w:rPr>
        <w:t>Date:</w:t>
      </w:r>
      <w:r w:rsidRPr="00905A80">
        <w:rPr>
          <w:rFonts w:ascii="Times New Roman" w:hAnsi="Times New Roman" w:cs="Times New Roman"/>
          <w:sz w:val="24"/>
          <w:szCs w:val="24"/>
          <w:u w:val="single"/>
        </w:rPr>
        <w:t xml:space="preserve"> </w:t>
      </w:r>
      <w:r w:rsidRPr="005148F4">
        <w:rPr>
          <w:rFonts w:ascii="Times New Roman" w:hAnsi="Times New Roman" w:cs="Times New Roman"/>
          <w:sz w:val="24"/>
          <w:szCs w:val="24"/>
          <w:u w:val="single"/>
        </w:rPr>
        <w:tab/>
      </w:r>
      <w:r w:rsidRPr="005148F4">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w:t>
      </w:r>
    </w:p>
    <w:p w:rsidR="00541096" w:rsidRDefault="00C67FC6" w:rsidP="00BB76BF">
      <w:pPr>
        <w:rPr>
          <w:rFonts w:ascii="Times New Roman" w:hAnsi="Times New Roman" w:cs="Times New Roman"/>
          <w:sz w:val="24"/>
          <w:szCs w:val="24"/>
          <w:u w:val="single"/>
        </w:rPr>
      </w:pPr>
      <w:r w:rsidRPr="005148F4">
        <w:rPr>
          <w:rFonts w:ascii="Times New Roman" w:hAnsi="Times New Roman" w:cs="Times New Roman"/>
          <w:sz w:val="24"/>
          <w:szCs w:val="24"/>
        </w:rPr>
        <w:t xml:space="preserve">Division dean signature for waiver under #1 above: </w:t>
      </w:r>
      <w:r w:rsidRPr="005148F4">
        <w:rPr>
          <w:rFonts w:ascii="Times New Roman" w:hAnsi="Times New Roman" w:cs="Times New Roman"/>
          <w:sz w:val="24"/>
          <w:szCs w:val="24"/>
          <w:u w:val="single"/>
        </w:rPr>
        <w:tab/>
      </w:r>
      <w:r w:rsidRPr="005148F4">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w:t>
      </w:r>
      <w:r w:rsidRPr="005148F4">
        <w:rPr>
          <w:rFonts w:ascii="Times New Roman" w:hAnsi="Times New Roman" w:cs="Times New Roman"/>
          <w:sz w:val="24"/>
          <w:szCs w:val="24"/>
        </w:rPr>
        <w:t>Date:</w:t>
      </w:r>
      <w:r w:rsidRPr="00905A80">
        <w:rPr>
          <w:rFonts w:ascii="Times New Roman" w:hAnsi="Times New Roman" w:cs="Times New Roman"/>
          <w:sz w:val="24"/>
          <w:szCs w:val="24"/>
          <w:u w:val="single"/>
        </w:rPr>
        <w:t xml:space="preserve"> </w:t>
      </w:r>
      <w:r w:rsidRPr="005148F4">
        <w:rPr>
          <w:rFonts w:ascii="Times New Roman" w:hAnsi="Times New Roman" w:cs="Times New Roman"/>
          <w:sz w:val="24"/>
          <w:szCs w:val="24"/>
          <w:u w:val="single"/>
        </w:rPr>
        <w:tab/>
      </w:r>
      <w:r w:rsidRPr="005148F4">
        <w:rPr>
          <w:rFonts w:ascii="Times New Roman" w:hAnsi="Times New Roman" w:cs="Times New Roman"/>
          <w:sz w:val="24"/>
          <w:szCs w:val="24"/>
          <w:u w:val="single"/>
        </w:rPr>
        <w:tab/>
      </w:r>
      <w:r>
        <w:rPr>
          <w:rFonts w:ascii="Times New Roman" w:hAnsi="Times New Roman" w:cs="Times New Roman"/>
          <w:sz w:val="24"/>
          <w:szCs w:val="24"/>
          <w:u w:val="single"/>
        </w:rPr>
        <w:tab/>
      </w:r>
    </w:p>
    <w:p w:rsidR="00BB76BF" w:rsidRDefault="00BB76BF" w:rsidP="00BB76BF">
      <w:pPr>
        <w:rPr>
          <w:rFonts w:ascii="Times New Roman" w:hAnsi="Times New Roman" w:cs="Times New Roman"/>
          <w:sz w:val="24"/>
          <w:szCs w:val="24"/>
          <w:u w:val="single"/>
        </w:rPr>
      </w:pPr>
    </w:p>
    <w:p w:rsidR="00541096" w:rsidRDefault="00541096" w:rsidP="00BB76BF">
      <w:pPr>
        <w:rPr>
          <w:rFonts w:ascii="Times New Roman" w:hAnsi="Times New Roman" w:cs="Times New Roman"/>
          <w:sz w:val="24"/>
          <w:szCs w:val="24"/>
          <w:u w:val="single"/>
        </w:rPr>
      </w:pPr>
    </w:p>
    <w:p w:rsidR="00541096" w:rsidRDefault="00541096" w:rsidP="00BB76BF">
      <w:pPr>
        <w:rPr>
          <w:rFonts w:ascii="Times New Roman" w:hAnsi="Times New Roman" w:cs="Times New Roman"/>
          <w:sz w:val="24"/>
          <w:szCs w:val="24"/>
          <w:u w:val="single"/>
        </w:rPr>
      </w:pPr>
    </w:p>
    <w:p w:rsidR="00541096" w:rsidRDefault="00541096" w:rsidP="00BB76BF">
      <w:pPr>
        <w:rPr>
          <w:rFonts w:ascii="Times New Roman" w:hAnsi="Times New Roman" w:cs="Times New Roman"/>
          <w:sz w:val="24"/>
          <w:szCs w:val="24"/>
          <w:u w:val="single"/>
        </w:rPr>
      </w:pPr>
    </w:p>
    <w:p w:rsidR="00541096" w:rsidRDefault="00541096" w:rsidP="00BB76BF">
      <w:pPr>
        <w:rPr>
          <w:rFonts w:ascii="Times New Roman" w:hAnsi="Times New Roman" w:cs="Times New Roman"/>
          <w:sz w:val="24"/>
          <w:szCs w:val="24"/>
          <w:u w:val="single"/>
        </w:rPr>
      </w:pPr>
    </w:p>
    <w:p w:rsidR="00272D59" w:rsidRDefault="00311349" w:rsidP="00272D59">
      <w:pPr>
        <w:jc w:val="center"/>
        <w:rPr>
          <w:rFonts w:asciiTheme="majorHAnsi" w:hAnsiTheme="majorHAnsi"/>
          <w:sz w:val="72"/>
          <w:szCs w:val="72"/>
        </w:rPr>
      </w:pPr>
      <w:r w:rsidRPr="00311349">
        <w:rPr>
          <w:rFonts w:asciiTheme="majorHAnsi" w:hAnsiTheme="majorHAnsi"/>
          <w:sz w:val="72"/>
          <w:szCs w:val="72"/>
        </w:rPr>
        <w:pict>
          <v:shape id="_x0000_i1044" type="#_x0000_t154" style="width:185.7pt;height:91.9pt" fillcolor="#ffe701">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Impact&quot;;font-size:48pt;v-text-kern:t" trim="t" fitpath="t" string="SECTION VIII"/>
          </v:shape>
        </w:pict>
      </w:r>
    </w:p>
    <w:p w:rsidR="00272D59" w:rsidRPr="004625E0" w:rsidRDefault="00272D59" w:rsidP="00272D59">
      <w:pPr>
        <w:jc w:val="center"/>
        <w:rPr>
          <w:rFonts w:asciiTheme="majorHAnsi" w:hAnsiTheme="majorHAnsi"/>
          <w:sz w:val="72"/>
          <w:szCs w:val="72"/>
          <w:u w:val="single"/>
        </w:rPr>
      </w:pPr>
    </w:p>
    <w:p w:rsidR="00272D59" w:rsidRPr="004625E0" w:rsidRDefault="00311349" w:rsidP="00272D59">
      <w:pPr>
        <w:jc w:val="center"/>
        <w:rPr>
          <w:rFonts w:asciiTheme="majorHAnsi" w:hAnsiTheme="majorHAnsi"/>
          <w:color w:val="C00000"/>
          <w:sz w:val="72"/>
          <w:szCs w:val="72"/>
        </w:rPr>
      </w:pPr>
      <w:bookmarkStart w:id="279" w:name="IB9523171E9CB11E1AA29F934AD6D02E8"/>
      <w:r>
        <w:pict>
          <v:shape id="_x0000_i1045" type="#_x0000_t136" style="width:468pt;height:36pt" fillcolor="#953734 [3205]" strokecolor="black [3204]">
            <v:shadow on="t" color="#b2b2b2" opacity="52429f" offset="3pt"/>
            <v:textpath style="font-family:&quot;Times New Roman&quot;;v-text-kern:t" trim="t" fitpath="t" string="MINIMUM REQUIREMENTS FOR ASSOCIATE DEGREE&#10;"/>
          </v:shape>
        </w:pict>
      </w:r>
      <w:bookmarkEnd w:id="279"/>
    </w:p>
    <w:p w:rsidR="00541096" w:rsidRPr="00541096" w:rsidRDefault="00541096" w:rsidP="00541096">
      <w:pPr>
        <w:jc w:val="center"/>
        <w:rPr>
          <w:rFonts w:asciiTheme="majorHAnsi" w:hAnsiTheme="majorHAnsi" w:cs="Times New Roman"/>
          <w:sz w:val="72"/>
          <w:szCs w:val="72"/>
        </w:rPr>
        <w:sectPr w:rsidR="00541096" w:rsidRPr="00541096" w:rsidSect="00CA730C">
          <w:type w:val="continuous"/>
          <w:pgSz w:w="12240" w:h="15840"/>
          <w:pgMar w:top="907" w:right="1440" w:bottom="1440" w:left="1440" w:header="720" w:footer="547"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pPr>
    </w:p>
    <w:p w:rsidR="00C67FC6" w:rsidRPr="00091289" w:rsidRDefault="00C67FC6" w:rsidP="00C67FC6">
      <w:pPr>
        <w:pStyle w:val="Title"/>
        <w:outlineLvl w:val="0"/>
        <w:rPr>
          <w:color w:val="953734" w:themeColor="accent2"/>
          <w:sz w:val="49"/>
          <w:szCs w:val="49"/>
        </w:rPr>
      </w:pPr>
      <w:bookmarkStart w:id="280" w:name="minimumrequirementsassociate"/>
      <w:bookmarkStart w:id="281" w:name="_Toc345945762"/>
      <w:bookmarkStart w:id="282" w:name="_Toc349133427"/>
      <w:bookmarkEnd w:id="66"/>
      <w:bookmarkEnd w:id="67"/>
      <w:bookmarkEnd w:id="68"/>
      <w:bookmarkEnd w:id="172"/>
      <w:bookmarkEnd w:id="277"/>
      <w:bookmarkEnd w:id="278"/>
      <w:bookmarkEnd w:id="280"/>
      <w:r w:rsidRPr="00091289">
        <w:rPr>
          <w:color w:val="953734" w:themeColor="accent2"/>
          <w:sz w:val="49"/>
          <w:szCs w:val="49"/>
        </w:rPr>
        <w:lastRenderedPageBreak/>
        <w:t xml:space="preserve">Minimum Requirements for the Associate Degree Policies </w:t>
      </w:r>
    </w:p>
    <w:p w:rsidR="00C67FC6" w:rsidRPr="00A179F3" w:rsidRDefault="00C67FC6" w:rsidP="00C67FC6">
      <w:pPr>
        <w:tabs>
          <w:tab w:val="left" w:pos="360"/>
          <w:tab w:val="left" w:pos="720"/>
          <w:tab w:val="left" w:pos="1080"/>
          <w:tab w:val="left" w:pos="1440"/>
          <w:tab w:val="left" w:pos="1800"/>
          <w:tab w:val="left" w:pos="2160"/>
        </w:tabs>
        <w:spacing w:after="0" w:line="240" w:lineRule="auto"/>
        <w:rPr>
          <w:rFonts w:ascii="Cambria" w:hAnsi="Cambria" w:cstheme="minorHAnsi"/>
          <w:b/>
          <w:color w:val="953734" w:themeColor="text1"/>
          <w:sz w:val="26"/>
          <w:szCs w:val="26"/>
        </w:rPr>
      </w:pPr>
      <w:proofErr w:type="gramStart"/>
      <w:r w:rsidRPr="00A179F3">
        <w:rPr>
          <w:rFonts w:ascii="Cambria" w:hAnsi="Cambria" w:cstheme="minorHAnsi"/>
          <w:b/>
          <w:color w:val="953734" w:themeColor="text1"/>
          <w:sz w:val="26"/>
          <w:szCs w:val="26"/>
        </w:rPr>
        <w:t>Title 5.</w:t>
      </w:r>
      <w:proofErr w:type="gramEnd"/>
      <w:r w:rsidRPr="00A179F3">
        <w:rPr>
          <w:rFonts w:ascii="Cambria" w:hAnsi="Cambria" w:cstheme="minorHAnsi"/>
          <w:b/>
          <w:color w:val="953734" w:themeColor="text1"/>
          <w:sz w:val="26"/>
          <w:szCs w:val="26"/>
        </w:rPr>
        <w:t xml:space="preserve"> Education</w:t>
      </w:r>
    </w:p>
    <w:p w:rsidR="00C67FC6" w:rsidRPr="00A179F3" w:rsidRDefault="00C67FC6" w:rsidP="00C67FC6">
      <w:pPr>
        <w:tabs>
          <w:tab w:val="left" w:pos="360"/>
          <w:tab w:val="left" w:pos="720"/>
          <w:tab w:val="left" w:pos="1080"/>
          <w:tab w:val="left" w:pos="1440"/>
          <w:tab w:val="left" w:pos="1800"/>
          <w:tab w:val="left" w:pos="2160"/>
        </w:tabs>
        <w:spacing w:after="0" w:line="240" w:lineRule="auto"/>
        <w:rPr>
          <w:rFonts w:ascii="Cambria" w:hAnsi="Cambria" w:cstheme="minorHAnsi"/>
          <w:b/>
          <w:color w:val="953734" w:themeColor="text1"/>
          <w:sz w:val="26"/>
          <w:szCs w:val="26"/>
        </w:rPr>
      </w:pPr>
      <w:r w:rsidRPr="00A179F3">
        <w:rPr>
          <w:rFonts w:ascii="Cambria" w:hAnsi="Cambria" w:cstheme="minorHAnsi"/>
          <w:b/>
          <w:color w:val="953734" w:themeColor="text1"/>
          <w:sz w:val="26"/>
          <w:szCs w:val="26"/>
        </w:rPr>
        <w:tab/>
      </w:r>
      <w:proofErr w:type="gramStart"/>
      <w:r w:rsidRPr="00A179F3">
        <w:rPr>
          <w:rFonts w:ascii="Cambria" w:hAnsi="Cambria" w:cstheme="minorHAnsi"/>
          <w:b/>
          <w:color w:val="953734" w:themeColor="text1"/>
          <w:sz w:val="26"/>
          <w:szCs w:val="26"/>
        </w:rPr>
        <w:t>Division 6.</w:t>
      </w:r>
      <w:proofErr w:type="gramEnd"/>
      <w:r w:rsidRPr="00A179F3">
        <w:rPr>
          <w:rFonts w:ascii="Cambria" w:hAnsi="Cambria" w:cstheme="minorHAnsi"/>
          <w:b/>
          <w:color w:val="953734" w:themeColor="text1"/>
          <w:sz w:val="26"/>
          <w:szCs w:val="26"/>
        </w:rPr>
        <w:t xml:space="preserve"> California Community Colleges</w:t>
      </w:r>
    </w:p>
    <w:p w:rsidR="00C67FC6" w:rsidRPr="00A179F3" w:rsidRDefault="00C67FC6" w:rsidP="00C67FC6">
      <w:pPr>
        <w:tabs>
          <w:tab w:val="left" w:pos="360"/>
          <w:tab w:val="left" w:pos="720"/>
          <w:tab w:val="left" w:pos="1080"/>
          <w:tab w:val="left" w:pos="1440"/>
          <w:tab w:val="left" w:pos="1800"/>
          <w:tab w:val="left" w:pos="2160"/>
        </w:tabs>
        <w:spacing w:after="0" w:line="240" w:lineRule="auto"/>
        <w:rPr>
          <w:rFonts w:ascii="Cambria" w:hAnsi="Cambria" w:cstheme="minorHAnsi"/>
          <w:b/>
          <w:color w:val="953734" w:themeColor="text1"/>
          <w:sz w:val="26"/>
          <w:szCs w:val="26"/>
        </w:rPr>
      </w:pPr>
      <w:r w:rsidRPr="00A179F3">
        <w:rPr>
          <w:rFonts w:ascii="Cambria" w:hAnsi="Cambria" w:cstheme="minorHAnsi"/>
          <w:b/>
          <w:color w:val="953734" w:themeColor="text1"/>
          <w:sz w:val="26"/>
          <w:szCs w:val="26"/>
        </w:rPr>
        <w:tab/>
      </w:r>
      <w:r w:rsidRPr="00A179F3">
        <w:rPr>
          <w:rFonts w:ascii="Cambria" w:hAnsi="Cambria" w:cstheme="minorHAnsi"/>
          <w:b/>
          <w:color w:val="953734" w:themeColor="text1"/>
          <w:sz w:val="26"/>
          <w:szCs w:val="26"/>
        </w:rPr>
        <w:tab/>
      </w:r>
      <w:proofErr w:type="gramStart"/>
      <w:r w:rsidRPr="00A179F3">
        <w:rPr>
          <w:rFonts w:ascii="Cambria" w:hAnsi="Cambria" w:cstheme="minorHAnsi"/>
          <w:b/>
          <w:color w:val="953734" w:themeColor="text1"/>
          <w:sz w:val="26"/>
          <w:szCs w:val="26"/>
        </w:rPr>
        <w:t>Chapter 6.</w:t>
      </w:r>
      <w:proofErr w:type="gramEnd"/>
      <w:r w:rsidRPr="00A179F3">
        <w:rPr>
          <w:rFonts w:ascii="Cambria" w:hAnsi="Cambria" w:cstheme="minorHAnsi"/>
          <w:b/>
          <w:color w:val="953734" w:themeColor="text1"/>
          <w:sz w:val="26"/>
          <w:szCs w:val="26"/>
        </w:rPr>
        <w:t xml:space="preserve"> Curriculum and Instruction</w:t>
      </w:r>
    </w:p>
    <w:p w:rsidR="00C67FC6" w:rsidRPr="00A179F3" w:rsidRDefault="00C67FC6" w:rsidP="00C67FC6">
      <w:pPr>
        <w:tabs>
          <w:tab w:val="left" w:pos="360"/>
          <w:tab w:val="left" w:pos="720"/>
          <w:tab w:val="left" w:pos="1080"/>
          <w:tab w:val="left" w:pos="1440"/>
          <w:tab w:val="left" w:pos="1800"/>
          <w:tab w:val="left" w:pos="2160"/>
        </w:tabs>
        <w:spacing w:after="0" w:line="240" w:lineRule="auto"/>
        <w:rPr>
          <w:rFonts w:ascii="Cambria" w:hAnsi="Cambria" w:cstheme="minorHAnsi"/>
          <w:b/>
          <w:color w:val="953734" w:themeColor="text1"/>
          <w:sz w:val="26"/>
          <w:szCs w:val="26"/>
        </w:rPr>
      </w:pPr>
      <w:r w:rsidRPr="00A179F3">
        <w:rPr>
          <w:rFonts w:ascii="Cambria" w:hAnsi="Cambria" w:cstheme="minorHAnsi"/>
          <w:b/>
          <w:color w:val="953734" w:themeColor="text1"/>
          <w:sz w:val="26"/>
          <w:szCs w:val="26"/>
        </w:rPr>
        <w:tab/>
      </w:r>
      <w:r w:rsidRPr="00A179F3">
        <w:rPr>
          <w:rFonts w:ascii="Cambria" w:hAnsi="Cambria" w:cstheme="minorHAnsi"/>
          <w:b/>
          <w:color w:val="953734" w:themeColor="text1"/>
          <w:sz w:val="26"/>
          <w:szCs w:val="26"/>
        </w:rPr>
        <w:tab/>
      </w:r>
      <w:r w:rsidRPr="00A179F3">
        <w:rPr>
          <w:rFonts w:ascii="Cambria" w:hAnsi="Cambria" w:cstheme="minorHAnsi"/>
          <w:b/>
          <w:color w:val="953734" w:themeColor="text1"/>
          <w:sz w:val="26"/>
          <w:szCs w:val="26"/>
        </w:rPr>
        <w:tab/>
      </w:r>
      <w:proofErr w:type="gramStart"/>
      <w:r w:rsidRPr="00A179F3">
        <w:rPr>
          <w:rFonts w:ascii="Cambria" w:hAnsi="Cambria" w:cstheme="minorHAnsi"/>
          <w:b/>
          <w:color w:val="953734" w:themeColor="text1"/>
          <w:sz w:val="26"/>
          <w:szCs w:val="26"/>
        </w:rPr>
        <w:t>Subchapter 1.</w:t>
      </w:r>
      <w:proofErr w:type="gramEnd"/>
      <w:r w:rsidRPr="00A179F3">
        <w:rPr>
          <w:rFonts w:ascii="Cambria" w:hAnsi="Cambria" w:cstheme="minorHAnsi"/>
          <w:b/>
          <w:color w:val="953734" w:themeColor="text1"/>
          <w:sz w:val="26"/>
          <w:szCs w:val="26"/>
        </w:rPr>
        <w:t xml:space="preserve"> Programs, Courses and Classes</w:t>
      </w:r>
    </w:p>
    <w:p w:rsidR="00C67FC6" w:rsidRPr="00A179F3" w:rsidRDefault="00C67FC6" w:rsidP="00C67FC6">
      <w:pPr>
        <w:tabs>
          <w:tab w:val="left" w:pos="360"/>
          <w:tab w:val="left" w:pos="720"/>
          <w:tab w:val="left" w:pos="1080"/>
          <w:tab w:val="left" w:pos="1440"/>
          <w:tab w:val="left" w:pos="1800"/>
          <w:tab w:val="left" w:pos="2160"/>
        </w:tabs>
        <w:spacing w:after="0" w:line="240" w:lineRule="auto"/>
        <w:rPr>
          <w:rFonts w:ascii="Cambria" w:hAnsi="Cambria" w:cstheme="minorHAnsi"/>
          <w:b/>
          <w:color w:val="953734" w:themeColor="text1"/>
          <w:sz w:val="26"/>
          <w:szCs w:val="26"/>
        </w:rPr>
      </w:pPr>
      <w:r w:rsidRPr="00A179F3">
        <w:rPr>
          <w:rFonts w:ascii="Cambria" w:hAnsi="Cambria" w:cstheme="minorHAnsi"/>
          <w:b/>
          <w:color w:val="953734" w:themeColor="text1"/>
          <w:sz w:val="26"/>
          <w:szCs w:val="26"/>
        </w:rPr>
        <w:tab/>
      </w:r>
      <w:r w:rsidRPr="00A179F3">
        <w:rPr>
          <w:rFonts w:ascii="Cambria" w:hAnsi="Cambria" w:cstheme="minorHAnsi"/>
          <w:b/>
          <w:color w:val="953734" w:themeColor="text1"/>
          <w:sz w:val="26"/>
          <w:szCs w:val="26"/>
        </w:rPr>
        <w:tab/>
      </w:r>
      <w:r w:rsidRPr="00A179F3">
        <w:rPr>
          <w:rFonts w:ascii="Cambria" w:hAnsi="Cambria" w:cstheme="minorHAnsi"/>
          <w:b/>
          <w:color w:val="953734" w:themeColor="text1"/>
          <w:sz w:val="26"/>
          <w:szCs w:val="26"/>
        </w:rPr>
        <w:tab/>
      </w:r>
      <w:r w:rsidRPr="00A179F3">
        <w:rPr>
          <w:rFonts w:ascii="Cambria" w:hAnsi="Cambria" w:cstheme="minorHAnsi"/>
          <w:b/>
          <w:color w:val="953734" w:themeColor="text1"/>
          <w:sz w:val="26"/>
          <w:szCs w:val="26"/>
        </w:rPr>
        <w:tab/>
      </w:r>
      <w:hyperlink r:id="rId35" w:tgtFrame="FromEW" w:history="1">
        <w:proofErr w:type="gramStart"/>
        <w:r w:rsidRPr="00A179F3">
          <w:rPr>
            <w:rFonts w:ascii="Cambria" w:hAnsi="Cambria" w:cstheme="minorHAnsi"/>
            <w:b/>
            <w:color w:val="953734" w:themeColor="text1"/>
            <w:sz w:val="26"/>
            <w:szCs w:val="26"/>
          </w:rPr>
          <w:t>Article 6.</w:t>
        </w:r>
        <w:proofErr w:type="gramEnd"/>
      </w:hyperlink>
      <w:r w:rsidRPr="00A179F3">
        <w:rPr>
          <w:rFonts w:ascii="Cambria" w:hAnsi="Cambria" w:cstheme="minorHAnsi"/>
          <w:b/>
          <w:color w:val="953734" w:themeColor="text1"/>
          <w:sz w:val="26"/>
          <w:szCs w:val="26"/>
        </w:rPr>
        <w:t xml:space="preserve"> The Associate Degree</w:t>
      </w:r>
    </w:p>
    <w:p w:rsidR="00C67FC6" w:rsidRPr="00A179F3" w:rsidRDefault="00C67FC6" w:rsidP="00C67FC6">
      <w:pPr>
        <w:tabs>
          <w:tab w:val="left" w:pos="360"/>
          <w:tab w:val="left" w:pos="720"/>
          <w:tab w:val="left" w:pos="1080"/>
          <w:tab w:val="left" w:pos="1440"/>
          <w:tab w:val="left" w:pos="1800"/>
          <w:tab w:val="left" w:pos="2160"/>
        </w:tabs>
        <w:spacing w:after="0" w:line="240" w:lineRule="auto"/>
        <w:rPr>
          <w:rFonts w:ascii="Cambria" w:hAnsi="Cambria" w:cstheme="minorHAnsi"/>
          <w:b/>
          <w:color w:val="953734" w:themeColor="text1"/>
          <w:sz w:val="26"/>
          <w:szCs w:val="26"/>
        </w:rPr>
      </w:pPr>
      <w:r w:rsidRPr="00A179F3">
        <w:rPr>
          <w:rFonts w:ascii="Cambria" w:hAnsi="Cambria" w:cstheme="minorHAnsi"/>
          <w:bCs/>
          <w:color w:val="953734" w:themeColor="text1"/>
          <w:sz w:val="26"/>
          <w:szCs w:val="26"/>
        </w:rPr>
        <w:tab/>
      </w:r>
      <w:r w:rsidRPr="00A179F3">
        <w:rPr>
          <w:rFonts w:ascii="Cambria" w:hAnsi="Cambria" w:cstheme="minorHAnsi"/>
          <w:bCs/>
          <w:color w:val="953734" w:themeColor="text1"/>
          <w:sz w:val="26"/>
          <w:szCs w:val="26"/>
        </w:rPr>
        <w:tab/>
      </w:r>
      <w:r w:rsidRPr="00A179F3">
        <w:rPr>
          <w:rFonts w:ascii="Cambria" w:hAnsi="Cambria" w:cstheme="minorHAnsi"/>
          <w:bCs/>
          <w:color w:val="953734" w:themeColor="text1"/>
          <w:sz w:val="26"/>
          <w:szCs w:val="26"/>
        </w:rPr>
        <w:tab/>
      </w:r>
      <w:r w:rsidRPr="00A179F3">
        <w:rPr>
          <w:rFonts w:ascii="Cambria" w:hAnsi="Cambria" w:cstheme="minorHAnsi"/>
          <w:bCs/>
          <w:color w:val="953734" w:themeColor="text1"/>
          <w:sz w:val="26"/>
          <w:szCs w:val="26"/>
        </w:rPr>
        <w:tab/>
      </w:r>
      <w:r w:rsidRPr="00A179F3">
        <w:rPr>
          <w:rFonts w:ascii="Cambria" w:hAnsi="Cambria" w:cstheme="minorHAnsi"/>
          <w:bCs/>
          <w:color w:val="953734" w:themeColor="text1"/>
          <w:sz w:val="26"/>
          <w:szCs w:val="26"/>
        </w:rPr>
        <w:tab/>
        <w:t xml:space="preserve">§ 55063. </w:t>
      </w:r>
      <w:proofErr w:type="gramStart"/>
      <w:r w:rsidRPr="00A179F3">
        <w:rPr>
          <w:rFonts w:ascii="Cambria" w:hAnsi="Cambria" w:cstheme="minorHAnsi"/>
          <w:bCs/>
          <w:color w:val="953734" w:themeColor="text1"/>
          <w:sz w:val="26"/>
          <w:szCs w:val="26"/>
        </w:rPr>
        <w:t>Minimum Requirements for the Associate Degree.</w:t>
      </w:r>
      <w:proofErr w:type="gramEnd"/>
    </w:p>
    <w:p w:rsidR="00C67FC6" w:rsidRPr="00A179F3" w:rsidRDefault="00C67FC6" w:rsidP="00C67FC6">
      <w:pPr>
        <w:spacing w:after="0" w:line="240" w:lineRule="auto"/>
        <w:jc w:val="center"/>
        <w:rPr>
          <w:rFonts w:ascii="Cambria" w:hAnsi="Cambria" w:cstheme="minorHAnsi"/>
          <w:b/>
          <w:sz w:val="26"/>
          <w:szCs w:val="26"/>
        </w:rPr>
      </w:pPr>
    </w:p>
    <w:p w:rsidR="00C67FC6" w:rsidRPr="00A179F3" w:rsidRDefault="00C67FC6" w:rsidP="00C67FC6">
      <w:pPr>
        <w:spacing w:after="0" w:line="240" w:lineRule="auto"/>
        <w:jc w:val="both"/>
        <w:rPr>
          <w:rFonts w:ascii="Cambria" w:hAnsi="Cambria" w:cstheme="minorHAnsi"/>
          <w:sz w:val="26"/>
          <w:szCs w:val="26"/>
        </w:rPr>
      </w:pPr>
      <w:r w:rsidRPr="00A179F3">
        <w:rPr>
          <w:rFonts w:ascii="Cambria" w:hAnsi="Cambria" w:cstheme="minorHAnsi"/>
          <w:sz w:val="26"/>
          <w:szCs w:val="26"/>
        </w:rPr>
        <w:t>The governing board of a community college district shall confer the associate degree upon a student who has demonstrated competence in reading, in written expression, and in mathematics, and who has satisfactorily completed at least 60 semester units or 90 quarter units of degree-applicable credit course work (as defined in section 55002(a)) which falls into the categories described in section 55062. A college may also accept toward satisfaction of this requirement courses that were not completed at a California community college that would reasonably be expected to meet or exceed the standards of section 55002(a).</w:t>
      </w:r>
    </w:p>
    <w:p w:rsidR="00C67FC6" w:rsidRPr="00A179F3" w:rsidRDefault="00C67FC6" w:rsidP="00C67FC6">
      <w:pPr>
        <w:spacing w:after="0" w:line="240" w:lineRule="auto"/>
        <w:jc w:val="both"/>
        <w:rPr>
          <w:rFonts w:ascii="Cambria" w:hAnsi="Cambria" w:cstheme="minorHAnsi"/>
          <w:sz w:val="26"/>
          <w:szCs w:val="26"/>
        </w:rPr>
      </w:pPr>
    </w:p>
    <w:p w:rsidR="00C67FC6" w:rsidRPr="00A179F3" w:rsidRDefault="00C67FC6" w:rsidP="00C67FC6">
      <w:pPr>
        <w:spacing w:after="0" w:line="240" w:lineRule="auto"/>
        <w:jc w:val="both"/>
        <w:rPr>
          <w:rFonts w:ascii="Cambria" w:hAnsi="Cambria" w:cstheme="minorHAnsi"/>
          <w:sz w:val="26"/>
          <w:szCs w:val="26"/>
        </w:rPr>
      </w:pPr>
      <w:r w:rsidRPr="00A179F3">
        <w:rPr>
          <w:rFonts w:ascii="Cambria" w:hAnsi="Cambria" w:cstheme="minorHAnsi"/>
          <w:sz w:val="26"/>
          <w:szCs w:val="26"/>
        </w:rPr>
        <w:t>Effective for all students admitted to a community college for the Fall 2009 term or any term thereafter, competence in written expression shall be demonstrated by obtaining a satisfactory grade in an English course at the level of the course typically known as Freshman Composition (either Freshman Composition or another English course at the same level and with the same rigor, approved locally) or by completing an assessment conducted pursuant to subchapter 6 of this chapter (commencing with section 55500) and achieving a score determined to be comparable to satisfactory completion of the specified English course. Satisfactory completion of an English course at the level of Freshman Composition shall satisfy both this competency requirement and the coursework requirement set forth in subdivision (b)(1)(D)(</w:t>
      </w:r>
      <w:proofErr w:type="spellStart"/>
      <w:r w:rsidRPr="00A179F3">
        <w:rPr>
          <w:rFonts w:ascii="Cambria" w:hAnsi="Cambria" w:cstheme="minorHAnsi"/>
          <w:sz w:val="26"/>
          <w:szCs w:val="26"/>
        </w:rPr>
        <w:t>i</w:t>
      </w:r>
      <w:proofErr w:type="spellEnd"/>
      <w:r w:rsidRPr="00A179F3">
        <w:rPr>
          <w:rFonts w:ascii="Cambria" w:hAnsi="Cambria" w:cstheme="minorHAnsi"/>
          <w:sz w:val="26"/>
          <w:szCs w:val="26"/>
        </w:rPr>
        <w:t>) of this section.</w:t>
      </w:r>
    </w:p>
    <w:p w:rsidR="00C67FC6" w:rsidRPr="00A179F3" w:rsidRDefault="00C67FC6" w:rsidP="00C67FC6">
      <w:pPr>
        <w:spacing w:after="0" w:line="240" w:lineRule="auto"/>
        <w:jc w:val="both"/>
        <w:rPr>
          <w:rFonts w:ascii="Cambria" w:hAnsi="Cambria" w:cstheme="minorHAnsi"/>
          <w:sz w:val="26"/>
          <w:szCs w:val="26"/>
        </w:rPr>
      </w:pPr>
    </w:p>
    <w:p w:rsidR="00C67FC6" w:rsidRPr="00A179F3" w:rsidRDefault="00C67FC6" w:rsidP="00C67FC6">
      <w:pPr>
        <w:spacing w:after="0" w:line="240" w:lineRule="auto"/>
        <w:jc w:val="both"/>
        <w:rPr>
          <w:rFonts w:ascii="Cambria" w:hAnsi="Cambria" w:cstheme="minorHAnsi"/>
          <w:sz w:val="26"/>
          <w:szCs w:val="26"/>
        </w:rPr>
      </w:pPr>
      <w:r w:rsidRPr="00A179F3">
        <w:rPr>
          <w:rFonts w:ascii="Cambria" w:hAnsi="Cambria" w:cstheme="minorHAnsi"/>
          <w:sz w:val="26"/>
          <w:szCs w:val="26"/>
        </w:rPr>
        <w:t xml:space="preserve">Effective for all students admitted to a community college for the Fall 2009 term or any term thereafter, competence in mathematics shall be demonstrated by obtaining a satisfactory grade in a mathematics course at the level of the course typically known as Intermediate Algebra (either Intermediate Algebra or another mathematics course at the same level, with the same rigor and with Elementary Algebra as a prerequisite, approved locally) or by completing an assessment conducted pursuant to subchapter 6 of this chapter (commencing with section 55500) and achieving a score determined to be comparable to satisfactory completion of the specified mathematics course. Satisfactory completion of a mathematics course at the level of Intermediate Algebra shall satisfy both this </w:t>
      </w:r>
      <w:r w:rsidRPr="00A179F3">
        <w:rPr>
          <w:rFonts w:ascii="Cambria" w:hAnsi="Cambria" w:cstheme="minorHAnsi"/>
          <w:sz w:val="26"/>
          <w:szCs w:val="26"/>
        </w:rPr>
        <w:lastRenderedPageBreak/>
        <w:t>competency requirement and the coursework requirement set forth in subdivision (b)(1)(D)(ii) of this section.</w:t>
      </w:r>
    </w:p>
    <w:p w:rsidR="00C67FC6" w:rsidRPr="00A179F3" w:rsidRDefault="00C67FC6" w:rsidP="00C67FC6">
      <w:pPr>
        <w:spacing w:after="0" w:line="240" w:lineRule="auto"/>
        <w:jc w:val="both"/>
        <w:rPr>
          <w:rFonts w:ascii="Cambria" w:hAnsi="Cambria" w:cstheme="minorHAnsi"/>
          <w:sz w:val="26"/>
          <w:szCs w:val="26"/>
        </w:rPr>
      </w:pPr>
    </w:p>
    <w:p w:rsidR="00C67FC6" w:rsidRPr="00A179F3" w:rsidRDefault="00C67FC6" w:rsidP="00C67FC6">
      <w:pPr>
        <w:spacing w:after="0" w:line="240" w:lineRule="auto"/>
        <w:jc w:val="both"/>
        <w:rPr>
          <w:rFonts w:ascii="Cambria" w:hAnsi="Cambria" w:cstheme="minorHAnsi"/>
          <w:sz w:val="26"/>
          <w:szCs w:val="26"/>
        </w:rPr>
      </w:pPr>
      <w:r w:rsidRPr="00A179F3">
        <w:rPr>
          <w:rFonts w:ascii="Cambria" w:hAnsi="Cambria" w:cstheme="minorHAnsi"/>
          <w:sz w:val="26"/>
          <w:szCs w:val="26"/>
        </w:rPr>
        <w:t>The competency requirements for written expression and mathematics may also be met by obtaining a satisfactory grade in courses in English and mathematics taught in or on behalf of other departments and which, as determined by the local governing board, require entrance skills at a level equivalent to those necessary for Freshman Composition and Intermediate Algebra respectively. Requirements for demonstrating competency in reading shall be locally determined.</w:t>
      </w:r>
    </w:p>
    <w:p w:rsidR="00C67FC6" w:rsidRPr="00A179F3" w:rsidRDefault="00C67FC6" w:rsidP="00C67FC6">
      <w:pPr>
        <w:spacing w:after="0" w:line="240" w:lineRule="auto"/>
        <w:jc w:val="both"/>
        <w:rPr>
          <w:rFonts w:ascii="Cambria" w:hAnsi="Cambria" w:cstheme="minorHAnsi"/>
          <w:sz w:val="26"/>
          <w:szCs w:val="26"/>
        </w:rPr>
      </w:pPr>
    </w:p>
    <w:p w:rsidR="00C67FC6" w:rsidRPr="00A179F3" w:rsidRDefault="00C67FC6" w:rsidP="00C67FC6">
      <w:pPr>
        <w:spacing w:after="0" w:line="240" w:lineRule="auto"/>
        <w:jc w:val="both"/>
        <w:rPr>
          <w:rFonts w:ascii="Cambria" w:hAnsi="Cambria" w:cstheme="minorHAnsi"/>
          <w:sz w:val="26"/>
          <w:szCs w:val="26"/>
        </w:rPr>
      </w:pPr>
      <w:r w:rsidRPr="00A179F3">
        <w:rPr>
          <w:rFonts w:ascii="Cambria" w:hAnsi="Cambria" w:cstheme="minorHAnsi"/>
          <w:sz w:val="26"/>
          <w:szCs w:val="26"/>
        </w:rPr>
        <w:t xml:space="preserve">The required 60 </w:t>
      </w:r>
      <w:proofErr w:type="gramStart"/>
      <w:r w:rsidRPr="00A179F3">
        <w:rPr>
          <w:rFonts w:ascii="Cambria" w:hAnsi="Cambria" w:cstheme="minorHAnsi"/>
          <w:sz w:val="26"/>
          <w:szCs w:val="26"/>
        </w:rPr>
        <w:t>semester</w:t>
      </w:r>
      <w:proofErr w:type="gramEnd"/>
      <w:r w:rsidRPr="00A179F3">
        <w:rPr>
          <w:rFonts w:ascii="Cambria" w:hAnsi="Cambria" w:cstheme="minorHAnsi"/>
          <w:sz w:val="26"/>
          <w:szCs w:val="26"/>
        </w:rPr>
        <w:t xml:space="preserve"> or 90 quarter units of course work must be fulfilled in a curriculum accepted toward the degree by a college within the district (as shown in its catalog). It must include at least 18 semester or 27 quarter units in general education and at least 18 semester or 27 quarter units in a major or area of emphasis as prescribed in this section. Of the total required units, at least 12 semester or 18 quarter units must be completed in residence at the college granting the degree. Exceptions to residence requirements for the associate degree may be made by the governing board when it determines that an injustice or undue hardship would be placed on the student.</w:t>
      </w:r>
    </w:p>
    <w:p w:rsidR="00C67FC6" w:rsidRPr="00A179F3" w:rsidRDefault="00C67FC6" w:rsidP="00C67FC6">
      <w:pPr>
        <w:spacing w:after="0" w:line="240" w:lineRule="auto"/>
        <w:jc w:val="both"/>
        <w:rPr>
          <w:rFonts w:ascii="Cambria" w:hAnsi="Cambria" w:cstheme="minorHAnsi"/>
          <w:sz w:val="26"/>
          <w:szCs w:val="26"/>
        </w:rPr>
      </w:pPr>
    </w:p>
    <w:p w:rsidR="00C67FC6" w:rsidRPr="00A179F3" w:rsidRDefault="00C67FC6" w:rsidP="00C67FC6">
      <w:pPr>
        <w:spacing w:after="0" w:line="240" w:lineRule="auto"/>
        <w:jc w:val="both"/>
        <w:rPr>
          <w:rFonts w:ascii="Cambria" w:hAnsi="Cambria" w:cstheme="minorHAnsi"/>
          <w:sz w:val="26"/>
          <w:szCs w:val="26"/>
        </w:rPr>
      </w:pPr>
      <w:bookmarkStart w:id="283" w:name="IFB5F5A12E26511E1882AAD813974829F"/>
      <w:bookmarkStart w:id="284" w:name="IFB5F5A11E26511E1882AAD813974829F"/>
      <w:bookmarkEnd w:id="283"/>
      <w:bookmarkEnd w:id="284"/>
      <w:r w:rsidRPr="00A179F3">
        <w:rPr>
          <w:rFonts w:ascii="Cambria" w:hAnsi="Cambria" w:cstheme="minorHAnsi"/>
          <w:sz w:val="26"/>
          <w:szCs w:val="26"/>
        </w:rPr>
        <w:t>(a) Requirements for a major or area of emphasis.</w:t>
      </w:r>
    </w:p>
    <w:p w:rsidR="00C67FC6" w:rsidRPr="00A179F3" w:rsidRDefault="00C67FC6" w:rsidP="00C67FC6">
      <w:pPr>
        <w:spacing w:after="0" w:line="240" w:lineRule="auto"/>
        <w:jc w:val="both"/>
        <w:rPr>
          <w:rFonts w:ascii="Cambria" w:hAnsi="Cambria" w:cstheme="minorHAnsi"/>
          <w:sz w:val="26"/>
          <w:szCs w:val="26"/>
        </w:rPr>
      </w:pPr>
      <w:bookmarkStart w:id="285" w:name="IFB5F5A14E26511E1882AAD813974829F"/>
      <w:bookmarkStart w:id="286" w:name="IFB5F5A13E26511E1882AAD813974829F"/>
      <w:bookmarkEnd w:id="285"/>
      <w:bookmarkEnd w:id="286"/>
    </w:p>
    <w:p w:rsidR="00C67FC6" w:rsidRPr="00A179F3" w:rsidRDefault="00C67FC6" w:rsidP="00C67FC6">
      <w:pPr>
        <w:spacing w:after="0" w:line="240" w:lineRule="auto"/>
        <w:jc w:val="both"/>
        <w:rPr>
          <w:rFonts w:ascii="Cambria" w:hAnsi="Cambria" w:cstheme="minorHAnsi"/>
          <w:sz w:val="26"/>
          <w:szCs w:val="26"/>
        </w:rPr>
      </w:pPr>
      <w:r w:rsidRPr="00A179F3">
        <w:rPr>
          <w:rFonts w:ascii="Cambria" w:hAnsi="Cambria" w:cstheme="minorHAnsi"/>
          <w:sz w:val="26"/>
          <w:szCs w:val="26"/>
        </w:rPr>
        <w:t xml:space="preserve">(1) At least 18 semester or 27 quarter units of study must be taken in a single discipline or related disciplines, as listed in the community colleges “Taxonomy of Programs,” or in an area of emphasis involving lower division coursework which prepares students for a field of study or for a specific major at the University of California or the California State University. </w:t>
      </w:r>
    </w:p>
    <w:p w:rsidR="00C67FC6" w:rsidRPr="00A179F3" w:rsidRDefault="00C67FC6" w:rsidP="00C67FC6">
      <w:pPr>
        <w:spacing w:after="0" w:line="240" w:lineRule="auto"/>
        <w:jc w:val="both"/>
        <w:rPr>
          <w:rFonts w:ascii="Cambria" w:hAnsi="Cambria" w:cstheme="minorHAnsi"/>
          <w:sz w:val="26"/>
          <w:szCs w:val="26"/>
        </w:rPr>
      </w:pPr>
      <w:bookmarkStart w:id="287" w:name="IFB5F8121E26511E1882AAD813974829F"/>
      <w:bookmarkStart w:id="288" w:name="IFB5F8120E26511E1882AAD813974829F"/>
      <w:bookmarkEnd w:id="287"/>
      <w:bookmarkEnd w:id="288"/>
    </w:p>
    <w:p w:rsidR="00C67FC6" w:rsidRPr="00A179F3" w:rsidRDefault="00C67FC6" w:rsidP="00C67FC6">
      <w:pPr>
        <w:spacing w:after="0" w:line="240" w:lineRule="auto"/>
        <w:jc w:val="both"/>
        <w:rPr>
          <w:rFonts w:ascii="Cambria" w:hAnsi="Cambria" w:cstheme="minorHAnsi"/>
          <w:sz w:val="26"/>
          <w:szCs w:val="26"/>
        </w:rPr>
      </w:pPr>
      <w:r w:rsidRPr="00A179F3">
        <w:rPr>
          <w:rFonts w:ascii="Cambria" w:hAnsi="Cambria" w:cstheme="minorHAnsi"/>
          <w:sz w:val="26"/>
          <w:szCs w:val="26"/>
        </w:rPr>
        <w:t xml:space="preserve">(2) Effective for all students admitted to a community college for the Fall 2009 term or any term thereafter, each course counted toward the unit requirement of this subdivision must be completed with a grade of C or better or a “P” if the course is taken on a “pass-no pass” basis. </w:t>
      </w:r>
    </w:p>
    <w:p w:rsidR="00C67FC6" w:rsidRPr="00A179F3" w:rsidRDefault="00C67FC6" w:rsidP="00C67FC6">
      <w:pPr>
        <w:spacing w:after="0" w:line="240" w:lineRule="auto"/>
        <w:jc w:val="both"/>
        <w:rPr>
          <w:rFonts w:ascii="Cambria" w:hAnsi="Cambria" w:cstheme="minorHAnsi"/>
          <w:sz w:val="26"/>
          <w:szCs w:val="26"/>
        </w:rPr>
      </w:pPr>
      <w:bookmarkStart w:id="289" w:name="IFB5F8123E26511E1882AAD813974829F"/>
      <w:bookmarkStart w:id="290" w:name="IFB5F8122E26511E1882AAD813974829F"/>
      <w:bookmarkEnd w:id="289"/>
      <w:bookmarkEnd w:id="290"/>
    </w:p>
    <w:p w:rsidR="00C67FC6" w:rsidRPr="00A179F3" w:rsidRDefault="00C67FC6" w:rsidP="00C67FC6">
      <w:pPr>
        <w:spacing w:after="0" w:line="240" w:lineRule="auto"/>
        <w:jc w:val="both"/>
        <w:rPr>
          <w:rFonts w:ascii="Cambria" w:hAnsi="Cambria" w:cstheme="minorHAnsi"/>
          <w:sz w:val="26"/>
          <w:szCs w:val="26"/>
        </w:rPr>
      </w:pPr>
      <w:r w:rsidRPr="00A179F3">
        <w:rPr>
          <w:rFonts w:ascii="Cambria" w:hAnsi="Cambria" w:cstheme="minorHAnsi"/>
          <w:sz w:val="26"/>
          <w:szCs w:val="26"/>
        </w:rPr>
        <w:t>(b) General Education Requirements.</w:t>
      </w:r>
    </w:p>
    <w:p w:rsidR="00C67FC6" w:rsidRPr="00A179F3" w:rsidRDefault="00C67FC6" w:rsidP="00C67FC6">
      <w:pPr>
        <w:spacing w:after="0" w:line="240" w:lineRule="auto"/>
        <w:jc w:val="both"/>
        <w:rPr>
          <w:rFonts w:ascii="Cambria" w:hAnsi="Cambria" w:cstheme="minorHAnsi"/>
          <w:sz w:val="26"/>
          <w:szCs w:val="26"/>
        </w:rPr>
      </w:pPr>
      <w:bookmarkStart w:id="291" w:name="IFB5F8125E26511E1882AAD813974829F"/>
      <w:bookmarkStart w:id="292" w:name="IFB5F8124E26511E1882AAD813974829F"/>
      <w:bookmarkEnd w:id="291"/>
      <w:bookmarkEnd w:id="292"/>
    </w:p>
    <w:p w:rsidR="00C67FC6" w:rsidRPr="00A179F3" w:rsidRDefault="00C67FC6" w:rsidP="00C67FC6">
      <w:pPr>
        <w:spacing w:after="0" w:line="240" w:lineRule="auto"/>
        <w:jc w:val="both"/>
        <w:rPr>
          <w:rFonts w:ascii="Cambria" w:hAnsi="Cambria" w:cstheme="minorHAnsi"/>
          <w:sz w:val="26"/>
          <w:szCs w:val="26"/>
        </w:rPr>
      </w:pPr>
      <w:r w:rsidRPr="00A179F3">
        <w:rPr>
          <w:rFonts w:ascii="Cambria" w:hAnsi="Cambria" w:cstheme="minorHAnsi"/>
          <w:sz w:val="26"/>
          <w:szCs w:val="26"/>
        </w:rPr>
        <w:t xml:space="preserve">(1) Students receiving an associate degree shall complete a minimum of 18 semester or 27 quarter units of general education coursework which includes a minimum of three semester or four quarter units in each of the areas specified in paragraphs (A), (B) and (C) and the same minimum in each part of paragraph (D). The remainder of the unit requirement is also to be selected from among these four divisions of learning or as determined by local option: </w:t>
      </w:r>
    </w:p>
    <w:p w:rsidR="00C67FC6" w:rsidRPr="00A179F3" w:rsidRDefault="00C67FC6" w:rsidP="00C67FC6">
      <w:pPr>
        <w:spacing w:after="0" w:line="240" w:lineRule="auto"/>
        <w:jc w:val="both"/>
        <w:rPr>
          <w:rFonts w:ascii="Cambria" w:hAnsi="Cambria" w:cstheme="minorHAnsi"/>
          <w:sz w:val="26"/>
          <w:szCs w:val="26"/>
        </w:rPr>
      </w:pPr>
      <w:bookmarkStart w:id="293" w:name="IFB5FA831E26511E1882AAD813974829F"/>
      <w:bookmarkStart w:id="294" w:name="IFB5FA830E26511E1882AAD813974829F"/>
      <w:bookmarkEnd w:id="293"/>
      <w:bookmarkEnd w:id="294"/>
    </w:p>
    <w:p w:rsidR="00C67FC6" w:rsidRPr="00A179F3" w:rsidRDefault="00C67FC6" w:rsidP="00C67FC6">
      <w:pPr>
        <w:spacing w:after="0" w:line="240" w:lineRule="auto"/>
        <w:jc w:val="both"/>
        <w:rPr>
          <w:rFonts w:ascii="Cambria" w:hAnsi="Cambria" w:cstheme="minorHAnsi"/>
          <w:sz w:val="26"/>
          <w:szCs w:val="26"/>
        </w:rPr>
      </w:pPr>
      <w:r w:rsidRPr="00A179F3">
        <w:rPr>
          <w:rFonts w:ascii="Cambria" w:hAnsi="Cambria" w:cstheme="minorHAnsi"/>
          <w:sz w:val="26"/>
          <w:szCs w:val="26"/>
        </w:rPr>
        <w:t xml:space="preserve">(A) Natural Sciences. Courses in the natural sciences are those which examine the physical universe, its life forms, and its natural phenomena. To satisfy the general </w:t>
      </w:r>
      <w:r w:rsidRPr="00A179F3">
        <w:rPr>
          <w:rFonts w:ascii="Cambria" w:hAnsi="Cambria" w:cstheme="minorHAnsi"/>
          <w:sz w:val="26"/>
          <w:szCs w:val="26"/>
        </w:rPr>
        <w:lastRenderedPageBreak/>
        <w:t xml:space="preserve">education requirement in natural sciences, a course shall be designed to help the student develop an appreciation and understanding of the scientific method, and encourage an understanding of the relationships between science and other human activities. This category would include introductory or integrative courses in astronomy, biology, chemistry, general physical science, geology, meteorology, oceanography, physical geography, physical anthropology, physics and other scientific disciplines. </w:t>
      </w:r>
    </w:p>
    <w:p w:rsidR="00C67FC6" w:rsidRPr="00A179F3" w:rsidRDefault="00C67FC6" w:rsidP="00C67FC6">
      <w:pPr>
        <w:spacing w:after="0" w:line="240" w:lineRule="auto"/>
        <w:jc w:val="both"/>
        <w:rPr>
          <w:rFonts w:ascii="Cambria" w:hAnsi="Cambria" w:cstheme="minorHAnsi"/>
          <w:sz w:val="26"/>
          <w:szCs w:val="26"/>
        </w:rPr>
      </w:pPr>
      <w:bookmarkStart w:id="295" w:name="IFB5FA833E26511E1882AAD813974829F"/>
      <w:bookmarkStart w:id="296" w:name="IFB5FA832E26511E1882AAD813974829F"/>
      <w:bookmarkEnd w:id="295"/>
      <w:bookmarkEnd w:id="296"/>
    </w:p>
    <w:p w:rsidR="00C67FC6" w:rsidRPr="00A179F3" w:rsidRDefault="00C67FC6" w:rsidP="00C67FC6">
      <w:pPr>
        <w:spacing w:after="0" w:line="240" w:lineRule="auto"/>
        <w:jc w:val="both"/>
        <w:rPr>
          <w:rFonts w:ascii="Cambria" w:hAnsi="Cambria" w:cstheme="minorHAnsi"/>
          <w:sz w:val="26"/>
          <w:szCs w:val="26"/>
        </w:rPr>
      </w:pPr>
      <w:r w:rsidRPr="00A179F3">
        <w:rPr>
          <w:rFonts w:ascii="Cambria" w:hAnsi="Cambria" w:cstheme="minorHAnsi"/>
          <w:sz w:val="26"/>
          <w:szCs w:val="26"/>
        </w:rPr>
        <w:t xml:space="preserve">(B) Social and Behavioral Sciences. Courses in the social and behavioral sciences are those which focus on people as members of society. To satisfy the general education requirement in social and behavioral sciences, a course shall be designed to develop an awareness of the method of inquiry used by the social and behavioral sciences. It shall be designed to stimulate critical thinking about the ways people act and have acted in response to their societies and should promote appreciation of how societies and social subgroups operate. This category would include introductory or integrative survey courses in cultural anthropology, cultural geography, economics, history, political science, psychology, sociology and related disciplines. </w:t>
      </w:r>
    </w:p>
    <w:p w:rsidR="00C67FC6" w:rsidRPr="00A179F3" w:rsidRDefault="00C67FC6" w:rsidP="00C67FC6">
      <w:pPr>
        <w:spacing w:after="0" w:line="240" w:lineRule="auto"/>
        <w:jc w:val="both"/>
        <w:rPr>
          <w:rFonts w:ascii="Cambria" w:hAnsi="Cambria" w:cstheme="minorHAnsi"/>
          <w:sz w:val="26"/>
          <w:szCs w:val="26"/>
        </w:rPr>
      </w:pPr>
      <w:bookmarkStart w:id="297" w:name="IFB5FA835E26511E1882AAD813974829F"/>
      <w:bookmarkStart w:id="298" w:name="IFB5FA834E26511E1882AAD813974829F"/>
      <w:bookmarkEnd w:id="297"/>
      <w:bookmarkEnd w:id="298"/>
    </w:p>
    <w:p w:rsidR="00C67FC6" w:rsidRPr="00A179F3" w:rsidRDefault="00C67FC6" w:rsidP="00C67FC6">
      <w:pPr>
        <w:spacing w:after="0" w:line="240" w:lineRule="auto"/>
        <w:jc w:val="both"/>
        <w:rPr>
          <w:rFonts w:ascii="Cambria" w:hAnsi="Cambria" w:cstheme="minorHAnsi"/>
          <w:sz w:val="26"/>
          <w:szCs w:val="26"/>
        </w:rPr>
      </w:pPr>
      <w:r w:rsidRPr="00A179F3">
        <w:rPr>
          <w:rFonts w:ascii="Cambria" w:hAnsi="Cambria" w:cstheme="minorHAnsi"/>
          <w:sz w:val="26"/>
          <w:szCs w:val="26"/>
        </w:rPr>
        <w:t xml:space="preserve">(C) Humanities. Courses in the humanities are those which study the cultural activities and artistic expressions of human beings. To satisfy the general education requirement in the humanities, a course shall be designed to help the student develop an awareness of the ways in which people throughout the ages and in different cultures have responded to themselves and the world around them in artistic and cultural creation and help the student develop aesthetic understanding and an ability to make value judgments. Such courses could include introductory or integrative courses in the arts, foreign languages, literature, philosophy, and religion. </w:t>
      </w:r>
    </w:p>
    <w:p w:rsidR="00C67FC6" w:rsidRPr="00A179F3" w:rsidRDefault="00C67FC6" w:rsidP="00C67FC6">
      <w:pPr>
        <w:spacing w:after="0" w:line="240" w:lineRule="auto"/>
        <w:jc w:val="both"/>
        <w:rPr>
          <w:rFonts w:ascii="Cambria" w:hAnsi="Cambria" w:cstheme="minorHAnsi"/>
          <w:sz w:val="26"/>
          <w:szCs w:val="26"/>
        </w:rPr>
      </w:pPr>
      <w:bookmarkStart w:id="299" w:name="IFB5FCF41E26511E1882AAD813974829F"/>
      <w:bookmarkStart w:id="300" w:name="IFB5FCF40E26511E1882AAD813974829F"/>
      <w:bookmarkEnd w:id="299"/>
      <w:bookmarkEnd w:id="300"/>
    </w:p>
    <w:p w:rsidR="00C67FC6" w:rsidRPr="00A179F3" w:rsidRDefault="00C67FC6" w:rsidP="00C67FC6">
      <w:pPr>
        <w:spacing w:after="0" w:line="240" w:lineRule="auto"/>
        <w:jc w:val="both"/>
        <w:rPr>
          <w:rFonts w:ascii="Cambria" w:hAnsi="Cambria" w:cstheme="minorHAnsi"/>
          <w:sz w:val="26"/>
          <w:szCs w:val="26"/>
        </w:rPr>
      </w:pPr>
      <w:r w:rsidRPr="00A179F3">
        <w:rPr>
          <w:rFonts w:ascii="Cambria" w:hAnsi="Cambria" w:cstheme="minorHAnsi"/>
          <w:sz w:val="26"/>
          <w:szCs w:val="26"/>
        </w:rPr>
        <w:t xml:space="preserve">(D) Language and Rationality. Courses in language and rationality are those which develop for the student the principles and applications of language toward logical thought, clear and precise expression and critical evaluation of communication in whatever symbol system the student uses. Such courses include: </w:t>
      </w:r>
    </w:p>
    <w:p w:rsidR="00C67FC6" w:rsidRPr="00A179F3" w:rsidRDefault="00C67FC6" w:rsidP="00C67FC6">
      <w:pPr>
        <w:spacing w:after="0" w:line="240" w:lineRule="auto"/>
        <w:jc w:val="both"/>
        <w:rPr>
          <w:rFonts w:ascii="Cambria" w:hAnsi="Cambria" w:cstheme="minorHAnsi"/>
          <w:sz w:val="26"/>
          <w:szCs w:val="26"/>
        </w:rPr>
      </w:pPr>
      <w:bookmarkStart w:id="301" w:name="IFB5FCF43E26511E1882AAD813974829F"/>
      <w:bookmarkStart w:id="302" w:name="IFB5FCF42E26511E1882AAD813974829F"/>
      <w:bookmarkEnd w:id="301"/>
      <w:bookmarkEnd w:id="302"/>
    </w:p>
    <w:p w:rsidR="00C67FC6" w:rsidRPr="00A179F3" w:rsidRDefault="00C67FC6" w:rsidP="00C67FC6">
      <w:pPr>
        <w:spacing w:after="0" w:line="240" w:lineRule="auto"/>
        <w:jc w:val="both"/>
        <w:rPr>
          <w:rFonts w:ascii="Cambria" w:hAnsi="Cambria" w:cstheme="minorHAnsi"/>
          <w:sz w:val="26"/>
          <w:szCs w:val="26"/>
        </w:rPr>
      </w:pPr>
      <w:r w:rsidRPr="00A179F3">
        <w:rPr>
          <w:rFonts w:ascii="Cambria" w:hAnsi="Cambria" w:cstheme="minorHAnsi"/>
          <w:sz w:val="26"/>
          <w:szCs w:val="26"/>
        </w:rPr>
        <w:t>(</w:t>
      </w:r>
      <w:proofErr w:type="spellStart"/>
      <w:r w:rsidRPr="00A179F3">
        <w:rPr>
          <w:rFonts w:ascii="Cambria" w:hAnsi="Cambria" w:cstheme="minorHAnsi"/>
          <w:sz w:val="26"/>
          <w:szCs w:val="26"/>
        </w:rPr>
        <w:t>i</w:t>
      </w:r>
      <w:proofErr w:type="spellEnd"/>
      <w:r w:rsidRPr="00A179F3">
        <w:rPr>
          <w:rFonts w:ascii="Cambria" w:hAnsi="Cambria" w:cstheme="minorHAnsi"/>
          <w:sz w:val="26"/>
          <w:szCs w:val="26"/>
        </w:rPr>
        <w:t xml:space="preserve">) English Composition. Courses fulfilling the written composition requirement shall be designed to include both expository and argumentative writing. </w:t>
      </w:r>
    </w:p>
    <w:p w:rsidR="00C67FC6" w:rsidRPr="00A179F3" w:rsidRDefault="00C67FC6" w:rsidP="00C67FC6">
      <w:pPr>
        <w:spacing w:after="0" w:line="240" w:lineRule="auto"/>
        <w:jc w:val="both"/>
        <w:rPr>
          <w:rFonts w:ascii="Cambria" w:hAnsi="Cambria" w:cstheme="minorHAnsi"/>
          <w:sz w:val="26"/>
          <w:szCs w:val="26"/>
        </w:rPr>
      </w:pPr>
      <w:bookmarkStart w:id="303" w:name="IFB5FF651E26511E1882AAD813974829F"/>
      <w:bookmarkStart w:id="304" w:name="IFB5FF650E26511E1882AAD813974829F"/>
      <w:bookmarkEnd w:id="303"/>
      <w:bookmarkEnd w:id="304"/>
    </w:p>
    <w:p w:rsidR="00C67FC6" w:rsidRPr="00A179F3" w:rsidRDefault="00C67FC6" w:rsidP="00C67FC6">
      <w:pPr>
        <w:spacing w:after="0" w:line="240" w:lineRule="auto"/>
        <w:jc w:val="both"/>
        <w:rPr>
          <w:rFonts w:ascii="Cambria" w:hAnsi="Cambria" w:cstheme="minorHAnsi"/>
          <w:sz w:val="26"/>
          <w:szCs w:val="26"/>
        </w:rPr>
      </w:pPr>
      <w:r w:rsidRPr="00A179F3">
        <w:rPr>
          <w:rFonts w:ascii="Cambria" w:hAnsi="Cambria" w:cstheme="minorHAnsi"/>
          <w:sz w:val="26"/>
          <w:szCs w:val="26"/>
        </w:rPr>
        <w:t xml:space="preserve">(ii) Communication and Analytical Thinking. Courses fulfilling the communication and analytical thinking requirement include oral communication, mathematics, logic, statistics, computer languages and programming, and related disciplines. </w:t>
      </w:r>
    </w:p>
    <w:p w:rsidR="00C67FC6" w:rsidRPr="00A179F3" w:rsidRDefault="00C67FC6" w:rsidP="00C67FC6">
      <w:pPr>
        <w:spacing w:after="0" w:line="240" w:lineRule="auto"/>
        <w:jc w:val="both"/>
        <w:rPr>
          <w:rFonts w:ascii="Cambria" w:hAnsi="Cambria" w:cstheme="minorHAnsi"/>
          <w:sz w:val="26"/>
          <w:szCs w:val="26"/>
        </w:rPr>
      </w:pPr>
      <w:bookmarkStart w:id="305" w:name="IFB5FF653E26511E1882AAD813974829F"/>
      <w:bookmarkStart w:id="306" w:name="IFB5FF652E26511E1882AAD813974829F"/>
      <w:bookmarkEnd w:id="305"/>
      <w:bookmarkEnd w:id="306"/>
    </w:p>
    <w:p w:rsidR="00C67FC6" w:rsidRPr="00A179F3" w:rsidRDefault="00C67FC6" w:rsidP="00C67FC6">
      <w:pPr>
        <w:spacing w:after="0" w:line="240" w:lineRule="auto"/>
        <w:jc w:val="both"/>
        <w:rPr>
          <w:rFonts w:ascii="Cambria" w:hAnsi="Cambria" w:cstheme="minorHAnsi"/>
          <w:sz w:val="26"/>
          <w:szCs w:val="26"/>
        </w:rPr>
      </w:pPr>
      <w:r w:rsidRPr="00A179F3">
        <w:rPr>
          <w:rFonts w:ascii="Cambria" w:hAnsi="Cambria" w:cstheme="minorHAnsi"/>
          <w:sz w:val="26"/>
          <w:szCs w:val="26"/>
        </w:rPr>
        <w:t xml:space="preserve">(2) Ethnic Studies will be offered in at least one of the areas required by subdivision (1). </w:t>
      </w:r>
    </w:p>
    <w:p w:rsidR="00C67FC6" w:rsidRPr="00A179F3" w:rsidRDefault="00C67FC6" w:rsidP="00C67FC6">
      <w:pPr>
        <w:spacing w:after="0" w:line="240" w:lineRule="auto"/>
        <w:jc w:val="both"/>
        <w:rPr>
          <w:rFonts w:ascii="Cambria" w:hAnsi="Cambria" w:cstheme="minorHAnsi"/>
          <w:sz w:val="26"/>
          <w:szCs w:val="26"/>
        </w:rPr>
      </w:pPr>
      <w:bookmarkStart w:id="307" w:name="IFB5FF655E26511E1882AAD813974829F"/>
      <w:bookmarkStart w:id="308" w:name="IFB5FF654E26511E1882AAD813974829F"/>
      <w:bookmarkEnd w:id="307"/>
      <w:bookmarkEnd w:id="308"/>
    </w:p>
    <w:p w:rsidR="00C67FC6" w:rsidRPr="00A179F3" w:rsidRDefault="00C67FC6" w:rsidP="00C67FC6">
      <w:pPr>
        <w:spacing w:after="0" w:line="240" w:lineRule="auto"/>
        <w:jc w:val="both"/>
        <w:rPr>
          <w:rFonts w:ascii="Cambria" w:hAnsi="Cambria" w:cstheme="minorHAnsi"/>
          <w:sz w:val="26"/>
          <w:szCs w:val="26"/>
        </w:rPr>
      </w:pPr>
      <w:r w:rsidRPr="00A179F3">
        <w:rPr>
          <w:rFonts w:ascii="Cambria" w:hAnsi="Cambria" w:cstheme="minorHAnsi"/>
          <w:sz w:val="26"/>
          <w:szCs w:val="26"/>
        </w:rPr>
        <w:lastRenderedPageBreak/>
        <w:t>(c) While a course might satisfy more than one general education requirement, it may not be counted more than once for these purposes. A course may be used to satisfy both a general education requirement and a major or area of emphasis requirement. Whether it may be counted again for a different degree requirement is a matter for each college to determine. Students may use the same course to meet a general education requirement for the associate degree and to partially satisfy a general education requirement at the California State University, if such course is accepted by that system to satisfy a general education requirement.</w:t>
      </w:r>
    </w:p>
    <w:p w:rsidR="00C67FC6" w:rsidRPr="00A179F3" w:rsidRDefault="00C67FC6" w:rsidP="00C67FC6">
      <w:pPr>
        <w:spacing w:after="0" w:line="240" w:lineRule="auto"/>
        <w:jc w:val="both"/>
        <w:rPr>
          <w:rFonts w:ascii="Cambria" w:hAnsi="Cambria" w:cstheme="minorHAnsi"/>
          <w:sz w:val="26"/>
          <w:szCs w:val="26"/>
        </w:rPr>
      </w:pPr>
      <w:bookmarkStart w:id="309" w:name="IFB601D61E26511E1882AAD813974829F"/>
      <w:bookmarkEnd w:id="309"/>
    </w:p>
    <w:p w:rsidR="00C67FC6" w:rsidRPr="00A179F3" w:rsidRDefault="00C67FC6" w:rsidP="00C67FC6">
      <w:pPr>
        <w:spacing w:after="0" w:line="240" w:lineRule="auto"/>
        <w:jc w:val="both"/>
        <w:rPr>
          <w:rFonts w:ascii="Cambria" w:hAnsi="Cambria" w:cstheme="minorHAnsi"/>
          <w:sz w:val="26"/>
          <w:szCs w:val="26"/>
        </w:rPr>
      </w:pPr>
      <w:r w:rsidRPr="00A179F3">
        <w:rPr>
          <w:rFonts w:ascii="Cambria" w:hAnsi="Cambria" w:cstheme="minorHAnsi"/>
          <w:sz w:val="26"/>
          <w:szCs w:val="26"/>
        </w:rPr>
        <w:t>(d) For the purpose of this section, “satisfactorily completed” means either credit earned on a “pass-no pass” basis or a grade point average of 2.0 or better in community college credit courses in the curriculum upon which the degree is based.</w:t>
      </w:r>
    </w:p>
    <w:p w:rsidR="00C67FC6" w:rsidRPr="00A179F3" w:rsidRDefault="00C67FC6" w:rsidP="00C67FC6">
      <w:pPr>
        <w:tabs>
          <w:tab w:val="left" w:pos="3240"/>
        </w:tabs>
        <w:spacing w:after="0" w:line="240" w:lineRule="auto"/>
        <w:jc w:val="both"/>
        <w:rPr>
          <w:rFonts w:ascii="Cambria" w:hAnsi="Cambria" w:cstheme="minorHAnsi"/>
          <w:sz w:val="26"/>
          <w:szCs w:val="26"/>
        </w:rPr>
      </w:pPr>
    </w:p>
    <w:p w:rsidR="00C67FC6" w:rsidRPr="00C67FC6" w:rsidRDefault="00C67FC6" w:rsidP="00C67FC6">
      <w:pPr>
        <w:tabs>
          <w:tab w:val="left" w:pos="3240"/>
        </w:tabs>
        <w:spacing w:after="0" w:line="240" w:lineRule="auto"/>
        <w:jc w:val="both"/>
        <w:rPr>
          <w:rFonts w:asciiTheme="majorHAnsi" w:hAnsiTheme="majorHAnsi" w:cstheme="minorHAnsi"/>
          <w:sz w:val="24"/>
          <w:szCs w:val="24"/>
        </w:rPr>
      </w:pPr>
    </w:p>
    <w:p w:rsidR="00C67FC6" w:rsidRPr="00C67FC6" w:rsidRDefault="00C67FC6" w:rsidP="00C67FC6">
      <w:pPr>
        <w:spacing w:after="0" w:line="240" w:lineRule="auto"/>
        <w:jc w:val="both"/>
        <w:rPr>
          <w:rFonts w:asciiTheme="majorHAnsi" w:hAnsiTheme="majorHAnsi" w:cstheme="minorHAnsi"/>
          <w:sz w:val="24"/>
          <w:szCs w:val="24"/>
        </w:rPr>
      </w:pPr>
      <w:r w:rsidRPr="00C67FC6">
        <w:rPr>
          <w:rFonts w:asciiTheme="majorHAnsi" w:hAnsiTheme="majorHAnsi" w:cstheme="minorHAnsi"/>
          <w:b/>
          <w:bCs/>
          <w:sz w:val="24"/>
          <w:szCs w:val="24"/>
        </w:rPr>
        <w:t>Note</w:t>
      </w:r>
      <w:r w:rsidRPr="00C67FC6">
        <w:rPr>
          <w:rFonts w:asciiTheme="majorHAnsi" w:hAnsiTheme="majorHAnsi" w:cstheme="minorHAnsi"/>
          <w:sz w:val="24"/>
          <w:szCs w:val="24"/>
        </w:rPr>
        <w:t xml:space="preserve">: </w:t>
      </w:r>
    </w:p>
    <w:p w:rsidR="00C67FC6" w:rsidRPr="00C67FC6" w:rsidRDefault="00C67FC6" w:rsidP="00C67FC6">
      <w:pPr>
        <w:spacing w:after="0" w:line="240" w:lineRule="auto"/>
        <w:jc w:val="both"/>
        <w:rPr>
          <w:rFonts w:asciiTheme="majorHAnsi" w:hAnsiTheme="majorHAnsi"/>
          <w:sz w:val="24"/>
          <w:szCs w:val="24"/>
        </w:rPr>
      </w:pPr>
      <w:r w:rsidRPr="00C67FC6">
        <w:rPr>
          <w:rFonts w:asciiTheme="majorHAnsi" w:hAnsiTheme="majorHAnsi" w:cstheme="minorHAnsi"/>
          <w:sz w:val="24"/>
          <w:szCs w:val="24"/>
        </w:rPr>
        <w:t xml:space="preserve">Authority cited: </w:t>
      </w:r>
      <w:r w:rsidRPr="00C67FC6">
        <w:rPr>
          <w:rFonts w:asciiTheme="majorHAnsi" w:hAnsiTheme="majorHAnsi" w:cstheme="minorHAnsi"/>
          <w:sz w:val="24"/>
          <w:szCs w:val="24"/>
        </w:rPr>
        <w:tab/>
      </w:r>
      <w:r w:rsidRPr="00C67FC6">
        <w:rPr>
          <w:rFonts w:asciiTheme="majorHAnsi" w:hAnsiTheme="majorHAnsi"/>
          <w:sz w:val="24"/>
          <w:szCs w:val="24"/>
        </w:rPr>
        <w:t xml:space="preserve">Sections 66700 and 70901, Education Code. </w:t>
      </w:r>
    </w:p>
    <w:p w:rsidR="00541096" w:rsidRDefault="00C67FC6" w:rsidP="00C67FC6">
      <w:pPr>
        <w:spacing w:after="0" w:line="240" w:lineRule="auto"/>
        <w:jc w:val="both"/>
        <w:rPr>
          <w:rFonts w:asciiTheme="majorHAnsi" w:hAnsiTheme="majorHAnsi" w:cstheme="minorHAnsi"/>
          <w:sz w:val="24"/>
          <w:szCs w:val="24"/>
        </w:rPr>
      </w:pPr>
      <w:r w:rsidRPr="00C67FC6">
        <w:rPr>
          <w:rFonts w:asciiTheme="majorHAnsi" w:hAnsiTheme="majorHAnsi"/>
          <w:sz w:val="24"/>
          <w:szCs w:val="24"/>
        </w:rPr>
        <w:t xml:space="preserve">Reference: </w:t>
      </w:r>
      <w:r w:rsidRPr="00C67FC6">
        <w:rPr>
          <w:rFonts w:asciiTheme="majorHAnsi" w:hAnsiTheme="majorHAnsi"/>
          <w:sz w:val="24"/>
          <w:szCs w:val="24"/>
        </w:rPr>
        <w:tab/>
      </w:r>
      <w:r w:rsidRPr="00C67FC6">
        <w:rPr>
          <w:rFonts w:asciiTheme="majorHAnsi" w:hAnsiTheme="majorHAnsi"/>
          <w:sz w:val="24"/>
          <w:szCs w:val="24"/>
        </w:rPr>
        <w:tab/>
        <w:t>Sections 70901 and 70902, Education Code</w:t>
      </w:r>
      <w:r w:rsidRPr="00C67FC6">
        <w:rPr>
          <w:rFonts w:asciiTheme="majorHAnsi" w:hAnsiTheme="majorHAnsi" w:cstheme="minorHAnsi"/>
          <w:sz w:val="24"/>
          <w:szCs w:val="24"/>
        </w:rPr>
        <w:t xml:space="preserve">. </w:t>
      </w:r>
    </w:p>
    <w:p w:rsidR="00541096" w:rsidRDefault="00541096" w:rsidP="00C67FC6">
      <w:pPr>
        <w:spacing w:after="0" w:line="240" w:lineRule="auto"/>
        <w:jc w:val="both"/>
        <w:rPr>
          <w:rFonts w:asciiTheme="majorHAnsi" w:hAnsiTheme="majorHAnsi" w:cstheme="minorHAnsi"/>
          <w:sz w:val="24"/>
          <w:szCs w:val="24"/>
        </w:rPr>
      </w:pPr>
    </w:p>
    <w:p w:rsidR="00541096" w:rsidRDefault="00541096" w:rsidP="00C67FC6">
      <w:pPr>
        <w:spacing w:after="0" w:line="240" w:lineRule="auto"/>
        <w:jc w:val="both"/>
        <w:rPr>
          <w:rFonts w:asciiTheme="majorHAnsi" w:hAnsiTheme="majorHAnsi" w:cstheme="minorHAnsi"/>
          <w:sz w:val="24"/>
          <w:szCs w:val="24"/>
        </w:rPr>
      </w:pPr>
    </w:p>
    <w:p w:rsidR="00541096" w:rsidRDefault="00541096" w:rsidP="00C67FC6">
      <w:pPr>
        <w:spacing w:after="0" w:line="240" w:lineRule="auto"/>
        <w:jc w:val="both"/>
        <w:rPr>
          <w:rFonts w:asciiTheme="majorHAnsi" w:hAnsiTheme="majorHAnsi" w:cstheme="minorHAnsi"/>
          <w:sz w:val="24"/>
          <w:szCs w:val="24"/>
        </w:rPr>
      </w:pPr>
    </w:p>
    <w:p w:rsidR="00541096" w:rsidRDefault="00541096">
      <w:pPr>
        <w:rPr>
          <w:rFonts w:asciiTheme="majorHAnsi" w:hAnsiTheme="majorHAnsi" w:cstheme="minorHAnsi"/>
          <w:sz w:val="24"/>
          <w:szCs w:val="24"/>
        </w:rPr>
      </w:pPr>
      <w:r>
        <w:rPr>
          <w:rFonts w:asciiTheme="majorHAnsi" w:hAnsiTheme="majorHAnsi" w:cstheme="minorHAnsi"/>
          <w:sz w:val="24"/>
          <w:szCs w:val="24"/>
        </w:rPr>
        <w:br w:type="page"/>
      </w:r>
    </w:p>
    <w:p w:rsidR="00541096" w:rsidRDefault="00541096" w:rsidP="00541096">
      <w:pPr>
        <w:spacing w:after="0" w:line="240" w:lineRule="auto"/>
        <w:jc w:val="center"/>
        <w:rPr>
          <w:rFonts w:asciiTheme="majorHAnsi" w:hAnsiTheme="majorHAnsi" w:cstheme="minorHAnsi"/>
          <w:sz w:val="72"/>
          <w:szCs w:val="72"/>
        </w:rPr>
      </w:pPr>
    </w:p>
    <w:p w:rsidR="00541096" w:rsidRDefault="00541096" w:rsidP="00541096">
      <w:pPr>
        <w:spacing w:after="0" w:line="240" w:lineRule="auto"/>
        <w:jc w:val="center"/>
        <w:rPr>
          <w:rFonts w:asciiTheme="majorHAnsi" w:hAnsiTheme="majorHAnsi" w:cstheme="minorHAnsi"/>
          <w:sz w:val="72"/>
          <w:szCs w:val="72"/>
        </w:rPr>
      </w:pPr>
    </w:p>
    <w:p w:rsidR="00541096" w:rsidRDefault="00541096" w:rsidP="00541096">
      <w:pPr>
        <w:spacing w:after="0" w:line="240" w:lineRule="auto"/>
        <w:jc w:val="center"/>
        <w:rPr>
          <w:rFonts w:asciiTheme="majorHAnsi" w:hAnsiTheme="majorHAnsi" w:cstheme="minorHAnsi"/>
          <w:sz w:val="72"/>
          <w:szCs w:val="72"/>
        </w:rPr>
      </w:pPr>
    </w:p>
    <w:p w:rsidR="00272D59" w:rsidRDefault="00311349" w:rsidP="00272D59">
      <w:pPr>
        <w:jc w:val="center"/>
        <w:rPr>
          <w:rFonts w:asciiTheme="majorHAnsi" w:hAnsiTheme="majorHAnsi"/>
          <w:sz w:val="72"/>
          <w:szCs w:val="72"/>
        </w:rPr>
      </w:pPr>
      <w:r w:rsidRPr="00311349">
        <w:rPr>
          <w:rFonts w:asciiTheme="majorHAnsi" w:hAnsiTheme="majorHAnsi"/>
          <w:sz w:val="72"/>
          <w:szCs w:val="72"/>
        </w:rPr>
        <w:pict>
          <v:shape id="_x0000_i1046" type="#_x0000_t154" style="width:185.7pt;height:91.9pt" fillcolor="#ffe701">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Impact&quot;;font-size:48pt;v-text-kern:t" trim="t" fitpath="t" string="SECTION IX"/>
          </v:shape>
        </w:pict>
      </w:r>
    </w:p>
    <w:p w:rsidR="00272D59" w:rsidRPr="004625E0" w:rsidRDefault="00272D59" w:rsidP="00272D59">
      <w:pPr>
        <w:jc w:val="center"/>
        <w:rPr>
          <w:rFonts w:asciiTheme="majorHAnsi" w:hAnsiTheme="majorHAnsi"/>
          <w:sz w:val="72"/>
          <w:szCs w:val="72"/>
          <w:u w:val="single"/>
        </w:rPr>
      </w:pPr>
    </w:p>
    <w:p w:rsidR="00272D59" w:rsidRPr="004625E0" w:rsidRDefault="00311349" w:rsidP="00272D59">
      <w:pPr>
        <w:jc w:val="center"/>
        <w:rPr>
          <w:rFonts w:asciiTheme="majorHAnsi" w:hAnsiTheme="majorHAnsi"/>
          <w:color w:val="C00000"/>
          <w:sz w:val="72"/>
          <w:szCs w:val="72"/>
        </w:rPr>
      </w:pPr>
      <w:bookmarkStart w:id="310" w:name="Programdiscontinuance"/>
      <w:bookmarkEnd w:id="310"/>
      <w:r>
        <w:pict>
          <v:shape id="_x0000_i1047" type="#_x0000_t136" style="width:468pt;height:36pt" fillcolor="#953734 [3205]" strokecolor="black [3204]">
            <v:shadow on="t" color="#b2b2b2" opacity="52429f" offset="3pt"/>
            <v:textpath style="font-family:&quot;Times New Roman&quot;;v-text-kern:t" trim="t" fitpath="t" string="PROGRAM DISCONTINUANCE&#10;"/>
          </v:shape>
        </w:pict>
      </w:r>
    </w:p>
    <w:p w:rsidR="00272D59" w:rsidRPr="004625E0" w:rsidRDefault="00272D59" w:rsidP="00272D59">
      <w:pPr>
        <w:rPr>
          <w:color w:val="C00000"/>
        </w:rPr>
      </w:pPr>
    </w:p>
    <w:p w:rsidR="00C67FC6" w:rsidRPr="00541096" w:rsidRDefault="00C67FC6" w:rsidP="00541096">
      <w:pPr>
        <w:spacing w:after="0" w:line="240" w:lineRule="auto"/>
        <w:jc w:val="center"/>
        <w:rPr>
          <w:rFonts w:asciiTheme="majorHAnsi" w:hAnsiTheme="majorHAnsi" w:cstheme="minorHAnsi"/>
          <w:sz w:val="72"/>
          <w:szCs w:val="72"/>
        </w:rPr>
      </w:pPr>
      <w:r w:rsidRPr="00541096">
        <w:rPr>
          <w:rFonts w:asciiTheme="majorHAnsi" w:hAnsiTheme="majorHAnsi" w:cstheme="minorHAnsi"/>
          <w:sz w:val="72"/>
          <w:szCs w:val="72"/>
        </w:rPr>
        <w:br w:type="page"/>
      </w:r>
    </w:p>
    <w:p w:rsidR="00AC03B2" w:rsidRPr="00091289" w:rsidRDefault="00AC03B2" w:rsidP="00BB76BF">
      <w:pPr>
        <w:pStyle w:val="Title"/>
        <w:rPr>
          <w:color w:val="953734" w:themeColor="accent2"/>
          <w:sz w:val="50"/>
          <w:szCs w:val="50"/>
        </w:rPr>
      </w:pPr>
      <w:r w:rsidRPr="00091289">
        <w:rPr>
          <w:color w:val="953734" w:themeColor="accent2"/>
          <w:sz w:val="50"/>
          <w:szCs w:val="50"/>
        </w:rPr>
        <w:lastRenderedPageBreak/>
        <w:t xml:space="preserve">RSCCD </w:t>
      </w:r>
      <w:r w:rsidR="0043041C" w:rsidRPr="00091289">
        <w:rPr>
          <w:color w:val="953734" w:themeColor="accent2"/>
          <w:sz w:val="50"/>
          <w:szCs w:val="50"/>
        </w:rPr>
        <w:t xml:space="preserve">AR6134 </w:t>
      </w:r>
      <w:r w:rsidRPr="00091289">
        <w:rPr>
          <w:color w:val="953734" w:themeColor="accent2"/>
          <w:sz w:val="50"/>
          <w:szCs w:val="50"/>
        </w:rPr>
        <w:t>– Program Discontinuance</w:t>
      </w:r>
      <w:bookmarkEnd w:id="281"/>
      <w:bookmarkEnd w:id="282"/>
    </w:p>
    <w:p w:rsidR="00AC03B2" w:rsidRPr="00A179F3" w:rsidRDefault="00AC03B2" w:rsidP="00BB76BF">
      <w:pPr>
        <w:rPr>
          <w:rFonts w:ascii="Cambria" w:hAnsi="Cambria"/>
          <w:b/>
          <w:sz w:val="26"/>
          <w:szCs w:val="26"/>
        </w:rPr>
      </w:pPr>
      <w:r w:rsidRPr="00A179F3">
        <w:rPr>
          <w:rFonts w:ascii="Cambria" w:hAnsi="Cambria"/>
          <w:b/>
          <w:sz w:val="26"/>
          <w:szCs w:val="26"/>
        </w:rPr>
        <w:t>January 2000</w:t>
      </w:r>
    </w:p>
    <w:p w:rsidR="00AC03B2" w:rsidRPr="00A179F3" w:rsidRDefault="00AC03B2" w:rsidP="00C67FC6">
      <w:pPr>
        <w:jc w:val="both"/>
        <w:rPr>
          <w:rFonts w:ascii="Cambria" w:hAnsi="Cambria"/>
          <w:sz w:val="26"/>
          <w:szCs w:val="26"/>
        </w:rPr>
      </w:pPr>
      <w:r w:rsidRPr="00A179F3">
        <w:rPr>
          <w:rFonts w:ascii="Cambria" w:hAnsi="Cambria"/>
          <w:sz w:val="26"/>
          <w:szCs w:val="26"/>
        </w:rPr>
        <w:t xml:space="preserve"> The procedures are based on the guiding principles that: 1) considerations of program discontinuance are distinct from program improvement; 2) if there is mutual agreement between the affected faculty of a program and the administration, and when students will not be adversely affected, the processes of this procedure [i.e., two semesters of program review and convening of the Program Discontinuance Review Committee of (PDRC)] do not need to go into effect; 3) program discontinuance is an academic and professional matter for local academic senates, and; insofar as the procedure impacts employment, it is a matter of collective bargaining in all cases. As a result, this procedure will be kept separate from development of Department/Discipline portfolios. In addition, if this procedure needs to be invoked, or if a program is to be discontinued on the basis of mutual faculty/Administrator agreement, the bargaining unit will be notified and given the necessary time to resolve the issues of collective bargaining. </w:t>
      </w:r>
      <w:r w:rsidR="00C67FC6" w:rsidRPr="00A179F3">
        <w:rPr>
          <w:rFonts w:ascii="Cambria" w:hAnsi="Cambria"/>
          <w:sz w:val="26"/>
          <w:szCs w:val="26"/>
        </w:rPr>
        <w:br/>
      </w:r>
      <w:r w:rsidRPr="00A179F3">
        <w:rPr>
          <w:rFonts w:ascii="Cambria" w:hAnsi="Cambria"/>
          <w:sz w:val="26"/>
          <w:szCs w:val="26"/>
        </w:rPr>
        <w:t xml:space="preserve">Vital academic considerations include effects on students, balancing the college curriculum, education and budget planning and issues of regional coordination for occupational programs. Qualitative as well as quantitative data need to be used as a result. Qualitative data is less statistical and more value-laden. The quality of the breadth and depth of the curriculum, and the teaching and learning process should be taken into consideration. Student satisfaction and how the program is perceived by articulating universities or employing business and industry are factors as well. Quantitative data include weak enrollment trend (e.g., lack of demand); insufficient frequency of course section offerings to assure reasonable availability for students; poor retention; poor term-to-term persistence for those in courses in the major; poor rate for student achievement of program goals; lack of demand in the workforce; or unavailability of transfer major. </w:t>
      </w:r>
    </w:p>
    <w:p w:rsidR="00AC03B2" w:rsidRPr="00A179F3" w:rsidRDefault="00AC03B2" w:rsidP="001D4F0B">
      <w:pPr>
        <w:pStyle w:val="ListParagraph"/>
        <w:numPr>
          <w:ilvl w:val="0"/>
          <w:numId w:val="39"/>
        </w:numPr>
        <w:jc w:val="both"/>
        <w:rPr>
          <w:rFonts w:ascii="Cambria" w:hAnsi="Cambria"/>
          <w:sz w:val="26"/>
          <w:szCs w:val="26"/>
        </w:rPr>
      </w:pPr>
      <w:r w:rsidRPr="00A179F3">
        <w:rPr>
          <w:rFonts w:ascii="Cambria" w:hAnsi="Cambria"/>
          <w:sz w:val="26"/>
          <w:szCs w:val="26"/>
        </w:rPr>
        <w:t>A review process will go into effect when the department chair, in consultation with the discipline faculty, and/or the administrator working directly with the program in consultation with the faculty and the Vice President of Academic Affairs, using the factors listed above, have determined that a program is in jeopardy. Department/discipline members and the administrator working directly with the program will identify aspects, e.g., qualitative and quantitative data, which apply to the specific program and then do a preliminary analysis of items related to the mission of the college, enrollments trends, workforce-</w:t>
      </w:r>
      <w:r w:rsidRPr="00A179F3">
        <w:rPr>
          <w:rFonts w:ascii="Cambria" w:hAnsi="Cambria"/>
          <w:sz w:val="26"/>
          <w:szCs w:val="26"/>
        </w:rPr>
        <w:lastRenderedPageBreak/>
        <w:t xml:space="preserve">related issues, completion rates, articulation issues, course availability (both lower and upper division), and outside agency requirements. Then, formal notice, including the factors used to make the determination, will be sent to the President of the Academic Senate, the chair of the Curriculum and Instruction Council, the collective bargaining unit, and the Vice President of Academic Affairs. </w:t>
      </w:r>
    </w:p>
    <w:p w:rsidR="00AC03B2" w:rsidRPr="00A179F3" w:rsidRDefault="00AC03B2" w:rsidP="00BB76BF">
      <w:pPr>
        <w:pStyle w:val="ListParagraph"/>
        <w:rPr>
          <w:rFonts w:ascii="Cambria" w:hAnsi="Cambria"/>
          <w:sz w:val="26"/>
          <w:szCs w:val="26"/>
        </w:rPr>
      </w:pPr>
    </w:p>
    <w:p w:rsidR="00AC03B2" w:rsidRPr="00A179F3" w:rsidRDefault="00AC03B2" w:rsidP="001D4F0B">
      <w:pPr>
        <w:pStyle w:val="ListParagraph"/>
        <w:numPr>
          <w:ilvl w:val="0"/>
          <w:numId w:val="39"/>
        </w:numPr>
        <w:rPr>
          <w:rFonts w:ascii="Cambria" w:hAnsi="Cambria"/>
          <w:sz w:val="26"/>
          <w:szCs w:val="26"/>
        </w:rPr>
      </w:pPr>
      <w:r w:rsidRPr="00A179F3">
        <w:rPr>
          <w:rFonts w:ascii="Cambria" w:hAnsi="Cambria"/>
          <w:sz w:val="26"/>
          <w:szCs w:val="26"/>
        </w:rPr>
        <w:t xml:space="preserve">The department/discipline will then work internally for two semesters to review program goals and attempt to ameliorate the situation. Ongoing documentation will be needed. Notice of process will again be sent to the President of the Academic Senate, the chair of the Curriculum and Instruction Council, the bargaining unit, the Vice President of Academic Affairs, and the President of the college. </w:t>
      </w:r>
    </w:p>
    <w:p w:rsidR="00AC03B2" w:rsidRPr="00A179F3" w:rsidRDefault="00AC03B2" w:rsidP="00BB76BF">
      <w:pPr>
        <w:pStyle w:val="ListParagraph"/>
        <w:rPr>
          <w:rFonts w:ascii="Cambria" w:hAnsi="Cambria"/>
          <w:sz w:val="26"/>
          <w:szCs w:val="26"/>
        </w:rPr>
      </w:pPr>
    </w:p>
    <w:p w:rsidR="00AC03B2" w:rsidRPr="00A179F3" w:rsidRDefault="00AC03B2" w:rsidP="001D4F0B">
      <w:pPr>
        <w:pStyle w:val="ListParagraph"/>
        <w:numPr>
          <w:ilvl w:val="0"/>
          <w:numId w:val="39"/>
        </w:numPr>
        <w:rPr>
          <w:rFonts w:ascii="Cambria" w:hAnsi="Cambria"/>
          <w:sz w:val="26"/>
          <w:szCs w:val="26"/>
        </w:rPr>
      </w:pPr>
      <w:r w:rsidRPr="00A179F3">
        <w:rPr>
          <w:rFonts w:ascii="Cambria" w:hAnsi="Cambria"/>
          <w:sz w:val="26"/>
          <w:szCs w:val="26"/>
        </w:rPr>
        <w:t xml:space="preserve">After two semesters, a comparative study will be conducted on the quantitative/qualitative factors identified as pertinent to the program. If the situation persists, the area administration, in consultation with the faculty, will ask the District Curriculum and Instruction Council to convene the Program Discontinuance Review Committee to make a recommendation. This committee will hold meetings with provision for public comment, and will have a first and second reading of action items. The membership of this committee will include the District Curriculum and Instruction Council Chair or designee as ex officio member, the affected department chair(s), one faculty member, chosen by the department chair(s) from within the program or related discipline and two from outside the program, (chosen by the Curriculum and Instruction Council Chair with the approval of the Curriculum and Instruction Council), the affected Division Dean/Administrator and the Vice President(s) of Academic Affairs. If a program is unique to either SAC or SCC, the designated committee makeup will include the department chair, faculty and administrators from the affected college. </w:t>
      </w:r>
    </w:p>
    <w:p w:rsidR="00AC03B2" w:rsidRPr="00A179F3" w:rsidRDefault="00AC03B2" w:rsidP="00BB76BF">
      <w:pPr>
        <w:pStyle w:val="ListParagraph"/>
        <w:rPr>
          <w:rFonts w:ascii="Cambria" w:hAnsi="Cambria"/>
          <w:sz w:val="26"/>
          <w:szCs w:val="26"/>
        </w:rPr>
      </w:pPr>
    </w:p>
    <w:p w:rsidR="00AC03B2" w:rsidRPr="00A179F3" w:rsidRDefault="00AC03B2" w:rsidP="001D4F0B">
      <w:pPr>
        <w:pStyle w:val="ListParagraph"/>
        <w:numPr>
          <w:ilvl w:val="0"/>
          <w:numId w:val="39"/>
        </w:numPr>
        <w:rPr>
          <w:rFonts w:ascii="Cambria" w:hAnsi="Cambria"/>
          <w:sz w:val="26"/>
          <w:szCs w:val="26"/>
        </w:rPr>
      </w:pPr>
      <w:r w:rsidRPr="00A179F3">
        <w:rPr>
          <w:rFonts w:ascii="Cambria" w:hAnsi="Cambria"/>
          <w:sz w:val="26"/>
          <w:szCs w:val="26"/>
        </w:rPr>
        <w:t xml:space="preserve">If it is determined by the Program Discontinuance Review Committee that the program should be discontinued, by an absolute majority, there will also be a recommendation for a phase-out period which will vary from program to program to ensure that all students in the program have the opportunity to complete the program, and to ensure that all students in the program have the opportunity to complete the program, and to ensure that the bargaining unit </w:t>
      </w:r>
      <w:r w:rsidRPr="00A179F3">
        <w:rPr>
          <w:rFonts w:ascii="Cambria" w:hAnsi="Cambria"/>
          <w:sz w:val="26"/>
          <w:szCs w:val="26"/>
        </w:rPr>
        <w:lastRenderedPageBreak/>
        <w:t>may resolve contractual issues for faculty in the affected program. These recommendations will then be forwarded to the Board of Trustees for approval.</w:t>
      </w:r>
    </w:p>
    <w:p w:rsidR="00C67FC6" w:rsidRDefault="00C67FC6" w:rsidP="00BB76BF">
      <w:pPr>
        <w:rPr>
          <w:rFonts w:asciiTheme="majorHAnsi" w:hAnsiTheme="majorHAnsi"/>
          <w:b/>
          <w:bCs/>
          <w:sz w:val="24"/>
          <w:szCs w:val="24"/>
        </w:rPr>
      </w:pPr>
    </w:p>
    <w:p w:rsidR="00AC03B2" w:rsidRPr="00C67FC6" w:rsidRDefault="00AC03B2" w:rsidP="00BB76BF">
      <w:pPr>
        <w:rPr>
          <w:rFonts w:asciiTheme="majorHAnsi" w:hAnsiTheme="majorHAnsi"/>
          <w:sz w:val="24"/>
          <w:szCs w:val="24"/>
        </w:rPr>
      </w:pPr>
      <w:r w:rsidRPr="00C67FC6">
        <w:rPr>
          <w:rFonts w:asciiTheme="majorHAnsi" w:hAnsiTheme="majorHAnsi"/>
          <w:b/>
          <w:bCs/>
          <w:sz w:val="24"/>
          <w:szCs w:val="24"/>
        </w:rPr>
        <w:t>Legal reference:</w:t>
      </w:r>
      <w:r w:rsidRPr="00C67FC6">
        <w:rPr>
          <w:rFonts w:asciiTheme="majorHAnsi" w:hAnsiTheme="majorHAnsi"/>
          <w:sz w:val="24"/>
          <w:szCs w:val="24"/>
        </w:rPr>
        <w:t>  Title 5: 55130, 55102 Education Code: 78016</w:t>
      </w:r>
    </w:p>
    <w:p w:rsidR="001C7003" w:rsidRPr="00C67FC6" w:rsidRDefault="00AC03B2" w:rsidP="00BB76BF">
      <w:pPr>
        <w:rPr>
          <w:rFonts w:asciiTheme="majorHAnsi" w:hAnsiTheme="majorHAnsi"/>
          <w:sz w:val="24"/>
          <w:szCs w:val="24"/>
        </w:rPr>
      </w:pPr>
      <w:r w:rsidRPr="00C67FC6">
        <w:rPr>
          <w:rFonts w:asciiTheme="majorHAnsi" w:hAnsiTheme="majorHAnsi"/>
          <w:b/>
          <w:bCs/>
          <w:sz w:val="24"/>
          <w:szCs w:val="24"/>
        </w:rPr>
        <w:t>Responsible Manager:</w:t>
      </w:r>
      <w:r w:rsidRPr="00C67FC6">
        <w:rPr>
          <w:rFonts w:asciiTheme="majorHAnsi" w:hAnsiTheme="majorHAnsi"/>
          <w:sz w:val="24"/>
          <w:szCs w:val="24"/>
        </w:rPr>
        <w:t xml:space="preserve">  Vice Presidents of Academic Affairs </w:t>
      </w:r>
      <w:bookmarkStart w:id="311" w:name="_Toc349133429"/>
    </w:p>
    <w:p w:rsidR="001C7003" w:rsidRPr="00C67FC6" w:rsidRDefault="001C7003" w:rsidP="00BB76BF">
      <w:pPr>
        <w:rPr>
          <w:rFonts w:asciiTheme="majorHAnsi" w:hAnsiTheme="majorHAnsi"/>
          <w:sz w:val="24"/>
          <w:szCs w:val="24"/>
        </w:rPr>
      </w:pPr>
    </w:p>
    <w:p w:rsidR="001C7003" w:rsidRPr="00A179F3" w:rsidRDefault="001C7003" w:rsidP="00A179F3"/>
    <w:p w:rsidR="00673785" w:rsidRDefault="00673785" w:rsidP="00A179F3"/>
    <w:p w:rsidR="00673785" w:rsidRDefault="00673785">
      <w:r>
        <w:br w:type="page"/>
      </w:r>
    </w:p>
    <w:p w:rsidR="00673785" w:rsidRDefault="00673785" w:rsidP="00673785">
      <w:pPr>
        <w:jc w:val="center"/>
        <w:rPr>
          <w:rFonts w:asciiTheme="majorHAnsi" w:hAnsiTheme="majorHAnsi"/>
          <w:sz w:val="72"/>
          <w:szCs w:val="72"/>
        </w:rPr>
      </w:pPr>
    </w:p>
    <w:p w:rsidR="00673785" w:rsidRDefault="00673785" w:rsidP="00673785">
      <w:pPr>
        <w:jc w:val="center"/>
        <w:rPr>
          <w:rFonts w:asciiTheme="majorHAnsi" w:hAnsiTheme="majorHAnsi"/>
          <w:sz w:val="72"/>
          <w:szCs w:val="72"/>
        </w:rPr>
      </w:pPr>
    </w:p>
    <w:p w:rsidR="00673785" w:rsidRDefault="00673785" w:rsidP="00673785">
      <w:pPr>
        <w:jc w:val="center"/>
        <w:rPr>
          <w:rFonts w:asciiTheme="majorHAnsi" w:hAnsiTheme="majorHAnsi"/>
          <w:sz w:val="72"/>
          <w:szCs w:val="72"/>
        </w:rPr>
      </w:pPr>
    </w:p>
    <w:p w:rsidR="00272D59" w:rsidRDefault="00311349" w:rsidP="00272D59">
      <w:pPr>
        <w:jc w:val="center"/>
        <w:rPr>
          <w:rFonts w:asciiTheme="majorHAnsi" w:hAnsiTheme="majorHAnsi"/>
          <w:sz w:val="72"/>
          <w:szCs w:val="72"/>
        </w:rPr>
      </w:pPr>
      <w:r w:rsidRPr="00311349">
        <w:rPr>
          <w:rFonts w:asciiTheme="majorHAnsi" w:hAnsiTheme="majorHAnsi"/>
          <w:sz w:val="72"/>
          <w:szCs w:val="72"/>
        </w:rPr>
        <w:pict>
          <v:shape id="_x0000_i1048" type="#_x0000_t154" style="width:185.7pt;height:91.9pt" fillcolor="#ffe701">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Impact&quot;;font-size:48pt;v-text-kern:t" trim="t" fitpath="t" string="SECTION X"/>
          </v:shape>
        </w:pict>
      </w:r>
    </w:p>
    <w:p w:rsidR="00272D59" w:rsidRPr="004625E0" w:rsidRDefault="00272D59" w:rsidP="00272D59">
      <w:pPr>
        <w:jc w:val="center"/>
        <w:rPr>
          <w:rFonts w:asciiTheme="majorHAnsi" w:hAnsiTheme="majorHAnsi"/>
          <w:sz w:val="72"/>
          <w:szCs w:val="72"/>
          <w:u w:val="single"/>
        </w:rPr>
      </w:pPr>
    </w:p>
    <w:p w:rsidR="00272D59" w:rsidRPr="004625E0" w:rsidRDefault="00311349" w:rsidP="00272D59">
      <w:pPr>
        <w:jc w:val="center"/>
        <w:rPr>
          <w:rFonts w:asciiTheme="majorHAnsi" w:hAnsiTheme="majorHAnsi"/>
          <w:color w:val="C00000"/>
          <w:sz w:val="72"/>
          <w:szCs w:val="72"/>
        </w:rPr>
      </w:pPr>
      <w:bookmarkStart w:id="312" w:name="AcademicHonesty"/>
      <w:bookmarkEnd w:id="312"/>
      <w:r>
        <w:pict>
          <v:shape id="_x0000_i1049" type="#_x0000_t136" style="width:468pt;height:36pt" fillcolor="#953734 [3205]" strokecolor="black [3204]">
            <v:shadow on="t" color="#b2b2b2" opacity="52429f" offset="3pt"/>
            <v:textpath style="font-family:&quot;Times New Roman&quot;;v-text-kern:t" trim="t" fitpath="t" string="ACADEMIC HONESTY&#10;"/>
          </v:shape>
        </w:pict>
      </w:r>
    </w:p>
    <w:p w:rsidR="00272D59" w:rsidRPr="004625E0" w:rsidRDefault="00272D59" w:rsidP="00272D59">
      <w:pPr>
        <w:rPr>
          <w:color w:val="C00000"/>
        </w:rPr>
      </w:pPr>
    </w:p>
    <w:p w:rsidR="00A179F3" w:rsidRDefault="00A179F3" w:rsidP="00A179F3"/>
    <w:p w:rsidR="00A179F3" w:rsidRDefault="00A179F3" w:rsidP="00A179F3"/>
    <w:p w:rsidR="00A179F3" w:rsidRDefault="00A179F3" w:rsidP="00A179F3"/>
    <w:p w:rsidR="00A179F3" w:rsidRDefault="00A179F3" w:rsidP="00A179F3"/>
    <w:p w:rsidR="00A179F3" w:rsidRDefault="00A179F3" w:rsidP="00A179F3"/>
    <w:p w:rsidR="00A179F3" w:rsidRDefault="00A179F3" w:rsidP="00A179F3"/>
    <w:p w:rsidR="00A179F3" w:rsidRDefault="00A179F3" w:rsidP="00A179F3"/>
    <w:p w:rsidR="00A179F3" w:rsidRDefault="00A179F3" w:rsidP="00A179F3"/>
    <w:p w:rsidR="00A179F3" w:rsidRDefault="00A179F3" w:rsidP="00A179F3"/>
    <w:p w:rsidR="00A179F3" w:rsidRPr="00A179F3" w:rsidRDefault="00A179F3" w:rsidP="00A179F3">
      <w:pPr>
        <w:sectPr w:rsidR="00A179F3" w:rsidRPr="00A179F3" w:rsidSect="00CA730C">
          <w:pgSz w:w="12240" w:h="15840"/>
          <w:pgMar w:top="907" w:right="1440" w:bottom="1440" w:left="1440" w:header="720" w:footer="547"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pPr>
    </w:p>
    <w:p w:rsidR="0043041C" w:rsidRPr="00091289" w:rsidRDefault="0043041C" w:rsidP="00BB76BF">
      <w:pPr>
        <w:pStyle w:val="Title"/>
        <w:rPr>
          <w:color w:val="953734" w:themeColor="accent2"/>
        </w:rPr>
      </w:pPr>
      <w:r w:rsidRPr="00091289">
        <w:rPr>
          <w:color w:val="953734" w:themeColor="accent2"/>
        </w:rPr>
        <w:lastRenderedPageBreak/>
        <w:t>Academic Honesty Policy Information</w:t>
      </w:r>
      <w:bookmarkEnd w:id="311"/>
    </w:p>
    <w:p w:rsidR="0043041C" w:rsidRPr="00A179F3" w:rsidRDefault="0043041C" w:rsidP="00A01150">
      <w:pPr>
        <w:pStyle w:val="Heading2"/>
        <w:jc w:val="center"/>
        <w:rPr>
          <w:rFonts w:ascii="Cambria" w:eastAsiaTheme="minorHAnsi" w:hAnsi="Cambria"/>
          <w:color w:val="953734" w:themeColor="accent2"/>
          <w:sz w:val="26"/>
          <w:szCs w:val="26"/>
        </w:rPr>
      </w:pPr>
      <w:bookmarkStart w:id="313" w:name="_Toc349133430"/>
      <w:r w:rsidRPr="00A179F3">
        <w:rPr>
          <w:rFonts w:ascii="Cambria" w:eastAsiaTheme="minorHAnsi" w:hAnsi="Cambria"/>
          <w:color w:val="953734" w:themeColor="accent2"/>
          <w:sz w:val="26"/>
          <w:szCs w:val="26"/>
        </w:rPr>
        <w:t>Introduction</w:t>
      </w:r>
      <w:bookmarkEnd w:id="313"/>
    </w:p>
    <w:p w:rsidR="00A01150" w:rsidRPr="00A179F3" w:rsidRDefault="00A01150" w:rsidP="00A01150">
      <w:pPr>
        <w:rPr>
          <w:rFonts w:ascii="Cambria" w:hAnsi="Cambria"/>
          <w:sz w:val="26"/>
          <w:szCs w:val="26"/>
        </w:rPr>
      </w:pPr>
    </w:p>
    <w:p w:rsidR="0043041C" w:rsidRPr="00A179F3" w:rsidRDefault="0043041C" w:rsidP="00A01150">
      <w:pPr>
        <w:jc w:val="both"/>
        <w:rPr>
          <w:rFonts w:ascii="Cambria" w:hAnsi="Cambria"/>
          <w:sz w:val="26"/>
          <w:szCs w:val="26"/>
        </w:rPr>
      </w:pPr>
      <w:r w:rsidRPr="00A179F3">
        <w:rPr>
          <w:rFonts w:ascii="Cambria" w:hAnsi="Cambria"/>
          <w:sz w:val="26"/>
          <w:szCs w:val="26"/>
        </w:rPr>
        <w:t xml:space="preserve">Students at </w:t>
      </w:r>
      <w:r w:rsidR="00E13314" w:rsidRPr="00A179F3">
        <w:rPr>
          <w:rFonts w:ascii="Cambria" w:hAnsi="Cambria"/>
          <w:sz w:val="26"/>
          <w:szCs w:val="26"/>
        </w:rPr>
        <w:t>Santa Ana</w:t>
      </w:r>
      <w:r w:rsidRPr="00A179F3">
        <w:rPr>
          <w:rFonts w:ascii="Cambria" w:hAnsi="Cambria"/>
          <w:sz w:val="26"/>
          <w:szCs w:val="26"/>
        </w:rPr>
        <w:t xml:space="preserve"> College are expected to be honest and forthright in their academic endeavors. To falsify the results of one’s research, to steal the words or ideas of another, or to cheat on an examination, corrupts the essential process by which knowledge is advanced. Academic dishonesty is seen as an intentional act of fraud, in which a student seeks to claim credit for the work or efforts of another without authorization, or uses unauthorized materials or fabricated information in any academic exercise. We as an institution, also consider academic dishonesty to include forgery of academic documents, intentionally impeding or damaging the academic work of others, assisting other students in acts of dishonesty or coercing students into acts of dishonesty.</w:t>
      </w:r>
    </w:p>
    <w:p w:rsidR="0043041C" w:rsidRPr="00A179F3" w:rsidRDefault="0043041C" w:rsidP="00A01150">
      <w:pPr>
        <w:pStyle w:val="Heading2"/>
        <w:jc w:val="center"/>
        <w:rPr>
          <w:rFonts w:ascii="Cambria" w:eastAsiaTheme="minorHAnsi" w:hAnsi="Cambria"/>
          <w:color w:val="953734" w:themeColor="accent2"/>
          <w:sz w:val="26"/>
          <w:szCs w:val="26"/>
        </w:rPr>
      </w:pPr>
      <w:bookmarkStart w:id="314" w:name="_Toc349133431"/>
      <w:r w:rsidRPr="00A179F3">
        <w:rPr>
          <w:rFonts w:ascii="Cambria" w:eastAsiaTheme="minorHAnsi" w:hAnsi="Cambria"/>
          <w:color w:val="953734" w:themeColor="accent2"/>
          <w:sz w:val="26"/>
          <w:szCs w:val="26"/>
        </w:rPr>
        <w:t>Procedures</w:t>
      </w:r>
      <w:bookmarkEnd w:id="314"/>
    </w:p>
    <w:p w:rsidR="00A01150" w:rsidRPr="00A179F3" w:rsidRDefault="00A01150" w:rsidP="00A01150">
      <w:pPr>
        <w:rPr>
          <w:rFonts w:ascii="Cambria" w:hAnsi="Cambria"/>
          <w:sz w:val="26"/>
          <w:szCs w:val="26"/>
        </w:rPr>
      </w:pPr>
    </w:p>
    <w:p w:rsidR="0043041C" w:rsidRPr="00A179F3" w:rsidRDefault="0043041C" w:rsidP="00A01150">
      <w:pPr>
        <w:jc w:val="both"/>
        <w:rPr>
          <w:rFonts w:ascii="Cambria" w:hAnsi="Cambria"/>
          <w:sz w:val="26"/>
          <w:szCs w:val="26"/>
        </w:rPr>
      </w:pPr>
      <w:r w:rsidRPr="00A179F3">
        <w:rPr>
          <w:rFonts w:ascii="Cambria" w:hAnsi="Cambria"/>
          <w:sz w:val="26"/>
          <w:szCs w:val="26"/>
        </w:rPr>
        <w:t xml:space="preserve">In cases where a violation of academic honesty is discovered, the faculty member is encouraged to file an “Academic Honesty Incident Report” form and distribute the form to the appropriate offices listed.  </w:t>
      </w:r>
    </w:p>
    <w:p w:rsidR="0043041C" w:rsidRPr="00A179F3" w:rsidRDefault="0043041C" w:rsidP="00A01150">
      <w:pPr>
        <w:jc w:val="both"/>
        <w:rPr>
          <w:rFonts w:ascii="Cambria" w:hAnsi="Cambria"/>
          <w:sz w:val="26"/>
          <w:szCs w:val="26"/>
        </w:rPr>
      </w:pPr>
      <w:r w:rsidRPr="00A179F3">
        <w:rPr>
          <w:rFonts w:ascii="Cambria" w:hAnsi="Cambria"/>
          <w:sz w:val="26"/>
          <w:szCs w:val="26"/>
        </w:rPr>
        <w:t xml:space="preserve">There are two categories of sanctions:  Limited and College-wide.  Limited sanctions include an academic action such as assigning a lower letter grade or a grade of “F” for the </w:t>
      </w:r>
      <w:r w:rsidR="00E13314" w:rsidRPr="00A179F3">
        <w:rPr>
          <w:rFonts w:ascii="Cambria" w:hAnsi="Cambria"/>
          <w:sz w:val="26"/>
          <w:szCs w:val="26"/>
        </w:rPr>
        <w:t>assignment, project, or test</w:t>
      </w:r>
      <w:r w:rsidRPr="00A179F3">
        <w:rPr>
          <w:rFonts w:ascii="Cambria" w:hAnsi="Cambria"/>
          <w:sz w:val="26"/>
          <w:szCs w:val="26"/>
        </w:rPr>
        <w:t>.  College-wide sanctions include any sanction that will affect a student’s standing with the college-at-large, up to and including a suspension or expulsion from the college.</w:t>
      </w:r>
    </w:p>
    <w:p w:rsidR="0043041C" w:rsidRPr="00A179F3" w:rsidRDefault="0043041C" w:rsidP="00A01150">
      <w:pPr>
        <w:jc w:val="both"/>
        <w:rPr>
          <w:rFonts w:ascii="Cambria" w:hAnsi="Cambria"/>
          <w:sz w:val="26"/>
          <w:szCs w:val="26"/>
        </w:rPr>
      </w:pPr>
      <w:r w:rsidRPr="00A179F3">
        <w:rPr>
          <w:rFonts w:ascii="Cambria" w:hAnsi="Cambria"/>
          <w:sz w:val="26"/>
          <w:szCs w:val="26"/>
        </w:rPr>
        <w:t xml:space="preserve">In matters relating to academic honesty policy violations, the primary responsibility for the disciplinary proceedings rests with the instructor and the academic division where the violation allegedly occurred.  The Dean of Student </w:t>
      </w:r>
      <w:r w:rsidR="00E13314" w:rsidRPr="00A179F3">
        <w:rPr>
          <w:rFonts w:ascii="Cambria" w:hAnsi="Cambria"/>
          <w:sz w:val="26"/>
          <w:szCs w:val="26"/>
        </w:rPr>
        <w:t>Affairs</w:t>
      </w:r>
      <w:r w:rsidRPr="00A179F3">
        <w:rPr>
          <w:rFonts w:ascii="Cambria" w:hAnsi="Cambria"/>
          <w:sz w:val="26"/>
          <w:szCs w:val="26"/>
        </w:rPr>
        <w:t xml:space="preserve"> will assist in all College-wide sanctions.</w:t>
      </w:r>
    </w:p>
    <w:p w:rsidR="0043041C" w:rsidRPr="00A179F3" w:rsidRDefault="0043041C" w:rsidP="00BB76BF">
      <w:pPr>
        <w:rPr>
          <w:rFonts w:ascii="Cambria" w:hAnsi="Cambria"/>
          <w:sz w:val="26"/>
          <w:szCs w:val="26"/>
        </w:rPr>
      </w:pPr>
    </w:p>
    <w:p w:rsidR="0043041C" w:rsidRPr="00A179F3" w:rsidRDefault="0043041C" w:rsidP="00BB76BF">
      <w:pPr>
        <w:rPr>
          <w:rFonts w:ascii="Cambria" w:hAnsi="Cambria"/>
          <w:sz w:val="26"/>
          <w:szCs w:val="26"/>
        </w:rPr>
      </w:pPr>
    </w:p>
    <w:p w:rsidR="0043041C" w:rsidRPr="003579EB" w:rsidRDefault="0043041C" w:rsidP="00BB76BF"/>
    <w:p w:rsidR="001C7003" w:rsidRDefault="001C7003" w:rsidP="00BB76BF">
      <w:pPr>
        <w:sectPr w:rsidR="001C7003" w:rsidSect="00CA730C">
          <w:type w:val="continuous"/>
          <w:pgSz w:w="12240" w:h="15840"/>
          <w:pgMar w:top="907" w:right="1440" w:bottom="1440" w:left="1440" w:header="720" w:footer="547"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pPr>
      <w:bookmarkStart w:id="315" w:name="_Toc345945749"/>
      <w:bookmarkStart w:id="316" w:name="_Toc349133437"/>
      <w:bookmarkStart w:id="317" w:name="_Toc345945748"/>
      <w:bookmarkEnd w:id="69"/>
    </w:p>
    <w:p w:rsidR="00A01150" w:rsidRPr="00194F17" w:rsidRDefault="00A01150" w:rsidP="00A01150">
      <w:pPr>
        <w:spacing w:after="0" w:line="240" w:lineRule="auto"/>
        <w:jc w:val="center"/>
      </w:pPr>
      <w:r>
        <w:lastRenderedPageBreak/>
        <w:t xml:space="preserve">Rancho </w:t>
      </w:r>
      <w:r w:rsidRPr="00194F17">
        <w:t xml:space="preserve">Santiago </w:t>
      </w:r>
      <w:r>
        <w:t>Community College District</w:t>
      </w:r>
    </w:p>
    <w:p w:rsidR="00A01150" w:rsidRPr="00091289" w:rsidRDefault="00A01150" w:rsidP="00A01150">
      <w:pPr>
        <w:pStyle w:val="Heading2"/>
        <w:jc w:val="center"/>
        <w:rPr>
          <w:rFonts w:asciiTheme="minorHAnsi" w:hAnsiTheme="minorHAnsi"/>
          <w:i w:val="0"/>
          <w:color w:val="953734" w:themeColor="text1"/>
          <w:sz w:val="26"/>
          <w:szCs w:val="26"/>
        </w:rPr>
      </w:pPr>
      <w:bookmarkStart w:id="318" w:name="_Toc349133432"/>
      <w:r w:rsidRPr="00091289">
        <w:rPr>
          <w:rFonts w:asciiTheme="minorHAnsi" w:hAnsiTheme="minorHAnsi"/>
          <w:i w:val="0"/>
          <w:color w:val="953734" w:themeColor="text1"/>
          <w:sz w:val="26"/>
          <w:szCs w:val="26"/>
        </w:rPr>
        <w:t>ACADEMIC HONESTY INCIDENT REPORT FORM</w:t>
      </w:r>
      <w:bookmarkEnd w:id="318"/>
    </w:p>
    <w:p w:rsidR="00A01150" w:rsidRDefault="00311349" w:rsidP="00A01150">
      <w:pPr>
        <w:spacing w:after="0" w:line="240" w:lineRule="auto"/>
        <w:jc w:val="center"/>
      </w:pPr>
      <w:r>
        <w:rPr>
          <w:noProof/>
          <w:lang w:eastAsia="zh-TW"/>
        </w:rPr>
        <w:pict>
          <v:shapetype id="_x0000_t202" coordsize="21600,21600" o:spt="202" path="m,l,21600r21600,l21600,xe">
            <v:stroke joinstyle="miter"/>
            <v:path gradientshapeok="t" o:connecttype="rect"/>
          </v:shapetype>
          <v:shape id="_x0000_s1161" type="#_x0000_t202" style="position:absolute;left:0;text-align:left;margin-left:48.25pt;margin-top:5.6pt;width:452.35pt;height:25.8pt;z-index:251721728;mso-width-relative:margin;mso-height-relative:margin">
            <v:textbox style="mso-next-textbox:#_x0000_s1161">
              <w:txbxContent>
                <w:p w:rsidR="00BF4AA3" w:rsidRPr="00EA50B6" w:rsidRDefault="00BF4AA3" w:rsidP="00A01150">
                  <w:r w:rsidRPr="00EA50B6">
                    <w:rPr>
                      <w:rFonts w:ascii="Wingdings" w:hAnsi="Wingdings"/>
                    </w:rPr>
                    <w:t></w:t>
                  </w:r>
                  <w:r w:rsidRPr="00EA50B6">
                    <w:rPr>
                      <w:rFonts w:ascii="Wingdings" w:hAnsi="Wingdings"/>
                    </w:rPr>
                    <w:t></w:t>
                  </w:r>
                  <w:r w:rsidRPr="00EA50B6">
                    <w:t>Santa Ana College</w:t>
                  </w:r>
                  <w:r w:rsidRPr="00EA50B6">
                    <w:tab/>
                  </w:r>
                  <w:r w:rsidRPr="00EA50B6">
                    <w:tab/>
                  </w:r>
                  <w:r w:rsidRPr="00EA50B6">
                    <w:tab/>
                  </w:r>
                  <w:r w:rsidRPr="00EA50B6">
                    <w:tab/>
                  </w:r>
                  <w:r>
                    <w:tab/>
                  </w:r>
                  <w:r w:rsidRPr="00EA50B6">
                    <w:rPr>
                      <w:rFonts w:ascii="Wingdings" w:hAnsi="Wingdings"/>
                    </w:rPr>
                    <w:t></w:t>
                  </w:r>
                  <w:r w:rsidRPr="00EA50B6">
                    <w:rPr>
                      <w:rFonts w:ascii="Wingdings" w:hAnsi="Wingdings"/>
                    </w:rPr>
                    <w:t></w:t>
                  </w:r>
                  <w:r w:rsidRPr="00EA50B6">
                    <w:t>Santiago Canyon College</w:t>
                  </w:r>
                </w:p>
              </w:txbxContent>
            </v:textbox>
          </v:shape>
        </w:pict>
      </w:r>
    </w:p>
    <w:p w:rsidR="00A01150" w:rsidRDefault="00A01150" w:rsidP="00A01150">
      <w:pPr>
        <w:spacing w:after="0" w:line="240" w:lineRule="auto"/>
      </w:pPr>
      <w:r>
        <w:tab/>
      </w:r>
      <w:r>
        <w:tab/>
      </w:r>
      <w:r>
        <w:tab/>
      </w:r>
      <w:r>
        <w:tab/>
      </w:r>
      <w:r>
        <w:tab/>
      </w:r>
      <w:r>
        <w:tab/>
      </w:r>
    </w:p>
    <w:p w:rsidR="00A01150" w:rsidRDefault="00A01150" w:rsidP="00A01150">
      <w:pPr>
        <w:spacing w:after="0" w:line="240" w:lineRule="auto"/>
        <w:jc w:val="center"/>
      </w:pPr>
    </w:p>
    <w:p w:rsidR="00A01150" w:rsidRDefault="00A01150" w:rsidP="00A01150">
      <w:pPr>
        <w:spacing w:after="0" w:line="240" w:lineRule="auto"/>
      </w:pPr>
    </w:p>
    <w:p w:rsidR="00A01150" w:rsidRDefault="00A01150" w:rsidP="00A01150">
      <w:pPr>
        <w:spacing w:after="0" w:line="240" w:lineRule="auto"/>
      </w:pPr>
      <w:r w:rsidRPr="00194F17">
        <w:t>Student:</w:t>
      </w:r>
      <w:r>
        <w:t xml:space="preserve">  _____________________________________</w:t>
      </w:r>
      <w:r>
        <w:tab/>
        <w:t>_______________________________________</w:t>
      </w:r>
    </w:p>
    <w:p w:rsidR="00A01150" w:rsidRDefault="00A01150" w:rsidP="00A01150">
      <w:pPr>
        <w:spacing w:after="0" w:line="240" w:lineRule="auto"/>
      </w:pPr>
      <w:r>
        <w:tab/>
      </w:r>
      <w:r>
        <w:tab/>
      </w:r>
      <w:r>
        <w:tab/>
      </w:r>
      <w:r w:rsidRPr="00194F17">
        <w:rPr>
          <w:sz w:val="18"/>
          <w:szCs w:val="18"/>
        </w:rPr>
        <w:t>Name</w:t>
      </w:r>
      <w:r>
        <w:tab/>
      </w:r>
      <w:r>
        <w:tab/>
      </w:r>
      <w:r>
        <w:tab/>
      </w:r>
      <w:r>
        <w:tab/>
      </w:r>
      <w:r>
        <w:tab/>
      </w:r>
      <w:r>
        <w:tab/>
      </w:r>
      <w:r w:rsidRPr="00194F17">
        <w:rPr>
          <w:sz w:val="18"/>
          <w:szCs w:val="18"/>
        </w:rPr>
        <w:t>Student ID Number</w:t>
      </w:r>
    </w:p>
    <w:p w:rsidR="00A01150" w:rsidRDefault="00A01150" w:rsidP="00A01150">
      <w:pPr>
        <w:spacing w:after="0" w:line="240" w:lineRule="auto"/>
      </w:pPr>
    </w:p>
    <w:p w:rsidR="00A01150" w:rsidRDefault="00A01150" w:rsidP="00A01150">
      <w:pPr>
        <w:spacing w:after="0" w:line="240" w:lineRule="auto"/>
      </w:pPr>
      <w:r w:rsidRPr="00194F17">
        <w:t>Class:</w:t>
      </w:r>
      <w:r>
        <w:t xml:space="preserve">  _______________________________________</w:t>
      </w:r>
      <w:r>
        <w:tab/>
        <w:t>_______________________________________</w:t>
      </w:r>
    </w:p>
    <w:p w:rsidR="00A01150" w:rsidRDefault="00A01150" w:rsidP="00A01150">
      <w:pPr>
        <w:spacing w:after="0" w:line="240" w:lineRule="auto"/>
      </w:pPr>
      <w:r>
        <w:tab/>
      </w:r>
      <w:r>
        <w:tab/>
      </w:r>
      <w:r>
        <w:tab/>
      </w:r>
      <w:r w:rsidRPr="00194F17">
        <w:rPr>
          <w:sz w:val="18"/>
          <w:szCs w:val="18"/>
        </w:rPr>
        <w:t>Title</w:t>
      </w:r>
      <w:r w:rsidRPr="00194F17">
        <w:rPr>
          <w:sz w:val="18"/>
          <w:szCs w:val="18"/>
        </w:rPr>
        <w:tab/>
      </w:r>
      <w:r>
        <w:tab/>
      </w:r>
      <w:r>
        <w:tab/>
      </w:r>
      <w:r>
        <w:tab/>
      </w:r>
      <w:r>
        <w:tab/>
      </w:r>
      <w:r w:rsidRPr="00194F17">
        <w:rPr>
          <w:sz w:val="18"/>
          <w:szCs w:val="18"/>
        </w:rPr>
        <w:t>Ticket #</w:t>
      </w:r>
      <w:r w:rsidRPr="00194F17">
        <w:rPr>
          <w:sz w:val="18"/>
          <w:szCs w:val="18"/>
        </w:rPr>
        <w:tab/>
      </w:r>
      <w:r w:rsidRPr="00194F17">
        <w:rPr>
          <w:sz w:val="18"/>
          <w:szCs w:val="18"/>
        </w:rPr>
        <w:tab/>
        <w:t xml:space="preserve">  </w:t>
      </w:r>
      <w:r>
        <w:rPr>
          <w:sz w:val="18"/>
          <w:szCs w:val="18"/>
        </w:rPr>
        <w:tab/>
      </w:r>
      <w:r w:rsidRPr="00194F17">
        <w:rPr>
          <w:sz w:val="18"/>
          <w:szCs w:val="18"/>
        </w:rPr>
        <w:t xml:space="preserve">    Semester</w:t>
      </w:r>
      <w:r>
        <w:tab/>
      </w:r>
    </w:p>
    <w:p w:rsidR="00A01150" w:rsidRDefault="00311349" w:rsidP="00A01150">
      <w:pPr>
        <w:spacing w:after="0" w:line="240" w:lineRule="auto"/>
      </w:pPr>
      <w:r>
        <w:rPr>
          <w:noProof/>
        </w:rPr>
        <w:pict>
          <v:shape id="_x0000_s1162" type="#_x0000_t172" style="position:absolute;margin-left:0;margin-top:7.45pt;width:416.4pt;height:292.1pt;z-index:251722752;mso-position-horizontal:center" fillcolor="#d8d8d8 [2732]" strokecolor="#d8d8d8 [2732]">
            <v:fill opacity=".25"/>
            <v:shadow color="#868686"/>
            <v:textpath style="font-family:&quot;Arial Black&quot;;v-text-kern:t" trim="t" fitpath="t" string="SAMPLE"/>
          </v:shape>
        </w:pict>
      </w:r>
    </w:p>
    <w:p w:rsidR="00A01150" w:rsidRDefault="00A01150" w:rsidP="00A01150">
      <w:pPr>
        <w:spacing w:after="0" w:line="240" w:lineRule="auto"/>
      </w:pPr>
      <w:r w:rsidRPr="00194F17">
        <w:t>Instructor:</w:t>
      </w:r>
      <w:r>
        <w:t xml:space="preserve">  ___________________________________</w:t>
      </w:r>
      <w:r>
        <w:tab/>
        <w:t>_______________________________________</w:t>
      </w:r>
    </w:p>
    <w:p w:rsidR="00A01150" w:rsidRDefault="00A01150" w:rsidP="00A01150">
      <w:pPr>
        <w:spacing w:after="0" w:line="240" w:lineRule="auto"/>
        <w:ind w:left="1440" w:firstLine="720"/>
      </w:pPr>
      <w:r w:rsidRPr="00194F17">
        <w:rPr>
          <w:sz w:val="18"/>
          <w:szCs w:val="18"/>
        </w:rPr>
        <w:t>Name   (</w:t>
      </w:r>
      <w:r w:rsidRPr="00194F17">
        <w:rPr>
          <w:i/>
          <w:sz w:val="18"/>
          <w:szCs w:val="18"/>
        </w:rPr>
        <w:t>Please Print</w:t>
      </w:r>
      <w:r w:rsidRPr="00194F17">
        <w:rPr>
          <w:sz w:val="18"/>
          <w:szCs w:val="18"/>
        </w:rPr>
        <w:t>)</w:t>
      </w:r>
      <w:r w:rsidRPr="00194F17">
        <w:rPr>
          <w:sz w:val="18"/>
          <w:szCs w:val="18"/>
        </w:rPr>
        <w:tab/>
      </w:r>
      <w:r>
        <w:tab/>
      </w:r>
      <w:r>
        <w:tab/>
      </w:r>
      <w:r>
        <w:tab/>
      </w:r>
      <w:r>
        <w:rPr>
          <w:sz w:val="18"/>
          <w:szCs w:val="18"/>
        </w:rPr>
        <w:t>Department</w:t>
      </w:r>
    </w:p>
    <w:p w:rsidR="00A01150" w:rsidRDefault="00A01150" w:rsidP="00A01150">
      <w:pPr>
        <w:spacing w:after="0" w:line="240" w:lineRule="auto"/>
      </w:pPr>
    </w:p>
    <w:p w:rsidR="00A01150" w:rsidRDefault="00A01150" w:rsidP="00A01150">
      <w:pPr>
        <w:spacing w:after="0" w:line="240" w:lineRule="auto"/>
      </w:pPr>
      <w:r>
        <w:t>____________________________________________</w:t>
      </w:r>
      <w:r>
        <w:tab/>
        <w:t>_______________________________________</w:t>
      </w:r>
    </w:p>
    <w:p w:rsidR="00A01150" w:rsidRDefault="00A01150" w:rsidP="00A01150">
      <w:pPr>
        <w:spacing w:after="0" w:line="240" w:lineRule="auto"/>
      </w:pPr>
      <w:r>
        <w:tab/>
      </w:r>
      <w:r>
        <w:rPr>
          <w:sz w:val="18"/>
          <w:szCs w:val="18"/>
        </w:rPr>
        <w:t>Signature</w:t>
      </w:r>
      <w:r w:rsidRPr="00194F17">
        <w:rPr>
          <w:sz w:val="18"/>
          <w:szCs w:val="18"/>
        </w:rPr>
        <w:tab/>
      </w:r>
      <w:r>
        <w:rPr>
          <w:sz w:val="18"/>
          <w:szCs w:val="18"/>
        </w:rPr>
        <w:tab/>
      </w:r>
      <w:r>
        <w:rPr>
          <w:sz w:val="18"/>
          <w:szCs w:val="18"/>
        </w:rPr>
        <w:tab/>
      </w:r>
      <w:r>
        <w:rPr>
          <w:sz w:val="18"/>
          <w:szCs w:val="18"/>
        </w:rPr>
        <w:tab/>
      </w:r>
      <w:r>
        <w:rPr>
          <w:sz w:val="18"/>
          <w:szCs w:val="18"/>
        </w:rPr>
        <w:tab/>
        <w:t>Date</w:t>
      </w:r>
      <w:r>
        <w:tab/>
      </w:r>
      <w:r>
        <w:tab/>
      </w:r>
      <w:r>
        <w:tab/>
      </w:r>
      <w:r>
        <w:rPr>
          <w:sz w:val="18"/>
          <w:szCs w:val="18"/>
        </w:rPr>
        <w:t>Phone Number</w:t>
      </w:r>
    </w:p>
    <w:p w:rsidR="00A01150" w:rsidRDefault="00A01150" w:rsidP="00A01150">
      <w:pPr>
        <w:spacing w:after="0" w:line="240" w:lineRule="auto"/>
      </w:pPr>
    </w:p>
    <w:p w:rsidR="00A01150" w:rsidRDefault="00A01150" w:rsidP="00A01150">
      <w:pPr>
        <w:spacing w:after="0" w:line="240" w:lineRule="auto"/>
      </w:pPr>
      <w:r w:rsidRPr="00275EBA">
        <w:rPr>
          <w:b/>
        </w:rPr>
        <w:t>Date of Incident:</w:t>
      </w:r>
      <w:r>
        <w:t xml:space="preserve">  _________________________________</w:t>
      </w:r>
    </w:p>
    <w:p w:rsidR="00A01150" w:rsidRDefault="00A01150" w:rsidP="00A01150">
      <w:pPr>
        <w:spacing w:after="0" w:line="240" w:lineRule="auto"/>
      </w:pPr>
    </w:p>
    <w:p w:rsidR="00A01150" w:rsidRPr="00194F17" w:rsidRDefault="00A01150" w:rsidP="00A01150">
      <w:pPr>
        <w:spacing w:after="0" w:line="240" w:lineRule="auto"/>
      </w:pPr>
      <w:r w:rsidRPr="00194F17">
        <w:rPr>
          <w:b/>
        </w:rPr>
        <w:t xml:space="preserve">Description of Incident: </w:t>
      </w:r>
      <w:r w:rsidRPr="00194F17">
        <w:t xml:space="preserve">(Attach additional pages or supplementary report as necessary; please include original, </w:t>
      </w:r>
      <w:r>
        <w:t>photocopy</w:t>
      </w:r>
      <w:r w:rsidRPr="00194F17">
        <w:t xml:space="preserve"> or facsimile copies of supporting documents</w:t>
      </w:r>
      <w:r>
        <w:t>.</w:t>
      </w:r>
      <w:r w:rsidRPr="00194F17">
        <w:t>)</w:t>
      </w:r>
    </w:p>
    <w:p w:rsidR="00A01150" w:rsidRDefault="00A01150" w:rsidP="00A01150">
      <w:pPr>
        <w:spacing w:after="0" w:line="240" w:lineRule="auto"/>
      </w:pPr>
    </w:p>
    <w:p w:rsidR="00A01150" w:rsidRDefault="00A01150" w:rsidP="00A01150">
      <w:pPr>
        <w:spacing w:after="0" w:line="240" w:lineRule="auto"/>
      </w:pPr>
    </w:p>
    <w:p w:rsidR="00A01150" w:rsidRDefault="00A01150" w:rsidP="00A01150">
      <w:pPr>
        <w:spacing w:after="0" w:line="240" w:lineRule="auto"/>
      </w:pPr>
    </w:p>
    <w:p w:rsidR="00A01150" w:rsidRDefault="00A01150" w:rsidP="00A01150">
      <w:pPr>
        <w:spacing w:after="0" w:line="240" w:lineRule="auto"/>
      </w:pPr>
    </w:p>
    <w:p w:rsidR="00A01150" w:rsidRDefault="00A01150" w:rsidP="00A01150">
      <w:pPr>
        <w:spacing w:after="0" w:line="240" w:lineRule="auto"/>
      </w:pPr>
    </w:p>
    <w:p w:rsidR="00A01150" w:rsidRDefault="00A01150" w:rsidP="00A01150">
      <w:pPr>
        <w:spacing w:after="0" w:line="240" w:lineRule="auto"/>
      </w:pPr>
    </w:p>
    <w:p w:rsidR="00A01150" w:rsidRDefault="00A01150" w:rsidP="00A01150">
      <w:pPr>
        <w:spacing w:after="0" w:line="240" w:lineRule="auto"/>
      </w:pPr>
    </w:p>
    <w:p w:rsidR="00A01150" w:rsidRDefault="00A01150" w:rsidP="00A01150">
      <w:pPr>
        <w:spacing w:after="0" w:line="240" w:lineRule="auto"/>
      </w:pPr>
    </w:p>
    <w:p w:rsidR="00A01150" w:rsidRDefault="00A01150" w:rsidP="00A01150">
      <w:pPr>
        <w:spacing w:after="0" w:line="240" w:lineRule="auto"/>
      </w:pPr>
    </w:p>
    <w:p w:rsidR="00A01150" w:rsidRDefault="00A01150" w:rsidP="00A01150">
      <w:pPr>
        <w:spacing w:after="0" w:line="240" w:lineRule="auto"/>
      </w:pPr>
    </w:p>
    <w:p w:rsidR="00A01150" w:rsidRDefault="00A01150" w:rsidP="00A01150">
      <w:pPr>
        <w:spacing w:after="0" w:line="240" w:lineRule="auto"/>
      </w:pPr>
      <w:r>
        <w:t xml:space="preserve">Academic </w:t>
      </w:r>
      <w:r w:rsidRPr="00194F17">
        <w:t>penalty assessed by instructor</w:t>
      </w:r>
      <w:r>
        <w:t xml:space="preserve"> (limited to assigning a lower grade or a grade of “F” for the assignment, project, quiz or exam)</w:t>
      </w:r>
      <w:r w:rsidRPr="00194F17">
        <w:t>:</w:t>
      </w:r>
      <w: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179F3">
        <w:t>______________________________________________________________________</w:t>
      </w:r>
    </w:p>
    <w:p w:rsidR="00A01150" w:rsidRDefault="00A01150" w:rsidP="00A01150">
      <w:pPr>
        <w:spacing w:after="0" w:line="240" w:lineRule="auto"/>
      </w:pPr>
    </w:p>
    <w:p w:rsidR="00A01150" w:rsidRDefault="00A01150" w:rsidP="00A01150">
      <w:pPr>
        <w:spacing w:after="0" w:line="240" w:lineRule="auto"/>
      </w:pPr>
    </w:p>
    <w:p w:rsidR="00A01150" w:rsidRDefault="00A01150" w:rsidP="00A01150">
      <w:pPr>
        <w:spacing w:after="0" w:line="240" w:lineRule="auto"/>
      </w:pPr>
    </w:p>
    <w:p w:rsidR="00A01150" w:rsidRDefault="00A01150" w:rsidP="00A01150">
      <w:pPr>
        <w:spacing w:after="0" w:line="240" w:lineRule="auto"/>
        <w:rPr>
          <w:b/>
        </w:rPr>
      </w:pPr>
      <w:r>
        <w:rPr>
          <w:b/>
        </w:rPr>
        <w:t xml:space="preserve">Instructor must forward copies of completed form to: </w:t>
      </w:r>
    </w:p>
    <w:p w:rsidR="00A01150" w:rsidRPr="0052116D" w:rsidRDefault="00A01150" w:rsidP="00A01150">
      <w:pPr>
        <w:pStyle w:val="ListParagraph"/>
        <w:numPr>
          <w:ilvl w:val="0"/>
          <w:numId w:val="20"/>
        </w:numPr>
        <w:spacing w:after="0" w:line="240" w:lineRule="auto"/>
        <w:rPr>
          <w:b/>
          <w:sz w:val="24"/>
          <w:szCs w:val="24"/>
        </w:rPr>
      </w:pPr>
      <w:r w:rsidRPr="0052116D">
        <w:rPr>
          <w:b/>
          <w:sz w:val="24"/>
          <w:szCs w:val="24"/>
        </w:rPr>
        <w:t>Student</w:t>
      </w:r>
    </w:p>
    <w:p w:rsidR="00A01150" w:rsidRPr="0052116D" w:rsidRDefault="00A01150" w:rsidP="00A01150">
      <w:pPr>
        <w:pStyle w:val="ListParagraph"/>
        <w:numPr>
          <w:ilvl w:val="0"/>
          <w:numId w:val="20"/>
        </w:numPr>
        <w:spacing w:after="0" w:line="240" w:lineRule="auto"/>
        <w:rPr>
          <w:b/>
          <w:sz w:val="24"/>
          <w:szCs w:val="24"/>
        </w:rPr>
      </w:pPr>
      <w:r w:rsidRPr="0052116D">
        <w:rPr>
          <w:b/>
          <w:sz w:val="24"/>
          <w:szCs w:val="24"/>
        </w:rPr>
        <w:t xml:space="preserve">Associate Dean of Student Development </w:t>
      </w:r>
    </w:p>
    <w:p w:rsidR="00A01150" w:rsidRPr="0052116D" w:rsidRDefault="00A01150" w:rsidP="00A01150">
      <w:pPr>
        <w:pStyle w:val="ListParagraph"/>
        <w:numPr>
          <w:ilvl w:val="0"/>
          <w:numId w:val="20"/>
        </w:numPr>
        <w:spacing w:after="0" w:line="240" w:lineRule="auto"/>
        <w:rPr>
          <w:b/>
          <w:sz w:val="24"/>
          <w:szCs w:val="24"/>
        </w:rPr>
      </w:pPr>
      <w:r w:rsidRPr="0052116D">
        <w:rPr>
          <w:b/>
          <w:sz w:val="24"/>
          <w:szCs w:val="24"/>
        </w:rPr>
        <w:t>Division Dean</w:t>
      </w:r>
    </w:p>
    <w:p w:rsidR="00A01150" w:rsidRDefault="00A01150" w:rsidP="00A01150">
      <w:pPr>
        <w:spacing w:after="0" w:line="240" w:lineRule="auto"/>
        <w:rPr>
          <w:rFonts w:ascii="Times New Roman" w:hAnsi="Times New Roman" w:cs="Times New Roman"/>
          <w:sz w:val="16"/>
          <w:szCs w:val="16"/>
        </w:rPr>
      </w:pPr>
    </w:p>
    <w:p w:rsidR="00A01150" w:rsidRDefault="00A01150" w:rsidP="00A01150">
      <w:pPr>
        <w:spacing w:after="0" w:line="240" w:lineRule="auto"/>
        <w:rPr>
          <w:rFonts w:ascii="Times New Roman" w:hAnsi="Times New Roman" w:cs="Times New Roman"/>
          <w:sz w:val="16"/>
          <w:szCs w:val="16"/>
        </w:rPr>
      </w:pPr>
    </w:p>
    <w:p w:rsidR="007578ED" w:rsidRDefault="007578ED" w:rsidP="00A01150">
      <w:pPr>
        <w:spacing w:after="0" w:line="240" w:lineRule="auto"/>
        <w:rPr>
          <w:rFonts w:ascii="Times New Roman" w:hAnsi="Times New Roman" w:cs="Times New Roman"/>
          <w:sz w:val="16"/>
          <w:szCs w:val="16"/>
        </w:rPr>
      </w:pPr>
    </w:p>
    <w:p w:rsidR="007578ED" w:rsidRDefault="007578ED" w:rsidP="00A01150">
      <w:pPr>
        <w:spacing w:after="0" w:line="240" w:lineRule="auto"/>
        <w:rPr>
          <w:rFonts w:ascii="Times New Roman" w:hAnsi="Times New Roman" w:cs="Times New Roman"/>
          <w:sz w:val="16"/>
          <w:szCs w:val="16"/>
        </w:rPr>
      </w:pPr>
    </w:p>
    <w:p w:rsidR="007578ED" w:rsidRDefault="007578ED" w:rsidP="00A01150">
      <w:pPr>
        <w:spacing w:after="0" w:line="240" w:lineRule="auto"/>
        <w:rPr>
          <w:rFonts w:ascii="Times New Roman" w:hAnsi="Times New Roman" w:cs="Times New Roman"/>
          <w:sz w:val="16"/>
          <w:szCs w:val="16"/>
        </w:rPr>
      </w:pPr>
    </w:p>
    <w:p w:rsidR="007578ED" w:rsidRDefault="007578ED" w:rsidP="00A01150">
      <w:pPr>
        <w:spacing w:after="0" w:line="240" w:lineRule="auto"/>
        <w:rPr>
          <w:rFonts w:ascii="Times New Roman" w:hAnsi="Times New Roman" w:cs="Times New Roman"/>
          <w:sz w:val="16"/>
          <w:szCs w:val="16"/>
        </w:rPr>
      </w:pPr>
    </w:p>
    <w:p w:rsidR="00A01150" w:rsidRPr="001E5381" w:rsidRDefault="00A01150" w:rsidP="00A01150">
      <w:pPr>
        <w:spacing w:after="0" w:line="240" w:lineRule="auto"/>
        <w:rPr>
          <w:rFonts w:ascii="Times New Roman" w:hAnsi="Times New Roman" w:cs="Times New Roman"/>
          <w:sz w:val="16"/>
          <w:szCs w:val="16"/>
        </w:rPr>
      </w:pPr>
      <w:r w:rsidRPr="001E5381">
        <w:rPr>
          <w:rFonts w:ascii="Times New Roman" w:hAnsi="Times New Roman" w:cs="Times New Roman"/>
          <w:sz w:val="16"/>
          <w:szCs w:val="16"/>
        </w:rPr>
        <w:t>Revised 8/17/11</w:t>
      </w:r>
    </w:p>
    <w:p w:rsidR="00673785" w:rsidRDefault="00673785" w:rsidP="00BB76BF"/>
    <w:p w:rsidR="00673785" w:rsidRDefault="00673785"/>
    <w:p w:rsidR="00673785" w:rsidRDefault="00673785" w:rsidP="00673785">
      <w:pPr>
        <w:jc w:val="center"/>
        <w:rPr>
          <w:rFonts w:asciiTheme="majorHAnsi" w:hAnsiTheme="majorHAnsi"/>
          <w:sz w:val="72"/>
          <w:szCs w:val="72"/>
          <w:u w:val="single"/>
        </w:rPr>
      </w:pPr>
    </w:p>
    <w:p w:rsidR="00673785" w:rsidRDefault="00673785" w:rsidP="00673785">
      <w:pPr>
        <w:jc w:val="center"/>
        <w:rPr>
          <w:rFonts w:asciiTheme="majorHAnsi" w:hAnsiTheme="majorHAnsi"/>
          <w:sz w:val="72"/>
          <w:szCs w:val="72"/>
          <w:u w:val="single"/>
        </w:rPr>
      </w:pPr>
    </w:p>
    <w:p w:rsidR="007578ED" w:rsidRDefault="007578ED" w:rsidP="00510E17">
      <w:pPr>
        <w:jc w:val="center"/>
        <w:rPr>
          <w:rFonts w:asciiTheme="majorHAnsi" w:hAnsiTheme="majorHAnsi"/>
          <w:sz w:val="72"/>
          <w:szCs w:val="72"/>
        </w:rPr>
      </w:pPr>
    </w:p>
    <w:p w:rsidR="00510E17" w:rsidRDefault="00311349" w:rsidP="00510E17">
      <w:pPr>
        <w:jc w:val="center"/>
        <w:rPr>
          <w:rFonts w:asciiTheme="majorHAnsi" w:hAnsiTheme="majorHAnsi"/>
          <w:sz w:val="72"/>
          <w:szCs w:val="72"/>
        </w:rPr>
      </w:pPr>
      <w:r w:rsidRPr="00311349">
        <w:rPr>
          <w:rFonts w:asciiTheme="majorHAnsi" w:hAnsiTheme="majorHAnsi"/>
          <w:sz w:val="72"/>
          <w:szCs w:val="72"/>
        </w:rPr>
        <w:pict>
          <v:shape id="_x0000_i1050" type="#_x0000_t154" style="width:185.7pt;height:91.9pt" fillcolor="#ffe701">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Impact&quot;;font-size:48pt;v-text-kern:t" trim="t" fitpath="t" string="SECTION XI"/>
          </v:shape>
        </w:pict>
      </w:r>
    </w:p>
    <w:p w:rsidR="00510E17" w:rsidRPr="004625E0" w:rsidRDefault="00510E17" w:rsidP="00510E17">
      <w:pPr>
        <w:jc w:val="center"/>
        <w:rPr>
          <w:rFonts w:asciiTheme="majorHAnsi" w:hAnsiTheme="majorHAnsi"/>
          <w:sz w:val="72"/>
          <w:szCs w:val="72"/>
          <w:u w:val="single"/>
        </w:rPr>
      </w:pPr>
    </w:p>
    <w:p w:rsidR="00510E17" w:rsidRPr="004625E0" w:rsidRDefault="00311349" w:rsidP="00510E17">
      <w:pPr>
        <w:jc w:val="center"/>
        <w:rPr>
          <w:rFonts w:asciiTheme="majorHAnsi" w:hAnsiTheme="majorHAnsi"/>
          <w:color w:val="C00000"/>
          <w:sz w:val="72"/>
          <w:szCs w:val="72"/>
        </w:rPr>
      </w:pPr>
      <w:bookmarkStart w:id="319" w:name="DistanceEd"/>
      <w:bookmarkEnd w:id="319"/>
      <w:r>
        <w:pict>
          <v:shape id="_x0000_i1051" type="#_x0000_t136" style="width:468pt;height:36pt" fillcolor="#953734 [3205]" strokecolor="black [3204]">
            <v:shadow on="t" color="#b2b2b2" opacity="52429f" offset="3pt"/>
            <v:textpath style="font-family:&quot;Times New Roman&quot;;v-text-kern:t" trim="t" fitpath="t" string="DISTANCE EDUCATION&#10;"/>
          </v:shape>
        </w:pict>
      </w:r>
    </w:p>
    <w:p w:rsidR="00510E17" w:rsidRPr="004625E0" w:rsidRDefault="00510E17" w:rsidP="00510E17">
      <w:pPr>
        <w:rPr>
          <w:color w:val="C00000"/>
        </w:rPr>
      </w:pPr>
    </w:p>
    <w:p w:rsidR="00673785" w:rsidRPr="00673785" w:rsidRDefault="00673785" w:rsidP="00673785">
      <w:pPr>
        <w:jc w:val="center"/>
        <w:rPr>
          <w:rFonts w:asciiTheme="majorHAnsi" w:hAnsiTheme="majorHAnsi"/>
          <w:sz w:val="72"/>
          <w:szCs w:val="72"/>
        </w:rPr>
      </w:pPr>
    </w:p>
    <w:p w:rsidR="00BB76BF" w:rsidRDefault="00BB76BF" w:rsidP="00BB76BF"/>
    <w:p w:rsidR="007578ED" w:rsidRDefault="007578ED" w:rsidP="00BB76BF"/>
    <w:p w:rsidR="00673785" w:rsidRDefault="00673785" w:rsidP="00BB76BF"/>
    <w:p w:rsidR="00673785" w:rsidRDefault="00673785" w:rsidP="00BB76BF"/>
    <w:p w:rsidR="00673785" w:rsidRDefault="00673785" w:rsidP="00BB76BF"/>
    <w:p w:rsidR="00673785" w:rsidRDefault="00673785" w:rsidP="00BB76BF"/>
    <w:p w:rsidR="00673785" w:rsidRPr="001C7003" w:rsidRDefault="00673785" w:rsidP="00BB76BF"/>
    <w:p w:rsidR="001052A4" w:rsidRPr="00091289" w:rsidRDefault="001052A4" w:rsidP="00BB76BF">
      <w:pPr>
        <w:pStyle w:val="Title"/>
        <w:rPr>
          <w:color w:val="953734" w:themeColor="accent2"/>
        </w:rPr>
      </w:pPr>
      <w:r w:rsidRPr="00091289">
        <w:rPr>
          <w:color w:val="953734" w:themeColor="accent2"/>
        </w:rPr>
        <w:t>Definition of Distance Education (DE)</w:t>
      </w:r>
      <w:bookmarkEnd w:id="315"/>
      <w:bookmarkEnd w:id="316"/>
    </w:p>
    <w:p w:rsidR="00872A75" w:rsidRPr="00A179F3" w:rsidRDefault="00872A75" w:rsidP="00872A75">
      <w:pPr>
        <w:tabs>
          <w:tab w:val="left" w:pos="360"/>
          <w:tab w:val="left" w:pos="720"/>
          <w:tab w:val="left" w:pos="1080"/>
          <w:tab w:val="left" w:pos="1440"/>
          <w:tab w:val="left" w:pos="1800"/>
          <w:tab w:val="left" w:pos="2160"/>
        </w:tabs>
        <w:spacing w:after="0" w:line="240" w:lineRule="auto"/>
        <w:rPr>
          <w:rFonts w:ascii="Cambria" w:hAnsi="Cambria" w:cstheme="minorHAnsi"/>
          <w:b/>
          <w:color w:val="953734" w:themeColor="text1"/>
          <w:sz w:val="26"/>
          <w:szCs w:val="26"/>
        </w:rPr>
      </w:pPr>
      <w:proofErr w:type="gramStart"/>
      <w:r w:rsidRPr="00A179F3">
        <w:rPr>
          <w:rFonts w:ascii="Cambria" w:hAnsi="Cambria" w:cstheme="minorHAnsi"/>
          <w:b/>
          <w:color w:val="953734" w:themeColor="text1"/>
          <w:sz w:val="26"/>
          <w:szCs w:val="26"/>
        </w:rPr>
        <w:t>Title 5.</w:t>
      </w:r>
      <w:proofErr w:type="gramEnd"/>
      <w:r w:rsidRPr="00A179F3">
        <w:rPr>
          <w:rFonts w:ascii="Cambria" w:hAnsi="Cambria" w:cstheme="minorHAnsi"/>
          <w:b/>
          <w:color w:val="953734" w:themeColor="text1"/>
          <w:sz w:val="26"/>
          <w:szCs w:val="26"/>
        </w:rPr>
        <w:t xml:space="preserve"> Education</w:t>
      </w:r>
    </w:p>
    <w:p w:rsidR="00872A75" w:rsidRPr="00A179F3" w:rsidRDefault="00872A75" w:rsidP="00872A75">
      <w:pPr>
        <w:tabs>
          <w:tab w:val="left" w:pos="360"/>
          <w:tab w:val="left" w:pos="720"/>
          <w:tab w:val="left" w:pos="1080"/>
          <w:tab w:val="left" w:pos="1440"/>
          <w:tab w:val="left" w:pos="1800"/>
          <w:tab w:val="left" w:pos="2160"/>
        </w:tabs>
        <w:spacing w:after="0" w:line="240" w:lineRule="auto"/>
        <w:rPr>
          <w:rFonts w:ascii="Cambria" w:hAnsi="Cambria" w:cstheme="minorHAnsi"/>
          <w:b/>
          <w:color w:val="953734" w:themeColor="text1"/>
          <w:sz w:val="26"/>
          <w:szCs w:val="26"/>
        </w:rPr>
      </w:pPr>
      <w:r w:rsidRPr="00A179F3">
        <w:rPr>
          <w:rFonts w:ascii="Cambria" w:hAnsi="Cambria" w:cstheme="minorHAnsi"/>
          <w:b/>
          <w:color w:val="953734" w:themeColor="text1"/>
          <w:sz w:val="26"/>
          <w:szCs w:val="26"/>
        </w:rPr>
        <w:tab/>
      </w:r>
      <w:proofErr w:type="gramStart"/>
      <w:r w:rsidRPr="00A179F3">
        <w:rPr>
          <w:rFonts w:ascii="Cambria" w:hAnsi="Cambria" w:cstheme="minorHAnsi"/>
          <w:b/>
          <w:color w:val="953734" w:themeColor="text1"/>
          <w:sz w:val="26"/>
          <w:szCs w:val="26"/>
        </w:rPr>
        <w:t>Division 6.</w:t>
      </w:r>
      <w:proofErr w:type="gramEnd"/>
      <w:r w:rsidRPr="00A179F3">
        <w:rPr>
          <w:rFonts w:ascii="Cambria" w:hAnsi="Cambria" w:cstheme="minorHAnsi"/>
          <w:b/>
          <w:color w:val="953734" w:themeColor="text1"/>
          <w:sz w:val="26"/>
          <w:szCs w:val="26"/>
        </w:rPr>
        <w:t xml:space="preserve"> California Community Colleges</w:t>
      </w:r>
    </w:p>
    <w:p w:rsidR="00872A75" w:rsidRPr="00A179F3" w:rsidRDefault="00872A75" w:rsidP="00872A75">
      <w:pPr>
        <w:tabs>
          <w:tab w:val="left" w:pos="360"/>
          <w:tab w:val="left" w:pos="720"/>
          <w:tab w:val="left" w:pos="1080"/>
          <w:tab w:val="left" w:pos="1440"/>
          <w:tab w:val="left" w:pos="1800"/>
          <w:tab w:val="left" w:pos="2160"/>
        </w:tabs>
        <w:spacing w:after="0" w:line="240" w:lineRule="auto"/>
        <w:rPr>
          <w:rFonts w:ascii="Cambria" w:hAnsi="Cambria" w:cstheme="minorHAnsi"/>
          <w:b/>
          <w:color w:val="953734" w:themeColor="text1"/>
          <w:sz w:val="26"/>
          <w:szCs w:val="26"/>
        </w:rPr>
      </w:pPr>
      <w:r w:rsidRPr="00A179F3">
        <w:rPr>
          <w:rFonts w:ascii="Cambria" w:hAnsi="Cambria" w:cstheme="minorHAnsi"/>
          <w:b/>
          <w:color w:val="953734" w:themeColor="text1"/>
          <w:sz w:val="26"/>
          <w:szCs w:val="26"/>
        </w:rPr>
        <w:tab/>
      </w:r>
      <w:r w:rsidRPr="00A179F3">
        <w:rPr>
          <w:rFonts w:ascii="Cambria" w:hAnsi="Cambria" w:cstheme="minorHAnsi"/>
          <w:b/>
          <w:color w:val="953734" w:themeColor="text1"/>
          <w:sz w:val="26"/>
          <w:szCs w:val="26"/>
        </w:rPr>
        <w:tab/>
      </w:r>
      <w:proofErr w:type="gramStart"/>
      <w:r w:rsidRPr="00A179F3">
        <w:rPr>
          <w:rFonts w:ascii="Cambria" w:hAnsi="Cambria" w:cstheme="minorHAnsi"/>
          <w:b/>
          <w:color w:val="953734" w:themeColor="text1"/>
          <w:sz w:val="26"/>
          <w:szCs w:val="26"/>
        </w:rPr>
        <w:t>Chapter 6.</w:t>
      </w:r>
      <w:proofErr w:type="gramEnd"/>
      <w:r w:rsidRPr="00A179F3">
        <w:rPr>
          <w:rFonts w:ascii="Cambria" w:hAnsi="Cambria" w:cstheme="minorHAnsi"/>
          <w:b/>
          <w:color w:val="953734" w:themeColor="text1"/>
          <w:sz w:val="26"/>
          <w:szCs w:val="26"/>
        </w:rPr>
        <w:t xml:space="preserve"> Curriculum and Instruction</w:t>
      </w:r>
    </w:p>
    <w:p w:rsidR="00872A75" w:rsidRPr="00A179F3" w:rsidRDefault="00872A75" w:rsidP="00872A75">
      <w:pPr>
        <w:tabs>
          <w:tab w:val="left" w:pos="360"/>
          <w:tab w:val="left" w:pos="720"/>
          <w:tab w:val="left" w:pos="1080"/>
          <w:tab w:val="left" w:pos="1440"/>
          <w:tab w:val="left" w:pos="1800"/>
          <w:tab w:val="left" w:pos="2160"/>
        </w:tabs>
        <w:spacing w:after="0" w:line="240" w:lineRule="auto"/>
        <w:rPr>
          <w:rFonts w:ascii="Cambria" w:hAnsi="Cambria" w:cstheme="minorHAnsi"/>
          <w:b/>
          <w:color w:val="953734" w:themeColor="text1"/>
          <w:sz w:val="26"/>
          <w:szCs w:val="26"/>
        </w:rPr>
      </w:pPr>
      <w:r w:rsidRPr="00A179F3">
        <w:rPr>
          <w:rFonts w:ascii="Cambria" w:hAnsi="Cambria" w:cstheme="minorHAnsi"/>
          <w:b/>
          <w:color w:val="953734" w:themeColor="text1"/>
          <w:sz w:val="26"/>
          <w:szCs w:val="26"/>
        </w:rPr>
        <w:tab/>
      </w:r>
      <w:r w:rsidRPr="00A179F3">
        <w:rPr>
          <w:rFonts w:ascii="Cambria" w:hAnsi="Cambria" w:cstheme="minorHAnsi"/>
          <w:b/>
          <w:color w:val="953734" w:themeColor="text1"/>
          <w:sz w:val="26"/>
          <w:szCs w:val="26"/>
        </w:rPr>
        <w:tab/>
      </w:r>
      <w:r w:rsidRPr="00A179F3">
        <w:rPr>
          <w:rFonts w:ascii="Cambria" w:hAnsi="Cambria" w:cstheme="minorHAnsi"/>
          <w:b/>
          <w:color w:val="953734" w:themeColor="text1"/>
          <w:sz w:val="26"/>
          <w:szCs w:val="26"/>
        </w:rPr>
        <w:tab/>
      </w:r>
      <w:proofErr w:type="gramStart"/>
      <w:r w:rsidRPr="00A179F3">
        <w:rPr>
          <w:rFonts w:ascii="Cambria" w:hAnsi="Cambria" w:cstheme="minorHAnsi"/>
          <w:b/>
          <w:color w:val="953734" w:themeColor="text1"/>
          <w:sz w:val="26"/>
          <w:szCs w:val="26"/>
        </w:rPr>
        <w:t>Subchapter 3.</w:t>
      </w:r>
      <w:proofErr w:type="gramEnd"/>
      <w:r w:rsidRPr="00A179F3">
        <w:rPr>
          <w:rFonts w:ascii="Cambria" w:hAnsi="Cambria" w:cstheme="minorHAnsi"/>
          <w:b/>
          <w:color w:val="953734" w:themeColor="text1"/>
          <w:sz w:val="26"/>
          <w:szCs w:val="26"/>
        </w:rPr>
        <w:t xml:space="preserve"> Alternative Instructional Methodologies</w:t>
      </w:r>
    </w:p>
    <w:p w:rsidR="00872A75" w:rsidRPr="00A179F3" w:rsidRDefault="00872A75" w:rsidP="00872A75">
      <w:pPr>
        <w:tabs>
          <w:tab w:val="left" w:pos="360"/>
          <w:tab w:val="left" w:pos="720"/>
          <w:tab w:val="left" w:pos="1080"/>
          <w:tab w:val="left" w:pos="1440"/>
          <w:tab w:val="left" w:pos="1800"/>
          <w:tab w:val="left" w:pos="2160"/>
        </w:tabs>
        <w:spacing w:after="0" w:line="240" w:lineRule="auto"/>
        <w:rPr>
          <w:rFonts w:ascii="Cambria" w:hAnsi="Cambria" w:cstheme="minorHAnsi"/>
          <w:b/>
          <w:color w:val="953734" w:themeColor="text1"/>
          <w:sz w:val="26"/>
          <w:szCs w:val="26"/>
        </w:rPr>
      </w:pPr>
      <w:r w:rsidRPr="00A179F3">
        <w:rPr>
          <w:rFonts w:ascii="Cambria" w:hAnsi="Cambria" w:cstheme="minorHAnsi"/>
          <w:b/>
          <w:color w:val="953734" w:themeColor="text1"/>
          <w:sz w:val="26"/>
          <w:szCs w:val="26"/>
        </w:rPr>
        <w:tab/>
      </w:r>
      <w:r w:rsidRPr="00A179F3">
        <w:rPr>
          <w:rFonts w:ascii="Cambria" w:hAnsi="Cambria" w:cstheme="minorHAnsi"/>
          <w:b/>
          <w:color w:val="953734" w:themeColor="text1"/>
          <w:sz w:val="26"/>
          <w:szCs w:val="26"/>
        </w:rPr>
        <w:tab/>
      </w:r>
      <w:r w:rsidRPr="00A179F3">
        <w:rPr>
          <w:rFonts w:ascii="Cambria" w:hAnsi="Cambria" w:cstheme="minorHAnsi"/>
          <w:b/>
          <w:color w:val="953734" w:themeColor="text1"/>
          <w:sz w:val="26"/>
          <w:szCs w:val="26"/>
        </w:rPr>
        <w:tab/>
      </w:r>
      <w:r w:rsidRPr="00A179F3">
        <w:rPr>
          <w:rFonts w:ascii="Cambria" w:hAnsi="Cambria" w:cstheme="minorHAnsi"/>
          <w:b/>
          <w:color w:val="953734" w:themeColor="text1"/>
          <w:sz w:val="26"/>
          <w:szCs w:val="26"/>
        </w:rPr>
        <w:tab/>
      </w:r>
      <w:hyperlink r:id="rId36" w:tgtFrame="FromEW" w:history="1">
        <w:proofErr w:type="gramStart"/>
        <w:r w:rsidRPr="00A179F3">
          <w:rPr>
            <w:rFonts w:ascii="Cambria" w:hAnsi="Cambria" w:cstheme="minorHAnsi"/>
            <w:b/>
            <w:color w:val="953734" w:themeColor="text1"/>
            <w:sz w:val="26"/>
            <w:szCs w:val="26"/>
          </w:rPr>
          <w:t>Article 1.</w:t>
        </w:r>
        <w:proofErr w:type="gramEnd"/>
      </w:hyperlink>
      <w:r w:rsidRPr="00A179F3">
        <w:rPr>
          <w:rFonts w:ascii="Cambria" w:hAnsi="Cambria" w:cstheme="minorHAnsi"/>
          <w:b/>
          <w:color w:val="953734" w:themeColor="text1"/>
          <w:sz w:val="26"/>
          <w:szCs w:val="26"/>
        </w:rPr>
        <w:t xml:space="preserve"> Distance Education</w:t>
      </w:r>
    </w:p>
    <w:p w:rsidR="00872A75" w:rsidRPr="00A179F3" w:rsidRDefault="00872A75" w:rsidP="00872A75">
      <w:pPr>
        <w:tabs>
          <w:tab w:val="left" w:pos="360"/>
          <w:tab w:val="left" w:pos="720"/>
          <w:tab w:val="left" w:pos="1080"/>
          <w:tab w:val="left" w:pos="1440"/>
          <w:tab w:val="left" w:pos="1800"/>
          <w:tab w:val="left" w:pos="2160"/>
        </w:tabs>
        <w:spacing w:after="0" w:line="240" w:lineRule="auto"/>
        <w:rPr>
          <w:rFonts w:ascii="Cambria" w:hAnsi="Cambria" w:cstheme="minorHAnsi"/>
          <w:b/>
          <w:color w:val="953734" w:themeColor="text1"/>
          <w:sz w:val="26"/>
          <w:szCs w:val="26"/>
        </w:rPr>
      </w:pPr>
      <w:r w:rsidRPr="00A179F3">
        <w:rPr>
          <w:rFonts w:ascii="Cambria" w:hAnsi="Cambria" w:cstheme="minorHAnsi"/>
          <w:bCs/>
          <w:color w:val="953734" w:themeColor="text1"/>
          <w:sz w:val="26"/>
          <w:szCs w:val="26"/>
        </w:rPr>
        <w:tab/>
      </w:r>
      <w:r w:rsidRPr="00A179F3">
        <w:rPr>
          <w:rFonts w:ascii="Cambria" w:hAnsi="Cambria" w:cstheme="minorHAnsi"/>
          <w:bCs/>
          <w:color w:val="953734" w:themeColor="text1"/>
          <w:sz w:val="26"/>
          <w:szCs w:val="26"/>
        </w:rPr>
        <w:tab/>
      </w:r>
      <w:r w:rsidRPr="00A179F3">
        <w:rPr>
          <w:rFonts w:ascii="Cambria" w:hAnsi="Cambria" w:cstheme="minorHAnsi"/>
          <w:bCs/>
          <w:color w:val="953734" w:themeColor="text1"/>
          <w:sz w:val="26"/>
          <w:szCs w:val="26"/>
        </w:rPr>
        <w:tab/>
      </w:r>
      <w:r w:rsidRPr="00A179F3">
        <w:rPr>
          <w:rFonts w:ascii="Cambria" w:hAnsi="Cambria" w:cstheme="minorHAnsi"/>
          <w:bCs/>
          <w:color w:val="953734" w:themeColor="text1"/>
          <w:sz w:val="26"/>
          <w:szCs w:val="26"/>
        </w:rPr>
        <w:tab/>
      </w:r>
      <w:r w:rsidRPr="00A179F3">
        <w:rPr>
          <w:rFonts w:ascii="Cambria" w:hAnsi="Cambria" w:cstheme="minorHAnsi"/>
          <w:bCs/>
          <w:color w:val="953734" w:themeColor="text1"/>
          <w:sz w:val="26"/>
          <w:szCs w:val="26"/>
        </w:rPr>
        <w:tab/>
        <w:t xml:space="preserve">§ 55200. </w:t>
      </w:r>
      <w:proofErr w:type="gramStart"/>
      <w:r w:rsidRPr="00A179F3">
        <w:rPr>
          <w:rFonts w:ascii="Cambria" w:hAnsi="Cambria" w:cstheme="minorHAnsi"/>
          <w:bCs/>
          <w:color w:val="953734" w:themeColor="text1"/>
          <w:sz w:val="26"/>
          <w:szCs w:val="26"/>
        </w:rPr>
        <w:t>Definition and Application.</w:t>
      </w:r>
      <w:proofErr w:type="gramEnd"/>
    </w:p>
    <w:p w:rsidR="00872A75" w:rsidRPr="00A179F3" w:rsidRDefault="00872A75" w:rsidP="00872A75">
      <w:pPr>
        <w:autoSpaceDE w:val="0"/>
        <w:autoSpaceDN w:val="0"/>
        <w:adjustRightInd w:val="0"/>
        <w:spacing w:after="0" w:line="240" w:lineRule="auto"/>
        <w:jc w:val="both"/>
        <w:rPr>
          <w:rFonts w:ascii="Cambria" w:hAnsi="Cambria" w:cstheme="minorHAnsi"/>
          <w:sz w:val="26"/>
          <w:szCs w:val="26"/>
        </w:rPr>
      </w:pPr>
    </w:p>
    <w:p w:rsidR="00872A75" w:rsidRPr="00A179F3" w:rsidRDefault="00872A75" w:rsidP="00872A75">
      <w:pPr>
        <w:autoSpaceDE w:val="0"/>
        <w:autoSpaceDN w:val="0"/>
        <w:adjustRightInd w:val="0"/>
        <w:spacing w:after="0" w:line="240" w:lineRule="auto"/>
        <w:jc w:val="both"/>
        <w:rPr>
          <w:rFonts w:ascii="Cambria" w:hAnsi="Cambria" w:cstheme="minorHAnsi"/>
          <w:sz w:val="26"/>
          <w:szCs w:val="26"/>
        </w:rPr>
      </w:pPr>
      <w:r w:rsidRPr="00A179F3">
        <w:rPr>
          <w:rFonts w:ascii="Cambria" w:hAnsi="Cambria" w:cstheme="minorHAnsi"/>
          <w:sz w:val="26"/>
          <w:szCs w:val="26"/>
        </w:rPr>
        <w:t>Distance education means instruction in which the instructor and student are separated by distance and interact through the assistance of communication technology. All distance education is subject to the general requirements of this chapter as well as the specific requirements of this article. In addition, instruction provided as distance education is subject to the requirements that may be imposed by the Americans with Disabilities Act (42 U.S.C. § 12100 et seq.) and section 508 of the Rehabilitation Act of 1973, as amended (29 U.S.C. § 794d).</w:t>
      </w:r>
    </w:p>
    <w:p w:rsidR="00872A75" w:rsidRPr="00A179F3" w:rsidRDefault="00872A75" w:rsidP="00872A75">
      <w:pPr>
        <w:autoSpaceDE w:val="0"/>
        <w:autoSpaceDN w:val="0"/>
        <w:adjustRightInd w:val="0"/>
        <w:spacing w:after="0" w:line="240" w:lineRule="auto"/>
        <w:jc w:val="both"/>
        <w:rPr>
          <w:rFonts w:ascii="Cambria" w:hAnsi="Cambria" w:cstheme="minorHAnsi"/>
          <w:sz w:val="26"/>
          <w:szCs w:val="26"/>
        </w:rPr>
      </w:pPr>
    </w:p>
    <w:p w:rsidR="00872A75" w:rsidRPr="00A179F3" w:rsidRDefault="00872A75" w:rsidP="00872A75">
      <w:pPr>
        <w:spacing w:after="0" w:line="240" w:lineRule="auto"/>
        <w:jc w:val="both"/>
        <w:rPr>
          <w:rFonts w:ascii="Cambria" w:hAnsi="Cambria" w:cstheme="minorHAnsi"/>
          <w:sz w:val="26"/>
          <w:szCs w:val="26"/>
        </w:rPr>
      </w:pPr>
      <w:r w:rsidRPr="00A179F3">
        <w:rPr>
          <w:rFonts w:ascii="Cambria" w:hAnsi="Cambria" w:cstheme="minorHAnsi"/>
          <w:b/>
          <w:bCs/>
          <w:sz w:val="26"/>
          <w:szCs w:val="26"/>
        </w:rPr>
        <w:t>Note</w:t>
      </w:r>
      <w:r w:rsidRPr="00A179F3">
        <w:rPr>
          <w:rFonts w:ascii="Cambria" w:hAnsi="Cambria" w:cstheme="minorHAnsi"/>
          <w:sz w:val="26"/>
          <w:szCs w:val="26"/>
        </w:rPr>
        <w:t xml:space="preserve">: </w:t>
      </w:r>
    </w:p>
    <w:p w:rsidR="00872A75" w:rsidRPr="00A179F3" w:rsidRDefault="00872A75" w:rsidP="00872A75">
      <w:pPr>
        <w:spacing w:after="0" w:line="240" w:lineRule="auto"/>
        <w:jc w:val="both"/>
        <w:rPr>
          <w:rFonts w:ascii="Cambria" w:hAnsi="Cambria"/>
          <w:sz w:val="26"/>
          <w:szCs w:val="26"/>
        </w:rPr>
      </w:pPr>
      <w:r w:rsidRPr="00A179F3">
        <w:rPr>
          <w:rFonts w:ascii="Cambria" w:hAnsi="Cambria" w:cstheme="minorHAnsi"/>
          <w:sz w:val="26"/>
          <w:szCs w:val="26"/>
        </w:rPr>
        <w:t xml:space="preserve">Authority cited: </w:t>
      </w:r>
      <w:r w:rsidRPr="00A179F3">
        <w:rPr>
          <w:rFonts w:ascii="Cambria" w:hAnsi="Cambria" w:cstheme="minorHAnsi"/>
          <w:sz w:val="26"/>
          <w:szCs w:val="26"/>
        </w:rPr>
        <w:tab/>
      </w:r>
      <w:r w:rsidRPr="00A179F3">
        <w:rPr>
          <w:rFonts w:ascii="Cambria" w:hAnsi="Cambria"/>
          <w:sz w:val="26"/>
          <w:szCs w:val="26"/>
        </w:rPr>
        <w:t xml:space="preserve">Sections 66700 and 70901, Education Code. </w:t>
      </w:r>
    </w:p>
    <w:p w:rsidR="00872A75" w:rsidRPr="00A179F3" w:rsidRDefault="00872A75" w:rsidP="00872A75">
      <w:pPr>
        <w:spacing w:after="0" w:line="240" w:lineRule="auto"/>
        <w:jc w:val="both"/>
        <w:rPr>
          <w:rFonts w:ascii="Cambria" w:hAnsi="Cambria" w:cstheme="minorHAnsi"/>
          <w:sz w:val="26"/>
          <w:szCs w:val="26"/>
        </w:rPr>
      </w:pPr>
      <w:r w:rsidRPr="00A179F3">
        <w:rPr>
          <w:rFonts w:ascii="Cambria" w:hAnsi="Cambria"/>
          <w:sz w:val="26"/>
          <w:szCs w:val="26"/>
        </w:rPr>
        <w:t xml:space="preserve">Reference: </w:t>
      </w:r>
      <w:r w:rsidRPr="00A179F3">
        <w:rPr>
          <w:rFonts w:ascii="Cambria" w:hAnsi="Cambria"/>
          <w:sz w:val="26"/>
          <w:szCs w:val="26"/>
        </w:rPr>
        <w:tab/>
      </w:r>
      <w:r w:rsidRPr="00A179F3">
        <w:rPr>
          <w:rFonts w:ascii="Cambria" w:hAnsi="Cambria"/>
          <w:sz w:val="26"/>
          <w:szCs w:val="26"/>
        </w:rPr>
        <w:tab/>
        <w:t>Sections 70901 and 70902, Education Code</w:t>
      </w:r>
      <w:r w:rsidRPr="00A179F3">
        <w:rPr>
          <w:rFonts w:ascii="Cambria" w:hAnsi="Cambria" w:cstheme="minorHAnsi"/>
          <w:sz w:val="26"/>
          <w:szCs w:val="26"/>
        </w:rPr>
        <w:t xml:space="preserve">. </w:t>
      </w:r>
    </w:p>
    <w:p w:rsidR="00872A75" w:rsidRPr="00A179F3" w:rsidRDefault="00872A75" w:rsidP="00872A75">
      <w:pPr>
        <w:spacing w:after="0" w:line="240" w:lineRule="auto"/>
        <w:jc w:val="both"/>
        <w:rPr>
          <w:rFonts w:ascii="Cambria" w:hAnsi="Cambria" w:cstheme="minorHAnsi"/>
          <w:sz w:val="26"/>
          <w:szCs w:val="26"/>
        </w:rPr>
      </w:pPr>
      <w:r w:rsidRPr="00A179F3">
        <w:rPr>
          <w:rFonts w:ascii="Cambria" w:hAnsi="Cambria" w:cstheme="minorHAnsi"/>
          <w:sz w:val="26"/>
          <w:szCs w:val="26"/>
        </w:rPr>
        <w:tab/>
      </w:r>
      <w:r w:rsidRPr="00A179F3">
        <w:rPr>
          <w:rFonts w:ascii="Cambria" w:hAnsi="Cambria" w:cstheme="minorHAnsi"/>
          <w:sz w:val="26"/>
          <w:szCs w:val="26"/>
        </w:rPr>
        <w:tab/>
      </w:r>
      <w:r w:rsidRPr="00A179F3">
        <w:rPr>
          <w:rFonts w:ascii="Cambria" w:hAnsi="Cambria" w:cstheme="minorHAnsi"/>
          <w:sz w:val="26"/>
          <w:szCs w:val="26"/>
        </w:rPr>
        <w:tab/>
      </w:r>
      <w:proofErr w:type="gramStart"/>
      <w:r w:rsidRPr="00A179F3">
        <w:rPr>
          <w:rFonts w:ascii="Cambria" w:hAnsi="Cambria" w:cstheme="minorHAnsi"/>
          <w:sz w:val="26"/>
          <w:szCs w:val="26"/>
        </w:rPr>
        <w:t>Title 29 United States Code Section 794d.</w:t>
      </w:r>
      <w:proofErr w:type="gramEnd"/>
    </w:p>
    <w:p w:rsidR="00872A75" w:rsidRPr="00A179F3" w:rsidRDefault="00872A75" w:rsidP="00872A75">
      <w:pPr>
        <w:spacing w:after="0" w:line="240" w:lineRule="auto"/>
        <w:jc w:val="both"/>
        <w:rPr>
          <w:rFonts w:ascii="Cambria" w:hAnsi="Cambria" w:cstheme="minorHAnsi"/>
          <w:sz w:val="26"/>
          <w:szCs w:val="26"/>
        </w:rPr>
      </w:pPr>
      <w:r w:rsidRPr="00A179F3">
        <w:rPr>
          <w:rFonts w:ascii="Cambria" w:hAnsi="Cambria" w:cstheme="minorHAnsi"/>
          <w:sz w:val="26"/>
          <w:szCs w:val="26"/>
        </w:rPr>
        <w:tab/>
      </w:r>
      <w:r w:rsidRPr="00A179F3">
        <w:rPr>
          <w:rFonts w:ascii="Cambria" w:hAnsi="Cambria" w:cstheme="minorHAnsi"/>
          <w:sz w:val="26"/>
          <w:szCs w:val="26"/>
        </w:rPr>
        <w:tab/>
      </w:r>
      <w:r w:rsidRPr="00A179F3">
        <w:rPr>
          <w:rFonts w:ascii="Cambria" w:hAnsi="Cambria" w:cstheme="minorHAnsi"/>
          <w:sz w:val="26"/>
          <w:szCs w:val="26"/>
        </w:rPr>
        <w:tab/>
      </w:r>
      <w:proofErr w:type="gramStart"/>
      <w:r w:rsidRPr="00A179F3">
        <w:rPr>
          <w:rFonts w:ascii="Cambria" w:hAnsi="Cambria" w:cstheme="minorHAnsi"/>
          <w:sz w:val="26"/>
          <w:szCs w:val="26"/>
        </w:rPr>
        <w:t>Title 42 United States Code section 12100 et seq.</w:t>
      </w:r>
      <w:proofErr w:type="gramEnd"/>
    </w:p>
    <w:p w:rsidR="00872A75" w:rsidRPr="00A179F3" w:rsidRDefault="00872A75" w:rsidP="00872A75">
      <w:pPr>
        <w:tabs>
          <w:tab w:val="left" w:pos="360"/>
          <w:tab w:val="left" w:pos="720"/>
          <w:tab w:val="left" w:pos="1080"/>
          <w:tab w:val="left" w:pos="1440"/>
          <w:tab w:val="left" w:pos="1800"/>
          <w:tab w:val="left" w:pos="2160"/>
        </w:tabs>
        <w:spacing w:after="0" w:line="240" w:lineRule="auto"/>
        <w:rPr>
          <w:rFonts w:ascii="Cambria" w:hAnsi="Cambria" w:cstheme="minorHAnsi"/>
          <w:bCs/>
          <w:color w:val="6F2827" w:themeColor="text2" w:themeShade="BF"/>
          <w:sz w:val="26"/>
          <w:szCs w:val="26"/>
        </w:rPr>
      </w:pPr>
      <w:r w:rsidRPr="00A179F3">
        <w:rPr>
          <w:rFonts w:ascii="Cambria" w:hAnsi="Cambria" w:cstheme="minorHAnsi"/>
          <w:bCs/>
          <w:color w:val="6F2827" w:themeColor="text2" w:themeShade="BF"/>
          <w:sz w:val="26"/>
          <w:szCs w:val="26"/>
        </w:rPr>
        <w:tab/>
      </w:r>
    </w:p>
    <w:p w:rsidR="00872A75" w:rsidRPr="00A179F3" w:rsidRDefault="00872A75" w:rsidP="00872A75">
      <w:pPr>
        <w:autoSpaceDE w:val="0"/>
        <w:autoSpaceDN w:val="0"/>
        <w:adjustRightInd w:val="0"/>
        <w:spacing w:after="0" w:line="240" w:lineRule="auto"/>
        <w:jc w:val="both"/>
        <w:rPr>
          <w:rFonts w:ascii="Cambria" w:hAnsi="Cambria" w:cstheme="minorHAnsi"/>
          <w:sz w:val="26"/>
          <w:szCs w:val="26"/>
        </w:rPr>
      </w:pPr>
    </w:p>
    <w:p w:rsidR="00BB76BF" w:rsidRPr="00A179F3" w:rsidRDefault="00BB76BF" w:rsidP="00BB76BF">
      <w:pPr>
        <w:rPr>
          <w:rFonts w:ascii="Cambria" w:hAnsi="Cambria"/>
          <w:sz w:val="26"/>
          <w:szCs w:val="26"/>
        </w:rPr>
      </w:pPr>
    </w:p>
    <w:p w:rsidR="00BB76BF" w:rsidRPr="00A179F3" w:rsidRDefault="00BB76BF" w:rsidP="00872A75">
      <w:pPr>
        <w:jc w:val="center"/>
        <w:rPr>
          <w:rFonts w:ascii="Cambria" w:hAnsi="Cambria"/>
          <w:b/>
          <w:color w:val="953734" w:themeColor="accent2"/>
          <w:sz w:val="26"/>
          <w:szCs w:val="26"/>
        </w:rPr>
      </w:pPr>
      <w:r w:rsidRPr="00A179F3">
        <w:rPr>
          <w:rFonts w:ascii="Cambria" w:hAnsi="Cambria"/>
          <w:b/>
          <w:color w:val="953734" w:themeColor="accent2"/>
          <w:sz w:val="26"/>
          <w:szCs w:val="26"/>
        </w:rPr>
        <w:t>Distance Education</w:t>
      </w:r>
    </w:p>
    <w:p w:rsidR="00BB76BF" w:rsidRPr="00A179F3" w:rsidRDefault="00BB76BF" w:rsidP="00872A75">
      <w:pPr>
        <w:jc w:val="both"/>
        <w:rPr>
          <w:rFonts w:ascii="Cambria" w:hAnsi="Cambria"/>
          <w:sz w:val="26"/>
          <w:szCs w:val="26"/>
        </w:rPr>
      </w:pPr>
      <w:r w:rsidRPr="00A179F3">
        <w:rPr>
          <w:rFonts w:ascii="Cambria" w:hAnsi="Cambria"/>
          <w:sz w:val="26"/>
          <w:szCs w:val="26"/>
        </w:rPr>
        <w:t xml:space="preserve">Distance education is covered by Title 5, Chapter 6, Subchapter 3, starting with section 55200. Both credit and noncredit courses may be offered through distance education, which is defined as “instruction in which the instructor and student are separated by distance and interact through the assistance of communication technology.” </w:t>
      </w:r>
    </w:p>
    <w:p w:rsidR="00BB76BF" w:rsidRPr="00A179F3" w:rsidRDefault="00BB76BF" w:rsidP="00872A75">
      <w:pPr>
        <w:jc w:val="both"/>
        <w:rPr>
          <w:rFonts w:ascii="Cambria" w:hAnsi="Cambria"/>
          <w:sz w:val="26"/>
          <w:szCs w:val="26"/>
        </w:rPr>
      </w:pPr>
      <w:r w:rsidRPr="00A179F3">
        <w:rPr>
          <w:rFonts w:ascii="Cambria" w:hAnsi="Cambria"/>
          <w:sz w:val="26"/>
          <w:szCs w:val="26"/>
        </w:rPr>
        <w:t xml:space="preserve">These regulations refer to all courses that are developed with the intent that individual classes or sections, or any portion of the course, may be scheduled as distance education instead of traditional, face-to-face instruction. This includes courses referred to as “hybrid” which combine traditional, face-to-face instruction and distance education with either synchronous or asynchronous instructor-student interaction through communication technology. </w:t>
      </w:r>
    </w:p>
    <w:p w:rsidR="00BB76BF" w:rsidRPr="00A179F3" w:rsidRDefault="00BB76BF" w:rsidP="00872A75">
      <w:pPr>
        <w:jc w:val="both"/>
        <w:rPr>
          <w:rFonts w:ascii="Cambria" w:hAnsi="Cambria"/>
          <w:sz w:val="26"/>
          <w:szCs w:val="26"/>
        </w:rPr>
      </w:pPr>
      <w:r w:rsidRPr="00A179F3">
        <w:rPr>
          <w:rFonts w:ascii="Cambria" w:hAnsi="Cambria"/>
          <w:sz w:val="26"/>
          <w:szCs w:val="26"/>
        </w:rPr>
        <w:lastRenderedPageBreak/>
        <w:t xml:space="preserve">Title 5 regulations specify that course quality standards apply to distance education in the same manner as for traditionally delivered courses and that each course designed for delivery via distance education must be separately approved by the college curriculum committee. The regulations also require regular contact between instructors and students. </w:t>
      </w:r>
    </w:p>
    <w:p w:rsidR="00BB76BF" w:rsidRPr="00A179F3" w:rsidRDefault="00BB76BF" w:rsidP="00872A75">
      <w:pPr>
        <w:jc w:val="both"/>
        <w:rPr>
          <w:rFonts w:ascii="Cambria" w:hAnsi="Cambria"/>
          <w:sz w:val="26"/>
          <w:szCs w:val="26"/>
        </w:rPr>
      </w:pPr>
      <w:r w:rsidRPr="00A179F3">
        <w:rPr>
          <w:rFonts w:ascii="Cambria" w:hAnsi="Cambria"/>
          <w:sz w:val="26"/>
          <w:szCs w:val="26"/>
        </w:rPr>
        <w:t xml:space="preserve">Additional resources related to distance education include: </w:t>
      </w:r>
    </w:p>
    <w:p w:rsidR="00872A75" w:rsidRPr="00A179F3" w:rsidRDefault="00BB76BF" w:rsidP="001D4F0B">
      <w:pPr>
        <w:pStyle w:val="ListParagraph"/>
        <w:numPr>
          <w:ilvl w:val="0"/>
          <w:numId w:val="40"/>
        </w:numPr>
        <w:autoSpaceDE w:val="0"/>
        <w:autoSpaceDN w:val="0"/>
        <w:adjustRightInd w:val="0"/>
        <w:spacing w:after="169" w:line="240" w:lineRule="auto"/>
        <w:jc w:val="both"/>
        <w:rPr>
          <w:rFonts w:ascii="Cambria" w:hAnsi="Cambria" w:cs="Cambria"/>
          <w:color w:val="000000"/>
          <w:sz w:val="26"/>
          <w:szCs w:val="26"/>
        </w:rPr>
      </w:pPr>
      <w:r w:rsidRPr="00A179F3">
        <w:rPr>
          <w:rFonts w:ascii="Cambria" w:hAnsi="Cambria" w:cs="Cambria"/>
          <w:color w:val="000000"/>
          <w:sz w:val="26"/>
          <w:szCs w:val="26"/>
        </w:rPr>
        <w:t xml:space="preserve">The Integrated Postsecondary Education Data System (IPEDS) provides a glossary of terms related to distance education (www.nces.ed.gov, see </w:t>
      </w:r>
      <w:r w:rsidRPr="00A179F3">
        <w:rPr>
          <w:rFonts w:ascii="Cambria" w:hAnsi="Cambria" w:cs="Cambria"/>
          <w:i/>
          <w:iCs/>
          <w:color w:val="000000"/>
          <w:sz w:val="26"/>
          <w:szCs w:val="26"/>
        </w:rPr>
        <w:t>Glossary</w:t>
      </w:r>
      <w:r w:rsidRPr="00A179F3">
        <w:rPr>
          <w:rFonts w:ascii="Cambria" w:hAnsi="Cambria" w:cs="Cambria"/>
          <w:color w:val="000000"/>
          <w:sz w:val="26"/>
          <w:szCs w:val="26"/>
        </w:rPr>
        <w:t xml:space="preserve">). </w:t>
      </w:r>
    </w:p>
    <w:p w:rsidR="00872A75" w:rsidRPr="00A179F3" w:rsidRDefault="00BB76BF" w:rsidP="001D4F0B">
      <w:pPr>
        <w:pStyle w:val="ListParagraph"/>
        <w:numPr>
          <w:ilvl w:val="0"/>
          <w:numId w:val="40"/>
        </w:numPr>
        <w:autoSpaceDE w:val="0"/>
        <w:autoSpaceDN w:val="0"/>
        <w:adjustRightInd w:val="0"/>
        <w:spacing w:after="169" w:line="240" w:lineRule="auto"/>
        <w:jc w:val="both"/>
        <w:rPr>
          <w:rFonts w:ascii="Cambria" w:hAnsi="Cambria" w:cs="Cambria"/>
          <w:color w:val="000000"/>
          <w:sz w:val="26"/>
          <w:szCs w:val="26"/>
        </w:rPr>
      </w:pPr>
      <w:r w:rsidRPr="00A179F3">
        <w:rPr>
          <w:rFonts w:ascii="Cambria" w:hAnsi="Cambria" w:cs="Cambria"/>
          <w:color w:val="000000"/>
          <w:sz w:val="26"/>
          <w:szCs w:val="26"/>
        </w:rPr>
        <w:t xml:space="preserve">The Accrediting Commission for Community and Junior Colleges (ACCJC) </w:t>
      </w:r>
      <w:r w:rsidRPr="00A179F3">
        <w:rPr>
          <w:rFonts w:ascii="Cambria" w:hAnsi="Cambria" w:cs="Cambria"/>
          <w:i/>
          <w:iCs/>
          <w:color w:val="000000"/>
          <w:sz w:val="26"/>
          <w:szCs w:val="26"/>
        </w:rPr>
        <w:t xml:space="preserve">Substantive Change Manual </w:t>
      </w:r>
      <w:r w:rsidRPr="00A179F3">
        <w:rPr>
          <w:rFonts w:ascii="Cambria" w:hAnsi="Cambria" w:cs="Cambria"/>
          <w:color w:val="000000"/>
          <w:sz w:val="26"/>
          <w:szCs w:val="26"/>
        </w:rPr>
        <w:t xml:space="preserve">cites the “addition of courses that constitute 50% or more of the units in a program offered through a mode of distance or electronic delivery or correspondence education” as a substantive change for accreditation purposes (August 2012, p. 10). </w:t>
      </w:r>
    </w:p>
    <w:p w:rsidR="00BB76BF" w:rsidRPr="00A179F3" w:rsidRDefault="00BB76BF" w:rsidP="001D4F0B">
      <w:pPr>
        <w:pStyle w:val="ListParagraph"/>
        <w:numPr>
          <w:ilvl w:val="0"/>
          <w:numId w:val="40"/>
        </w:numPr>
        <w:autoSpaceDE w:val="0"/>
        <w:autoSpaceDN w:val="0"/>
        <w:adjustRightInd w:val="0"/>
        <w:spacing w:after="169" w:line="240" w:lineRule="auto"/>
        <w:jc w:val="both"/>
        <w:rPr>
          <w:rFonts w:ascii="Cambria" w:hAnsi="Cambria" w:cs="Cambria"/>
          <w:color w:val="000000"/>
          <w:sz w:val="26"/>
          <w:szCs w:val="26"/>
        </w:rPr>
      </w:pPr>
      <w:r w:rsidRPr="00A179F3">
        <w:rPr>
          <w:rFonts w:ascii="Cambria" w:hAnsi="Cambria" w:cs="Cambria"/>
          <w:color w:val="000000"/>
          <w:sz w:val="26"/>
          <w:szCs w:val="26"/>
        </w:rPr>
        <w:t xml:space="preserve">The Accrediting Commission for Community and Junior Colleges (ACCJC) and Western Association of Schools and Colleges (WASC) published a </w:t>
      </w:r>
      <w:r w:rsidRPr="00A179F3">
        <w:rPr>
          <w:rFonts w:ascii="Cambria" w:hAnsi="Cambria" w:cs="Cambria"/>
          <w:i/>
          <w:iCs/>
          <w:color w:val="000000"/>
          <w:sz w:val="26"/>
          <w:szCs w:val="26"/>
        </w:rPr>
        <w:t xml:space="preserve">Guide to Evaluating Distance Education and Correspondence </w:t>
      </w:r>
      <w:r w:rsidRPr="00A179F3">
        <w:rPr>
          <w:rFonts w:ascii="Cambria" w:hAnsi="Cambria" w:cs="Cambria"/>
          <w:color w:val="000000"/>
          <w:sz w:val="26"/>
          <w:szCs w:val="26"/>
        </w:rPr>
        <w:t xml:space="preserve">(August 2012) available at www.accjc.org. </w:t>
      </w:r>
    </w:p>
    <w:p w:rsidR="00BB76BF" w:rsidRPr="00A179F3" w:rsidRDefault="00BB76BF" w:rsidP="00BB76BF">
      <w:pPr>
        <w:rPr>
          <w:rFonts w:ascii="Cambria" w:hAnsi="Cambria"/>
          <w:sz w:val="26"/>
          <w:szCs w:val="26"/>
        </w:rPr>
      </w:pPr>
      <w:r w:rsidRPr="00A179F3">
        <w:rPr>
          <w:rFonts w:ascii="Cambria" w:hAnsi="Cambria"/>
          <w:sz w:val="26"/>
          <w:szCs w:val="26"/>
        </w:rPr>
        <w:t xml:space="preserve">The Chancellor's Office Academic Affairs Division with the Education Technologies Advisory Committee (ETAC) published </w:t>
      </w:r>
      <w:r w:rsidRPr="00A179F3">
        <w:rPr>
          <w:rFonts w:ascii="Cambria" w:hAnsi="Cambria"/>
          <w:i/>
          <w:iCs/>
          <w:sz w:val="26"/>
          <w:szCs w:val="26"/>
        </w:rPr>
        <w:t xml:space="preserve">Distance Education Regulations and Guidelines </w:t>
      </w:r>
      <w:r w:rsidRPr="00A179F3">
        <w:rPr>
          <w:rFonts w:ascii="Cambria" w:hAnsi="Cambria"/>
          <w:sz w:val="26"/>
          <w:szCs w:val="26"/>
        </w:rPr>
        <w:t xml:space="preserve">(2008 Omnibus Version) available at www.cccco.edu/aad. In addition, </w:t>
      </w:r>
      <w:r w:rsidRPr="00A179F3">
        <w:rPr>
          <w:rFonts w:ascii="Cambria" w:hAnsi="Cambria"/>
          <w:i/>
          <w:iCs/>
          <w:sz w:val="26"/>
          <w:szCs w:val="26"/>
        </w:rPr>
        <w:t xml:space="preserve">Distance Education Regulations and Guidelines for Students with Disabilities </w:t>
      </w:r>
      <w:r w:rsidRPr="00A179F3">
        <w:rPr>
          <w:rFonts w:ascii="Cambria" w:hAnsi="Cambria"/>
          <w:sz w:val="26"/>
          <w:szCs w:val="26"/>
        </w:rPr>
        <w:t>(January 2011), was published via a Chancellor’s Office task force with expertise from Disabled Student Programs and Services Regional Coordinators, the High Tech Training Center Training Unit Advisory Committee, and the Educational Technology Advisory Committee. (PCAH, CCCCO, 5</w:t>
      </w:r>
      <w:r w:rsidRPr="00A179F3">
        <w:rPr>
          <w:rFonts w:ascii="Cambria" w:hAnsi="Cambria"/>
          <w:sz w:val="26"/>
          <w:szCs w:val="26"/>
          <w:vertAlign w:val="superscript"/>
        </w:rPr>
        <w:t>TH</w:t>
      </w:r>
      <w:r w:rsidRPr="00A179F3">
        <w:rPr>
          <w:rFonts w:ascii="Cambria" w:hAnsi="Cambria"/>
          <w:sz w:val="26"/>
          <w:szCs w:val="26"/>
        </w:rPr>
        <w:t xml:space="preserve"> Ed, 2013)</w:t>
      </w:r>
    </w:p>
    <w:p w:rsidR="001052A4" w:rsidRPr="00A179F3" w:rsidRDefault="001052A4" w:rsidP="00BB76BF">
      <w:pPr>
        <w:rPr>
          <w:rFonts w:ascii="Cambria" w:hAnsi="Cambria"/>
          <w:sz w:val="26"/>
          <w:szCs w:val="26"/>
        </w:rPr>
      </w:pPr>
      <w:r w:rsidRPr="00A179F3">
        <w:rPr>
          <w:rFonts w:ascii="Cambria" w:hAnsi="Cambria"/>
          <w:sz w:val="26"/>
          <w:szCs w:val="26"/>
        </w:rPr>
        <w:br w:type="page"/>
      </w:r>
    </w:p>
    <w:p w:rsidR="00872A75" w:rsidRPr="00091289" w:rsidRDefault="00872A75" w:rsidP="00872A75">
      <w:pPr>
        <w:pStyle w:val="Title"/>
        <w:outlineLvl w:val="0"/>
        <w:rPr>
          <w:color w:val="953734" w:themeColor="accent2"/>
          <w:sz w:val="49"/>
          <w:szCs w:val="49"/>
        </w:rPr>
      </w:pPr>
      <w:bookmarkStart w:id="320" w:name="_Toc345945750"/>
      <w:bookmarkStart w:id="321" w:name="_Toc349133438"/>
      <w:bookmarkStart w:id="322" w:name="_Toc345945751"/>
      <w:bookmarkStart w:id="323" w:name="_Toc349133439"/>
      <w:r w:rsidRPr="00091289">
        <w:rPr>
          <w:color w:val="953734" w:themeColor="accent2"/>
          <w:sz w:val="49"/>
          <w:szCs w:val="49"/>
        </w:rPr>
        <w:lastRenderedPageBreak/>
        <w:t>Instructor Contact Distance Education (DE)</w:t>
      </w:r>
      <w:bookmarkEnd w:id="320"/>
      <w:bookmarkEnd w:id="321"/>
    </w:p>
    <w:p w:rsidR="00872A75" w:rsidRPr="00A179F3" w:rsidRDefault="00872A75" w:rsidP="00872A75">
      <w:pPr>
        <w:tabs>
          <w:tab w:val="left" w:pos="360"/>
          <w:tab w:val="left" w:pos="720"/>
          <w:tab w:val="left" w:pos="1080"/>
          <w:tab w:val="left" w:pos="1440"/>
          <w:tab w:val="left" w:pos="1800"/>
          <w:tab w:val="left" w:pos="2160"/>
        </w:tabs>
        <w:spacing w:after="0" w:line="240" w:lineRule="auto"/>
        <w:rPr>
          <w:rFonts w:ascii="Cambria" w:hAnsi="Cambria" w:cstheme="minorHAnsi"/>
          <w:b/>
          <w:sz w:val="26"/>
          <w:szCs w:val="26"/>
        </w:rPr>
      </w:pPr>
      <w:proofErr w:type="gramStart"/>
      <w:r w:rsidRPr="00A179F3">
        <w:rPr>
          <w:rFonts w:ascii="Cambria" w:hAnsi="Cambria" w:cstheme="minorHAnsi"/>
          <w:b/>
          <w:sz w:val="26"/>
          <w:szCs w:val="26"/>
        </w:rPr>
        <w:t>Title 5.</w:t>
      </w:r>
      <w:proofErr w:type="gramEnd"/>
      <w:r w:rsidRPr="00A179F3">
        <w:rPr>
          <w:rFonts w:ascii="Cambria" w:hAnsi="Cambria" w:cstheme="minorHAnsi"/>
          <w:b/>
          <w:sz w:val="26"/>
          <w:szCs w:val="26"/>
        </w:rPr>
        <w:t xml:space="preserve"> Education</w:t>
      </w:r>
    </w:p>
    <w:p w:rsidR="00872A75" w:rsidRPr="00A179F3" w:rsidRDefault="00872A75" w:rsidP="00872A75">
      <w:pPr>
        <w:tabs>
          <w:tab w:val="left" w:pos="360"/>
          <w:tab w:val="left" w:pos="720"/>
          <w:tab w:val="left" w:pos="1080"/>
          <w:tab w:val="left" w:pos="1440"/>
          <w:tab w:val="left" w:pos="1800"/>
          <w:tab w:val="left" w:pos="2160"/>
        </w:tabs>
        <w:spacing w:after="0" w:line="240" w:lineRule="auto"/>
        <w:rPr>
          <w:rFonts w:ascii="Cambria" w:hAnsi="Cambria" w:cstheme="minorHAnsi"/>
          <w:b/>
          <w:sz w:val="26"/>
          <w:szCs w:val="26"/>
        </w:rPr>
      </w:pPr>
      <w:r w:rsidRPr="00A179F3">
        <w:rPr>
          <w:rFonts w:ascii="Cambria" w:hAnsi="Cambria" w:cstheme="minorHAnsi"/>
          <w:b/>
          <w:sz w:val="26"/>
          <w:szCs w:val="26"/>
        </w:rPr>
        <w:tab/>
      </w:r>
      <w:proofErr w:type="gramStart"/>
      <w:r w:rsidRPr="00A179F3">
        <w:rPr>
          <w:rFonts w:ascii="Cambria" w:hAnsi="Cambria" w:cstheme="minorHAnsi"/>
          <w:b/>
          <w:sz w:val="26"/>
          <w:szCs w:val="26"/>
        </w:rPr>
        <w:t>Division 6.</w:t>
      </w:r>
      <w:proofErr w:type="gramEnd"/>
      <w:r w:rsidRPr="00A179F3">
        <w:rPr>
          <w:rFonts w:ascii="Cambria" w:hAnsi="Cambria" w:cstheme="minorHAnsi"/>
          <w:b/>
          <w:sz w:val="26"/>
          <w:szCs w:val="26"/>
        </w:rPr>
        <w:t xml:space="preserve"> California Community Colleges</w:t>
      </w:r>
    </w:p>
    <w:p w:rsidR="00872A75" w:rsidRPr="00A179F3" w:rsidRDefault="00872A75" w:rsidP="00872A75">
      <w:pPr>
        <w:tabs>
          <w:tab w:val="left" w:pos="360"/>
          <w:tab w:val="left" w:pos="720"/>
          <w:tab w:val="left" w:pos="1080"/>
          <w:tab w:val="left" w:pos="1440"/>
          <w:tab w:val="left" w:pos="1800"/>
          <w:tab w:val="left" w:pos="2160"/>
        </w:tabs>
        <w:spacing w:after="0" w:line="240" w:lineRule="auto"/>
        <w:rPr>
          <w:rFonts w:ascii="Cambria" w:hAnsi="Cambria" w:cstheme="minorHAnsi"/>
          <w:b/>
          <w:sz w:val="26"/>
          <w:szCs w:val="26"/>
        </w:rPr>
      </w:pPr>
      <w:r w:rsidRPr="00A179F3">
        <w:rPr>
          <w:rFonts w:ascii="Cambria" w:hAnsi="Cambria" w:cstheme="minorHAnsi"/>
          <w:b/>
          <w:sz w:val="26"/>
          <w:szCs w:val="26"/>
        </w:rPr>
        <w:tab/>
      </w:r>
      <w:r w:rsidRPr="00A179F3">
        <w:rPr>
          <w:rFonts w:ascii="Cambria" w:hAnsi="Cambria" w:cstheme="minorHAnsi"/>
          <w:b/>
          <w:sz w:val="26"/>
          <w:szCs w:val="26"/>
        </w:rPr>
        <w:tab/>
      </w:r>
      <w:proofErr w:type="gramStart"/>
      <w:r w:rsidRPr="00A179F3">
        <w:rPr>
          <w:rFonts w:ascii="Cambria" w:hAnsi="Cambria" w:cstheme="minorHAnsi"/>
          <w:b/>
          <w:sz w:val="26"/>
          <w:szCs w:val="26"/>
        </w:rPr>
        <w:t>Chapter 6.</w:t>
      </w:r>
      <w:proofErr w:type="gramEnd"/>
      <w:r w:rsidRPr="00A179F3">
        <w:rPr>
          <w:rFonts w:ascii="Cambria" w:hAnsi="Cambria" w:cstheme="minorHAnsi"/>
          <w:b/>
          <w:sz w:val="26"/>
          <w:szCs w:val="26"/>
        </w:rPr>
        <w:t xml:space="preserve"> Curriculum and Instruction</w:t>
      </w:r>
    </w:p>
    <w:p w:rsidR="00872A75" w:rsidRPr="00A179F3" w:rsidRDefault="00872A75" w:rsidP="00872A75">
      <w:pPr>
        <w:tabs>
          <w:tab w:val="left" w:pos="360"/>
          <w:tab w:val="left" w:pos="720"/>
          <w:tab w:val="left" w:pos="1080"/>
          <w:tab w:val="left" w:pos="1440"/>
          <w:tab w:val="left" w:pos="1800"/>
          <w:tab w:val="left" w:pos="2160"/>
        </w:tabs>
        <w:spacing w:after="0" w:line="240" w:lineRule="auto"/>
        <w:rPr>
          <w:rFonts w:ascii="Cambria" w:hAnsi="Cambria" w:cstheme="minorHAnsi"/>
          <w:b/>
          <w:sz w:val="26"/>
          <w:szCs w:val="26"/>
        </w:rPr>
      </w:pPr>
      <w:r w:rsidRPr="00A179F3">
        <w:rPr>
          <w:rFonts w:ascii="Cambria" w:hAnsi="Cambria" w:cstheme="minorHAnsi"/>
          <w:b/>
          <w:sz w:val="26"/>
          <w:szCs w:val="26"/>
        </w:rPr>
        <w:tab/>
      </w:r>
      <w:r w:rsidRPr="00A179F3">
        <w:rPr>
          <w:rFonts w:ascii="Cambria" w:hAnsi="Cambria" w:cstheme="minorHAnsi"/>
          <w:b/>
          <w:sz w:val="26"/>
          <w:szCs w:val="26"/>
        </w:rPr>
        <w:tab/>
      </w:r>
      <w:r w:rsidRPr="00A179F3">
        <w:rPr>
          <w:rFonts w:ascii="Cambria" w:hAnsi="Cambria" w:cstheme="minorHAnsi"/>
          <w:b/>
          <w:sz w:val="26"/>
          <w:szCs w:val="26"/>
        </w:rPr>
        <w:tab/>
      </w:r>
      <w:proofErr w:type="gramStart"/>
      <w:r w:rsidRPr="00A179F3">
        <w:rPr>
          <w:rFonts w:ascii="Cambria" w:hAnsi="Cambria" w:cstheme="minorHAnsi"/>
          <w:b/>
          <w:sz w:val="26"/>
          <w:szCs w:val="26"/>
        </w:rPr>
        <w:t>Subchapter 3.</w:t>
      </w:r>
      <w:proofErr w:type="gramEnd"/>
      <w:r w:rsidRPr="00A179F3">
        <w:rPr>
          <w:rFonts w:ascii="Cambria" w:hAnsi="Cambria" w:cstheme="minorHAnsi"/>
          <w:b/>
          <w:sz w:val="26"/>
          <w:szCs w:val="26"/>
        </w:rPr>
        <w:t xml:space="preserve"> Alternative Instructional Methodologies</w:t>
      </w:r>
    </w:p>
    <w:p w:rsidR="00872A75" w:rsidRPr="00A179F3" w:rsidRDefault="00872A75" w:rsidP="00872A75">
      <w:pPr>
        <w:tabs>
          <w:tab w:val="left" w:pos="360"/>
          <w:tab w:val="left" w:pos="720"/>
          <w:tab w:val="left" w:pos="1080"/>
          <w:tab w:val="left" w:pos="1440"/>
          <w:tab w:val="left" w:pos="1800"/>
          <w:tab w:val="left" w:pos="2160"/>
        </w:tabs>
        <w:spacing w:after="0" w:line="240" w:lineRule="auto"/>
        <w:rPr>
          <w:rFonts w:ascii="Cambria" w:hAnsi="Cambria" w:cstheme="minorHAnsi"/>
          <w:b/>
          <w:sz w:val="26"/>
          <w:szCs w:val="26"/>
        </w:rPr>
      </w:pPr>
      <w:r w:rsidRPr="00A179F3">
        <w:rPr>
          <w:rFonts w:ascii="Cambria" w:hAnsi="Cambria" w:cstheme="minorHAnsi"/>
          <w:b/>
          <w:sz w:val="26"/>
          <w:szCs w:val="26"/>
        </w:rPr>
        <w:tab/>
      </w:r>
      <w:r w:rsidRPr="00A179F3">
        <w:rPr>
          <w:rFonts w:ascii="Cambria" w:hAnsi="Cambria" w:cstheme="minorHAnsi"/>
          <w:b/>
          <w:sz w:val="26"/>
          <w:szCs w:val="26"/>
        </w:rPr>
        <w:tab/>
      </w:r>
      <w:r w:rsidRPr="00A179F3">
        <w:rPr>
          <w:rFonts w:ascii="Cambria" w:hAnsi="Cambria" w:cstheme="minorHAnsi"/>
          <w:b/>
          <w:sz w:val="26"/>
          <w:szCs w:val="26"/>
        </w:rPr>
        <w:tab/>
      </w:r>
      <w:r w:rsidRPr="00A179F3">
        <w:rPr>
          <w:rFonts w:ascii="Cambria" w:hAnsi="Cambria" w:cstheme="minorHAnsi"/>
          <w:b/>
          <w:sz w:val="26"/>
          <w:szCs w:val="26"/>
        </w:rPr>
        <w:tab/>
      </w:r>
      <w:hyperlink r:id="rId37" w:tgtFrame="FromEW" w:history="1">
        <w:proofErr w:type="gramStart"/>
        <w:r w:rsidRPr="00A179F3">
          <w:rPr>
            <w:rFonts w:ascii="Cambria" w:hAnsi="Cambria" w:cstheme="minorHAnsi"/>
            <w:b/>
            <w:sz w:val="26"/>
            <w:szCs w:val="26"/>
          </w:rPr>
          <w:t>Article 1.</w:t>
        </w:r>
        <w:proofErr w:type="gramEnd"/>
      </w:hyperlink>
      <w:r w:rsidRPr="00A179F3">
        <w:rPr>
          <w:rFonts w:ascii="Cambria" w:hAnsi="Cambria" w:cstheme="minorHAnsi"/>
          <w:b/>
          <w:sz w:val="26"/>
          <w:szCs w:val="26"/>
        </w:rPr>
        <w:t xml:space="preserve"> Distance Education</w:t>
      </w:r>
    </w:p>
    <w:p w:rsidR="00872A75" w:rsidRPr="00A179F3" w:rsidRDefault="00872A75" w:rsidP="00872A75">
      <w:pPr>
        <w:tabs>
          <w:tab w:val="left" w:pos="360"/>
          <w:tab w:val="left" w:pos="720"/>
          <w:tab w:val="left" w:pos="1080"/>
          <w:tab w:val="left" w:pos="1440"/>
          <w:tab w:val="left" w:pos="1800"/>
          <w:tab w:val="left" w:pos="2160"/>
        </w:tabs>
        <w:spacing w:after="0" w:line="240" w:lineRule="auto"/>
        <w:rPr>
          <w:rFonts w:ascii="Cambria" w:hAnsi="Cambria" w:cstheme="minorHAnsi"/>
          <w:b/>
          <w:sz w:val="26"/>
          <w:szCs w:val="26"/>
        </w:rPr>
      </w:pPr>
      <w:r w:rsidRPr="00A179F3">
        <w:rPr>
          <w:rFonts w:ascii="Cambria" w:hAnsi="Cambria" w:cstheme="minorHAnsi"/>
          <w:bCs/>
          <w:sz w:val="26"/>
          <w:szCs w:val="26"/>
        </w:rPr>
        <w:tab/>
      </w:r>
      <w:r w:rsidRPr="00A179F3">
        <w:rPr>
          <w:rFonts w:ascii="Cambria" w:hAnsi="Cambria" w:cstheme="minorHAnsi"/>
          <w:bCs/>
          <w:sz w:val="26"/>
          <w:szCs w:val="26"/>
        </w:rPr>
        <w:tab/>
      </w:r>
      <w:r w:rsidRPr="00A179F3">
        <w:rPr>
          <w:rFonts w:ascii="Cambria" w:hAnsi="Cambria" w:cstheme="minorHAnsi"/>
          <w:bCs/>
          <w:sz w:val="26"/>
          <w:szCs w:val="26"/>
        </w:rPr>
        <w:tab/>
      </w:r>
      <w:r w:rsidRPr="00A179F3">
        <w:rPr>
          <w:rFonts w:ascii="Cambria" w:hAnsi="Cambria" w:cstheme="minorHAnsi"/>
          <w:bCs/>
          <w:sz w:val="26"/>
          <w:szCs w:val="26"/>
        </w:rPr>
        <w:tab/>
      </w:r>
      <w:r w:rsidRPr="00A179F3">
        <w:rPr>
          <w:rFonts w:ascii="Cambria" w:hAnsi="Cambria" w:cstheme="minorHAnsi"/>
          <w:bCs/>
          <w:sz w:val="26"/>
          <w:szCs w:val="26"/>
        </w:rPr>
        <w:tab/>
        <w:t xml:space="preserve">§ 55204. </w:t>
      </w:r>
      <w:proofErr w:type="gramStart"/>
      <w:r w:rsidRPr="00A179F3">
        <w:rPr>
          <w:rFonts w:ascii="Cambria" w:hAnsi="Cambria" w:cstheme="minorHAnsi"/>
          <w:bCs/>
          <w:sz w:val="26"/>
          <w:szCs w:val="26"/>
        </w:rPr>
        <w:t>Instructor Contact.</w:t>
      </w:r>
      <w:proofErr w:type="gramEnd"/>
    </w:p>
    <w:p w:rsidR="00872A75" w:rsidRPr="00A179F3" w:rsidRDefault="00872A75" w:rsidP="00872A75">
      <w:pPr>
        <w:autoSpaceDE w:val="0"/>
        <w:autoSpaceDN w:val="0"/>
        <w:adjustRightInd w:val="0"/>
        <w:spacing w:after="0" w:line="240" w:lineRule="auto"/>
        <w:jc w:val="both"/>
        <w:rPr>
          <w:rFonts w:ascii="Cambria" w:hAnsi="Cambria" w:cstheme="minorHAnsi"/>
          <w:sz w:val="26"/>
          <w:szCs w:val="26"/>
        </w:rPr>
      </w:pPr>
    </w:p>
    <w:p w:rsidR="00872A75" w:rsidRPr="00A179F3" w:rsidRDefault="00872A75" w:rsidP="00872A75">
      <w:pPr>
        <w:spacing w:after="0" w:line="240" w:lineRule="auto"/>
        <w:jc w:val="both"/>
        <w:rPr>
          <w:rFonts w:ascii="Cambria" w:hAnsi="Cambria" w:cstheme="minorHAnsi"/>
          <w:sz w:val="26"/>
          <w:szCs w:val="26"/>
        </w:rPr>
      </w:pPr>
      <w:r w:rsidRPr="00A179F3">
        <w:rPr>
          <w:rFonts w:ascii="Cambria" w:hAnsi="Cambria" w:cstheme="minorHAnsi"/>
          <w:sz w:val="26"/>
          <w:szCs w:val="26"/>
        </w:rPr>
        <w:t>In addition to the requirements of section 55002 and any locally established requirements applicable to all courses, district governing boards shall ensure that:</w:t>
      </w:r>
    </w:p>
    <w:p w:rsidR="00872A75" w:rsidRPr="00A179F3" w:rsidRDefault="00872A75" w:rsidP="00872A75">
      <w:pPr>
        <w:spacing w:after="0" w:line="240" w:lineRule="auto"/>
        <w:jc w:val="both"/>
        <w:rPr>
          <w:rFonts w:ascii="Cambria" w:hAnsi="Cambria" w:cstheme="minorHAnsi"/>
          <w:sz w:val="26"/>
          <w:szCs w:val="26"/>
        </w:rPr>
      </w:pPr>
    </w:p>
    <w:p w:rsidR="00872A75" w:rsidRPr="00A179F3" w:rsidRDefault="00872A75" w:rsidP="00872A75">
      <w:pPr>
        <w:spacing w:after="0" w:line="240" w:lineRule="auto"/>
        <w:jc w:val="both"/>
        <w:rPr>
          <w:rFonts w:ascii="Cambria" w:hAnsi="Cambria" w:cstheme="minorHAnsi"/>
          <w:sz w:val="26"/>
          <w:szCs w:val="26"/>
        </w:rPr>
      </w:pPr>
      <w:r w:rsidRPr="00A179F3">
        <w:rPr>
          <w:rFonts w:ascii="Cambria" w:hAnsi="Cambria" w:cstheme="minorHAnsi"/>
          <w:sz w:val="26"/>
          <w:szCs w:val="26"/>
        </w:rPr>
        <w:t>(a) Any portion of a course conducted through distance education includes regular effective contact between instructor and students, through group or individual meetings, orientation and review sessions, supplemental seminar or study sessions, field trips, library workshops, telephone contact, correspondence, voice mail, e-mail, or other activities. Regular effective contact is an academic and professional matter pursuant to sections 53200 et seq.</w:t>
      </w:r>
    </w:p>
    <w:p w:rsidR="00872A75" w:rsidRPr="00A179F3" w:rsidRDefault="00872A75" w:rsidP="00872A75">
      <w:pPr>
        <w:spacing w:after="0" w:line="240" w:lineRule="auto"/>
        <w:jc w:val="both"/>
        <w:rPr>
          <w:rFonts w:ascii="Cambria" w:hAnsi="Cambria" w:cstheme="minorHAnsi"/>
          <w:sz w:val="26"/>
          <w:szCs w:val="26"/>
        </w:rPr>
      </w:pPr>
    </w:p>
    <w:p w:rsidR="00872A75" w:rsidRPr="00A179F3" w:rsidRDefault="00872A75" w:rsidP="00872A75">
      <w:pPr>
        <w:spacing w:after="0" w:line="240" w:lineRule="auto"/>
        <w:jc w:val="both"/>
        <w:rPr>
          <w:rFonts w:ascii="Cambria" w:hAnsi="Cambria" w:cstheme="minorHAnsi"/>
          <w:sz w:val="26"/>
          <w:szCs w:val="26"/>
        </w:rPr>
      </w:pPr>
      <w:r w:rsidRPr="00A179F3">
        <w:rPr>
          <w:rFonts w:ascii="Cambria" w:hAnsi="Cambria" w:cstheme="minorHAnsi"/>
          <w:sz w:val="26"/>
          <w:szCs w:val="26"/>
        </w:rPr>
        <w:t>(b) Any portion of a course provided through distance education is conducted consistent with guidelines issued by the Chancellor pursuant to section 409 of the Procedures and Standing Orders of the Board of Governors.</w:t>
      </w:r>
    </w:p>
    <w:p w:rsidR="00872A75" w:rsidRPr="00A179F3" w:rsidRDefault="00872A75" w:rsidP="00872A75">
      <w:pPr>
        <w:rPr>
          <w:rFonts w:ascii="Cambria" w:hAnsi="Cambria" w:cstheme="minorHAnsi"/>
          <w:sz w:val="26"/>
          <w:szCs w:val="26"/>
        </w:rPr>
      </w:pPr>
    </w:p>
    <w:p w:rsidR="00872A75" w:rsidRPr="00872A75" w:rsidRDefault="00872A75" w:rsidP="00872A75">
      <w:pPr>
        <w:rPr>
          <w:rFonts w:asciiTheme="majorHAnsi" w:hAnsiTheme="majorHAnsi" w:cstheme="minorHAnsi"/>
          <w:sz w:val="24"/>
          <w:szCs w:val="24"/>
        </w:rPr>
      </w:pPr>
    </w:p>
    <w:p w:rsidR="00872A75" w:rsidRPr="00872A75" w:rsidRDefault="00872A75" w:rsidP="00872A75">
      <w:pPr>
        <w:spacing w:after="0" w:line="240" w:lineRule="auto"/>
        <w:jc w:val="both"/>
        <w:rPr>
          <w:rFonts w:asciiTheme="majorHAnsi" w:hAnsiTheme="majorHAnsi" w:cstheme="minorHAnsi"/>
          <w:sz w:val="24"/>
          <w:szCs w:val="24"/>
        </w:rPr>
      </w:pPr>
      <w:r w:rsidRPr="00872A75">
        <w:rPr>
          <w:rFonts w:asciiTheme="majorHAnsi" w:hAnsiTheme="majorHAnsi" w:cstheme="minorHAnsi"/>
          <w:b/>
          <w:bCs/>
          <w:sz w:val="24"/>
          <w:szCs w:val="24"/>
        </w:rPr>
        <w:t>Note</w:t>
      </w:r>
      <w:r w:rsidRPr="00872A75">
        <w:rPr>
          <w:rFonts w:asciiTheme="majorHAnsi" w:hAnsiTheme="majorHAnsi" w:cstheme="minorHAnsi"/>
          <w:sz w:val="24"/>
          <w:szCs w:val="24"/>
        </w:rPr>
        <w:t xml:space="preserve">: </w:t>
      </w:r>
    </w:p>
    <w:p w:rsidR="00872A75" w:rsidRPr="00872A75" w:rsidRDefault="00872A75" w:rsidP="00872A75">
      <w:pPr>
        <w:spacing w:after="0" w:line="240" w:lineRule="auto"/>
        <w:jc w:val="both"/>
        <w:rPr>
          <w:rFonts w:asciiTheme="majorHAnsi" w:hAnsiTheme="majorHAnsi"/>
          <w:sz w:val="24"/>
          <w:szCs w:val="24"/>
        </w:rPr>
      </w:pPr>
      <w:r w:rsidRPr="00872A75">
        <w:rPr>
          <w:rFonts w:asciiTheme="majorHAnsi" w:hAnsiTheme="majorHAnsi" w:cstheme="minorHAnsi"/>
          <w:sz w:val="24"/>
          <w:szCs w:val="24"/>
        </w:rPr>
        <w:t xml:space="preserve">Authority cited: </w:t>
      </w:r>
      <w:r w:rsidRPr="00872A75">
        <w:rPr>
          <w:rFonts w:asciiTheme="majorHAnsi" w:hAnsiTheme="majorHAnsi" w:cstheme="minorHAnsi"/>
          <w:sz w:val="24"/>
          <w:szCs w:val="24"/>
        </w:rPr>
        <w:tab/>
      </w:r>
      <w:r w:rsidRPr="00872A75">
        <w:rPr>
          <w:rFonts w:asciiTheme="majorHAnsi" w:hAnsiTheme="majorHAnsi"/>
          <w:sz w:val="24"/>
          <w:szCs w:val="24"/>
        </w:rPr>
        <w:t xml:space="preserve">Sections 66700 and 70901, Education Code. </w:t>
      </w:r>
    </w:p>
    <w:p w:rsidR="00872A75" w:rsidRPr="00872A75" w:rsidRDefault="00872A75" w:rsidP="00872A75">
      <w:pPr>
        <w:spacing w:after="0" w:line="240" w:lineRule="auto"/>
        <w:jc w:val="both"/>
        <w:rPr>
          <w:rFonts w:asciiTheme="majorHAnsi" w:hAnsiTheme="majorHAnsi" w:cstheme="minorHAnsi"/>
          <w:sz w:val="24"/>
          <w:szCs w:val="24"/>
        </w:rPr>
      </w:pPr>
      <w:r w:rsidRPr="00872A75">
        <w:rPr>
          <w:rFonts w:asciiTheme="majorHAnsi" w:hAnsiTheme="majorHAnsi"/>
          <w:sz w:val="24"/>
          <w:szCs w:val="24"/>
        </w:rPr>
        <w:t xml:space="preserve">Reference: </w:t>
      </w:r>
      <w:r w:rsidRPr="00872A75">
        <w:rPr>
          <w:rFonts w:asciiTheme="majorHAnsi" w:hAnsiTheme="majorHAnsi"/>
          <w:sz w:val="24"/>
          <w:szCs w:val="24"/>
        </w:rPr>
        <w:tab/>
      </w:r>
      <w:r w:rsidRPr="00872A75">
        <w:rPr>
          <w:rFonts w:asciiTheme="majorHAnsi" w:hAnsiTheme="majorHAnsi"/>
          <w:sz w:val="24"/>
          <w:szCs w:val="24"/>
        </w:rPr>
        <w:tab/>
        <w:t>Sections 70901 and 70902, Education Code</w:t>
      </w:r>
      <w:r w:rsidRPr="00872A75">
        <w:rPr>
          <w:rFonts w:asciiTheme="majorHAnsi" w:hAnsiTheme="majorHAnsi" w:cstheme="minorHAnsi"/>
          <w:sz w:val="24"/>
          <w:szCs w:val="24"/>
        </w:rPr>
        <w:t xml:space="preserve">. </w:t>
      </w:r>
    </w:p>
    <w:p w:rsidR="00673785" w:rsidRDefault="00673785" w:rsidP="00872A75">
      <w:pPr>
        <w:rPr>
          <w:rFonts w:asciiTheme="majorHAnsi" w:hAnsiTheme="majorHAnsi" w:cstheme="minorHAnsi"/>
          <w:sz w:val="24"/>
          <w:szCs w:val="24"/>
        </w:rPr>
      </w:pPr>
    </w:p>
    <w:p w:rsidR="00673785" w:rsidRDefault="00673785" w:rsidP="00872A75">
      <w:pPr>
        <w:rPr>
          <w:rFonts w:asciiTheme="majorHAnsi" w:hAnsiTheme="majorHAnsi" w:cstheme="minorHAnsi"/>
          <w:sz w:val="24"/>
          <w:szCs w:val="24"/>
        </w:rPr>
      </w:pPr>
    </w:p>
    <w:p w:rsidR="00872A75" w:rsidRPr="00872A75" w:rsidRDefault="00872A75" w:rsidP="00872A75">
      <w:pPr>
        <w:rPr>
          <w:rFonts w:asciiTheme="majorHAnsi" w:hAnsiTheme="majorHAnsi" w:cstheme="minorHAnsi"/>
          <w:sz w:val="24"/>
          <w:szCs w:val="24"/>
        </w:rPr>
      </w:pPr>
      <w:r w:rsidRPr="00872A75">
        <w:rPr>
          <w:rFonts w:asciiTheme="majorHAnsi" w:hAnsiTheme="majorHAnsi" w:cstheme="minorHAnsi"/>
          <w:sz w:val="24"/>
          <w:szCs w:val="24"/>
        </w:rPr>
        <w:br w:type="page"/>
      </w:r>
    </w:p>
    <w:bookmarkEnd w:id="322"/>
    <w:bookmarkEnd w:id="323"/>
    <w:p w:rsidR="00872A75" w:rsidRPr="005B6676" w:rsidRDefault="00872A75" w:rsidP="00872A75">
      <w:pPr>
        <w:pStyle w:val="Title"/>
        <w:outlineLvl w:val="0"/>
        <w:rPr>
          <w:rFonts w:ascii="Cambria" w:hAnsi="Cambria"/>
          <w:color w:val="953734" w:themeColor="accent2"/>
          <w:sz w:val="49"/>
          <w:szCs w:val="49"/>
        </w:rPr>
      </w:pPr>
      <w:r w:rsidRPr="005B6676">
        <w:rPr>
          <w:rFonts w:ascii="Cambria" w:hAnsi="Cambria"/>
          <w:color w:val="953734" w:themeColor="accent2"/>
          <w:sz w:val="49"/>
          <w:szCs w:val="49"/>
        </w:rPr>
        <w:lastRenderedPageBreak/>
        <w:t>Distance Education (DE) Addendum Approval</w:t>
      </w:r>
    </w:p>
    <w:p w:rsidR="00872A75" w:rsidRPr="00A179F3" w:rsidRDefault="00872A75" w:rsidP="00872A75">
      <w:pPr>
        <w:tabs>
          <w:tab w:val="left" w:pos="360"/>
          <w:tab w:val="left" w:pos="720"/>
          <w:tab w:val="left" w:pos="1080"/>
          <w:tab w:val="left" w:pos="1440"/>
          <w:tab w:val="left" w:pos="1800"/>
          <w:tab w:val="left" w:pos="2160"/>
        </w:tabs>
        <w:spacing w:after="0" w:line="240" w:lineRule="auto"/>
        <w:rPr>
          <w:rFonts w:ascii="Cambria" w:hAnsi="Cambria" w:cstheme="minorHAnsi"/>
          <w:b/>
          <w:color w:val="953734" w:themeColor="text1"/>
          <w:sz w:val="26"/>
          <w:szCs w:val="26"/>
        </w:rPr>
      </w:pPr>
      <w:proofErr w:type="gramStart"/>
      <w:r w:rsidRPr="00A179F3">
        <w:rPr>
          <w:rFonts w:ascii="Cambria" w:hAnsi="Cambria" w:cstheme="minorHAnsi"/>
          <w:b/>
          <w:color w:val="953734" w:themeColor="text1"/>
          <w:sz w:val="26"/>
          <w:szCs w:val="26"/>
        </w:rPr>
        <w:t>Title 5.</w:t>
      </w:r>
      <w:proofErr w:type="gramEnd"/>
      <w:r w:rsidRPr="00A179F3">
        <w:rPr>
          <w:rFonts w:ascii="Cambria" w:hAnsi="Cambria" w:cstheme="minorHAnsi"/>
          <w:b/>
          <w:color w:val="953734" w:themeColor="text1"/>
          <w:sz w:val="26"/>
          <w:szCs w:val="26"/>
        </w:rPr>
        <w:t xml:space="preserve"> Education</w:t>
      </w:r>
    </w:p>
    <w:p w:rsidR="00872A75" w:rsidRPr="00A179F3" w:rsidRDefault="00872A75" w:rsidP="00872A75">
      <w:pPr>
        <w:tabs>
          <w:tab w:val="left" w:pos="360"/>
          <w:tab w:val="left" w:pos="720"/>
          <w:tab w:val="left" w:pos="1080"/>
          <w:tab w:val="left" w:pos="1440"/>
          <w:tab w:val="left" w:pos="1800"/>
          <w:tab w:val="left" w:pos="2160"/>
        </w:tabs>
        <w:spacing w:after="0" w:line="240" w:lineRule="auto"/>
        <w:rPr>
          <w:rFonts w:ascii="Cambria" w:hAnsi="Cambria" w:cstheme="minorHAnsi"/>
          <w:b/>
          <w:color w:val="953734" w:themeColor="text1"/>
          <w:sz w:val="26"/>
          <w:szCs w:val="26"/>
        </w:rPr>
      </w:pPr>
      <w:r w:rsidRPr="00A179F3">
        <w:rPr>
          <w:rFonts w:ascii="Cambria" w:hAnsi="Cambria" w:cstheme="minorHAnsi"/>
          <w:b/>
          <w:color w:val="953734" w:themeColor="text1"/>
          <w:sz w:val="26"/>
          <w:szCs w:val="26"/>
        </w:rPr>
        <w:tab/>
      </w:r>
      <w:proofErr w:type="gramStart"/>
      <w:r w:rsidRPr="00A179F3">
        <w:rPr>
          <w:rFonts w:ascii="Cambria" w:hAnsi="Cambria" w:cstheme="minorHAnsi"/>
          <w:b/>
          <w:color w:val="953734" w:themeColor="text1"/>
          <w:sz w:val="26"/>
          <w:szCs w:val="26"/>
        </w:rPr>
        <w:t>Division 6.</w:t>
      </w:r>
      <w:proofErr w:type="gramEnd"/>
      <w:r w:rsidRPr="00A179F3">
        <w:rPr>
          <w:rFonts w:ascii="Cambria" w:hAnsi="Cambria" w:cstheme="minorHAnsi"/>
          <w:b/>
          <w:color w:val="953734" w:themeColor="text1"/>
          <w:sz w:val="26"/>
          <w:szCs w:val="26"/>
        </w:rPr>
        <w:t xml:space="preserve"> California Community Colleges</w:t>
      </w:r>
    </w:p>
    <w:p w:rsidR="00872A75" w:rsidRPr="00A179F3" w:rsidRDefault="00872A75" w:rsidP="00872A75">
      <w:pPr>
        <w:tabs>
          <w:tab w:val="left" w:pos="360"/>
          <w:tab w:val="left" w:pos="720"/>
          <w:tab w:val="left" w:pos="1080"/>
          <w:tab w:val="left" w:pos="1440"/>
          <w:tab w:val="left" w:pos="1800"/>
          <w:tab w:val="left" w:pos="2160"/>
        </w:tabs>
        <w:spacing w:after="0" w:line="240" w:lineRule="auto"/>
        <w:rPr>
          <w:rFonts w:ascii="Cambria" w:hAnsi="Cambria" w:cstheme="minorHAnsi"/>
          <w:b/>
          <w:color w:val="953734" w:themeColor="text1"/>
          <w:sz w:val="26"/>
          <w:szCs w:val="26"/>
        </w:rPr>
      </w:pPr>
      <w:r w:rsidRPr="00A179F3">
        <w:rPr>
          <w:rFonts w:ascii="Cambria" w:hAnsi="Cambria" w:cstheme="minorHAnsi"/>
          <w:b/>
          <w:color w:val="953734" w:themeColor="text1"/>
          <w:sz w:val="26"/>
          <w:szCs w:val="26"/>
        </w:rPr>
        <w:tab/>
      </w:r>
      <w:r w:rsidRPr="00A179F3">
        <w:rPr>
          <w:rFonts w:ascii="Cambria" w:hAnsi="Cambria" w:cstheme="minorHAnsi"/>
          <w:b/>
          <w:color w:val="953734" w:themeColor="text1"/>
          <w:sz w:val="26"/>
          <w:szCs w:val="26"/>
        </w:rPr>
        <w:tab/>
      </w:r>
      <w:proofErr w:type="gramStart"/>
      <w:r w:rsidRPr="00A179F3">
        <w:rPr>
          <w:rFonts w:ascii="Cambria" w:hAnsi="Cambria" w:cstheme="minorHAnsi"/>
          <w:b/>
          <w:color w:val="953734" w:themeColor="text1"/>
          <w:sz w:val="26"/>
          <w:szCs w:val="26"/>
        </w:rPr>
        <w:t>Chapter 6.</w:t>
      </w:r>
      <w:proofErr w:type="gramEnd"/>
      <w:r w:rsidRPr="00A179F3">
        <w:rPr>
          <w:rFonts w:ascii="Cambria" w:hAnsi="Cambria" w:cstheme="minorHAnsi"/>
          <w:b/>
          <w:color w:val="953734" w:themeColor="text1"/>
          <w:sz w:val="26"/>
          <w:szCs w:val="26"/>
        </w:rPr>
        <w:t xml:space="preserve"> Curriculum and Instruction</w:t>
      </w:r>
    </w:p>
    <w:p w:rsidR="00872A75" w:rsidRPr="00A179F3" w:rsidRDefault="00872A75" w:rsidP="00872A75">
      <w:pPr>
        <w:tabs>
          <w:tab w:val="left" w:pos="360"/>
          <w:tab w:val="left" w:pos="720"/>
          <w:tab w:val="left" w:pos="1080"/>
          <w:tab w:val="left" w:pos="1440"/>
          <w:tab w:val="left" w:pos="1800"/>
          <w:tab w:val="left" w:pos="2160"/>
        </w:tabs>
        <w:spacing w:after="0" w:line="240" w:lineRule="auto"/>
        <w:rPr>
          <w:rFonts w:ascii="Cambria" w:hAnsi="Cambria" w:cstheme="minorHAnsi"/>
          <w:b/>
          <w:color w:val="953734" w:themeColor="text1"/>
          <w:sz w:val="26"/>
          <w:szCs w:val="26"/>
        </w:rPr>
      </w:pPr>
      <w:r w:rsidRPr="00A179F3">
        <w:rPr>
          <w:rFonts w:ascii="Cambria" w:hAnsi="Cambria" w:cstheme="minorHAnsi"/>
          <w:b/>
          <w:color w:val="953734" w:themeColor="text1"/>
          <w:sz w:val="26"/>
          <w:szCs w:val="26"/>
        </w:rPr>
        <w:tab/>
      </w:r>
      <w:r w:rsidRPr="00A179F3">
        <w:rPr>
          <w:rFonts w:ascii="Cambria" w:hAnsi="Cambria" w:cstheme="minorHAnsi"/>
          <w:b/>
          <w:color w:val="953734" w:themeColor="text1"/>
          <w:sz w:val="26"/>
          <w:szCs w:val="26"/>
        </w:rPr>
        <w:tab/>
      </w:r>
      <w:r w:rsidRPr="00A179F3">
        <w:rPr>
          <w:rFonts w:ascii="Cambria" w:hAnsi="Cambria" w:cstheme="minorHAnsi"/>
          <w:b/>
          <w:color w:val="953734" w:themeColor="text1"/>
          <w:sz w:val="26"/>
          <w:szCs w:val="26"/>
        </w:rPr>
        <w:tab/>
      </w:r>
      <w:proofErr w:type="gramStart"/>
      <w:r w:rsidRPr="00A179F3">
        <w:rPr>
          <w:rFonts w:ascii="Cambria" w:hAnsi="Cambria" w:cstheme="minorHAnsi"/>
          <w:b/>
          <w:color w:val="953734" w:themeColor="text1"/>
          <w:sz w:val="26"/>
          <w:szCs w:val="26"/>
        </w:rPr>
        <w:t>Subchapter 3.</w:t>
      </w:r>
      <w:proofErr w:type="gramEnd"/>
      <w:r w:rsidRPr="00A179F3">
        <w:rPr>
          <w:rFonts w:ascii="Cambria" w:hAnsi="Cambria" w:cstheme="minorHAnsi"/>
          <w:b/>
          <w:color w:val="953734" w:themeColor="text1"/>
          <w:sz w:val="26"/>
          <w:szCs w:val="26"/>
        </w:rPr>
        <w:t xml:space="preserve"> Alternative Instructional Methodologies</w:t>
      </w:r>
    </w:p>
    <w:p w:rsidR="00872A75" w:rsidRPr="00A179F3" w:rsidRDefault="00872A75" w:rsidP="00872A75">
      <w:pPr>
        <w:tabs>
          <w:tab w:val="left" w:pos="360"/>
          <w:tab w:val="left" w:pos="720"/>
          <w:tab w:val="left" w:pos="1080"/>
          <w:tab w:val="left" w:pos="1440"/>
          <w:tab w:val="left" w:pos="1800"/>
          <w:tab w:val="left" w:pos="2160"/>
        </w:tabs>
        <w:spacing w:after="0" w:line="240" w:lineRule="auto"/>
        <w:rPr>
          <w:rFonts w:ascii="Cambria" w:hAnsi="Cambria" w:cstheme="minorHAnsi"/>
          <w:b/>
          <w:color w:val="953734" w:themeColor="text1"/>
          <w:sz w:val="26"/>
          <w:szCs w:val="26"/>
        </w:rPr>
      </w:pPr>
      <w:r w:rsidRPr="00A179F3">
        <w:rPr>
          <w:rFonts w:ascii="Cambria" w:hAnsi="Cambria" w:cstheme="minorHAnsi"/>
          <w:b/>
          <w:color w:val="953734" w:themeColor="text1"/>
          <w:sz w:val="26"/>
          <w:szCs w:val="26"/>
        </w:rPr>
        <w:tab/>
      </w:r>
      <w:r w:rsidRPr="00A179F3">
        <w:rPr>
          <w:rFonts w:ascii="Cambria" w:hAnsi="Cambria" w:cstheme="minorHAnsi"/>
          <w:b/>
          <w:color w:val="953734" w:themeColor="text1"/>
          <w:sz w:val="26"/>
          <w:szCs w:val="26"/>
        </w:rPr>
        <w:tab/>
      </w:r>
      <w:r w:rsidRPr="00A179F3">
        <w:rPr>
          <w:rFonts w:ascii="Cambria" w:hAnsi="Cambria" w:cstheme="minorHAnsi"/>
          <w:b/>
          <w:color w:val="953734" w:themeColor="text1"/>
          <w:sz w:val="26"/>
          <w:szCs w:val="26"/>
        </w:rPr>
        <w:tab/>
      </w:r>
      <w:r w:rsidRPr="00A179F3">
        <w:rPr>
          <w:rFonts w:ascii="Cambria" w:hAnsi="Cambria" w:cstheme="minorHAnsi"/>
          <w:b/>
          <w:color w:val="953734" w:themeColor="text1"/>
          <w:sz w:val="26"/>
          <w:szCs w:val="26"/>
        </w:rPr>
        <w:tab/>
      </w:r>
      <w:hyperlink r:id="rId38" w:tgtFrame="FromEW" w:history="1">
        <w:proofErr w:type="gramStart"/>
        <w:r w:rsidRPr="00A179F3">
          <w:rPr>
            <w:rFonts w:ascii="Cambria" w:hAnsi="Cambria" w:cstheme="minorHAnsi"/>
            <w:b/>
            <w:color w:val="953734" w:themeColor="text1"/>
            <w:sz w:val="26"/>
            <w:szCs w:val="26"/>
          </w:rPr>
          <w:t>Article 1.</w:t>
        </w:r>
        <w:proofErr w:type="gramEnd"/>
      </w:hyperlink>
      <w:r w:rsidRPr="00A179F3">
        <w:rPr>
          <w:rFonts w:ascii="Cambria" w:hAnsi="Cambria" w:cstheme="minorHAnsi"/>
          <w:b/>
          <w:color w:val="953734" w:themeColor="text1"/>
          <w:sz w:val="26"/>
          <w:szCs w:val="26"/>
        </w:rPr>
        <w:t xml:space="preserve"> Distance Education</w:t>
      </w:r>
    </w:p>
    <w:p w:rsidR="00872A75" w:rsidRPr="00A179F3" w:rsidRDefault="00872A75" w:rsidP="00872A75">
      <w:pPr>
        <w:tabs>
          <w:tab w:val="left" w:pos="360"/>
          <w:tab w:val="left" w:pos="720"/>
          <w:tab w:val="left" w:pos="1080"/>
          <w:tab w:val="left" w:pos="1440"/>
          <w:tab w:val="left" w:pos="1800"/>
          <w:tab w:val="left" w:pos="2160"/>
        </w:tabs>
        <w:spacing w:after="0" w:line="240" w:lineRule="auto"/>
        <w:rPr>
          <w:rFonts w:ascii="Cambria" w:hAnsi="Cambria" w:cstheme="minorHAnsi"/>
          <w:b/>
          <w:color w:val="953734" w:themeColor="text1"/>
          <w:sz w:val="26"/>
          <w:szCs w:val="26"/>
        </w:rPr>
      </w:pPr>
      <w:r w:rsidRPr="00A179F3">
        <w:rPr>
          <w:rFonts w:ascii="Cambria" w:hAnsi="Cambria" w:cstheme="minorHAnsi"/>
          <w:bCs/>
          <w:color w:val="953734" w:themeColor="text1"/>
          <w:sz w:val="26"/>
          <w:szCs w:val="26"/>
        </w:rPr>
        <w:tab/>
      </w:r>
      <w:r w:rsidRPr="00A179F3">
        <w:rPr>
          <w:rFonts w:ascii="Cambria" w:hAnsi="Cambria" w:cstheme="minorHAnsi"/>
          <w:bCs/>
          <w:color w:val="953734" w:themeColor="text1"/>
          <w:sz w:val="26"/>
          <w:szCs w:val="26"/>
        </w:rPr>
        <w:tab/>
      </w:r>
      <w:r w:rsidRPr="00A179F3">
        <w:rPr>
          <w:rFonts w:ascii="Cambria" w:hAnsi="Cambria" w:cstheme="minorHAnsi"/>
          <w:bCs/>
          <w:color w:val="953734" w:themeColor="text1"/>
          <w:sz w:val="26"/>
          <w:szCs w:val="26"/>
        </w:rPr>
        <w:tab/>
      </w:r>
      <w:r w:rsidRPr="00A179F3">
        <w:rPr>
          <w:rFonts w:ascii="Cambria" w:hAnsi="Cambria" w:cstheme="minorHAnsi"/>
          <w:bCs/>
          <w:color w:val="953734" w:themeColor="text1"/>
          <w:sz w:val="26"/>
          <w:szCs w:val="26"/>
        </w:rPr>
        <w:tab/>
      </w:r>
      <w:r w:rsidRPr="00A179F3">
        <w:rPr>
          <w:rFonts w:ascii="Cambria" w:hAnsi="Cambria" w:cstheme="minorHAnsi"/>
          <w:bCs/>
          <w:color w:val="953734" w:themeColor="text1"/>
          <w:sz w:val="26"/>
          <w:szCs w:val="26"/>
        </w:rPr>
        <w:tab/>
        <w:t>§ 55206. Separate Course Approval.</w:t>
      </w:r>
    </w:p>
    <w:p w:rsidR="00872A75" w:rsidRPr="00A179F3" w:rsidRDefault="00872A75" w:rsidP="00872A75">
      <w:pPr>
        <w:autoSpaceDE w:val="0"/>
        <w:autoSpaceDN w:val="0"/>
        <w:adjustRightInd w:val="0"/>
        <w:spacing w:after="0" w:line="240" w:lineRule="auto"/>
        <w:jc w:val="both"/>
        <w:rPr>
          <w:rFonts w:ascii="Cambria" w:hAnsi="Cambria" w:cstheme="minorHAnsi"/>
          <w:color w:val="953734" w:themeColor="text1"/>
          <w:sz w:val="26"/>
          <w:szCs w:val="26"/>
        </w:rPr>
      </w:pPr>
    </w:p>
    <w:p w:rsidR="00872A75" w:rsidRPr="00A179F3" w:rsidRDefault="00872A75" w:rsidP="00872A75">
      <w:pPr>
        <w:spacing w:after="0" w:line="240" w:lineRule="auto"/>
        <w:jc w:val="both"/>
        <w:rPr>
          <w:rFonts w:ascii="Cambria" w:hAnsi="Cambria" w:cstheme="minorHAnsi"/>
          <w:sz w:val="26"/>
          <w:szCs w:val="26"/>
        </w:rPr>
      </w:pPr>
      <w:r w:rsidRPr="00A179F3">
        <w:rPr>
          <w:rFonts w:ascii="Cambria" w:hAnsi="Cambria" w:cstheme="minorHAnsi"/>
          <w:sz w:val="26"/>
          <w:szCs w:val="26"/>
        </w:rPr>
        <w:t>If any portion of the instruction in a proposed or existing course or course section is designed to be provided through distance education in lieu of face-to-face interaction between instructor and student, the course shall be separately reviewed and approved according to the district's adopted course approval procedures.</w:t>
      </w:r>
    </w:p>
    <w:p w:rsidR="00872A75" w:rsidRPr="00872A75" w:rsidRDefault="00872A75" w:rsidP="00872A75">
      <w:pPr>
        <w:spacing w:after="0" w:line="240" w:lineRule="auto"/>
        <w:jc w:val="both"/>
        <w:rPr>
          <w:rFonts w:asciiTheme="majorHAnsi" w:hAnsiTheme="majorHAnsi" w:cstheme="minorHAnsi"/>
          <w:sz w:val="24"/>
          <w:szCs w:val="24"/>
        </w:rPr>
      </w:pPr>
    </w:p>
    <w:p w:rsidR="00872A75" w:rsidRPr="00872A75" w:rsidRDefault="00872A75" w:rsidP="00872A75">
      <w:pPr>
        <w:spacing w:after="0" w:line="240" w:lineRule="auto"/>
        <w:jc w:val="both"/>
        <w:rPr>
          <w:rFonts w:asciiTheme="majorHAnsi" w:hAnsiTheme="majorHAnsi" w:cstheme="minorHAnsi"/>
          <w:b/>
          <w:bCs/>
          <w:sz w:val="24"/>
          <w:szCs w:val="24"/>
        </w:rPr>
      </w:pPr>
    </w:p>
    <w:p w:rsidR="00872A75" w:rsidRPr="00872A75" w:rsidRDefault="00872A75" w:rsidP="00872A75">
      <w:pPr>
        <w:spacing w:after="0" w:line="240" w:lineRule="auto"/>
        <w:jc w:val="both"/>
        <w:rPr>
          <w:rFonts w:asciiTheme="majorHAnsi" w:hAnsiTheme="majorHAnsi" w:cstheme="minorHAnsi"/>
          <w:sz w:val="24"/>
          <w:szCs w:val="24"/>
        </w:rPr>
      </w:pPr>
      <w:r w:rsidRPr="00872A75">
        <w:rPr>
          <w:rFonts w:asciiTheme="majorHAnsi" w:hAnsiTheme="majorHAnsi" w:cstheme="minorHAnsi"/>
          <w:b/>
          <w:bCs/>
          <w:sz w:val="24"/>
          <w:szCs w:val="24"/>
        </w:rPr>
        <w:t>Note</w:t>
      </w:r>
      <w:r w:rsidRPr="00872A75">
        <w:rPr>
          <w:rFonts w:asciiTheme="majorHAnsi" w:hAnsiTheme="majorHAnsi" w:cstheme="minorHAnsi"/>
          <w:sz w:val="24"/>
          <w:szCs w:val="24"/>
        </w:rPr>
        <w:t xml:space="preserve">: </w:t>
      </w:r>
    </w:p>
    <w:p w:rsidR="00872A75" w:rsidRPr="00872A75" w:rsidRDefault="00872A75" w:rsidP="00872A75">
      <w:pPr>
        <w:spacing w:after="0" w:line="240" w:lineRule="auto"/>
        <w:jc w:val="both"/>
        <w:rPr>
          <w:rFonts w:asciiTheme="majorHAnsi" w:hAnsiTheme="majorHAnsi"/>
          <w:sz w:val="24"/>
          <w:szCs w:val="24"/>
        </w:rPr>
      </w:pPr>
      <w:r w:rsidRPr="00872A75">
        <w:rPr>
          <w:rFonts w:asciiTheme="majorHAnsi" w:hAnsiTheme="majorHAnsi" w:cstheme="minorHAnsi"/>
          <w:sz w:val="24"/>
          <w:szCs w:val="24"/>
        </w:rPr>
        <w:t xml:space="preserve">Authority cited: </w:t>
      </w:r>
      <w:r w:rsidRPr="00872A75">
        <w:rPr>
          <w:rFonts w:asciiTheme="majorHAnsi" w:hAnsiTheme="majorHAnsi" w:cstheme="minorHAnsi"/>
          <w:sz w:val="24"/>
          <w:szCs w:val="24"/>
        </w:rPr>
        <w:tab/>
      </w:r>
      <w:r w:rsidRPr="00872A75">
        <w:rPr>
          <w:rFonts w:asciiTheme="majorHAnsi" w:hAnsiTheme="majorHAnsi"/>
          <w:sz w:val="24"/>
          <w:szCs w:val="24"/>
        </w:rPr>
        <w:t xml:space="preserve">Sections 66700 and 70901, Education Code. </w:t>
      </w:r>
    </w:p>
    <w:p w:rsidR="00872A75" w:rsidRPr="00872A75" w:rsidRDefault="00872A75" w:rsidP="00872A75">
      <w:pPr>
        <w:spacing w:after="0" w:line="240" w:lineRule="auto"/>
        <w:jc w:val="both"/>
        <w:rPr>
          <w:rFonts w:asciiTheme="majorHAnsi" w:hAnsiTheme="majorHAnsi" w:cstheme="minorHAnsi"/>
          <w:sz w:val="24"/>
          <w:szCs w:val="24"/>
        </w:rPr>
      </w:pPr>
      <w:r w:rsidRPr="00872A75">
        <w:rPr>
          <w:rFonts w:asciiTheme="majorHAnsi" w:hAnsiTheme="majorHAnsi"/>
          <w:sz w:val="24"/>
          <w:szCs w:val="24"/>
        </w:rPr>
        <w:t xml:space="preserve">Reference: </w:t>
      </w:r>
      <w:r w:rsidRPr="00872A75">
        <w:rPr>
          <w:rFonts w:asciiTheme="majorHAnsi" w:hAnsiTheme="majorHAnsi"/>
          <w:sz w:val="24"/>
          <w:szCs w:val="24"/>
        </w:rPr>
        <w:tab/>
      </w:r>
      <w:r w:rsidRPr="00872A75">
        <w:rPr>
          <w:rFonts w:asciiTheme="majorHAnsi" w:hAnsiTheme="majorHAnsi"/>
          <w:sz w:val="24"/>
          <w:szCs w:val="24"/>
        </w:rPr>
        <w:tab/>
        <w:t>Sections 70901 and 70902, Education Code</w:t>
      </w:r>
      <w:r w:rsidRPr="00872A75">
        <w:rPr>
          <w:rFonts w:asciiTheme="majorHAnsi" w:hAnsiTheme="majorHAnsi" w:cstheme="minorHAnsi"/>
          <w:sz w:val="24"/>
          <w:szCs w:val="24"/>
        </w:rPr>
        <w:t xml:space="preserve">. </w:t>
      </w:r>
    </w:p>
    <w:p w:rsidR="00287065" w:rsidRPr="00A179F3" w:rsidRDefault="00872A75" w:rsidP="00A179F3">
      <w:pPr>
        <w:rPr>
          <w:rFonts w:asciiTheme="majorHAnsi" w:eastAsiaTheme="majorEastAsia" w:hAnsiTheme="majorHAnsi" w:cstheme="majorBidi"/>
          <w:color w:val="6F2827" w:themeColor="text2" w:themeShade="BF"/>
          <w:spacing w:val="5"/>
          <w:kern w:val="28"/>
          <w:sz w:val="24"/>
          <w:szCs w:val="24"/>
        </w:rPr>
      </w:pPr>
      <w:r w:rsidRPr="00872A75">
        <w:rPr>
          <w:rFonts w:asciiTheme="majorHAnsi" w:hAnsiTheme="majorHAnsi"/>
          <w:sz w:val="24"/>
          <w:szCs w:val="24"/>
        </w:rPr>
        <w:br w:type="page"/>
      </w:r>
    </w:p>
    <w:p w:rsidR="00091289" w:rsidRPr="00A06688" w:rsidRDefault="00091289" w:rsidP="00A06688">
      <w:pPr>
        <w:pStyle w:val="Title"/>
        <w:outlineLvl w:val="0"/>
        <w:rPr>
          <w:color w:val="953734" w:themeColor="accent2"/>
          <w:sz w:val="47"/>
          <w:szCs w:val="47"/>
        </w:rPr>
      </w:pPr>
      <w:bookmarkStart w:id="324" w:name="_Toc345945752"/>
      <w:bookmarkStart w:id="325" w:name="_Toc349133440"/>
      <w:r w:rsidRPr="00091289">
        <w:rPr>
          <w:color w:val="953734" w:themeColor="accent2"/>
          <w:sz w:val="47"/>
          <w:szCs w:val="47"/>
        </w:rPr>
        <w:lastRenderedPageBreak/>
        <w:t xml:space="preserve">Santa Ana College Regular Effective Contact Policy </w:t>
      </w:r>
    </w:p>
    <w:p w:rsidR="00091289" w:rsidRPr="00A179F3" w:rsidRDefault="00091289" w:rsidP="00091289">
      <w:pPr>
        <w:autoSpaceDE w:val="0"/>
        <w:autoSpaceDN w:val="0"/>
        <w:adjustRightInd w:val="0"/>
        <w:spacing w:after="0" w:line="240" w:lineRule="auto"/>
        <w:rPr>
          <w:rFonts w:ascii="Cambria" w:hAnsi="Cambria" w:cs="Arial"/>
          <w:color w:val="6F2827" w:themeColor="accent2" w:themeShade="BF"/>
          <w:sz w:val="26"/>
          <w:szCs w:val="26"/>
        </w:rPr>
      </w:pPr>
      <w:r w:rsidRPr="00A179F3">
        <w:rPr>
          <w:rFonts w:ascii="Cambria" w:hAnsi="Cambria" w:cs="Arial"/>
          <w:b/>
          <w:bCs/>
          <w:color w:val="6F2827" w:themeColor="accent2" w:themeShade="BF"/>
          <w:sz w:val="26"/>
          <w:szCs w:val="26"/>
        </w:rPr>
        <w:t xml:space="preserve">Regulations: </w:t>
      </w:r>
    </w:p>
    <w:p w:rsidR="00091289" w:rsidRPr="00A179F3" w:rsidRDefault="00091289" w:rsidP="00091289">
      <w:pPr>
        <w:autoSpaceDE w:val="0"/>
        <w:autoSpaceDN w:val="0"/>
        <w:adjustRightInd w:val="0"/>
        <w:spacing w:after="0" w:line="240" w:lineRule="auto"/>
        <w:rPr>
          <w:rFonts w:ascii="Cambria" w:hAnsi="Cambria" w:cs="Arial"/>
          <w:color w:val="000000"/>
          <w:sz w:val="26"/>
          <w:szCs w:val="26"/>
        </w:rPr>
      </w:pPr>
      <w:r w:rsidRPr="00A179F3">
        <w:rPr>
          <w:rFonts w:ascii="Cambria" w:hAnsi="Cambria" w:cs="Arial"/>
          <w:color w:val="000000"/>
          <w:sz w:val="26"/>
          <w:szCs w:val="26"/>
        </w:rPr>
        <w:t xml:space="preserve">Title 5 and the Distance Education Guidelines for the California Community Colleges state: </w:t>
      </w:r>
    </w:p>
    <w:p w:rsidR="00091289" w:rsidRPr="00A179F3" w:rsidRDefault="00091289" w:rsidP="00091289">
      <w:pPr>
        <w:autoSpaceDE w:val="0"/>
        <w:autoSpaceDN w:val="0"/>
        <w:adjustRightInd w:val="0"/>
        <w:spacing w:after="0" w:line="240" w:lineRule="auto"/>
        <w:rPr>
          <w:rFonts w:ascii="Cambria" w:hAnsi="Cambria" w:cs="Arial"/>
          <w:color w:val="000000"/>
          <w:sz w:val="26"/>
          <w:szCs w:val="26"/>
        </w:rPr>
      </w:pPr>
    </w:p>
    <w:p w:rsidR="00091289" w:rsidRPr="00A179F3" w:rsidRDefault="00091289" w:rsidP="00091289">
      <w:pPr>
        <w:autoSpaceDE w:val="0"/>
        <w:autoSpaceDN w:val="0"/>
        <w:adjustRightInd w:val="0"/>
        <w:spacing w:after="0" w:line="240" w:lineRule="auto"/>
        <w:rPr>
          <w:rFonts w:ascii="Cambria" w:hAnsi="Cambria" w:cs="Arial"/>
          <w:color w:val="6F2827" w:themeColor="accent2" w:themeShade="BF"/>
          <w:sz w:val="26"/>
          <w:szCs w:val="26"/>
        </w:rPr>
      </w:pPr>
      <w:r w:rsidRPr="00A179F3">
        <w:rPr>
          <w:rFonts w:ascii="Cambria" w:hAnsi="Cambria" w:cs="Arial"/>
          <w:b/>
          <w:bCs/>
          <w:color w:val="6F2827" w:themeColor="accent2" w:themeShade="BF"/>
          <w:sz w:val="26"/>
          <w:szCs w:val="26"/>
        </w:rPr>
        <w:t xml:space="preserve">55200. Definition and Application. </w:t>
      </w:r>
    </w:p>
    <w:p w:rsidR="00091289" w:rsidRPr="00A179F3" w:rsidRDefault="00091289" w:rsidP="00091289">
      <w:pPr>
        <w:autoSpaceDE w:val="0"/>
        <w:autoSpaceDN w:val="0"/>
        <w:adjustRightInd w:val="0"/>
        <w:spacing w:after="0" w:line="240" w:lineRule="auto"/>
        <w:rPr>
          <w:rFonts w:ascii="Cambria" w:hAnsi="Cambria" w:cs="Arial"/>
          <w:color w:val="000000"/>
          <w:sz w:val="26"/>
          <w:szCs w:val="26"/>
        </w:rPr>
      </w:pPr>
      <w:r w:rsidRPr="00A179F3">
        <w:rPr>
          <w:rFonts w:ascii="Cambria" w:hAnsi="Cambria" w:cs="Arial"/>
          <w:color w:val="000000"/>
          <w:sz w:val="26"/>
          <w:szCs w:val="26"/>
        </w:rPr>
        <w:t xml:space="preserve">Distance education means instruction in which the instructor and student are separated by distance and interact through the assistance of communication technology. All distance education is subject to the general requirements of this chapter as well as the specific requirements of this article. In addition, instruction provided as distance education is subject to the requirements that may be imposed by the Americans with Disabilities Act (42 U.S.C. §12100 et seq.) and section 508 of the Rehabilitation Act of 1973, as amended, (29 U.S.C. §794d). </w:t>
      </w:r>
    </w:p>
    <w:p w:rsidR="00091289" w:rsidRPr="00A179F3" w:rsidRDefault="00091289" w:rsidP="00091289">
      <w:pPr>
        <w:autoSpaceDE w:val="0"/>
        <w:autoSpaceDN w:val="0"/>
        <w:adjustRightInd w:val="0"/>
        <w:spacing w:after="0" w:line="240" w:lineRule="auto"/>
        <w:rPr>
          <w:rFonts w:ascii="Cambria" w:hAnsi="Cambria" w:cs="Arial"/>
          <w:color w:val="000000"/>
          <w:sz w:val="26"/>
          <w:szCs w:val="26"/>
        </w:rPr>
      </w:pPr>
      <w:r w:rsidRPr="00A179F3">
        <w:rPr>
          <w:rFonts w:ascii="Cambria" w:hAnsi="Cambria" w:cs="Arial"/>
          <w:color w:val="000000"/>
          <w:sz w:val="26"/>
          <w:szCs w:val="26"/>
        </w:rPr>
        <w:t xml:space="preserve">NOTE: Authority cited: Sections 66700 and 70901, Education Code. Reference: Sections 70901 and 70902, Education Code; Title 29 United States Code Section 794d, and Title 42 United States Code Section 12100 et seq. </w:t>
      </w:r>
    </w:p>
    <w:p w:rsidR="00091289" w:rsidRPr="00A179F3" w:rsidRDefault="00091289" w:rsidP="00091289">
      <w:pPr>
        <w:autoSpaceDE w:val="0"/>
        <w:autoSpaceDN w:val="0"/>
        <w:adjustRightInd w:val="0"/>
        <w:spacing w:after="0" w:line="240" w:lineRule="auto"/>
        <w:rPr>
          <w:rFonts w:ascii="Cambria" w:hAnsi="Cambria" w:cs="Arial"/>
          <w:color w:val="000000"/>
          <w:sz w:val="26"/>
          <w:szCs w:val="26"/>
        </w:rPr>
      </w:pPr>
    </w:p>
    <w:p w:rsidR="00091289" w:rsidRPr="00A179F3" w:rsidRDefault="00091289" w:rsidP="00091289">
      <w:pPr>
        <w:autoSpaceDE w:val="0"/>
        <w:autoSpaceDN w:val="0"/>
        <w:adjustRightInd w:val="0"/>
        <w:spacing w:after="0" w:line="240" w:lineRule="auto"/>
        <w:rPr>
          <w:rFonts w:ascii="Cambria" w:hAnsi="Cambria" w:cs="Arial"/>
          <w:color w:val="6F2827" w:themeColor="accent2" w:themeShade="BF"/>
          <w:sz w:val="26"/>
          <w:szCs w:val="26"/>
        </w:rPr>
      </w:pPr>
      <w:r w:rsidRPr="00A179F3">
        <w:rPr>
          <w:rFonts w:ascii="Cambria" w:hAnsi="Cambria" w:cs="Arial"/>
          <w:b/>
          <w:bCs/>
          <w:color w:val="6F2827" w:themeColor="accent2" w:themeShade="BF"/>
          <w:sz w:val="26"/>
          <w:szCs w:val="26"/>
        </w:rPr>
        <w:t xml:space="preserve">55202. Course Quality Standards. </w:t>
      </w:r>
    </w:p>
    <w:p w:rsidR="00091289" w:rsidRPr="00A179F3" w:rsidRDefault="00091289" w:rsidP="00091289">
      <w:pPr>
        <w:autoSpaceDE w:val="0"/>
        <w:autoSpaceDN w:val="0"/>
        <w:adjustRightInd w:val="0"/>
        <w:spacing w:after="0" w:line="240" w:lineRule="auto"/>
        <w:rPr>
          <w:rFonts w:ascii="Cambria" w:hAnsi="Cambria" w:cs="Arial"/>
          <w:color w:val="000000"/>
          <w:sz w:val="26"/>
          <w:szCs w:val="26"/>
        </w:rPr>
      </w:pPr>
      <w:r w:rsidRPr="00A179F3">
        <w:rPr>
          <w:rFonts w:ascii="Cambria" w:hAnsi="Cambria" w:cs="Arial"/>
          <w:color w:val="000000"/>
          <w:sz w:val="26"/>
          <w:szCs w:val="26"/>
        </w:rPr>
        <w:t xml:space="preserve">The same standards of course quality shall be applied to any portion of a course conducted through distance education as are applied to traditional classroom courses, in regard to the course quality judgment made pursuant to the requirements of section 55002, and in regard to any local course quality determination or review process. Determinations and judgments about the quality of distance education under the course quality standards shall be made with the full involvement of faculty in accordance with the provisions of subchapter 2 (commencing with section 53200) of chapter 2. </w:t>
      </w:r>
    </w:p>
    <w:p w:rsidR="00091289" w:rsidRPr="00A179F3" w:rsidRDefault="00091289" w:rsidP="00091289">
      <w:pPr>
        <w:autoSpaceDE w:val="0"/>
        <w:autoSpaceDN w:val="0"/>
        <w:adjustRightInd w:val="0"/>
        <w:spacing w:after="0" w:line="240" w:lineRule="auto"/>
        <w:rPr>
          <w:rFonts w:ascii="Cambria" w:hAnsi="Cambria" w:cs="Arial"/>
          <w:color w:val="000000"/>
          <w:sz w:val="26"/>
          <w:szCs w:val="26"/>
        </w:rPr>
      </w:pPr>
      <w:r w:rsidRPr="00A179F3">
        <w:rPr>
          <w:rFonts w:ascii="Cambria" w:hAnsi="Cambria" w:cs="Arial"/>
          <w:color w:val="000000"/>
          <w:sz w:val="26"/>
          <w:szCs w:val="26"/>
        </w:rPr>
        <w:t xml:space="preserve">NOTE: Authority cited: Section 66700 and 70901, Education Code. References: Sections 70901 and 70902, Education Code. </w:t>
      </w:r>
    </w:p>
    <w:p w:rsidR="00091289" w:rsidRPr="00A179F3" w:rsidRDefault="00091289" w:rsidP="00091289">
      <w:pPr>
        <w:autoSpaceDE w:val="0"/>
        <w:autoSpaceDN w:val="0"/>
        <w:adjustRightInd w:val="0"/>
        <w:spacing w:after="0" w:line="240" w:lineRule="auto"/>
        <w:rPr>
          <w:rFonts w:ascii="Cambria" w:hAnsi="Cambria" w:cs="Arial"/>
          <w:color w:val="000000"/>
          <w:sz w:val="26"/>
          <w:szCs w:val="26"/>
        </w:rPr>
      </w:pPr>
    </w:p>
    <w:p w:rsidR="00091289" w:rsidRPr="00A179F3" w:rsidRDefault="00091289" w:rsidP="00091289">
      <w:pPr>
        <w:autoSpaceDE w:val="0"/>
        <w:autoSpaceDN w:val="0"/>
        <w:adjustRightInd w:val="0"/>
        <w:spacing w:after="0" w:line="240" w:lineRule="auto"/>
        <w:rPr>
          <w:rFonts w:ascii="Cambria" w:hAnsi="Cambria" w:cs="Arial"/>
          <w:color w:val="000000"/>
          <w:sz w:val="26"/>
          <w:szCs w:val="26"/>
        </w:rPr>
      </w:pPr>
      <w:r w:rsidRPr="00A179F3">
        <w:rPr>
          <w:rFonts w:ascii="Cambria" w:hAnsi="Cambria" w:cs="Arial"/>
          <w:b/>
          <w:bCs/>
          <w:color w:val="6F2827" w:themeColor="accent2" w:themeShade="BF"/>
          <w:sz w:val="26"/>
          <w:szCs w:val="26"/>
        </w:rPr>
        <w:t xml:space="preserve">Guideline for Section 55202 </w:t>
      </w:r>
      <w:r w:rsidRPr="00A179F3">
        <w:rPr>
          <w:rFonts w:ascii="Cambria" w:hAnsi="Cambria" w:cs="Arial"/>
          <w:color w:val="000000"/>
          <w:sz w:val="26"/>
          <w:szCs w:val="26"/>
        </w:rPr>
        <w:t xml:space="preserve">This section emphasizes the extent to which course quality depends upon the full involvement of faculty in the design and application of DE courses. It discusses course quality standards for distance education and combines language formerly found in sections 55207 and 55209 which it replaces. Language is added to clarify that normal course quality standards apply to any portion of a course conducted through distance education. </w:t>
      </w:r>
    </w:p>
    <w:p w:rsidR="00091289" w:rsidRPr="00A179F3" w:rsidRDefault="00091289" w:rsidP="00091289">
      <w:pPr>
        <w:autoSpaceDE w:val="0"/>
        <w:autoSpaceDN w:val="0"/>
        <w:adjustRightInd w:val="0"/>
        <w:spacing w:after="0" w:line="240" w:lineRule="auto"/>
        <w:rPr>
          <w:rFonts w:ascii="Cambria" w:hAnsi="Cambria" w:cs="Arial"/>
          <w:color w:val="000000"/>
          <w:sz w:val="26"/>
          <w:szCs w:val="26"/>
        </w:rPr>
      </w:pPr>
    </w:p>
    <w:p w:rsidR="00091289" w:rsidRPr="00A179F3" w:rsidRDefault="00091289" w:rsidP="00091289">
      <w:pPr>
        <w:autoSpaceDE w:val="0"/>
        <w:autoSpaceDN w:val="0"/>
        <w:adjustRightInd w:val="0"/>
        <w:spacing w:after="0" w:line="240" w:lineRule="auto"/>
        <w:rPr>
          <w:rFonts w:ascii="Cambria" w:hAnsi="Cambria" w:cs="Arial"/>
          <w:color w:val="6F2827" w:themeColor="accent2" w:themeShade="BF"/>
          <w:sz w:val="26"/>
          <w:szCs w:val="26"/>
        </w:rPr>
      </w:pPr>
      <w:r w:rsidRPr="00A179F3">
        <w:rPr>
          <w:rFonts w:ascii="Cambria" w:hAnsi="Cambria" w:cs="Arial"/>
          <w:b/>
          <w:bCs/>
          <w:color w:val="6F2827" w:themeColor="accent2" w:themeShade="BF"/>
          <w:sz w:val="26"/>
          <w:szCs w:val="26"/>
        </w:rPr>
        <w:t xml:space="preserve">55204. Instructor Contact. </w:t>
      </w:r>
    </w:p>
    <w:p w:rsidR="00091289" w:rsidRPr="00A179F3" w:rsidRDefault="00091289" w:rsidP="00091289">
      <w:pPr>
        <w:autoSpaceDE w:val="0"/>
        <w:autoSpaceDN w:val="0"/>
        <w:adjustRightInd w:val="0"/>
        <w:spacing w:after="0" w:line="240" w:lineRule="auto"/>
        <w:rPr>
          <w:rFonts w:ascii="Cambria" w:hAnsi="Cambria" w:cs="Arial"/>
          <w:color w:val="000000"/>
          <w:sz w:val="26"/>
          <w:szCs w:val="26"/>
        </w:rPr>
      </w:pPr>
      <w:r w:rsidRPr="00A179F3">
        <w:rPr>
          <w:rFonts w:ascii="Cambria" w:hAnsi="Cambria" w:cs="Arial"/>
          <w:color w:val="000000"/>
          <w:sz w:val="26"/>
          <w:szCs w:val="26"/>
        </w:rPr>
        <w:t xml:space="preserve">In addition to the requirements of section 55002 and any locally established requirements applicable to all courses, district governing boards shall ensure that: </w:t>
      </w:r>
    </w:p>
    <w:p w:rsidR="00091289" w:rsidRPr="00A179F3" w:rsidRDefault="00091289" w:rsidP="00091289">
      <w:pPr>
        <w:autoSpaceDE w:val="0"/>
        <w:autoSpaceDN w:val="0"/>
        <w:adjustRightInd w:val="0"/>
        <w:spacing w:after="0" w:line="240" w:lineRule="auto"/>
        <w:rPr>
          <w:rFonts w:ascii="Cambria" w:hAnsi="Cambria" w:cs="Arial"/>
          <w:color w:val="000000"/>
          <w:sz w:val="26"/>
          <w:szCs w:val="26"/>
        </w:rPr>
      </w:pPr>
      <w:r w:rsidRPr="00A179F3">
        <w:rPr>
          <w:rFonts w:ascii="Cambria" w:hAnsi="Cambria" w:cs="Arial"/>
          <w:color w:val="000000"/>
          <w:sz w:val="26"/>
          <w:szCs w:val="26"/>
        </w:rPr>
        <w:lastRenderedPageBreak/>
        <w:t xml:space="preserve">(a) Any portion of a course conducted through distance education includes regular effective contact between instructor and students, through group or individual meetings, orientation and review sessions, supplemental seminar or study sessions, field trips, library workshops, telephone contact, correspondence, voice mail, e-mail, or other activities. Regular effective contact is an academic and professional matter pursuant to sections 53200 et seq. </w:t>
      </w:r>
    </w:p>
    <w:p w:rsidR="00091289" w:rsidRDefault="00091289" w:rsidP="00091289">
      <w:pPr>
        <w:autoSpaceDE w:val="0"/>
        <w:autoSpaceDN w:val="0"/>
        <w:adjustRightInd w:val="0"/>
        <w:spacing w:after="0" w:line="240" w:lineRule="auto"/>
        <w:rPr>
          <w:rFonts w:ascii="Cambria" w:hAnsi="Cambria" w:cs="Arial"/>
          <w:color w:val="000000"/>
          <w:sz w:val="26"/>
          <w:szCs w:val="26"/>
        </w:rPr>
      </w:pPr>
      <w:r w:rsidRPr="00A179F3">
        <w:rPr>
          <w:rFonts w:ascii="Cambria" w:hAnsi="Cambria" w:cs="Arial"/>
          <w:color w:val="000000"/>
          <w:sz w:val="26"/>
          <w:szCs w:val="26"/>
        </w:rPr>
        <w:t xml:space="preserve">(b) Any portion of a course provided through distance education is conducted consistent with guidelines issued by the Chancellor pursuant to section 409 of the Procedures and Standing Orders of the Board of Governors. </w:t>
      </w:r>
    </w:p>
    <w:p w:rsidR="00172C00" w:rsidRDefault="00172C00" w:rsidP="00091289">
      <w:pPr>
        <w:autoSpaceDE w:val="0"/>
        <w:autoSpaceDN w:val="0"/>
        <w:adjustRightInd w:val="0"/>
        <w:spacing w:after="0" w:line="240" w:lineRule="auto"/>
        <w:rPr>
          <w:rFonts w:ascii="Cambria" w:hAnsi="Cambria" w:cs="Arial"/>
          <w:color w:val="000000"/>
          <w:sz w:val="26"/>
          <w:szCs w:val="26"/>
        </w:rPr>
      </w:pPr>
    </w:p>
    <w:p w:rsidR="00A06688" w:rsidRDefault="00A06688" w:rsidP="00091289">
      <w:pPr>
        <w:autoSpaceDE w:val="0"/>
        <w:autoSpaceDN w:val="0"/>
        <w:adjustRightInd w:val="0"/>
        <w:spacing w:after="0" w:line="240" w:lineRule="auto"/>
        <w:rPr>
          <w:rFonts w:ascii="Cambria" w:hAnsi="Cambria" w:cs="Arial"/>
          <w:color w:val="000000"/>
          <w:sz w:val="26"/>
          <w:szCs w:val="26"/>
        </w:rPr>
      </w:pPr>
    </w:p>
    <w:p w:rsidR="00A06688" w:rsidRDefault="00A06688" w:rsidP="00091289">
      <w:pPr>
        <w:autoSpaceDE w:val="0"/>
        <w:autoSpaceDN w:val="0"/>
        <w:adjustRightInd w:val="0"/>
        <w:spacing w:after="0" w:line="240" w:lineRule="auto"/>
        <w:rPr>
          <w:rFonts w:ascii="Cambria" w:hAnsi="Cambria" w:cs="Arial"/>
          <w:color w:val="000000"/>
          <w:sz w:val="26"/>
          <w:szCs w:val="26"/>
        </w:rPr>
      </w:pPr>
    </w:p>
    <w:p w:rsidR="00A06688" w:rsidRDefault="00A06688" w:rsidP="00091289">
      <w:pPr>
        <w:autoSpaceDE w:val="0"/>
        <w:autoSpaceDN w:val="0"/>
        <w:adjustRightInd w:val="0"/>
        <w:spacing w:after="0" w:line="240" w:lineRule="auto"/>
        <w:rPr>
          <w:rFonts w:ascii="Cambria" w:hAnsi="Cambria" w:cs="Arial"/>
          <w:color w:val="000000"/>
          <w:sz w:val="26"/>
          <w:szCs w:val="26"/>
        </w:rPr>
      </w:pPr>
    </w:p>
    <w:p w:rsidR="00A06688" w:rsidRPr="00A179F3" w:rsidRDefault="00A06688" w:rsidP="00091289">
      <w:pPr>
        <w:autoSpaceDE w:val="0"/>
        <w:autoSpaceDN w:val="0"/>
        <w:adjustRightInd w:val="0"/>
        <w:spacing w:after="0" w:line="240" w:lineRule="auto"/>
        <w:rPr>
          <w:rFonts w:ascii="Cambria" w:hAnsi="Cambria" w:cs="Arial"/>
          <w:color w:val="000000"/>
          <w:sz w:val="26"/>
          <w:szCs w:val="26"/>
        </w:rPr>
      </w:pPr>
    </w:p>
    <w:p w:rsidR="00091289" w:rsidRPr="00A179F3" w:rsidRDefault="00091289" w:rsidP="00091289">
      <w:pPr>
        <w:autoSpaceDE w:val="0"/>
        <w:autoSpaceDN w:val="0"/>
        <w:adjustRightInd w:val="0"/>
        <w:spacing w:after="0" w:line="240" w:lineRule="auto"/>
        <w:rPr>
          <w:rFonts w:ascii="Cambria" w:hAnsi="Cambria" w:cs="Arial"/>
          <w:color w:val="000000"/>
          <w:sz w:val="26"/>
          <w:szCs w:val="26"/>
        </w:rPr>
      </w:pPr>
      <w:r w:rsidRPr="00A179F3">
        <w:rPr>
          <w:rFonts w:ascii="Cambria" w:hAnsi="Cambria" w:cs="Arial"/>
          <w:color w:val="000000"/>
          <w:sz w:val="26"/>
          <w:szCs w:val="26"/>
        </w:rPr>
        <w:t xml:space="preserve">NOTE: Authority cited: Sections 66700 and 70901, Education Code. Reference: Sections 70901 and 70902, Education Code. </w:t>
      </w:r>
    </w:p>
    <w:p w:rsidR="00091289" w:rsidRPr="00A179F3" w:rsidRDefault="00091289" w:rsidP="00091289">
      <w:pPr>
        <w:autoSpaceDE w:val="0"/>
        <w:autoSpaceDN w:val="0"/>
        <w:adjustRightInd w:val="0"/>
        <w:spacing w:after="0" w:line="240" w:lineRule="auto"/>
        <w:rPr>
          <w:rFonts w:ascii="Cambria" w:hAnsi="Cambria" w:cs="Arial"/>
          <w:color w:val="000000"/>
          <w:sz w:val="26"/>
          <w:szCs w:val="26"/>
        </w:rPr>
      </w:pPr>
    </w:p>
    <w:p w:rsidR="00091289" w:rsidRPr="00A179F3" w:rsidRDefault="00091289" w:rsidP="00091289">
      <w:pPr>
        <w:pageBreakBefore/>
        <w:autoSpaceDE w:val="0"/>
        <w:autoSpaceDN w:val="0"/>
        <w:adjustRightInd w:val="0"/>
        <w:spacing w:after="0" w:line="240" w:lineRule="auto"/>
        <w:rPr>
          <w:rFonts w:ascii="Cambria" w:hAnsi="Cambria" w:cs="Arial"/>
          <w:color w:val="6F2827" w:themeColor="accent2" w:themeShade="BF"/>
          <w:sz w:val="26"/>
          <w:szCs w:val="26"/>
        </w:rPr>
      </w:pPr>
      <w:r w:rsidRPr="00A179F3">
        <w:rPr>
          <w:rFonts w:ascii="Cambria" w:hAnsi="Cambria" w:cs="Arial"/>
          <w:b/>
          <w:bCs/>
          <w:color w:val="6F2827" w:themeColor="accent2" w:themeShade="BF"/>
          <w:sz w:val="26"/>
          <w:szCs w:val="26"/>
        </w:rPr>
        <w:lastRenderedPageBreak/>
        <w:t xml:space="preserve">Guideline for Section 55204 </w:t>
      </w:r>
    </w:p>
    <w:p w:rsidR="00091289" w:rsidRPr="00A179F3" w:rsidRDefault="00091289" w:rsidP="00091289">
      <w:pPr>
        <w:autoSpaceDE w:val="0"/>
        <w:autoSpaceDN w:val="0"/>
        <w:adjustRightInd w:val="0"/>
        <w:spacing w:after="0" w:line="240" w:lineRule="auto"/>
        <w:rPr>
          <w:rFonts w:ascii="Cambria" w:hAnsi="Cambria" w:cs="Arial"/>
          <w:color w:val="000000"/>
          <w:sz w:val="26"/>
          <w:szCs w:val="26"/>
        </w:rPr>
      </w:pPr>
      <w:r w:rsidRPr="00A179F3">
        <w:rPr>
          <w:rFonts w:ascii="Cambria" w:hAnsi="Cambria" w:cs="Arial"/>
          <w:color w:val="000000"/>
          <w:sz w:val="26"/>
          <w:szCs w:val="26"/>
        </w:rPr>
        <w:t xml:space="preserve">This section defines what contact must be maintained between instructor and student. It is virtually identical to section 55211 which it replaces, except that language has been </w:t>
      </w:r>
    </w:p>
    <w:p w:rsidR="00091289" w:rsidRPr="00A179F3" w:rsidRDefault="00091289" w:rsidP="00091289">
      <w:pPr>
        <w:autoSpaceDE w:val="0"/>
        <w:autoSpaceDN w:val="0"/>
        <w:adjustRightInd w:val="0"/>
        <w:spacing w:after="0" w:line="240" w:lineRule="auto"/>
        <w:rPr>
          <w:rFonts w:ascii="Cambria" w:hAnsi="Cambria" w:cs="Arial"/>
          <w:color w:val="000000"/>
          <w:sz w:val="26"/>
          <w:szCs w:val="26"/>
        </w:rPr>
      </w:pPr>
      <w:proofErr w:type="gramStart"/>
      <w:r w:rsidRPr="00A179F3">
        <w:rPr>
          <w:rFonts w:ascii="Cambria" w:hAnsi="Cambria" w:cs="Arial"/>
          <w:color w:val="000000"/>
          <w:sz w:val="26"/>
          <w:szCs w:val="26"/>
        </w:rPr>
        <w:t>added</w:t>
      </w:r>
      <w:proofErr w:type="gramEnd"/>
      <w:r w:rsidRPr="00A179F3">
        <w:rPr>
          <w:rFonts w:ascii="Cambria" w:hAnsi="Cambria" w:cs="Arial"/>
          <w:color w:val="000000"/>
          <w:sz w:val="26"/>
          <w:szCs w:val="26"/>
        </w:rPr>
        <w:t xml:space="preserve"> to clarify that rules related to conduct of distance education and effective instructor contact apply to any portion of a course conducted through distance education. </w:t>
      </w:r>
    </w:p>
    <w:p w:rsidR="00091289" w:rsidRPr="00A179F3" w:rsidRDefault="00091289" w:rsidP="00091289">
      <w:pPr>
        <w:autoSpaceDE w:val="0"/>
        <w:autoSpaceDN w:val="0"/>
        <w:adjustRightInd w:val="0"/>
        <w:spacing w:after="0" w:line="240" w:lineRule="auto"/>
        <w:rPr>
          <w:rFonts w:ascii="Cambria" w:hAnsi="Cambria" w:cs="Arial"/>
          <w:color w:val="000000"/>
          <w:sz w:val="26"/>
          <w:szCs w:val="26"/>
        </w:rPr>
      </w:pPr>
      <w:r w:rsidRPr="00A179F3">
        <w:rPr>
          <w:rFonts w:ascii="Cambria" w:hAnsi="Cambria" w:cs="Arial"/>
          <w:color w:val="000000"/>
          <w:sz w:val="26"/>
          <w:szCs w:val="26"/>
        </w:rPr>
        <w:t xml:space="preserve">Subdivision (a) stresses the responsibility of the instructor in a DE course to initiate regular contact with enrolled students to verify their participation and performance status. The use of the term “regular effective contact” in this context suggests that students should have frequent opportunities to ask questions and receive answers from the instructor of record. </w:t>
      </w:r>
    </w:p>
    <w:p w:rsidR="00091289" w:rsidRPr="00A179F3" w:rsidRDefault="00091289" w:rsidP="00091289">
      <w:pPr>
        <w:autoSpaceDE w:val="0"/>
        <w:autoSpaceDN w:val="0"/>
        <w:adjustRightInd w:val="0"/>
        <w:spacing w:after="0" w:line="240" w:lineRule="auto"/>
        <w:rPr>
          <w:rFonts w:ascii="Cambria" w:hAnsi="Cambria" w:cs="Arial"/>
          <w:color w:val="000000"/>
          <w:sz w:val="26"/>
          <w:szCs w:val="26"/>
        </w:rPr>
      </w:pPr>
      <w:r w:rsidRPr="00A179F3">
        <w:rPr>
          <w:rFonts w:ascii="Cambria" w:hAnsi="Cambria" w:cs="Arial"/>
          <w:color w:val="000000"/>
          <w:sz w:val="26"/>
          <w:szCs w:val="26"/>
        </w:rPr>
        <w:t xml:space="preserve">The last published Distance Education Guidelines, March 2004, issued by the Chancellor pursuant to section 409 of the Procedures and Standing Orders of the Board of Governors, as referenced in subdivision (b), establishes the principle that for DE courses there are a number of acceptable interactions between instructor and student, not all of which may require in-person contact. Thus, districts and/or colleges will need to define “effective contact” including how often, and in what manner instructor-student interaction is achieved. It is important to document regular effective contact and how it is achieved. Since regular effective contact was declared an academic and professional matter, this documentation must include demonstration of collegial consultation with the academic senate, for example through its delegation to the local curriculum committee. A natural place for this to occur is during the separate course approval process (see section 55206) as well as during faculty evaluations, student surveys, and program review. Documentation should consist of the inclusion of information in applicable outlines of record on the type and frequency of interaction appropriate to each DE course/section or session. Local policies should establish and monitor minimum standards of regular effective contact. </w:t>
      </w:r>
    </w:p>
    <w:p w:rsidR="00091289" w:rsidRPr="00A179F3" w:rsidRDefault="00091289" w:rsidP="00091289">
      <w:pPr>
        <w:autoSpaceDE w:val="0"/>
        <w:autoSpaceDN w:val="0"/>
        <w:adjustRightInd w:val="0"/>
        <w:spacing w:after="0" w:line="240" w:lineRule="auto"/>
        <w:rPr>
          <w:rFonts w:ascii="Cambria" w:hAnsi="Cambria" w:cs="Arial"/>
          <w:color w:val="000000"/>
          <w:sz w:val="26"/>
          <w:szCs w:val="26"/>
        </w:rPr>
      </w:pPr>
    </w:p>
    <w:p w:rsidR="00091289" w:rsidRPr="00A179F3" w:rsidRDefault="00091289" w:rsidP="00091289">
      <w:pPr>
        <w:autoSpaceDE w:val="0"/>
        <w:autoSpaceDN w:val="0"/>
        <w:adjustRightInd w:val="0"/>
        <w:spacing w:after="0" w:line="240" w:lineRule="auto"/>
        <w:rPr>
          <w:rFonts w:ascii="Cambria" w:hAnsi="Cambria" w:cs="Arial"/>
          <w:color w:val="6F2827" w:themeColor="accent2" w:themeShade="BF"/>
          <w:sz w:val="26"/>
          <w:szCs w:val="26"/>
        </w:rPr>
      </w:pPr>
      <w:r w:rsidRPr="00A179F3">
        <w:rPr>
          <w:rFonts w:ascii="Cambria" w:hAnsi="Cambria" w:cs="Arial"/>
          <w:b/>
          <w:bCs/>
          <w:color w:val="6F2827" w:themeColor="accent2" w:themeShade="BF"/>
          <w:sz w:val="26"/>
          <w:szCs w:val="26"/>
        </w:rPr>
        <w:t xml:space="preserve">Background: </w:t>
      </w:r>
    </w:p>
    <w:p w:rsidR="00091289" w:rsidRPr="00A179F3" w:rsidRDefault="00091289" w:rsidP="00091289">
      <w:pPr>
        <w:autoSpaceDE w:val="0"/>
        <w:autoSpaceDN w:val="0"/>
        <w:adjustRightInd w:val="0"/>
        <w:spacing w:after="0" w:line="240" w:lineRule="auto"/>
        <w:rPr>
          <w:rFonts w:ascii="Cambria" w:hAnsi="Cambria" w:cs="Arial"/>
          <w:color w:val="000000"/>
          <w:sz w:val="26"/>
          <w:szCs w:val="26"/>
        </w:rPr>
      </w:pPr>
      <w:r w:rsidRPr="00A179F3">
        <w:rPr>
          <w:rFonts w:ascii="Cambria" w:hAnsi="Cambria" w:cs="Arial"/>
          <w:color w:val="000000"/>
          <w:sz w:val="26"/>
          <w:szCs w:val="26"/>
        </w:rPr>
        <w:t xml:space="preserve">In hybrid or fully online courses, ensuring Regular Effective Instructor/Student Contact guarantees that the student receives the benefit of the instructor’s presence in the learning environment both as a provider of instructional information and as a facilitator of student learning. In a face-to-face course the instructor is present at each class meeting and interacts via all class announcements, lectures, activities and discussions that take a variety of forms. For example, discussions can be held as part of a lecture format, group work scenarios, or content review sessions. The instructor also serves as a content advisor when he or she answers questions both as they come up in class and as they arise in individual situations. These types of questions are dealt with via the telephone, email, face-to-face office visits, or live electronic interaction; such as Skype or CCC Confer. </w:t>
      </w:r>
    </w:p>
    <w:p w:rsidR="00091289" w:rsidRPr="00A179F3" w:rsidRDefault="00091289" w:rsidP="00091289">
      <w:pPr>
        <w:autoSpaceDE w:val="0"/>
        <w:autoSpaceDN w:val="0"/>
        <w:adjustRightInd w:val="0"/>
        <w:spacing w:after="0" w:line="240" w:lineRule="auto"/>
        <w:rPr>
          <w:rFonts w:ascii="Cambria" w:hAnsi="Cambria" w:cs="Arial"/>
          <w:color w:val="000000"/>
          <w:sz w:val="26"/>
          <w:szCs w:val="26"/>
        </w:rPr>
      </w:pPr>
      <w:r w:rsidRPr="00A179F3">
        <w:rPr>
          <w:rFonts w:ascii="Cambria" w:hAnsi="Cambria" w:cs="Arial"/>
          <w:color w:val="000000"/>
          <w:sz w:val="26"/>
          <w:szCs w:val="26"/>
        </w:rPr>
        <w:t xml:space="preserve">Title 5 regulations do not make a distinction between regular and distance education courses beyond the need to have a separate curriculum approval process </w:t>
      </w:r>
      <w:r w:rsidRPr="00A179F3">
        <w:rPr>
          <w:rFonts w:ascii="Cambria" w:hAnsi="Cambria" w:cs="Arial"/>
          <w:color w:val="000000"/>
          <w:sz w:val="26"/>
          <w:szCs w:val="26"/>
        </w:rPr>
        <w:lastRenderedPageBreak/>
        <w:t xml:space="preserve">and the need to ensure regular effective contact. The guidelines do say that quality assurances within the regulations apply to all DE courses, which include hybrid courses. Therefore, it is assumed that those qualities of regular effective contact described above for the face-to-face environment, should also be applied to the distance education situation. The DE </w:t>
      </w:r>
    </w:p>
    <w:p w:rsidR="00091289" w:rsidRPr="00A179F3" w:rsidRDefault="00091289" w:rsidP="00091289">
      <w:pPr>
        <w:autoSpaceDE w:val="0"/>
        <w:autoSpaceDN w:val="0"/>
        <w:adjustRightInd w:val="0"/>
        <w:spacing w:after="0" w:line="240" w:lineRule="auto"/>
        <w:rPr>
          <w:rFonts w:ascii="Cambria" w:hAnsi="Cambria" w:cs="Arial"/>
          <w:color w:val="000000"/>
          <w:sz w:val="26"/>
          <w:szCs w:val="26"/>
        </w:rPr>
      </w:pPr>
      <w:r w:rsidRPr="00A179F3">
        <w:rPr>
          <w:rFonts w:ascii="Cambria" w:hAnsi="Cambria" w:cs="Arial"/>
          <w:color w:val="000000"/>
          <w:sz w:val="26"/>
          <w:szCs w:val="26"/>
        </w:rPr>
        <w:t xml:space="preserve">Guidelines require colleges to develop a policy regarding regular effective contact that addresses “the type and frequency of interaction appropriate to each DE course/section or session”. </w:t>
      </w:r>
    </w:p>
    <w:p w:rsidR="00091289" w:rsidRPr="003579EB" w:rsidRDefault="00091289" w:rsidP="00091289">
      <w:pPr>
        <w:autoSpaceDE w:val="0"/>
        <w:autoSpaceDN w:val="0"/>
        <w:adjustRightInd w:val="0"/>
        <w:spacing w:after="0" w:line="240" w:lineRule="auto"/>
        <w:rPr>
          <w:rFonts w:cs="Arial"/>
          <w:color w:val="000000"/>
          <w:sz w:val="24"/>
          <w:szCs w:val="24"/>
        </w:rPr>
      </w:pPr>
    </w:p>
    <w:p w:rsidR="002D1329" w:rsidRPr="00172C00" w:rsidRDefault="002D1329" w:rsidP="00172C00">
      <w:pPr>
        <w:jc w:val="center"/>
        <w:rPr>
          <w:rFonts w:ascii="Cambria" w:eastAsiaTheme="majorEastAsia" w:hAnsi="Cambria" w:cstheme="majorBidi"/>
          <w:b/>
          <w:color w:val="953734" w:themeColor="accent2"/>
          <w:spacing w:val="5"/>
          <w:kern w:val="28"/>
          <w:sz w:val="26"/>
          <w:szCs w:val="26"/>
        </w:rPr>
      </w:pPr>
      <w:r w:rsidRPr="00172C00">
        <w:rPr>
          <w:rFonts w:ascii="Cambria" w:hAnsi="Cambria"/>
          <w:b/>
          <w:color w:val="953734" w:themeColor="accent2"/>
          <w:sz w:val="26"/>
          <w:szCs w:val="26"/>
        </w:rPr>
        <w:t xml:space="preserve">SAC </w:t>
      </w:r>
      <w:r w:rsidR="00172C00">
        <w:rPr>
          <w:rFonts w:ascii="Cambria" w:hAnsi="Cambria"/>
          <w:b/>
          <w:color w:val="953734" w:themeColor="accent2"/>
          <w:sz w:val="26"/>
          <w:szCs w:val="26"/>
        </w:rPr>
        <w:t>POLICY</w:t>
      </w:r>
    </w:p>
    <w:p w:rsidR="002D1329" w:rsidRPr="00A179F3" w:rsidRDefault="002D1329" w:rsidP="002D1329">
      <w:pPr>
        <w:autoSpaceDE w:val="0"/>
        <w:autoSpaceDN w:val="0"/>
        <w:adjustRightInd w:val="0"/>
        <w:spacing w:after="0" w:line="240" w:lineRule="auto"/>
        <w:rPr>
          <w:rFonts w:ascii="Cambria" w:hAnsi="Cambria" w:cs="Arial"/>
          <w:color w:val="000000"/>
          <w:sz w:val="26"/>
          <w:szCs w:val="26"/>
        </w:rPr>
      </w:pPr>
      <w:r w:rsidRPr="00A179F3">
        <w:rPr>
          <w:rFonts w:ascii="Cambria" w:hAnsi="Cambria" w:cs="Arial"/>
          <w:color w:val="000000"/>
          <w:sz w:val="26"/>
          <w:szCs w:val="26"/>
        </w:rPr>
        <w:t xml:space="preserve">All DE courses at SAC, whether hybrid or fully online will include regular effective contact as described below: </w:t>
      </w:r>
    </w:p>
    <w:p w:rsidR="002D1329" w:rsidRPr="00A179F3" w:rsidRDefault="002D1329" w:rsidP="002D1329">
      <w:pPr>
        <w:autoSpaceDE w:val="0"/>
        <w:autoSpaceDN w:val="0"/>
        <w:adjustRightInd w:val="0"/>
        <w:spacing w:after="0" w:line="240" w:lineRule="auto"/>
        <w:rPr>
          <w:rFonts w:ascii="Cambria" w:hAnsi="Cambria" w:cs="Arial"/>
          <w:color w:val="000000"/>
          <w:sz w:val="26"/>
          <w:szCs w:val="26"/>
        </w:rPr>
      </w:pPr>
      <w:r w:rsidRPr="00A179F3">
        <w:rPr>
          <w:rFonts w:ascii="Cambria" w:hAnsi="Cambria" w:cs="Arial"/>
          <w:color w:val="000000"/>
          <w:sz w:val="26"/>
          <w:szCs w:val="26"/>
        </w:rPr>
        <w:t xml:space="preserve">• </w:t>
      </w:r>
      <w:r w:rsidRPr="00A179F3">
        <w:rPr>
          <w:rFonts w:ascii="Cambria" w:hAnsi="Cambria" w:cs="Arial"/>
          <w:b/>
          <w:bCs/>
          <w:color w:val="000000"/>
          <w:sz w:val="26"/>
          <w:szCs w:val="26"/>
        </w:rPr>
        <w:t>Initiated interaction</w:t>
      </w:r>
      <w:r w:rsidRPr="00A179F3">
        <w:rPr>
          <w:rFonts w:ascii="Cambria" w:hAnsi="Cambria" w:cs="Arial"/>
          <w:color w:val="000000"/>
          <w:sz w:val="26"/>
          <w:szCs w:val="26"/>
        </w:rPr>
        <w:t xml:space="preserve">: Instructors will regularly initiate interaction with students to determine that they are accessing and comprehending course material and that they are participating regularly in the activities in the course. Providing students with an open-ended question forum, although appropriate, does not constitute the entirety of effective instructor initiated interaction. </w:t>
      </w:r>
    </w:p>
    <w:p w:rsidR="002D1329" w:rsidRPr="00A179F3" w:rsidRDefault="002D1329" w:rsidP="002D1329">
      <w:pPr>
        <w:autoSpaceDE w:val="0"/>
        <w:autoSpaceDN w:val="0"/>
        <w:adjustRightInd w:val="0"/>
        <w:spacing w:after="0" w:line="240" w:lineRule="auto"/>
        <w:rPr>
          <w:rFonts w:ascii="Cambria" w:hAnsi="Cambria" w:cs="Arial"/>
          <w:color w:val="000000"/>
          <w:sz w:val="26"/>
          <w:szCs w:val="26"/>
        </w:rPr>
      </w:pPr>
      <w:r w:rsidRPr="00A179F3">
        <w:rPr>
          <w:rFonts w:ascii="Cambria" w:hAnsi="Cambria" w:cs="Arial"/>
          <w:color w:val="000000"/>
          <w:sz w:val="26"/>
          <w:szCs w:val="26"/>
        </w:rPr>
        <w:t xml:space="preserve">• </w:t>
      </w:r>
      <w:r w:rsidRPr="00A179F3">
        <w:rPr>
          <w:rFonts w:ascii="Cambria" w:hAnsi="Cambria" w:cs="Arial"/>
          <w:b/>
          <w:bCs/>
          <w:color w:val="000000"/>
          <w:sz w:val="26"/>
          <w:szCs w:val="26"/>
        </w:rPr>
        <w:t>Frequency</w:t>
      </w:r>
      <w:r w:rsidRPr="00A179F3">
        <w:rPr>
          <w:rFonts w:ascii="Cambria" w:hAnsi="Cambria" w:cs="Arial"/>
          <w:color w:val="000000"/>
          <w:sz w:val="26"/>
          <w:szCs w:val="26"/>
        </w:rPr>
        <w:t xml:space="preserve">: DE Courses are considered the “virtual equivalent” to on-campus courses. Therefore, the frequency of the contact will be at least the same as would be established in a regular, on-campus course. </w:t>
      </w:r>
    </w:p>
    <w:p w:rsidR="00A179F3" w:rsidRPr="002E2F9D" w:rsidRDefault="002D1329" w:rsidP="002E2F9D">
      <w:pPr>
        <w:autoSpaceDE w:val="0"/>
        <w:autoSpaceDN w:val="0"/>
        <w:adjustRightInd w:val="0"/>
        <w:spacing w:after="0" w:line="240" w:lineRule="auto"/>
        <w:rPr>
          <w:rFonts w:ascii="Cambria" w:hAnsi="Cambria" w:cs="Arial"/>
          <w:color w:val="000000"/>
          <w:sz w:val="26"/>
          <w:szCs w:val="26"/>
        </w:rPr>
      </w:pPr>
      <w:r w:rsidRPr="00A179F3">
        <w:rPr>
          <w:rFonts w:ascii="Cambria" w:hAnsi="Cambria" w:cs="Arial"/>
          <w:color w:val="000000"/>
          <w:sz w:val="26"/>
          <w:szCs w:val="26"/>
        </w:rPr>
        <w:t xml:space="preserve">• </w:t>
      </w:r>
      <w:r w:rsidRPr="00A179F3">
        <w:rPr>
          <w:rFonts w:ascii="Cambria" w:hAnsi="Cambria" w:cs="Arial"/>
          <w:b/>
          <w:bCs/>
          <w:color w:val="000000"/>
          <w:sz w:val="26"/>
          <w:szCs w:val="26"/>
        </w:rPr>
        <w:t xml:space="preserve">Establishing expectations and managing unexpected instructor absence: </w:t>
      </w:r>
      <w:r w:rsidRPr="00A179F3">
        <w:rPr>
          <w:rFonts w:ascii="Cambria" w:hAnsi="Cambria" w:cs="Arial"/>
          <w:color w:val="000000"/>
          <w:sz w:val="26"/>
          <w:szCs w:val="26"/>
        </w:rPr>
        <w:t xml:space="preserve">An </w:t>
      </w:r>
      <w:r w:rsidRPr="002E2F9D">
        <w:rPr>
          <w:rFonts w:ascii="Cambria" w:hAnsi="Cambria" w:cs="Arial"/>
          <w:color w:val="000000"/>
          <w:sz w:val="26"/>
          <w:szCs w:val="26"/>
        </w:rPr>
        <w:t xml:space="preserve">instructor and/or department established policy describing the frequency and timeliness of instructor initiated contact and instructor feedback, </w:t>
      </w:r>
      <w:r w:rsidR="00A179F3" w:rsidRPr="002E2F9D">
        <w:rPr>
          <w:rFonts w:ascii="Cambria" w:hAnsi="Cambria" w:cs="Arial"/>
          <w:color w:val="000000"/>
          <w:sz w:val="26"/>
          <w:szCs w:val="26"/>
        </w:rPr>
        <w:t>will be posted in the syllabus and/or other course documents that are made available for students when the course officially opens each semester.</w:t>
      </w:r>
    </w:p>
    <w:p w:rsidR="0066005E" w:rsidRPr="002E2F9D" w:rsidRDefault="0066005E" w:rsidP="00A179F3">
      <w:pPr>
        <w:rPr>
          <w:rFonts w:ascii="Cambria" w:hAnsi="Cambria"/>
          <w:sz w:val="26"/>
          <w:szCs w:val="26"/>
        </w:rPr>
      </w:pPr>
      <w:r w:rsidRPr="002E2F9D">
        <w:rPr>
          <w:rFonts w:ascii="Cambria" w:hAnsi="Cambria"/>
          <w:sz w:val="26"/>
          <w:szCs w:val="26"/>
        </w:rPr>
        <w:br/>
      </w:r>
      <w:r w:rsidRPr="002E2F9D">
        <w:rPr>
          <w:rFonts w:ascii="Cambria" w:hAnsi="Cambria"/>
          <w:b/>
          <w:bCs/>
          <w:color w:val="6F2827" w:themeColor="accent2" w:themeShade="BF"/>
          <w:sz w:val="26"/>
          <w:szCs w:val="26"/>
        </w:rPr>
        <w:t>Type of Contact</w:t>
      </w:r>
      <w:r w:rsidRPr="002E2F9D">
        <w:rPr>
          <w:rFonts w:ascii="Cambria" w:hAnsi="Cambria"/>
          <w:sz w:val="26"/>
          <w:szCs w:val="26"/>
        </w:rPr>
        <w:t xml:space="preserve">: Regarding the type of contact that will exist in all SAC DE courses, instructors will, at a minimum, use the following resources to initiate contact with students: </w:t>
      </w:r>
    </w:p>
    <w:p w:rsidR="0066005E" w:rsidRPr="002E2F9D" w:rsidRDefault="0066005E" w:rsidP="0066005E">
      <w:pPr>
        <w:autoSpaceDE w:val="0"/>
        <w:autoSpaceDN w:val="0"/>
        <w:adjustRightInd w:val="0"/>
        <w:spacing w:after="0" w:line="240" w:lineRule="auto"/>
        <w:rPr>
          <w:rFonts w:ascii="Cambria" w:hAnsi="Cambria" w:cs="Arial"/>
          <w:color w:val="000000"/>
          <w:sz w:val="26"/>
          <w:szCs w:val="26"/>
        </w:rPr>
      </w:pPr>
      <w:r w:rsidRPr="002E2F9D">
        <w:rPr>
          <w:rFonts w:ascii="Cambria" w:hAnsi="Cambria" w:cs="Arial"/>
          <w:color w:val="000000"/>
          <w:sz w:val="26"/>
          <w:szCs w:val="26"/>
        </w:rPr>
        <w:t xml:space="preserve">• Interactive tools, such as discussion boards, blogs, wikis, and chat, within the course management system, with appropriate active instructor participation. (“Questions for the instructor” forums are good but should be used in conjunction with other forums.) </w:t>
      </w:r>
    </w:p>
    <w:p w:rsidR="0066005E" w:rsidRPr="002E2F9D" w:rsidRDefault="0066005E" w:rsidP="0066005E">
      <w:pPr>
        <w:autoSpaceDE w:val="0"/>
        <w:autoSpaceDN w:val="0"/>
        <w:adjustRightInd w:val="0"/>
        <w:spacing w:after="0" w:line="240" w:lineRule="auto"/>
        <w:rPr>
          <w:rFonts w:ascii="Cambria" w:hAnsi="Cambria" w:cs="Arial"/>
          <w:color w:val="000000"/>
          <w:sz w:val="26"/>
          <w:szCs w:val="26"/>
        </w:rPr>
      </w:pPr>
      <w:r w:rsidRPr="002E2F9D">
        <w:rPr>
          <w:rFonts w:ascii="Cambria" w:hAnsi="Cambria" w:cs="Arial"/>
          <w:color w:val="000000"/>
          <w:sz w:val="26"/>
          <w:szCs w:val="26"/>
        </w:rPr>
        <w:t xml:space="preserve">• General email/messages </w:t>
      </w:r>
    </w:p>
    <w:p w:rsidR="0066005E" w:rsidRPr="002E2F9D" w:rsidRDefault="0066005E" w:rsidP="0066005E">
      <w:pPr>
        <w:autoSpaceDE w:val="0"/>
        <w:autoSpaceDN w:val="0"/>
        <w:adjustRightInd w:val="0"/>
        <w:spacing w:after="0" w:line="240" w:lineRule="auto"/>
        <w:rPr>
          <w:rFonts w:ascii="Cambria" w:hAnsi="Cambria" w:cs="Arial"/>
          <w:color w:val="000000"/>
          <w:sz w:val="26"/>
          <w:szCs w:val="26"/>
        </w:rPr>
      </w:pPr>
      <w:r w:rsidRPr="002E2F9D">
        <w:rPr>
          <w:rFonts w:ascii="Cambria" w:hAnsi="Cambria" w:cs="Arial"/>
          <w:color w:val="000000"/>
          <w:sz w:val="26"/>
          <w:szCs w:val="26"/>
        </w:rPr>
        <w:t xml:space="preserve">• Weekly announcements in the Course Management System </w:t>
      </w:r>
    </w:p>
    <w:p w:rsidR="0066005E" w:rsidRPr="002E2F9D" w:rsidRDefault="0066005E" w:rsidP="0066005E">
      <w:pPr>
        <w:autoSpaceDE w:val="0"/>
        <w:autoSpaceDN w:val="0"/>
        <w:adjustRightInd w:val="0"/>
        <w:spacing w:after="0" w:line="240" w:lineRule="auto"/>
        <w:rPr>
          <w:rFonts w:ascii="Cambria" w:hAnsi="Cambria" w:cs="Arial"/>
          <w:color w:val="000000"/>
          <w:sz w:val="26"/>
          <w:szCs w:val="26"/>
        </w:rPr>
      </w:pPr>
      <w:r w:rsidRPr="002E2F9D">
        <w:rPr>
          <w:rFonts w:ascii="Cambria" w:hAnsi="Cambria" w:cs="Arial"/>
          <w:color w:val="000000"/>
          <w:sz w:val="26"/>
          <w:szCs w:val="26"/>
        </w:rPr>
        <w:t xml:space="preserve">• Timely feedback for student work. </w:t>
      </w:r>
    </w:p>
    <w:p w:rsidR="0066005E" w:rsidRPr="002E2F9D" w:rsidRDefault="0066005E" w:rsidP="0066005E">
      <w:pPr>
        <w:autoSpaceDE w:val="0"/>
        <w:autoSpaceDN w:val="0"/>
        <w:adjustRightInd w:val="0"/>
        <w:spacing w:after="0" w:line="240" w:lineRule="auto"/>
        <w:rPr>
          <w:rFonts w:ascii="Cambria" w:hAnsi="Cambria" w:cs="Arial"/>
          <w:color w:val="000000"/>
          <w:sz w:val="26"/>
          <w:szCs w:val="26"/>
        </w:rPr>
      </w:pPr>
      <w:r w:rsidRPr="002E2F9D">
        <w:rPr>
          <w:rFonts w:ascii="Cambria" w:hAnsi="Cambria" w:cs="Arial"/>
          <w:color w:val="000000"/>
          <w:sz w:val="26"/>
          <w:szCs w:val="26"/>
        </w:rPr>
        <w:t xml:space="preserve">• Instructor prepared e-lectures or introductions in the form of e-lectures to any publisher created materials (written, recorded, broadcast, etc.) that, combined with other course materials, creates the “virtual equivalent” of the face-to-face class. </w:t>
      </w:r>
    </w:p>
    <w:p w:rsidR="0066005E" w:rsidRPr="002E2F9D" w:rsidRDefault="0066005E" w:rsidP="0066005E">
      <w:pPr>
        <w:autoSpaceDE w:val="0"/>
        <w:autoSpaceDN w:val="0"/>
        <w:adjustRightInd w:val="0"/>
        <w:spacing w:after="0" w:line="240" w:lineRule="auto"/>
        <w:rPr>
          <w:rFonts w:ascii="Cambria" w:hAnsi="Cambria" w:cs="Arial"/>
          <w:color w:val="000000"/>
          <w:sz w:val="26"/>
          <w:szCs w:val="26"/>
        </w:rPr>
      </w:pPr>
    </w:p>
    <w:p w:rsidR="0066005E" w:rsidRPr="002E2F9D" w:rsidRDefault="0066005E" w:rsidP="0066005E">
      <w:pPr>
        <w:autoSpaceDE w:val="0"/>
        <w:autoSpaceDN w:val="0"/>
        <w:adjustRightInd w:val="0"/>
        <w:spacing w:after="0" w:line="240" w:lineRule="auto"/>
        <w:rPr>
          <w:rFonts w:ascii="Cambria" w:hAnsi="Cambria" w:cs="Arial"/>
          <w:color w:val="6F2827" w:themeColor="accent2" w:themeShade="BF"/>
          <w:sz w:val="26"/>
          <w:szCs w:val="26"/>
        </w:rPr>
      </w:pPr>
      <w:r w:rsidRPr="002E2F9D">
        <w:rPr>
          <w:rFonts w:ascii="Cambria" w:hAnsi="Cambria" w:cs="Arial"/>
          <w:b/>
          <w:bCs/>
          <w:color w:val="6F2827" w:themeColor="accent2" w:themeShade="BF"/>
          <w:sz w:val="26"/>
          <w:szCs w:val="26"/>
        </w:rPr>
        <w:t xml:space="preserve">Suggestions: </w:t>
      </w:r>
    </w:p>
    <w:p w:rsidR="0066005E" w:rsidRPr="002E2F9D" w:rsidRDefault="0066005E" w:rsidP="0066005E">
      <w:pPr>
        <w:autoSpaceDE w:val="0"/>
        <w:autoSpaceDN w:val="0"/>
        <w:adjustRightInd w:val="0"/>
        <w:spacing w:after="0" w:line="240" w:lineRule="auto"/>
        <w:rPr>
          <w:rFonts w:ascii="Cambria" w:hAnsi="Cambria" w:cs="Arial"/>
          <w:color w:val="000000"/>
          <w:sz w:val="26"/>
          <w:szCs w:val="26"/>
        </w:rPr>
      </w:pPr>
      <w:r w:rsidRPr="002E2F9D">
        <w:rPr>
          <w:rFonts w:ascii="Cambria" w:hAnsi="Cambria" w:cs="Arial"/>
          <w:color w:val="000000"/>
          <w:sz w:val="26"/>
          <w:szCs w:val="26"/>
        </w:rPr>
        <w:lastRenderedPageBreak/>
        <w:t xml:space="preserve">• Instructors should also choose to use other forms of communication, as mentioned in section 55204 of Title 5. </w:t>
      </w:r>
      <w:r w:rsidRPr="002E2F9D">
        <w:rPr>
          <w:rFonts w:ascii="Cambria" w:hAnsi="Cambria" w:cs="Arial"/>
          <w:i/>
          <w:iCs/>
          <w:color w:val="000000"/>
          <w:sz w:val="26"/>
          <w:szCs w:val="26"/>
        </w:rPr>
        <w:t xml:space="preserve">(“…through group or individual meetings, orientation and review sessions, supplemental seminar or study sessions, field trips, library workshops, telephone contact, correspondence, voice mail. </w:t>
      </w:r>
      <w:proofErr w:type="gramStart"/>
      <w:r w:rsidRPr="002E2F9D">
        <w:rPr>
          <w:rFonts w:ascii="Cambria" w:hAnsi="Cambria" w:cs="Arial"/>
          <w:i/>
          <w:iCs/>
          <w:color w:val="000000"/>
          <w:sz w:val="26"/>
          <w:szCs w:val="26"/>
        </w:rPr>
        <w:t>e-mail</w:t>
      </w:r>
      <w:proofErr w:type="gramEnd"/>
      <w:r w:rsidRPr="002E2F9D">
        <w:rPr>
          <w:rFonts w:ascii="Cambria" w:hAnsi="Cambria" w:cs="Arial"/>
          <w:i/>
          <w:iCs/>
          <w:color w:val="000000"/>
          <w:sz w:val="26"/>
          <w:szCs w:val="26"/>
        </w:rPr>
        <w:t>, or other activities</w:t>
      </w:r>
      <w:r w:rsidRPr="002E2F9D">
        <w:rPr>
          <w:rFonts w:ascii="Cambria" w:hAnsi="Cambria" w:cs="Arial"/>
          <w:color w:val="000000"/>
          <w:sz w:val="26"/>
          <w:szCs w:val="26"/>
        </w:rPr>
        <w:t xml:space="preserve">.”) </w:t>
      </w:r>
      <w:proofErr w:type="gramStart"/>
      <w:r w:rsidRPr="002E2F9D">
        <w:rPr>
          <w:rFonts w:ascii="Cambria" w:hAnsi="Cambria" w:cs="Arial"/>
          <w:color w:val="000000"/>
          <w:sz w:val="26"/>
          <w:szCs w:val="26"/>
        </w:rPr>
        <w:t>and/or</w:t>
      </w:r>
      <w:proofErr w:type="gramEnd"/>
      <w:r w:rsidRPr="002E2F9D">
        <w:rPr>
          <w:rFonts w:ascii="Cambria" w:hAnsi="Cambria" w:cs="Arial"/>
          <w:color w:val="000000"/>
          <w:sz w:val="26"/>
          <w:szCs w:val="26"/>
        </w:rPr>
        <w:t xml:space="preserve"> </w:t>
      </w:r>
      <w:proofErr w:type="spellStart"/>
      <w:r w:rsidRPr="002E2F9D">
        <w:rPr>
          <w:rFonts w:ascii="Cambria" w:hAnsi="Cambria" w:cs="Arial"/>
          <w:color w:val="000000"/>
          <w:sz w:val="26"/>
          <w:szCs w:val="26"/>
        </w:rPr>
        <w:t>CCCConfer</w:t>
      </w:r>
      <w:proofErr w:type="spellEnd"/>
      <w:r w:rsidRPr="002E2F9D">
        <w:rPr>
          <w:rFonts w:ascii="Cambria" w:hAnsi="Cambria" w:cs="Arial"/>
          <w:color w:val="000000"/>
          <w:sz w:val="26"/>
          <w:szCs w:val="26"/>
        </w:rPr>
        <w:t xml:space="preserve">, video conference, pod cast, or other synchronous technologies may also be included. </w:t>
      </w:r>
      <w:proofErr w:type="spellStart"/>
      <w:r w:rsidRPr="002E2F9D">
        <w:rPr>
          <w:rFonts w:ascii="Cambria" w:hAnsi="Cambria" w:cs="Arial"/>
          <w:color w:val="000000"/>
          <w:sz w:val="26"/>
          <w:szCs w:val="26"/>
        </w:rPr>
        <w:t>CCCConfer</w:t>
      </w:r>
      <w:proofErr w:type="spellEnd"/>
      <w:r w:rsidRPr="002E2F9D">
        <w:rPr>
          <w:rFonts w:ascii="Cambria" w:hAnsi="Cambria" w:cs="Arial"/>
          <w:color w:val="000000"/>
          <w:sz w:val="26"/>
          <w:szCs w:val="26"/>
        </w:rPr>
        <w:t xml:space="preserve"> is a web conferencing tool that is free to the California Community College System. http://www.cccconfer.org </w:t>
      </w:r>
    </w:p>
    <w:p w:rsidR="0066005E" w:rsidRPr="002E2F9D" w:rsidRDefault="0066005E" w:rsidP="0066005E">
      <w:pPr>
        <w:autoSpaceDE w:val="0"/>
        <w:autoSpaceDN w:val="0"/>
        <w:adjustRightInd w:val="0"/>
        <w:spacing w:after="0" w:line="240" w:lineRule="auto"/>
        <w:rPr>
          <w:rFonts w:ascii="Cambria" w:hAnsi="Cambria" w:cs="Arial"/>
          <w:color w:val="000000"/>
          <w:sz w:val="26"/>
          <w:szCs w:val="26"/>
        </w:rPr>
      </w:pPr>
      <w:r w:rsidRPr="002E2F9D">
        <w:rPr>
          <w:rFonts w:ascii="Cambria" w:hAnsi="Cambria" w:cs="Arial"/>
          <w:color w:val="000000"/>
          <w:sz w:val="26"/>
          <w:szCs w:val="26"/>
        </w:rPr>
        <w:t xml:space="preserve">• It is suggested that Instructors should have a threaded discussion that is set aside for general questions about the course and may wish to have weekly or other timely, question and answer sessions available to students. This may also be accomplished through virtual office hours. </w:t>
      </w:r>
    </w:p>
    <w:p w:rsidR="0066005E" w:rsidRPr="002E2F9D" w:rsidRDefault="0066005E" w:rsidP="0066005E">
      <w:pPr>
        <w:autoSpaceDE w:val="0"/>
        <w:autoSpaceDN w:val="0"/>
        <w:adjustRightInd w:val="0"/>
        <w:spacing w:after="0" w:line="240" w:lineRule="auto"/>
        <w:rPr>
          <w:rFonts w:ascii="Cambria" w:hAnsi="Cambria" w:cs="Arial"/>
          <w:color w:val="000000"/>
          <w:sz w:val="26"/>
          <w:szCs w:val="26"/>
        </w:rPr>
      </w:pPr>
      <w:r w:rsidRPr="002E2F9D">
        <w:rPr>
          <w:rFonts w:ascii="Cambria" w:hAnsi="Cambria" w:cs="Arial"/>
          <w:color w:val="000000"/>
          <w:sz w:val="26"/>
          <w:szCs w:val="26"/>
        </w:rPr>
        <w:t xml:space="preserve">• Instructors should prepare for online course delivery by completing college requirements to teach online. </w:t>
      </w:r>
    </w:p>
    <w:p w:rsidR="0066005E" w:rsidRPr="002E2F9D" w:rsidRDefault="0066005E" w:rsidP="0066005E">
      <w:pPr>
        <w:autoSpaceDE w:val="0"/>
        <w:autoSpaceDN w:val="0"/>
        <w:adjustRightInd w:val="0"/>
        <w:spacing w:after="0" w:line="240" w:lineRule="auto"/>
        <w:rPr>
          <w:rFonts w:ascii="Cambria" w:hAnsi="Cambria" w:cs="Arial"/>
          <w:color w:val="000000"/>
          <w:sz w:val="26"/>
          <w:szCs w:val="26"/>
        </w:rPr>
      </w:pPr>
    </w:p>
    <w:p w:rsidR="0066005E" w:rsidRPr="002E2F9D" w:rsidRDefault="0066005E" w:rsidP="0066005E">
      <w:pPr>
        <w:rPr>
          <w:rFonts w:ascii="Cambria" w:hAnsi="Cambria" w:cs="Arial"/>
          <w:i/>
          <w:iCs/>
          <w:color w:val="000000"/>
          <w:sz w:val="26"/>
          <w:szCs w:val="26"/>
        </w:rPr>
      </w:pPr>
      <w:r w:rsidRPr="002E2F9D">
        <w:rPr>
          <w:rFonts w:ascii="Cambria" w:hAnsi="Cambria" w:cs="Arial"/>
          <w:i/>
          <w:iCs/>
          <w:color w:val="000000"/>
          <w:sz w:val="26"/>
          <w:szCs w:val="26"/>
        </w:rPr>
        <w:t>These policies were adapted from Mt. San Jacinto College.</w:t>
      </w:r>
    </w:p>
    <w:p w:rsidR="0066005E" w:rsidRPr="007578ED" w:rsidRDefault="0066005E" w:rsidP="0066005E">
      <w:pPr>
        <w:rPr>
          <w:rFonts w:ascii="Cambria" w:hAnsi="Cambria"/>
          <w:i/>
          <w:sz w:val="26"/>
          <w:szCs w:val="26"/>
        </w:rPr>
      </w:pPr>
      <w:r w:rsidRPr="002E2F9D">
        <w:rPr>
          <w:rFonts w:ascii="Cambria" w:hAnsi="Cambria"/>
          <w:sz w:val="26"/>
          <w:szCs w:val="26"/>
        </w:rPr>
        <w:t xml:space="preserve">                                                                                                                            </w:t>
      </w:r>
      <w:r w:rsidR="00C419B8" w:rsidRPr="002E2F9D">
        <w:rPr>
          <w:rFonts w:ascii="Cambria" w:hAnsi="Cambria"/>
          <w:sz w:val="26"/>
          <w:szCs w:val="26"/>
        </w:rPr>
        <w:t xml:space="preserve">                               </w:t>
      </w:r>
      <w:r w:rsidRPr="002E2F9D">
        <w:rPr>
          <w:rFonts w:ascii="Cambria" w:hAnsi="Cambria"/>
          <w:sz w:val="26"/>
          <w:szCs w:val="26"/>
        </w:rPr>
        <w:t xml:space="preserve">   </w:t>
      </w:r>
      <w:r w:rsidRPr="007578ED">
        <w:rPr>
          <w:rFonts w:ascii="Cambria" w:hAnsi="Cambria"/>
          <w:i/>
          <w:sz w:val="26"/>
          <w:szCs w:val="26"/>
        </w:rPr>
        <w:t xml:space="preserve">SAC Academic Senate Approval 5-14-13 </w:t>
      </w:r>
    </w:p>
    <w:p w:rsidR="0066005E" w:rsidRPr="003579EB" w:rsidRDefault="0066005E" w:rsidP="0066005E">
      <w:pPr>
        <w:rPr>
          <w:sz w:val="18"/>
          <w:szCs w:val="18"/>
        </w:rPr>
      </w:pPr>
      <w:r w:rsidRPr="003579EB">
        <w:rPr>
          <w:sz w:val="18"/>
          <w:szCs w:val="18"/>
        </w:rPr>
        <w:br w:type="page"/>
      </w:r>
    </w:p>
    <w:p w:rsidR="0066005E" w:rsidRDefault="0066005E" w:rsidP="0066005E">
      <w:pPr>
        <w:autoSpaceDE w:val="0"/>
        <w:autoSpaceDN w:val="0"/>
        <w:adjustRightInd w:val="0"/>
        <w:spacing w:after="0" w:line="240" w:lineRule="auto"/>
        <w:rPr>
          <w:rFonts w:cs="Arial"/>
          <w:color w:val="000000"/>
          <w:sz w:val="24"/>
          <w:szCs w:val="24"/>
        </w:rPr>
      </w:pPr>
    </w:p>
    <w:p w:rsidR="004428C4" w:rsidRPr="003579EB" w:rsidRDefault="004428C4" w:rsidP="009C52D1">
      <w:pPr>
        <w:spacing w:before="4" w:after="0" w:line="337" w:lineRule="exact"/>
        <w:ind w:right="-20"/>
        <w:rPr>
          <w:rFonts w:eastAsia="Calibri" w:cs="Calibri"/>
          <w:b/>
          <w:bCs/>
          <w:spacing w:val="1"/>
          <w:sz w:val="28"/>
          <w:szCs w:val="28"/>
        </w:rPr>
      </w:pPr>
      <w:r w:rsidRPr="003579EB">
        <w:rPr>
          <w:rFonts w:eastAsia="Calibri" w:cs="Calibri"/>
          <w:b/>
          <w:bCs/>
          <w:noProof/>
          <w:spacing w:val="1"/>
          <w:sz w:val="28"/>
          <w:szCs w:val="28"/>
        </w:rPr>
        <w:drawing>
          <wp:anchor distT="0" distB="0" distL="114300" distR="114300" simplePos="0" relativeHeight="251682816" behindDoc="1" locked="0" layoutInCell="1" allowOverlap="1">
            <wp:simplePos x="0" y="0"/>
            <wp:positionH relativeFrom="page">
              <wp:posOffset>182245</wp:posOffset>
            </wp:positionH>
            <wp:positionV relativeFrom="paragraph">
              <wp:posOffset>-193040</wp:posOffset>
            </wp:positionV>
            <wp:extent cx="1809750" cy="805180"/>
            <wp:effectExtent l="19050" t="0" r="0" b="0"/>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39" cstate="print"/>
                    <a:srcRect/>
                    <a:stretch>
                      <a:fillRect/>
                    </a:stretch>
                  </pic:blipFill>
                  <pic:spPr bwMode="auto">
                    <a:xfrm>
                      <a:off x="0" y="0"/>
                      <a:ext cx="1809750" cy="805180"/>
                    </a:xfrm>
                    <a:prstGeom prst="rect">
                      <a:avLst/>
                    </a:prstGeom>
                    <a:noFill/>
                  </pic:spPr>
                </pic:pic>
              </a:graphicData>
            </a:graphic>
          </wp:anchor>
        </w:drawing>
      </w:r>
    </w:p>
    <w:p w:rsidR="004428C4" w:rsidRPr="003579EB" w:rsidRDefault="004428C4" w:rsidP="009C52D1">
      <w:pPr>
        <w:spacing w:before="4" w:after="0" w:line="337" w:lineRule="exact"/>
        <w:ind w:right="-20"/>
        <w:rPr>
          <w:rFonts w:eastAsia="Calibri" w:cs="Calibri"/>
          <w:b/>
          <w:bCs/>
          <w:spacing w:val="1"/>
          <w:sz w:val="28"/>
          <w:szCs w:val="28"/>
        </w:rPr>
      </w:pPr>
    </w:p>
    <w:p w:rsidR="004428C4" w:rsidRPr="00A06688" w:rsidRDefault="004428C4" w:rsidP="004428C4">
      <w:pPr>
        <w:spacing w:before="4" w:after="0" w:line="337" w:lineRule="exact"/>
        <w:ind w:left="3134" w:right="-20"/>
        <w:rPr>
          <w:rFonts w:eastAsia="Calibri" w:cs="Calibri"/>
        </w:rPr>
      </w:pPr>
      <w:r w:rsidRPr="00A06688">
        <w:rPr>
          <w:rFonts w:eastAsia="Calibri" w:cs="Calibri"/>
          <w:b/>
          <w:bCs/>
          <w:spacing w:val="1"/>
        </w:rPr>
        <w:t>Di</w:t>
      </w:r>
      <w:r w:rsidRPr="00A06688">
        <w:rPr>
          <w:rFonts w:eastAsia="Calibri" w:cs="Calibri"/>
          <w:b/>
          <w:bCs/>
          <w:spacing w:val="-2"/>
        </w:rPr>
        <w:t>s</w:t>
      </w:r>
      <w:r w:rsidRPr="00A06688">
        <w:rPr>
          <w:rFonts w:eastAsia="Calibri" w:cs="Calibri"/>
          <w:b/>
          <w:bCs/>
          <w:spacing w:val="1"/>
        </w:rPr>
        <w:t>t</w:t>
      </w:r>
      <w:r w:rsidRPr="00A06688">
        <w:rPr>
          <w:rFonts w:eastAsia="Calibri" w:cs="Calibri"/>
          <w:b/>
          <w:bCs/>
          <w:spacing w:val="-2"/>
        </w:rPr>
        <w:t>a</w:t>
      </w:r>
      <w:r w:rsidRPr="00A06688">
        <w:rPr>
          <w:rFonts w:eastAsia="Calibri" w:cs="Calibri"/>
          <w:b/>
          <w:bCs/>
        </w:rPr>
        <w:t>nce</w:t>
      </w:r>
      <w:r w:rsidRPr="00A06688">
        <w:rPr>
          <w:rFonts w:eastAsia="Calibri" w:cs="Calibri"/>
          <w:b/>
          <w:bCs/>
          <w:spacing w:val="-1"/>
        </w:rPr>
        <w:t xml:space="preserve"> </w:t>
      </w:r>
      <w:r w:rsidRPr="00A06688">
        <w:rPr>
          <w:rFonts w:eastAsia="Calibri" w:cs="Calibri"/>
          <w:b/>
          <w:bCs/>
        </w:rPr>
        <w:t>E</w:t>
      </w:r>
      <w:r w:rsidRPr="00A06688">
        <w:rPr>
          <w:rFonts w:eastAsia="Calibri" w:cs="Calibri"/>
          <w:b/>
          <w:bCs/>
          <w:spacing w:val="-2"/>
        </w:rPr>
        <w:t>d</w:t>
      </w:r>
      <w:r w:rsidRPr="00A06688">
        <w:rPr>
          <w:rFonts w:eastAsia="Calibri" w:cs="Calibri"/>
          <w:b/>
          <w:bCs/>
        </w:rPr>
        <w:t>uc</w:t>
      </w:r>
      <w:r w:rsidRPr="00A06688">
        <w:rPr>
          <w:rFonts w:eastAsia="Calibri" w:cs="Calibri"/>
          <w:b/>
          <w:bCs/>
          <w:spacing w:val="-2"/>
        </w:rPr>
        <w:t>a</w:t>
      </w:r>
      <w:r w:rsidRPr="00A06688">
        <w:rPr>
          <w:rFonts w:eastAsia="Calibri" w:cs="Calibri"/>
          <w:b/>
          <w:bCs/>
          <w:spacing w:val="1"/>
        </w:rPr>
        <w:t>ti</w:t>
      </w:r>
      <w:r w:rsidRPr="00A06688">
        <w:rPr>
          <w:rFonts w:eastAsia="Calibri" w:cs="Calibri"/>
          <w:b/>
          <w:bCs/>
          <w:spacing w:val="-2"/>
        </w:rPr>
        <w:t>o</w:t>
      </w:r>
      <w:r w:rsidRPr="00A06688">
        <w:rPr>
          <w:rFonts w:eastAsia="Calibri" w:cs="Calibri"/>
          <w:b/>
          <w:bCs/>
        </w:rPr>
        <w:t>n In</w:t>
      </w:r>
      <w:r w:rsidRPr="00A06688">
        <w:rPr>
          <w:rFonts w:eastAsia="Calibri" w:cs="Calibri"/>
          <w:b/>
          <w:bCs/>
          <w:spacing w:val="1"/>
        </w:rPr>
        <w:t>s</w:t>
      </w:r>
      <w:r w:rsidRPr="00A06688">
        <w:rPr>
          <w:rFonts w:eastAsia="Calibri" w:cs="Calibri"/>
          <w:b/>
          <w:bCs/>
          <w:spacing w:val="-1"/>
        </w:rPr>
        <w:t>t</w:t>
      </w:r>
      <w:r w:rsidRPr="00A06688">
        <w:rPr>
          <w:rFonts w:eastAsia="Calibri" w:cs="Calibri"/>
          <w:b/>
          <w:bCs/>
          <w:spacing w:val="1"/>
        </w:rPr>
        <w:t>r</w:t>
      </w:r>
      <w:r w:rsidRPr="00A06688">
        <w:rPr>
          <w:rFonts w:eastAsia="Calibri" w:cs="Calibri"/>
          <w:b/>
          <w:bCs/>
        </w:rPr>
        <w:t>u</w:t>
      </w:r>
      <w:r w:rsidRPr="00A06688">
        <w:rPr>
          <w:rFonts w:eastAsia="Calibri" w:cs="Calibri"/>
          <w:b/>
          <w:bCs/>
          <w:spacing w:val="-2"/>
        </w:rPr>
        <w:t>c</w:t>
      </w:r>
      <w:r w:rsidRPr="00A06688">
        <w:rPr>
          <w:rFonts w:eastAsia="Calibri" w:cs="Calibri"/>
          <w:b/>
          <w:bCs/>
          <w:spacing w:val="1"/>
        </w:rPr>
        <w:t>t</w:t>
      </w:r>
      <w:r w:rsidRPr="00A06688">
        <w:rPr>
          <w:rFonts w:eastAsia="Calibri" w:cs="Calibri"/>
          <w:b/>
          <w:bCs/>
          <w:spacing w:val="-2"/>
        </w:rPr>
        <w:t>o</w:t>
      </w:r>
      <w:r w:rsidRPr="00A06688">
        <w:rPr>
          <w:rFonts w:eastAsia="Calibri" w:cs="Calibri"/>
          <w:b/>
          <w:bCs/>
        </w:rPr>
        <w:t>r Ce</w:t>
      </w:r>
      <w:r w:rsidRPr="00A06688">
        <w:rPr>
          <w:rFonts w:eastAsia="Calibri" w:cs="Calibri"/>
          <w:b/>
          <w:bCs/>
          <w:spacing w:val="-2"/>
        </w:rPr>
        <w:t>r</w:t>
      </w:r>
      <w:r w:rsidRPr="00A06688">
        <w:rPr>
          <w:rFonts w:eastAsia="Calibri" w:cs="Calibri"/>
          <w:b/>
          <w:bCs/>
          <w:spacing w:val="1"/>
        </w:rPr>
        <w:t>ti</w:t>
      </w:r>
      <w:r w:rsidRPr="00A06688">
        <w:rPr>
          <w:rFonts w:eastAsia="Calibri" w:cs="Calibri"/>
          <w:b/>
          <w:bCs/>
          <w:spacing w:val="-2"/>
        </w:rPr>
        <w:t>f</w:t>
      </w:r>
      <w:r w:rsidRPr="00A06688">
        <w:rPr>
          <w:rFonts w:eastAsia="Calibri" w:cs="Calibri"/>
          <w:b/>
          <w:bCs/>
          <w:spacing w:val="1"/>
        </w:rPr>
        <w:t>i</w:t>
      </w:r>
      <w:r w:rsidRPr="00A06688">
        <w:rPr>
          <w:rFonts w:eastAsia="Calibri" w:cs="Calibri"/>
          <w:b/>
          <w:bCs/>
        </w:rPr>
        <w:t>c</w:t>
      </w:r>
      <w:r w:rsidRPr="00A06688">
        <w:rPr>
          <w:rFonts w:eastAsia="Calibri" w:cs="Calibri"/>
          <w:b/>
          <w:bCs/>
          <w:spacing w:val="-2"/>
        </w:rPr>
        <w:t>a</w:t>
      </w:r>
      <w:r w:rsidRPr="00A06688">
        <w:rPr>
          <w:rFonts w:eastAsia="Calibri" w:cs="Calibri"/>
          <w:b/>
          <w:bCs/>
          <w:spacing w:val="1"/>
        </w:rPr>
        <w:t>t</w:t>
      </w:r>
      <w:r w:rsidRPr="00A06688">
        <w:rPr>
          <w:rFonts w:eastAsia="Calibri" w:cs="Calibri"/>
          <w:b/>
          <w:bCs/>
          <w:spacing w:val="-2"/>
        </w:rPr>
        <w:t>io</w:t>
      </w:r>
      <w:r w:rsidRPr="00A06688">
        <w:rPr>
          <w:rFonts w:eastAsia="Calibri" w:cs="Calibri"/>
          <w:b/>
          <w:bCs/>
        </w:rPr>
        <w:t xml:space="preserve">n </w:t>
      </w:r>
      <w:r w:rsidRPr="00A06688">
        <w:rPr>
          <w:rFonts w:eastAsia="Calibri" w:cs="Calibri"/>
          <w:b/>
          <w:bCs/>
          <w:spacing w:val="-1"/>
        </w:rPr>
        <w:t>P</w:t>
      </w:r>
      <w:r w:rsidRPr="00A06688">
        <w:rPr>
          <w:rFonts w:eastAsia="Calibri" w:cs="Calibri"/>
          <w:b/>
          <w:bCs/>
        </w:rPr>
        <w:t>o</w:t>
      </w:r>
      <w:r w:rsidRPr="00A06688">
        <w:rPr>
          <w:rFonts w:eastAsia="Calibri" w:cs="Calibri"/>
          <w:b/>
          <w:bCs/>
          <w:spacing w:val="1"/>
        </w:rPr>
        <w:t>li</w:t>
      </w:r>
      <w:r w:rsidRPr="00A06688">
        <w:rPr>
          <w:rFonts w:eastAsia="Calibri" w:cs="Calibri"/>
          <w:b/>
          <w:bCs/>
        </w:rPr>
        <w:t>cy</w:t>
      </w:r>
    </w:p>
    <w:p w:rsidR="004428C4" w:rsidRPr="00A06688" w:rsidRDefault="004428C4" w:rsidP="004428C4">
      <w:pPr>
        <w:spacing w:before="15" w:after="0" w:line="220" w:lineRule="exact"/>
      </w:pPr>
    </w:p>
    <w:p w:rsidR="004428C4" w:rsidRPr="00A06688" w:rsidRDefault="004428C4" w:rsidP="004428C4">
      <w:pPr>
        <w:spacing w:before="16" w:after="0" w:line="278" w:lineRule="auto"/>
        <w:ind w:left="600" w:right="267"/>
        <w:rPr>
          <w:rFonts w:eastAsia="Calibri" w:cs="Calibri"/>
        </w:rPr>
      </w:pPr>
      <w:r w:rsidRPr="00A06688">
        <w:rPr>
          <w:rFonts w:eastAsia="Calibri" w:cs="Calibri"/>
        </w:rPr>
        <w:t>I</w:t>
      </w:r>
      <w:r w:rsidRPr="00A06688">
        <w:rPr>
          <w:rFonts w:eastAsia="Calibri" w:cs="Calibri"/>
          <w:spacing w:val="-1"/>
        </w:rPr>
        <w:t>n</w:t>
      </w:r>
      <w:r w:rsidRPr="00A06688">
        <w:rPr>
          <w:rFonts w:eastAsia="Calibri" w:cs="Calibri"/>
        </w:rPr>
        <w:t>str</w:t>
      </w:r>
      <w:r w:rsidRPr="00A06688">
        <w:rPr>
          <w:rFonts w:eastAsia="Calibri" w:cs="Calibri"/>
          <w:spacing w:val="-1"/>
        </w:rPr>
        <w:t>u</w:t>
      </w:r>
      <w:r w:rsidRPr="00A06688">
        <w:rPr>
          <w:rFonts w:eastAsia="Calibri" w:cs="Calibri"/>
        </w:rPr>
        <w:t>ct</w:t>
      </w:r>
      <w:r w:rsidRPr="00A06688">
        <w:rPr>
          <w:rFonts w:eastAsia="Calibri" w:cs="Calibri"/>
          <w:spacing w:val="1"/>
        </w:rPr>
        <w:t>o</w:t>
      </w:r>
      <w:r w:rsidRPr="00A06688">
        <w:rPr>
          <w:rFonts w:eastAsia="Calibri" w:cs="Calibri"/>
        </w:rPr>
        <w:t>rs</w:t>
      </w:r>
      <w:r w:rsidRPr="00A06688">
        <w:rPr>
          <w:rFonts w:eastAsia="Calibri" w:cs="Calibri"/>
          <w:spacing w:val="-2"/>
        </w:rPr>
        <w:t xml:space="preserve"> </w:t>
      </w:r>
      <w:r w:rsidRPr="00A06688">
        <w:rPr>
          <w:rFonts w:eastAsia="Calibri" w:cs="Calibri"/>
        </w:rPr>
        <w:t>assi</w:t>
      </w:r>
      <w:r w:rsidRPr="00A06688">
        <w:rPr>
          <w:rFonts w:eastAsia="Calibri" w:cs="Calibri"/>
          <w:spacing w:val="-1"/>
        </w:rPr>
        <w:t>gn</w:t>
      </w:r>
      <w:r w:rsidRPr="00A06688">
        <w:rPr>
          <w:rFonts w:eastAsia="Calibri" w:cs="Calibri"/>
        </w:rPr>
        <w:t>ed</w:t>
      </w:r>
      <w:r w:rsidRPr="00A06688">
        <w:rPr>
          <w:rFonts w:eastAsia="Calibri" w:cs="Calibri"/>
          <w:spacing w:val="-2"/>
        </w:rPr>
        <w:t xml:space="preserve"> </w:t>
      </w:r>
      <w:r w:rsidRPr="00A06688">
        <w:rPr>
          <w:rFonts w:eastAsia="Calibri" w:cs="Calibri"/>
        </w:rPr>
        <w:t>t</w:t>
      </w:r>
      <w:bookmarkStart w:id="326" w:name="DEinstructorcert"/>
      <w:bookmarkEnd w:id="326"/>
      <w:r w:rsidRPr="00A06688">
        <w:rPr>
          <w:rFonts w:eastAsia="Calibri" w:cs="Calibri"/>
        </w:rPr>
        <w:t>o</w:t>
      </w:r>
      <w:r w:rsidRPr="00A06688">
        <w:rPr>
          <w:rFonts w:eastAsia="Calibri" w:cs="Calibri"/>
          <w:spacing w:val="-1"/>
        </w:rPr>
        <w:t xml:space="preserve"> </w:t>
      </w:r>
      <w:r w:rsidRPr="00A06688">
        <w:rPr>
          <w:rFonts w:eastAsia="Calibri" w:cs="Calibri"/>
        </w:rPr>
        <w:t>te</w:t>
      </w:r>
      <w:r w:rsidRPr="00A06688">
        <w:rPr>
          <w:rFonts w:eastAsia="Calibri" w:cs="Calibri"/>
          <w:spacing w:val="-3"/>
        </w:rPr>
        <w:t>a</w:t>
      </w:r>
      <w:r w:rsidRPr="00A06688">
        <w:rPr>
          <w:rFonts w:eastAsia="Calibri" w:cs="Calibri"/>
        </w:rPr>
        <w:t xml:space="preserve">ch </w:t>
      </w:r>
      <w:r w:rsidRPr="00A06688">
        <w:rPr>
          <w:rFonts w:eastAsia="Calibri" w:cs="Calibri"/>
          <w:spacing w:val="1"/>
        </w:rPr>
        <w:t>o</w:t>
      </w:r>
      <w:r w:rsidRPr="00A06688">
        <w:rPr>
          <w:rFonts w:eastAsia="Calibri" w:cs="Calibri"/>
          <w:spacing w:val="-1"/>
        </w:rPr>
        <w:t>n</w:t>
      </w:r>
      <w:r w:rsidRPr="00A06688">
        <w:rPr>
          <w:rFonts w:eastAsia="Calibri" w:cs="Calibri"/>
        </w:rPr>
        <w:t>li</w:t>
      </w:r>
      <w:r w:rsidRPr="00A06688">
        <w:rPr>
          <w:rFonts w:eastAsia="Calibri" w:cs="Calibri"/>
          <w:spacing w:val="-1"/>
        </w:rPr>
        <w:t>n</w:t>
      </w:r>
      <w:r w:rsidRPr="00A06688">
        <w:rPr>
          <w:rFonts w:eastAsia="Calibri" w:cs="Calibri"/>
        </w:rPr>
        <w:t>e</w:t>
      </w:r>
      <w:r w:rsidRPr="00A06688">
        <w:rPr>
          <w:rFonts w:eastAsia="Calibri" w:cs="Calibri"/>
          <w:spacing w:val="-1"/>
        </w:rPr>
        <w:t xml:space="preserve"> </w:t>
      </w:r>
      <w:r w:rsidRPr="00A06688">
        <w:rPr>
          <w:rFonts w:eastAsia="Calibri" w:cs="Calibri"/>
          <w:spacing w:val="1"/>
        </w:rPr>
        <w:t>o</w:t>
      </w:r>
      <w:r w:rsidRPr="00A06688">
        <w:rPr>
          <w:rFonts w:eastAsia="Calibri" w:cs="Calibri"/>
        </w:rPr>
        <w:t xml:space="preserve">r </w:t>
      </w:r>
      <w:r w:rsidRPr="00A06688">
        <w:rPr>
          <w:rFonts w:eastAsia="Calibri" w:cs="Calibri"/>
          <w:spacing w:val="-3"/>
        </w:rPr>
        <w:t>h</w:t>
      </w:r>
      <w:r w:rsidRPr="00A06688">
        <w:rPr>
          <w:rFonts w:eastAsia="Calibri" w:cs="Calibri"/>
          <w:spacing w:val="1"/>
        </w:rPr>
        <w:t>y</w:t>
      </w:r>
      <w:r w:rsidRPr="00A06688">
        <w:rPr>
          <w:rFonts w:eastAsia="Calibri" w:cs="Calibri"/>
          <w:spacing w:val="-1"/>
        </w:rPr>
        <w:t>b</w:t>
      </w:r>
      <w:r w:rsidRPr="00A06688">
        <w:rPr>
          <w:rFonts w:eastAsia="Calibri" w:cs="Calibri"/>
        </w:rPr>
        <w:t>rid class</w:t>
      </w:r>
      <w:r w:rsidRPr="00A06688">
        <w:rPr>
          <w:rFonts w:eastAsia="Calibri" w:cs="Calibri"/>
          <w:spacing w:val="-2"/>
        </w:rPr>
        <w:t>e</w:t>
      </w:r>
      <w:r w:rsidRPr="00A06688">
        <w:rPr>
          <w:rFonts w:eastAsia="Calibri" w:cs="Calibri"/>
        </w:rPr>
        <w:t>s</w:t>
      </w:r>
      <w:r w:rsidRPr="00A06688">
        <w:rPr>
          <w:rFonts w:eastAsia="Calibri" w:cs="Calibri"/>
          <w:spacing w:val="-2"/>
        </w:rPr>
        <w:t xml:space="preserve"> </w:t>
      </w:r>
      <w:r w:rsidRPr="00A06688">
        <w:rPr>
          <w:rFonts w:eastAsia="Calibri" w:cs="Calibri"/>
        </w:rPr>
        <w:t>as</w:t>
      </w:r>
      <w:r w:rsidRPr="00A06688">
        <w:rPr>
          <w:rFonts w:eastAsia="Calibri" w:cs="Calibri"/>
          <w:spacing w:val="1"/>
        </w:rPr>
        <w:t xml:space="preserve"> </w:t>
      </w:r>
      <w:r w:rsidRPr="00A06688">
        <w:rPr>
          <w:rFonts w:eastAsia="Calibri" w:cs="Calibri"/>
          <w:spacing w:val="-1"/>
        </w:rPr>
        <w:t>d</w:t>
      </w:r>
      <w:r w:rsidRPr="00A06688">
        <w:rPr>
          <w:rFonts w:eastAsia="Calibri" w:cs="Calibri"/>
          <w:spacing w:val="1"/>
        </w:rPr>
        <w:t>e</w:t>
      </w:r>
      <w:r w:rsidRPr="00A06688">
        <w:rPr>
          <w:rFonts w:eastAsia="Calibri" w:cs="Calibri"/>
        </w:rPr>
        <w:t>fi</w:t>
      </w:r>
      <w:r w:rsidRPr="00A06688">
        <w:rPr>
          <w:rFonts w:eastAsia="Calibri" w:cs="Calibri"/>
          <w:spacing w:val="-1"/>
        </w:rPr>
        <w:t>n</w:t>
      </w:r>
      <w:r w:rsidRPr="00A06688">
        <w:rPr>
          <w:rFonts w:eastAsia="Calibri" w:cs="Calibri"/>
          <w:spacing w:val="1"/>
        </w:rPr>
        <w:t>e</w:t>
      </w:r>
      <w:r w:rsidRPr="00A06688">
        <w:rPr>
          <w:rFonts w:eastAsia="Calibri" w:cs="Calibri"/>
        </w:rPr>
        <w:t>d in t</w:t>
      </w:r>
      <w:r w:rsidRPr="00A06688">
        <w:rPr>
          <w:rFonts w:eastAsia="Calibri" w:cs="Calibri"/>
          <w:spacing w:val="-3"/>
        </w:rPr>
        <w:t>h</w:t>
      </w:r>
      <w:r w:rsidRPr="00A06688">
        <w:rPr>
          <w:rFonts w:eastAsia="Calibri" w:cs="Calibri"/>
        </w:rPr>
        <w:t>e</w:t>
      </w:r>
      <w:r w:rsidRPr="00A06688">
        <w:rPr>
          <w:rFonts w:eastAsia="Calibri" w:cs="Calibri"/>
          <w:spacing w:val="1"/>
        </w:rPr>
        <w:t xml:space="preserve"> </w:t>
      </w:r>
      <w:r w:rsidRPr="00A06688">
        <w:rPr>
          <w:rFonts w:eastAsia="Calibri" w:cs="Calibri"/>
        </w:rPr>
        <w:t>class</w:t>
      </w:r>
      <w:r w:rsidRPr="00A06688">
        <w:rPr>
          <w:rFonts w:eastAsia="Calibri" w:cs="Calibri"/>
          <w:spacing w:val="-2"/>
        </w:rPr>
        <w:t xml:space="preserve"> </w:t>
      </w:r>
      <w:r w:rsidRPr="00A06688">
        <w:rPr>
          <w:rFonts w:eastAsia="Calibri" w:cs="Calibri"/>
        </w:rPr>
        <w:t>sc</w:t>
      </w:r>
      <w:r w:rsidRPr="00A06688">
        <w:rPr>
          <w:rFonts w:eastAsia="Calibri" w:cs="Calibri"/>
          <w:spacing w:val="-1"/>
        </w:rPr>
        <w:t>h</w:t>
      </w:r>
      <w:r w:rsidRPr="00A06688">
        <w:rPr>
          <w:rFonts w:eastAsia="Calibri" w:cs="Calibri"/>
          <w:spacing w:val="-2"/>
        </w:rPr>
        <w:t>e</w:t>
      </w:r>
      <w:r w:rsidRPr="00A06688">
        <w:rPr>
          <w:rFonts w:eastAsia="Calibri" w:cs="Calibri"/>
          <w:spacing w:val="-1"/>
        </w:rPr>
        <w:t>du</w:t>
      </w:r>
      <w:r w:rsidRPr="00A06688">
        <w:rPr>
          <w:rFonts w:eastAsia="Calibri" w:cs="Calibri"/>
        </w:rPr>
        <w:t>l</w:t>
      </w:r>
      <w:r w:rsidRPr="00A06688">
        <w:rPr>
          <w:rFonts w:eastAsia="Calibri" w:cs="Calibri"/>
          <w:spacing w:val="1"/>
        </w:rPr>
        <w:t>e</w:t>
      </w:r>
      <w:proofErr w:type="gramStart"/>
      <w:r w:rsidRPr="00A06688">
        <w:rPr>
          <w:rFonts w:eastAsia="Calibri" w:cs="Calibri"/>
        </w:rPr>
        <w:t xml:space="preserve">, </w:t>
      </w:r>
      <w:r w:rsidRPr="00A06688">
        <w:rPr>
          <w:rFonts w:eastAsia="Calibri" w:cs="Calibri"/>
          <w:spacing w:val="1"/>
        </w:rPr>
        <w:t xml:space="preserve"> </w:t>
      </w:r>
      <w:r w:rsidRPr="00A06688">
        <w:rPr>
          <w:rFonts w:eastAsia="Calibri" w:cs="Calibri"/>
        </w:rPr>
        <w:t>will</w:t>
      </w:r>
      <w:proofErr w:type="gramEnd"/>
      <w:r w:rsidRPr="00A06688">
        <w:rPr>
          <w:rFonts w:eastAsia="Calibri" w:cs="Calibri"/>
        </w:rPr>
        <w:t xml:space="preserve"> </w:t>
      </w:r>
      <w:r w:rsidRPr="00A06688">
        <w:rPr>
          <w:rFonts w:eastAsia="Calibri" w:cs="Calibri"/>
          <w:spacing w:val="-3"/>
        </w:rPr>
        <w:t>b</w:t>
      </w:r>
      <w:r w:rsidRPr="00A06688">
        <w:rPr>
          <w:rFonts w:eastAsia="Calibri" w:cs="Calibri"/>
        </w:rPr>
        <w:t>e</w:t>
      </w:r>
      <w:r w:rsidRPr="00A06688">
        <w:rPr>
          <w:rFonts w:eastAsia="Calibri" w:cs="Calibri"/>
          <w:spacing w:val="1"/>
        </w:rPr>
        <w:t xml:space="preserve"> </w:t>
      </w:r>
      <w:r w:rsidRPr="00A06688">
        <w:rPr>
          <w:rFonts w:eastAsia="Calibri" w:cs="Calibri"/>
        </w:rPr>
        <w:t>r</w:t>
      </w:r>
      <w:r w:rsidRPr="00A06688">
        <w:rPr>
          <w:rFonts w:eastAsia="Calibri" w:cs="Calibri"/>
          <w:spacing w:val="1"/>
        </w:rPr>
        <w:t>e</w:t>
      </w:r>
      <w:r w:rsidRPr="00A06688">
        <w:rPr>
          <w:rFonts w:eastAsia="Calibri" w:cs="Calibri"/>
          <w:spacing w:val="-1"/>
        </w:rPr>
        <w:t>qu</w:t>
      </w:r>
      <w:r w:rsidRPr="00A06688">
        <w:rPr>
          <w:rFonts w:eastAsia="Calibri" w:cs="Calibri"/>
        </w:rPr>
        <w:t>ir</w:t>
      </w:r>
      <w:r w:rsidRPr="00A06688">
        <w:rPr>
          <w:rFonts w:eastAsia="Calibri" w:cs="Calibri"/>
          <w:spacing w:val="1"/>
        </w:rPr>
        <w:t>e</w:t>
      </w:r>
      <w:r w:rsidRPr="00A06688">
        <w:rPr>
          <w:rFonts w:eastAsia="Calibri" w:cs="Calibri"/>
        </w:rPr>
        <w:t>d to</w:t>
      </w:r>
      <w:r w:rsidRPr="00A06688">
        <w:rPr>
          <w:rFonts w:eastAsia="Calibri" w:cs="Calibri"/>
          <w:spacing w:val="2"/>
        </w:rPr>
        <w:t xml:space="preserve"> </w:t>
      </w:r>
      <w:r w:rsidRPr="00A06688">
        <w:rPr>
          <w:rFonts w:eastAsia="Calibri" w:cs="Calibri"/>
          <w:spacing w:val="-2"/>
        </w:rPr>
        <w:t>c</w:t>
      </w:r>
      <w:r w:rsidRPr="00A06688">
        <w:rPr>
          <w:rFonts w:eastAsia="Calibri" w:cs="Calibri"/>
          <w:spacing w:val="-1"/>
        </w:rPr>
        <w:t>o</w:t>
      </w:r>
      <w:r w:rsidRPr="00A06688">
        <w:rPr>
          <w:rFonts w:eastAsia="Calibri" w:cs="Calibri"/>
          <w:spacing w:val="1"/>
        </w:rPr>
        <w:t>m</w:t>
      </w:r>
      <w:r w:rsidRPr="00A06688">
        <w:rPr>
          <w:rFonts w:eastAsia="Calibri" w:cs="Calibri"/>
          <w:spacing w:val="-1"/>
        </w:rPr>
        <w:t>p</w:t>
      </w:r>
      <w:r w:rsidRPr="00A06688">
        <w:rPr>
          <w:rFonts w:eastAsia="Calibri" w:cs="Calibri"/>
        </w:rPr>
        <w:t>le</w:t>
      </w:r>
      <w:r w:rsidRPr="00A06688">
        <w:rPr>
          <w:rFonts w:eastAsia="Calibri" w:cs="Calibri"/>
          <w:spacing w:val="-2"/>
        </w:rPr>
        <w:t>t</w:t>
      </w:r>
      <w:r w:rsidRPr="00A06688">
        <w:rPr>
          <w:rFonts w:eastAsia="Calibri" w:cs="Calibri"/>
        </w:rPr>
        <w:t>e</w:t>
      </w:r>
      <w:r w:rsidRPr="00A06688">
        <w:rPr>
          <w:rFonts w:eastAsia="Calibri" w:cs="Calibri"/>
          <w:spacing w:val="1"/>
        </w:rPr>
        <w:t xml:space="preserve"> </w:t>
      </w:r>
      <w:r w:rsidRPr="00A06688">
        <w:rPr>
          <w:rFonts w:eastAsia="Calibri" w:cs="Calibri"/>
        </w:rPr>
        <w:t>t</w:t>
      </w:r>
      <w:r w:rsidRPr="00A06688">
        <w:rPr>
          <w:rFonts w:eastAsia="Calibri" w:cs="Calibri"/>
          <w:spacing w:val="-3"/>
        </w:rPr>
        <w:t>h</w:t>
      </w:r>
      <w:r w:rsidRPr="00A06688">
        <w:rPr>
          <w:rFonts w:eastAsia="Calibri" w:cs="Calibri"/>
        </w:rPr>
        <w:t>e</w:t>
      </w:r>
      <w:r w:rsidRPr="00A06688">
        <w:rPr>
          <w:rFonts w:eastAsia="Calibri" w:cs="Calibri"/>
          <w:spacing w:val="1"/>
        </w:rPr>
        <w:t xml:space="preserve"> </w:t>
      </w:r>
      <w:r w:rsidRPr="00A06688">
        <w:rPr>
          <w:rFonts w:eastAsia="Calibri" w:cs="Calibri"/>
        </w:rPr>
        <w:t>f</w:t>
      </w:r>
      <w:r w:rsidRPr="00A06688">
        <w:rPr>
          <w:rFonts w:eastAsia="Calibri" w:cs="Calibri"/>
          <w:spacing w:val="1"/>
        </w:rPr>
        <w:t>o</w:t>
      </w:r>
      <w:r w:rsidRPr="00A06688">
        <w:rPr>
          <w:rFonts w:eastAsia="Calibri" w:cs="Calibri"/>
        </w:rPr>
        <w:t>l</w:t>
      </w:r>
      <w:r w:rsidRPr="00A06688">
        <w:rPr>
          <w:rFonts w:eastAsia="Calibri" w:cs="Calibri"/>
          <w:spacing w:val="-3"/>
        </w:rPr>
        <w:t>l</w:t>
      </w:r>
      <w:r w:rsidRPr="00A06688">
        <w:rPr>
          <w:rFonts w:eastAsia="Calibri" w:cs="Calibri"/>
          <w:spacing w:val="-1"/>
        </w:rPr>
        <w:t>o</w:t>
      </w:r>
      <w:r w:rsidRPr="00A06688">
        <w:rPr>
          <w:rFonts w:eastAsia="Calibri" w:cs="Calibri"/>
        </w:rPr>
        <w:t>wi</w:t>
      </w:r>
      <w:r w:rsidRPr="00A06688">
        <w:rPr>
          <w:rFonts w:eastAsia="Calibri" w:cs="Calibri"/>
          <w:spacing w:val="-1"/>
        </w:rPr>
        <w:t>n</w:t>
      </w:r>
      <w:r w:rsidRPr="00A06688">
        <w:rPr>
          <w:rFonts w:eastAsia="Calibri" w:cs="Calibri"/>
        </w:rPr>
        <w:t xml:space="preserve">g </w:t>
      </w:r>
      <w:r w:rsidRPr="00A06688">
        <w:rPr>
          <w:rFonts w:eastAsia="Calibri" w:cs="Calibri"/>
          <w:spacing w:val="-2"/>
        </w:rPr>
        <w:t>t</w:t>
      </w:r>
      <w:r w:rsidRPr="00A06688">
        <w:rPr>
          <w:rFonts w:eastAsia="Calibri" w:cs="Calibri"/>
        </w:rPr>
        <w:t>rai</w:t>
      </w:r>
      <w:r w:rsidRPr="00A06688">
        <w:rPr>
          <w:rFonts w:eastAsia="Calibri" w:cs="Calibri"/>
          <w:spacing w:val="-1"/>
        </w:rPr>
        <w:t>n</w:t>
      </w:r>
      <w:r w:rsidRPr="00A06688">
        <w:rPr>
          <w:rFonts w:eastAsia="Calibri" w:cs="Calibri"/>
        </w:rPr>
        <w:t>i</w:t>
      </w:r>
      <w:r w:rsidRPr="00A06688">
        <w:rPr>
          <w:rFonts w:eastAsia="Calibri" w:cs="Calibri"/>
          <w:spacing w:val="-1"/>
        </w:rPr>
        <w:t>ng</w:t>
      </w:r>
      <w:r w:rsidRPr="00A06688">
        <w:rPr>
          <w:rFonts w:eastAsia="Calibri" w:cs="Calibri"/>
        </w:rPr>
        <w:t>:</w:t>
      </w:r>
    </w:p>
    <w:p w:rsidR="004428C4" w:rsidRPr="00A06688" w:rsidRDefault="004428C4" w:rsidP="004428C4">
      <w:pPr>
        <w:spacing w:before="6" w:after="0" w:line="100" w:lineRule="exact"/>
      </w:pPr>
    </w:p>
    <w:p w:rsidR="004428C4" w:rsidRPr="00A06688" w:rsidRDefault="004428C4" w:rsidP="009C52D1">
      <w:pPr>
        <w:spacing w:after="0" w:line="240" w:lineRule="auto"/>
        <w:ind w:left="600" w:right="405"/>
        <w:rPr>
          <w:rFonts w:eastAsia="Calibri" w:cs="Calibri"/>
        </w:rPr>
      </w:pPr>
      <w:r w:rsidRPr="00A06688">
        <w:rPr>
          <w:rFonts w:eastAsia="Calibri" w:cs="Calibri"/>
          <w:b/>
          <w:bCs/>
        </w:rPr>
        <w:t>P</w:t>
      </w:r>
      <w:r w:rsidRPr="00A06688">
        <w:rPr>
          <w:rFonts w:eastAsia="Calibri" w:cs="Calibri"/>
          <w:b/>
          <w:bCs/>
          <w:spacing w:val="-1"/>
        </w:rPr>
        <w:t>ha</w:t>
      </w:r>
      <w:r w:rsidRPr="00A06688">
        <w:rPr>
          <w:rFonts w:eastAsia="Calibri" w:cs="Calibri"/>
          <w:b/>
          <w:bCs/>
          <w:spacing w:val="1"/>
        </w:rPr>
        <w:t>s</w:t>
      </w:r>
      <w:r w:rsidRPr="00A06688">
        <w:rPr>
          <w:rFonts w:eastAsia="Calibri" w:cs="Calibri"/>
          <w:b/>
          <w:bCs/>
        </w:rPr>
        <w:t xml:space="preserve">e </w:t>
      </w:r>
      <w:r w:rsidRPr="00A06688">
        <w:rPr>
          <w:rFonts w:eastAsia="Calibri" w:cs="Calibri"/>
          <w:b/>
          <w:bCs/>
          <w:spacing w:val="1"/>
        </w:rPr>
        <w:t>1</w:t>
      </w:r>
      <w:r w:rsidRPr="00A06688">
        <w:rPr>
          <w:rFonts w:eastAsia="Calibri" w:cs="Calibri"/>
          <w:b/>
          <w:bCs/>
        </w:rPr>
        <w:t xml:space="preserve">: </w:t>
      </w:r>
      <w:r w:rsidRPr="00A06688">
        <w:rPr>
          <w:rFonts w:eastAsia="Calibri" w:cs="Calibri"/>
          <w:b/>
          <w:bCs/>
          <w:spacing w:val="1"/>
          <w:u w:val="single" w:color="000000"/>
        </w:rPr>
        <w:t>B</w:t>
      </w:r>
      <w:r w:rsidRPr="00A06688">
        <w:rPr>
          <w:rFonts w:eastAsia="Calibri" w:cs="Calibri"/>
          <w:b/>
          <w:bCs/>
          <w:spacing w:val="-1"/>
          <w:u w:val="single" w:color="000000"/>
        </w:rPr>
        <w:t>e</w:t>
      </w:r>
      <w:r w:rsidRPr="00A06688">
        <w:rPr>
          <w:rFonts w:eastAsia="Calibri" w:cs="Calibri"/>
          <w:b/>
          <w:bCs/>
          <w:u w:val="single" w:color="000000"/>
        </w:rPr>
        <w:t>f</w:t>
      </w:r>
      <w:r w:rsidRPr="00A06688">
        <w:rPr>
          <w:rFonts w:eastAsia="Calibri" w:cs="Calibri"/>
          <w:b/>
          <w:bCs/>
          <w:spacing w:val="-1"/>
          <w:u w:val="single" w:color="000000"/>
        </w:rPr>
        <w:t>o</w:t>
      </w:r>
      <w:r w:rsidRPr="00A06688">
        <w:rPr>
          <w:rFonts w:eastAsia="Calibri" w:cs="Calibri"/>
          <w:b/>
          <w:bCs/>
          <w:spacing w:val="1"/>
          <w:u w:val="single" w:color="000000"/>
        </w:rPr>
        <w:t>r</w:t>
      </w:r>
      <w:r w:rsidRPr="00A06688">
        <w:rPr>
          <w:rFonts w:eastAsia="Calibri" w:cs="Calibri"/>
          <w:b/>
          <w:bCs/>
          <w:u w:val="single" w:color="000000"/>
        </w:rPr>
        <w:t>e</w:t>
      </w:r>
      <w:r w:rsidRPr="00A06688">
        <w:rPr>
          <w:rFonts w:eastAsia="Calibri" w:cs="Calibri"/>
          <w:b/>
          <w:bCs/>
          <w:spacing w:val="-2"/>
        </w:rPr>
        <w:t xml:space="preserve"> </w:t>
      </w:r>
      <w:r w:rsidRPr="00A06688">
        <w:rPr>
          <w:rFonts w:eastAsia="Calibri" w:cs="Calibri"/>
          <w:b/>
          <w:bCs/>
          <w:spacing w:val="-1"/>
        </w:rPr>
        <w:t>a</w:t>
      </w:r>
      <w:r w:rsidRPr="00A06688">
        <w:rPr>
          <w:rFonts w:eastAsia="Calibri" w:cs="Calibri"/>
          <w:b/>
          <w:bCs/>
        </w:rPr>
        <w:t xml:space="preserve">n </w:t>
      </w:r>
      <w:r w:rsidRPr="00A06688">
        <w:rPr>
          <w:rFonts w:eastAsia="Calibri" w:cs="Calibri"/>
          <w:b/>
          <w:bCs/>
          <w:spacing w:val="1"/>
        </w:rPr>
        <w:t>i</w:t>
      </w:r>
      <w:r w:rsidRPr="00A06688">
        <w:rPr>
          <w:rFonts w:eastAsia="Calibri" w:cs="Calibri"/>
          <w:b/>
          <w:bCs/>
          <w:spacing w:val="-1"/>
        </w:rPr>
        <w:t>n</w:t>
      </w:r>
      <w:r w:rsidRPr="00A06688">
        <w:rPr>
          <w:rFonts w:eastAsia="Calibri" w:cs="Calibri"/>
          <w:b/>
          <w:bCs/>
          <w:spacing w:val="1"/>
        </w:rPr>
        <w:t>s</w:t>
      </w:r>
      <w:r w:rsidRPr="00A06688">
        <w:rPr>
          <w:rFonts w:eastAsia="Calibri" w:cs="Calibri"/>
          <w:b/>
          <w:bCs/>
          <w:spacing w:val="-2"/>
        </w:rPr>
        <w:t>t</w:t>
      </w:r>
      <w:r w:rsidRPr="00A06688">
        <w:rPr>
          <w:rFonts w:eastAsia="Calibri" w:cs="Calibri"/>
          <w:b/>
          <w:bCs/>
          <w:spacing w:val="1"/>
        </w:rPr>
        <w:t>r</w:t>
      </w:r>
      <w:r w:rsidRPr="00A06688">
        <w:rPr>
          <w:rFonts w:eastAsia="Calibri" w:cs="Calibri"/>
          <w:b/>
          <w:bCs/>
          <w:spacing w:val="-1"/>
        </w:rPr>
        <w:t>u</w:t>
      </w:r>
      <w:r w:rsidRPr="00A06688">
        <w:rPr>
          <w:rFonts w:eastAsia="Calibri" w:cs="Calibri"/>
          <w:b/>
          <w:bCs/>
          <w:spacing w:val="1"/>
        </w:rPr>
        <w:t>c</w:t>
      </w:r>
      <w:r w:rsidRPr="00A06688">
        <w:rPr>
          <w:rFonts w:eastAsia="Calibri" w:cs="Calibri"/>
          <w:b/>
          <w:bCs/>
          <w:spacing w:val="-2"/>
        </w:rPr>
        <w:t>t</w:t>
      </w:r>
      <w:r w:rsidRPr="00A06688">
        <w:rPr>
          <w:rFonts w:eastAsia="Calibri" w:cs="Calibri"/>
          <w:b/>
          <w:bCs/>
          <w:spacing w:val="-1"/>
        </w:rPr>
        <w:t>o</w:t>
      </w:r>
      <w:r w:rsidRPr="00A06688">
        <w:rPr>
          <w:rFonts w:eastAsia="Calibri" w:cs="Calibri"/>
          <w:b/>
          <w:bCs/>
        </w:rPr>
        <w:t>r</w:t>
      </w:r>
      <w:r w:rsidRPr="00A06688">
        <w:rPr>
          <w:rFonts w:eastAsia="Calibri" w:cs="Calibri"/>
          <w:b/>
          <w:bCs/>
          <w:spacing w:val="1"/>
        </w:rPr>
        <w:t xml:space="preserve"> i</w:t>
      </w:r>
      <w:r w:rsidRPr="00A06688">
        <w:rPr>
          <w:rFonts w:eastAsia="Calibri" w:cs="Calibri"/>
          <w:b/>
          <w:bCs/>
        </w:rPr>
        <w:t>s</w:t>
      </w:r>
      <w:r w:rsidRPr="00A06688">
        <w:rPr>
          <w:rFonts w:eastAsia="Calibri" w:cs="Calibri"/>
          <w:b/>
          <w:bCs/>
          <w:spacing w:val="-1"/>
        </w:rPr>
        <w:t xml:space="preserve"> a</w:t>
      </w:r>
      <w:r w:rsidRPr="00A06688">
        <w:rPr>
          <w:rFonts w:eastAsia="Calibri" w:cs="Calibri"/>
          <w:b/>
          <w:bCs/>
          <w:spacing w:val="1"/>
        </w:rPr>
        <w:t>s</w:t>
      </w:r>
      <w:r w:rsidRPr="00A06688">
        <w:rPr>
          <w:rFonts w:eastAsia="Calibri" w:cs="Calibri"/>
          <w:b/>
          <w:bCs/>
          <w:spacing w:val="-2"/>
        </w:rPr>
        <w:t>s</w:t>
      </w:r>
      <w:r w:rsidRPr="00A06688">
        <w:rPr>
          <w:rFonts w:eastAsia="Calibri" w:cs="Calibri"/>
          <w:b/>
          <w:bCs/>
          <w:spacing w:val="1"/>
        </w:rPr>
        <w:t>ig</w:t>
      </w:r>
      <w:r w:rsidRPr="00A06688">
        <w:rPr>
          <w:rFonts w:eastAsia="Calibri" w:cs="Calibri"/>
          <w:b/>
          <w:bCs/>
          <w:spacing w:val="-1"/>
        </w:rPr>
        <w:t>ne</w:t>
      </w:r>
      <w:r w:rsidRPr="00A06688">
        <w:rPr>
          <w:rFonts w:eastAsia="Calibri" w:cs="Calibri"/>
          <w:b/>
          <w:bCs/>
        </w:rPr>
        <w:t>d to t</w:t>
      </w:r>
      <w:r w:rsidRPr="00A06688">
        <w:rPr>
          <w:rFonts w:eastAsia="Calibri" w:cs="Calibri"/>
          <w:b/>
          <w:bCs/>
          <w:spacing w:val="-1"/>
        </w:rPr>
        <w:t>e</w:t>
      </w:r>
      <w:r w:rsidRPr="00A06688">
        <w:rPr>
          <w:rFonts w:eastAsia="Calibri" w:cs="Calibri"/>
          <w:b/>
          <w:bCs/>
          <w:spacing w:val="-3"/>
        </w:rPr>
        <w:t>a</w:t>
      </w:r>
      <w:r w:rsidRPr="00A06688">
        <w:rPr>
          <w:rFonts w:eastAsia="Calibri" w:cs="Calibri"/>
          <w:b/>
          <w:bCs/>
          <w:spacing w:val="1"/>
        </w:rPr>
        <w:t>c</w:t>
      </w:r>
      <w:r w:rsidRPr="00A06688">
        <w:rPr>
          <w:rFonts w:eastAsia="Calibri" w:cs="Calibri"/>
          <w:b/>
          <w:bCs/>
        </w:rPr>
        <w:t>h a</w:t>
      </w:r>
      <w:r w:rsidRPr="00A06688">
        <w:rPr>
          <w:rFonts w:eastAsia="Calibri" w:cs="Calibri"/>
          <w:b/>
          <w:bCs/>
          <w:spacing w:val="-1"/>
        </w:rPr>
        <w:t xml:space="preserve"> di</w:t>
      </w:r>
      <w:r w:rsidRPr="00A06688">
        <w:rPr>
          <w:rFonts w:eastAsia="Calibri" w:cs="Calibri"/>
          <w:b/>
          <w:bCs/>
          <w:spacing w:val="1"/>
        </w:rPr>
        <w:t>s</w:t>
      </w:r>
      <w:r w:rsidRPr="00A06688">
        <w:rPr>
          <w:rFonts w:eastAsia="Calibri" w:cs="Calibri"/>
          <w:b/>
          <w:bCs/>
        </w:rPr>
        <w:t>t</w:t>
      </w:r>
      <w:r w:rsidRPr="00A06688">
        <w:rPr>
          <w:rFonts w:eastAsia="Calibri" w:cs="Calibri"/>
          <w:b/>
          <w:bCs/>
          <w:spacing w:val="-1"/>
        </w:rPr>
        <w:t>an</w:t>
      </w:r>
      <w:r w:rsidRPr="00A06688">
        <w:rPr>
          <w:rFonts w:eastAsia="Calibri" w:cs="Calibri"/>
          <w:b/>
          <w:bCs/>
          <w:spacing w:val="1"/>
        </w:rPr>
        <w:t>c</w:t>
      </w:r>
      <w:r w:rsidRPr="00A06688">
        <w:rPr>
          <w:rFonts w:eastAsia="Calibri" w:cs="Calibri"/>
          <w:b/>
          <w:bCs/>
        </w:rPr>
        <w:t xml:space="preserve">e </w:t>
      </w:r>
      <w:r w:rsidRPr="00A06688">
        <w:rPr>
          <w:rFonts w:eastAsia="Calibri" w:cs="Calibri"/>
          <w:b/>
          <w:bCs/>
          <w:spacing w:val="-1"/>
        </w:rPr>
        <w:t>edu</w:t>
      </w:r>
      <w:r w:rsidRPr="00A06688">
        <w:rPr>
          <w:rFonts w:eastAsia="Calibri" w:cs="Calibri"/>
          <w:b/>
          <w:bCs/>
          <w:spacing w:val="1"/>
        </w:rPr>
        <w:t>c</w:t>
      </w:r>
      <w:r w:rsidRPr="00A06688">
        <w:rPr>
          <w:rFonts w:eastAsia="Calibri" w:cs="Calibri"/>
          <w:b/>
          <w:bCs/>
          <w:spacing w:val="-1"/>
        </w:rPr>
        <w:t>a</w:t>
      </w:r>
      <w:r w:rsidRPr="00A06688">
        <w:rPr>
          <w:rFonts w:eastAsia="Calibri" w:cs="Calibri"/>
          <w:b/>
          <w:bCs/>
          <w:spacing w:val="-2"/>
        </w:rPr>
        <w:t>t</w:t>
      </w:r>
      <w:r w:rsidRPr="00A06688">
        <w:rPr>
          <w:rFonts w:eastAsia="Calibri" w:cs="Calibri"/>
          <w:b/>
          <w:bCs/>
          <w:spacing w:val="1"/>
        </w:rPr>
        <w:t>i</w:t>
      </w:r>
      <w:r w:rsidRPr="00A06688">
        <w:rPr>
          <w:rFonts w:eastAsia="Calibri" w:cs="Calibri"/>
          <w:b/>
          <w:bCs/>
          <w:spacing w:val="-1"/>
        </w:rPr>
        <w:t>o</w:t>
      </w:r>
      <w:r w:rsidRPr="00A06688">
        <w:rPr>
          <w:rFonts w:eastAsia="Calibri" w:cs="Calibri"/>
          <w:b/>
          <w:bCs/>
        </w:rPr>
        <w:t xml:space="preserve">n </w:t>
      </w:r>
      <w:r w:rsidRPr="00A06688">
        <w:rPr>
          <w:rFonts w:eastAsia="Calibri" w:cs="Calibri"/>
          <w:b/>
          <w:bCs/>
          <w:spacing w:val="1"/>
        </w:rPr>
        <w:t>cl</w:t>
      </w:r>
      <w:r w:rsidRPr="00A06688">
        <w:rPr>
          <w:rFonts w:eastAsia="Calibri" w:cs="Calibri"/>
          <w:b/>
          <w:bCs/>
          <w:spacing w:val="-3"/>
        </w:rPr>
        <w:t>a</w:t>
      </w:r>
      <w:r w:rsidRPr="00A06688">
        <w:rPr>
          <w:rFonts w:eastAsia="Calibri" w:cs="Calibri"/>
          <w:b/>
          <w:bCs/>
          <w:spacing w:val="1"/>
        </w:rPr>
        <w:t>s</w:t>
      </w:r>
      <w:r w:rsidRPr="00A06688">
        <w:rPr>
          <w:rFonts w:eastAsia="Calibri" w:cs="Calibri"/>
          <w:b/>
          <w:bCs/>
        </w:rPr>
        <w:t>s</w:t>
      </w:r>
      <w:r w:rsidRPr="00A06688">
        <w:rPr>
          <w:rFonts w:eastAsia="Calibri" w:cs="Calibri"/>
          <w:b/>
          <w:bCs/>
          <w:spacing w:val="1"/>
        </w:rPr>
        <w:t xml:space="preserve"> </w:t>
      </w:r>
      <w:r w:rsidRPr="00A06688">
        <w:rPr>
          <w:rFonts w:eastAsia="Calibri" w:cs="Calibri"/>
          <w:b/>
          <w:bCs/>
        </w:rPr>
        <w:t>f</w:t>
      </w:r>
      <w:r w:rsidRPr="00A06688">
        <w:rPr>
          <w:rFonts w:eastAsia="Calibri" w:cs="Calibri"/>
          <w:b/>
          <w:bCs/>
          <w:spacing w:val="-1"/>
        </w:rPr>
        <w:t>o</w:t>
      </w:r>
      <w:r w:rsidRPr="00A06688">
        <w:rPr>
          <w:rFonts w:eastAsia="Calibri" w:cs="Calibri"/>
          <w:b/>
          <w:bCs/>
        </w:rPr>
        <w:t>r</w:t>
      </w:r>
      <w:r w:rsidRPr="00A06688">
        <w:rPr>
          <w:rFonts w:eastAsia="Calibri" w:cs="Calibri"/>
          <w:b/>
          <w:bCs/>
          <w:spacing w:val="-3"/>
        </w:rPr>
        <w:t xml:space="preserve"> </w:t>
      </w:r>
      <w:r w:rsidRPr="00A06688">
        <w:rPr>
          <w:rFonts w:eastAsia="Calibri" w:cs="Calibri"/>
          <w:b/>
          <w:bCs/>
        </w:rPr>
        <w:t>t</w:t>
      </w:r>
      <w:r w:rsidRPr="00A06688">
        <w:rPr>
          <w:rFonts w:eastAsia="Calibri" w:cs="Calibri"/>
          <w:b/>
          <w:bCs/>
          <w:spacing w:val="-1"/>
        </w:rPr>
        <w:t>h</w:t>
      </w:r>
      <w:r w:rsidRPr="00A06688">
        <w:rPr>
          <w:rFonts w:eastAsia="Calibri" w:cs="Calibri"/>
          <w:b/>
          <w:bCs/>
        </w:rPr>
        <w:t>e f</w:t>
      </w:r>
      <w:r w:rsidRPr="00A06688">
        <w:rPr>
          <w:rFonts w:eastAsia="Calibri" w:cs="Calibri"/>
          <w:b/>
          <w:bCs/>
          <w:spacing w:val="1"/>
        </w:rPr>
        <w:t>ir</w:t>
      </w:r>
      <w:r w:rsidRPr="00A06688">
        <w:rPr>
          <w:rFonts w:eastAsia="Calibri" w:cs="Calibri"/>
          <w:b/>
          <w:bCs/>
          <w:spacing w:val="-2"/>
        </w:rPr>
        <w:t>s</w:t>
      </w:r>
      <w:r w:rsidRPr="00A06688">
        <w:rPr>
          <w:rFonts w:eastAsia="Calibri" w:cs="Calibri"/>
          <w:b/>
          <w:bCs/>
        </w:rPr>
        <w:t>t</w:t>
      </w:r>
      <w:r w:rsidRPr="00A06688">
        <w:rPr>
          <w:rFonts w:eastAsia="Calibri" w:cs="Calibri"/>
          <w:b/>
          <w:bCs/>
          <w:spacing w:val="1"/>
        </w:rPr>
        <w:t xml:space="preserve"> </w:t>
      </w:r>
      <w:r w:rsidRPr="00A06688">
        <w:rPr>
          <w:rFonts w:eastAsia="Calibri" w:cs="Calibri"/>
          <w:b/>
          <w:bCs/>
          <w:spacing w:val="-2"/>
          <w:w w:val="96"/>
        </w:rPr>
        <w:t>t</w:t>
      </w:r>
      <w:r w:rsidRPr="00A06688">
        <w:rPr>
          <w:rFonts w:eastAsia="Calibri" w:cs="Calibri"/>
          <w:b/>
          <w:bCs/>
          <w:spacing w:val="1"/>
          <w:w w:val="96"/>
        </w:rPr>
        <w:t>i</w:t>
      </w:r>
      <w:r w:rsidRPr="00A06688">
        <w:rPr>
          <w:rFonts w:eastAsia="Calibri" w:cs="Calibri"/>
          <w:b/>
          <w:bCs/>
          <w:w w:val="96"/>
        </w:rPr>
        <w:t>m</w:t>
      </w:r>
      <w:r w:rsidRPr="00A06688">
        <w:rPr>
          <w:rFonts w:eastAsia="Calibri" w:cs="Calibri"/>
          <w:b/>
          <w:bCs/>
          <w:spacing w:val="7"/>
          <w:w w:val="96"/>
        </w:rPr>
        <w:t>e</w:t>
      </w:r>
      <w:r w:rsidRPr="00A06688">
        <w:rPr>
          <w:rFonts w:eastAsia="Meiryo" w:hAnsiTheme="majorHAnsi" w:cs="Meiryo"/>
          <w:w w:val="96"/>
          <w:position w:val="10"/>
        </w:rPr>
        <w:t>∗</w:t>
      </w:r>
      <w:r w:rsidRPr="00A06688">
        <w:rPr>
          <w:rFonts w:eastAsia="Meiryo" w:cs="Meiryo"/>
          <w:spacing w:val="10"/>
          <w:w w:val="96"/>
          <w:position w:val="10"/>
        </w:rPr>
        <w:t xml:space="preserve"> </w:t>
      </w:r>
      <w:r w:rsidRPr="00A06688">
        <w:rPr>
          <w:rFonts w:eastAsia="Calibri" w:cs="Calibri"/>
          <w:b/>
          <w:bCs/>
        </w:rPr>
        <w:t>t</w:t>
      </w:r>
      <w:r w:rsidRPr="00A06688">
        <w:rPr>
          <w:rFonts w:eastAsia="Calibri" w:cs="Calibri"/>
          <w:b/>
          <w:bCs/>
          <w:spacing w:val="-1"/>
        </w:rPr>
        <w:t>he</w:t>
      </w:r>
      <w:r w:rsidRPr="00A06688">
        <w:rPr>
          <w:rFonts w:eastAsia="Calibri" w:cs="Calibri"/>
          <w:b/>
          <w:bCs/>
        </w:rPr>
        <w:t>y m</w:t>
      </w:r>
      <w:r w:rsidRPr="00A06688">
        <w:rPr>
          <w:rFonts w:eastAsia="Calibri" w:cs="Calibri"/>
          <w:b/>
          <w:bCs/>
          <w:spacing w:val="-1"/>
        </w:rPr>
        <w:t>u</w:t>
      </w:r>
      <w:r w:rsidRPr="00A06688">
        <w:rPr>
          <w:rFonts w:eastAsia="Calibri" w:cs="Calibri"/>
          <w:b/>
          <w:bCs/>
          <w:spacing w:val="1"/>
        </w:rPr>
        <w:t>s</w:t>
      </w:r>
      <w:r w:rsidRPr="00A06688">
        <w:rPr>
          <w:rFonts w:eastAsia="Calibri" w:cs="Calibri"/>
          <w:b/>
          <w:bCs/>
        </w:rPr>
        <w:t>t</w:t>
      </w:r>
      <w:r w:rsidRPr="00A06688">
        <w:rPr>
          <w:rFonts w:eastAsia="Calibri" w:cs="Calibri"/>
          <w:b/>
          <w:bCs/>
          <w:spacing w:val="-2"/>
        </w:rPr>
        <w:t xml:space="preserve"> </w:t>
      </w:r>
      <w:r w:rsidRPr="00A06688">
        <w:rPr>
          <w:rFonts w:eastAsia="Calibri" w:cs="Calibri"/>
          <w:b/>
          <w:bCs/>
          <w:spacing w:val="1"/>
        </w:rPr>
        <w:t>c</w:t>
      </w:r>
      <w:r w:rsidRPr="00A06688">
        <w:rPr>
          <w:rFonts w:eastAsia="Calibri" w:cs="Calibri"/>
          <w:b/>
          <w:bCs/>
          <w:spacing w:val="-1"/>
        </w:rPr>
        <w:t>o</w:t>
      </w:r>
      <w:r w:rsidRPr="00A06688">
        <w:rPr>
          <w:rFonts w:eastAsia="Calibri" w:cs="Calibri"/>
          <w:b/>
          <w:bCs/>
        </w:rPr>
        <w:t>m</w:t>
      </w:r>
      <w:r w:rsidRPr="00A06688">
        <w:rPr>
          <w:rFonts w:eastAsia="Calibri" w:cs="Calibri"/>
          <w:b/>
          <w:bCs/>
          <w:spacing w:val="-1"/>
        </w:rPr>
        <w:t>p</w:t>
      </w:r>
      <w:r w:rsidRPr="00A06688">
        <w:rPr>
          <w:rFonts w:eastAsia="Calibri" w:cs="Calibri"/>
          <w:b/>
          <w:bCs/>
          <w:spacing w:val="1"/>
        </w:rPr>
        <w:t>l</w:t>
      </w:r>
      <w:r w:rsidRPr="00A06688">
        <w:rPr>
          <w:rFonts w:eastAsia="Calibri" w:cs="Calibri"/>
          <w:b/>
          <w:bCs/>
          <w:spacing w:val="-1"/>
        </w:rPr>
        <w:t>e</w:t>
      </w:r>
      <w:r w:rsidRPr="00A06688">
        <w:rPr>
          <w:rFonts w:eastAsia="Calibri" w:cs="Calibri"/>
          <w:b/>
          <w:bCs/>
        </w:rPr>
        <w:t>te</w:t>
      </w:r>
      <w:r w:rsidRPr="00A06688">
        <w:rPr>
          <w:rFonts w:eastAsia="Calibri" w:cs="Calibri"/>
          <w:b/>
          <w:bCs/>
          <w:spacing w:val="-3"/>
        </w:rPr>
        <w:t xml:space="preserve"> </w:t>
      </w:r>
      <w:r w:rsidRPr="00A06688">
        <w:rPr>
          <w:rFonts w:eastAsia="Calibri" w:cs="Calibri"/>
          <w:b/>
          <w:bCs/>
        </w:rPr>
        <w:t>t</w:t>
      </w:r>
      <w:r w:rsidRPr="00A06688">
        <w:rPr>
          <w:rFonts w:eastAsia="Calibri" w:cs="Calibri"/>
          <w:b/>
          <w:bCs/>
          <w:spacing w:val="1"/>
        </w:rPr>
        <w:t>r</w:t>
      </w:r>
      <w:r w:rsidRPr="00A06688">
        <w:rPr>
          <w:rFonts w:eastAsia="Calibri" w:cs="Calibri"/>
          <w:b/>
          <w:bCs/>
          <w:spacing w:val="-1"/>
        </w:rPr>
        <w:t>a</w:t>
      </w:r>
      <w:r w:rsidRPr="00A06688">
        <w:rPr>
          <w:rFonts w:eastAsia="Calibri" w:cs="Calibri"/>
          <w:b/>
          <w:bCs/>
          <w:spacing w:val="1"/>
        </w:rPr>
        <w:t>i</w:t>
      </w:r>
      <w:r w:rsidRPr="00A06688">
        <w:rPr>
          <w:rFonts w:eastAsia="Calibri" w:cs="Calibri"/>
          <w:b/>
          <w:bCs/>
          <w:spacing w:val="-3"/>
        </w:rPr>
        <w:t>n</w:t>
      </w:r>
      <w:r w:rsidRPr="00A06688">
        <w:rPr>
          <w:rFonts w:eastAsia="Calibri" w:cs="Calibri"/>
          <w:b/>
          <w:bCs/>
          <w:spacing w:val="1"/>
        </w:rPr>
        <w:t>i</w:t>
      </w:r>
      <w:r w:rsidRPr="00A06688">
        <w:rPr>
          <w:rFonts w:eastAsia="Calibri" w:cs="Calibri"/>
          <w:b/>
          <w:bCs/>
          <w:spacing w:val="-1"/>
        </w:rPr>
        <w:t>n</w:t>
      </w:r>
      <w:r w:rsidRPr="00A06688">
        <w:rPr>
          <w:rFonts w:eastAsia="Calibri" w:cs="Calibri"/>
          <w:b/>
          <w:bCs/>
        </w:rPr>
        <w:t>g</w:t>
      </w:r>
      <w:r w:rsidRPr="00A06688">
        <w:rPr>
          <w:rFonts w:eastAsia="Calibri" w:cs="Calibri"/>
          <w:b/>
          <w:bCs/>
          <w:spacing w:val="-1"/>
        </w:rPr>
        <w:t xml:space="preserve"> </w:t>
      </w:r>
      <w:r w:rsidRPr="00A06688">
        <w:rPr>
          <w:rFonts w:eastAsia="Calibri" w:cs="Calibri"/>
          <w:b/>
          <w:bCs/>
          <w:spacing w:val="1"/>
        </w:rPr>
        <w:t>i</w:t>
      </w:r>
      <w:r w:rsidRPr="00A06688">
        <w:rPr>
          <w:rFonts w:eastAsia="Calibri" w:cs="Calibri"/>
          <w:b/>
          <w:bCs/>
        </w:rPr>
        <w:t>n</w:t>
      </w:r>
      <w:r w:rsidRPr="00A06688">
        <w:rPr>
          <w:rFonts w:eastAsia="Calibri" w:cs="Calibri"/>
          <w:b/>
          <w:bCs/>
          <w:spacing w:val="-3"/>
        </w:rPr>
        <w:t xml:space="preserve"> </w:t>
      </w:r>
      <w:r w:rsidRPr="00A06688">
        <w:rPr>
          <w:rFonts w:eastAsia="Calibri" w:cs="Calibri"/>
          <w:b/>
          <w:bCs/>
        </w:rPr>
        <w:t>t</w:t>
      </w:r>
      <w:r w:rsidRPr="00A06688">
        <w:rPr>
          <w:rFonts w:eastAsia="Calibri" w:cs="Calibri"/>
          <w:b/>
          <w:bCs/>
          <w:spacing w:val="-1"/>
        </w:rPr>
        <w:t>h</w:t>
      </w:r>
      <w:r w:rsidRPr="00A06688">
        <w:rPr>
          <w:rFonts w:eastAsia="Calibri" w:cs="Calibri"/>
          <w:b/>
          <w:bCs/>
        </w:rPr>
        <w:t>e f</w:t>
      </w:r>
      <w:r w:rsidRPr="00A06688">
        <w:rPr>
          <w:rFonts w:eastAsia="Calibri" w:cs="Calibri"/>
          <w:b/>
          <w:bCs/>
          <w:spacing w:val="-1"/>
        </w:rPr>
        <w:t>o</w:t>
      </w:r>
      <w:r w:rsidRPr="00A06688">
        <w:rPr>
          <w:rFonts w:eastAsia="Calibri" w:cs="Calibri"/>
          <w:b/>
          <w:bCs/>
          <w:spacing w:val="1"/>
        </w:rPr>
        <w:t>ll</w:t>
      </w:r>
      <w:r w:rsidRPr="00A06688">
        <w:rPr>
          <w:rFonts w:eastAsia="Calibri" w:cs="Calibri"/>
          <w:b/>
          <w:bCs/>
          <w:spacing w:val="-1"/>
        </w:rPr>
        <w:t>ow</w:t>
      </w:r>
      <w:r w:rsidRPr="00A06688">
        <w:rPr>
          <w:rFonts w:eastAsia="Calibri" w:cs="Calibri"/>
          <w:b/>
          <w:bCs/>
          <w:spacing w:val="1"/>
        </w:rPr>
        <w:t>i</w:t>
      </w:r>
      <w:r w:rsidRPr="00A06688">
        <w:rPr>
          <w:rFonts w:eastAsia="Calibri" w:cs="Calibri"/>
          <w:b/>
          <w:bCs/>
          <w:spacing w:val="-1"/>
        </w:rPr>
        <w:t>n</w:t>
      </w:r>
      <w:r w:rsidRPr="00A06688">
        <w:rPr>
          <w:rFonts w:eastAsia="Calibri" w:cs="Calibri"/>
          <w:b/>
          <w:bCs/>
        </w:rPr>
        <w:t>g</w:t>
      </w:r>
      <w:r w:rsidRPr="00A06688">
        <w:rPr>
          <w:rFonts w:eastAsia="Calibri" w:cs="Calibri"/>
          <w:b/>
          <w:bCs/>
          <w:spacing w:val="1"/>
        </w:rPr>
        <w:t xml:space="preserve"> </w:t>
      </w:r>
      <w:r w:rsidRPr="00A06688">
        <w:rPr>
          <w:rFonts w:eastAsia="Calibri" w:cs="Calibri"/>
          <w:b/>
          <w:bCs/>
          <w:spacing w:val="-1"/>
        </w:rPr>
        <w:t>a</w:t>
      </w:r>
      <w:r w:rsidRPr="00A06688">
        <w:rPr>
          <w:rFonts w:eastAsia="Calibri" w:cs="Calibri"/>
          <w:b/>
          <w:bCs/>
          <w:spacing w:val="1"/>
        </w:rPr>
        <w:t>r</w:t>
      </w:r>
      <w:r w:rsidRPr="00A06688">
        <w:rPr>
          <w:rFonts w:eastAsia="Calibri" w:cs="Calibri"/>
          <w:b/>
          <w:bCs/>
          <w:spacing w:val="-1"/>
        </w:rPr>
        <w:t>e</w:t>
      </w:r>
      <w:r w:rsidRPr="00A06688">
        <w:rPr>
          <w:rFonts w:eastAsia="Calibri" w:cs="Calibri"/>
          <w:b/>
          <w:bCs/>
          <w:spacing w:val="-3"/>
        </w:rPr>
        <w:t>a</w:t>
      </w:r>
      <w:r w:rsidRPr="00A06688">
        <w:rPr>
          <w:rFonts w:eastAsia="Calibri" w:cs="Calibri"/>
          <w:b/>
          <w:bCs/>
          <w:spacing w:val="1"/>
        </w:rPr>
        <w:t>s</w:t>
      </w:r>
      <w:r w:rsidRPr="00A06688">
        <w:rPr>
          <w:rFonts w:eastAsia="Calibri" w:cs="Calibri"/>
          <w:b/>
          <w:bCs/>
        </w:rPr>
        <w:t>:</w:t>
      </w:r>
    </w:p>
    <w:p w:rsidR="004428C4" w:rsidRPr="00A06688" w:rsidRDefault="004428C4" w:rsidP="004428C4">
      <w:pPr>
        <w:tabs>
          <w:tab w:val="left" w:pos="1320"/>
        </w:tabs>
        <w:spacing w:after="0" w:line="314" w:lineRule="exact"/>
        <w:ind w:left="960" w:right="-20"/>
        <w:rPr>
          <w:rFonts w:eastAsia="Calibri" w:cs="Calibri"/>
        </w:rPr>
      </w:pPr>
      <w:r w:rsidRPr="00A06688">
        <w:rPr>
          <w:rFonts w:eastAsia="Meiryo" w:cs="Meiryo"/>
          <w:position w:val="3"/>
        </w:rPr>
        <w:t>•</w:t>
      </w:r>
      <w:r w:rsidRPr="00A06688">
        <w:rPr>
          <w:rFonts w:eastAsia="Meiryo" w:cs="Meiryo"/>
          <w:position w:val="3"/>
        </w:rPr>
        <w:tab/>
      </w:r>
      <w:r w:rsidRPr="00A06688">
        <w:rPr>
          <w:rFonts w:eastAsia="Calibri" w:cs="Calibri"/>
          <w:position w:val="3"/>
        </w:rPr>
        <w:t>C</w:t>
      </w:r>
      <w:r w:rsidRPr="00A06688">
        <w:rPr>
          <w:rFonts w:eastAsia="Calibri" w:cs="Calibri"/>
          <w:spacing w:val="1"/>
          <w:position w:val="3"/>
        </w:rPr>
        <w:t>o</w:t>
      </w:r>
      <w:r w:rsidRPr="00A06688">
        <w:rPr>
          <w:rFonts w:eastAsia="Calibri" w:cs="Calibri"/>
          <w:spacing w:val="-1"/>
          <w:position w:val="3"/>
        </w:rPr>
        <w:t>u</w:t>
      </w:r>
      <w:r w:rsidRPr="00A06688">
        <w:rPr>
          <w:rFonts w:eastAsia="Calibri" w:cs="Calibri"/>
          <w:position w:val="3"/>
        </w:rPr>
        <w:t>rse</w:t>
      </w:r>
      <w:r w:rsidRPr="00A06688">
        <w:rPr>
          <w:rFonts w:eastAsia="Calibri" w:cs="Calibri"/>
          <w:spacing w:val="-1"/>
          <w:position w:val="3"/>
        </w:rPr>
        <w:t xml:space="preserve"> </w:t>
      </w:r>
      <w:r w:rsidRPr="00A06688">
        <w:rPr>
          <w:rFonts w:eastAsia="Calibri" w:cs="Calibri"/>
          <w:spacing w:val="1"/>
          <w:position w:val="3"/>
        </w:rPr>
        <w:t>M</w:t>
      </w:r>
      <w:r w:rsidRPr="00A06688">
        <w:rPr>
          <w:rFonts w:eastAsia="Calibri" w:cs="Calibri"/>
          <w:position w:val="3"/>
        </w:rPr>
        <w:t>a</w:t>
      </w:r>
      <w:r w:rsidRPr="00A06688">
        <w:rPr>
          <w:rFonts w:eastAsia="Calibri" w:cs="Calibri"/>
          <w:spacing w:val="-1"/>
          <w:position w:val="3"/>
        </w:rPr>
        <w:t>n</w:t>
      </w:r>
      <w:r w:rsidRPr="00A06688">
        <w:rPr>
          <w:rFonts w:eastAsia="Calibri" w:cs="Calibri"/>
          <w:position w:val="3"/>
        </w:rPr>
        <w:t>a</w:t>
      </w:r>
      <w:r w:rsidRPr="00A06688">
        <w:rPr>
          <w:rFonts w:eastAsia="Calibri" w:cs="Calibri"/>
          <w:spacing w:val="-1"/>
          <w:position w:val="3"/>
        </w:rPr>
        <w:t>g</w:t>
      </w:r>
      <w:r w:rsidRPr="00A06688">
        <w:rPr>
          <w:rFonts w:eastAsia="Calibri" w:cs="Calibri"/>
          <w:spacing w:val="-2"/>
          <w:position w:val="3"/>
        </w:rPr>
        <w:t>e</w:t>
      </w:r>
      <w:r w:rsidRPr="00A06688">
        <w:rPr>
          <w:rFonts w:eastAsia="Calibri" w:cs="Calibri"/>
          <w:spacing w:val="1"/>
          <w:position w:val="3"/>
        </w:rPr>
        <w:t>me</w:t>
      </w:r>
      <w:r w:rsidRPr="00A06688">
        <w:rPr>
          <w:rFonts w:eastAsia="Calibri" w:cs="Calibri"/>
          <w:spacing w:val="-3"/>
          <w:position w:val="3"/>
        </w:rPr>
        <w:t>n</w:t>
      </w:r>
      <w:r w:rsidRPr="00A06688">
        <w:rPr>
          <w:rFonts w:eastAsia="Calibri" w:cs="Calibri"/>
          <w:position w:val="3"/>
        </w:rPr>
        <w:t>t</w:t>
      </w:r>
      <w:r w:rsidRPr="00A06688">
        <w:rPr>
          <w:rFonts w:eastAsia="Calibri" w:cs="Calibri"/>
          <w:spacing w:val="1"/>
          <w:position w:val="3"/>
        </w:rPr>
        <w:t xml:space="preserve"> </w:t>
      </w:r>
      <w:r w:rsidRPr="00A06688">
        <w:rPr>
          <w:rFonts w:eastAsia="Calibri" w:cs="Calibri"/>
          <w:spacing w:val="-1"/>
          <w:position w:val="3"/>
        </w:rPr>
        <w:t>S</w:t>
      </w:r>
      <w:r w:rsidRPr="00A06688">
        <w:rPr>
          <w:rFonts w:eastAsia="Calibri" w:cs="Calibri"/>
          <w:spacing w:val="1"/>
          <w:position w:val="3"/>
        </w:rPr>
        <w:t>y</w:t>
      </w:r>
      <w:r w:rsidRPr="00A06688">
        <w:rPr>
          <w:rFonts w:eastAsia="Calibri" w:cs="Calibri"/>
          <w:spacing w:val="-2"/>
          <w:position w:val="3"/>
        </w:rPr>
        <w:t>s</w:t>
      </w:r>
      <w:r w:rsidRPr="00A06688">
        <w:rPr>
          <w:rFonts w:eastAsia="Calibri" w:cs="Calibri"/>
          <w:position w:val="3"/>
        </w:rPr>
        <w:t>t</w:t>
      </w:r>
      <w:r w:rsidRPr="00A06688">
        <w:rPr>
          <w:rFonts w:eastAsia="Calibri" w:cs="Calibri"/>
          <w:spacing w:val="-2"/>
          <w:position w:val="3"/>
        </w:rPr>
        <w:t>e</w:t>
      </w:r>
      <w:r w:rsidRPr="00A06688">
        <w:rPr>
          <w:rFonts w:eastAsia="Calibri" w:cs="Calibri"/>
          <w:position w:val="3"/>
        </w:rPr>
        <w:t>m</w:t>
      </w:r>
      <w:r w:rsidRPr="00A06688">
        <w:rPr>
          <w:rFonts w:eastAsia="Calibri" w:cs="Calibri"/>
          <w:spacing w:val="2"/>
          <w:position w:val="3"/>
        </w:rPr>
        <w:t xml:space="preserve"> </w:t>
      </w:r>
      <w:r w:rsidRPr="00A06688">
        <w:rPr>
          <w:rFonts w:eastAsia="Calibri" w:cs="Calibri"/>
          <w:position w:val="3"/>
        </w:rPr>
        <w:t>(B</w:t>
      </w:r>
      <w:r w:rsidRPr="00A06688">
        <w:rPr>
          <w:rFonts w:eastAsia="Calibri" w:cs="Calibri"/>
          <w:spacing w:val="-1"/>
          <w:position w:val="3"/>
        </w:rPr>
        <w:t>b</w:t>
      </w:r>
      <w:r w:rsidRPr="00A06688">
        <w:rPr>
          <w:rFonts w:eastAsia="Calibri" w:cs="Calibri"/>
          <w:position w:val="3"/>
        </w:rPr>
        <w:t>)</w:t>
      </w:r>
      <w:r w:rsidRPr="00A06688">
        <w:rPr>
          <w:rFonts w:eastAsia="Calibri" w:cs="Calibri"/>
          <w:spacing w:val="-2"/>
          <w:position w:val="3"/>
        </w:rPr>
        <w:t xml:space="preserve"> </w:t>
      </w:r>
      <w:r w:rsidRPr="00A06688">
        <w:rPr>
          <w:rFonts w:eastAsia="Calibri" w:cs="Calibri"/>
          <w:position w:val="3"/>
        </w:rPr>
        <w:t>trai</w:t>
      </w:r>
      <w:r w:rsidRPr="00A06688">
        <w:rPr>
          <w:rFonts w:eastAsia="Calibri" w:cs="Calibri"/>
          <w:spacing w:val="-1"/>
          <w:position w:val="3"/>
        </w:rPr>
        <w:t>n</w:t>
      </w:r>
      <w:r w:rsidRPr="00A06688">
        <w:rPr>
          <w:rFonts w:eastAsia="Calibri" w:cs="Calibri"/>
          <w:position w:val="3"/>
        </w:rPr>
        <w:t>i</w:t>
      </w:r>
      <w:r w:rsidRPr="00A06688">
        <w:rPr>
          <w:rFonts w:eastAsia="Calibri" w:cs="Calibri"/>
          <w:spacing w:val="-1"/>
          <w:position w:val="3"/>
        </w:rPr>
        <w:t>n</w:t>
      </w:r>
      <w:r w:rsidRPr="00A06688">
        <w:rPr>
          <w:rFonts w:eastAsia="Calibri" w:cs="Calibri"/>
          <w:position w:val="3"/>
        </w:rPr>
        <w:t>g</w:t>
      </w:r>
    </w:p>
    <w:p w:rsidR="004428C4" w:rsidRPr="00A06688" w:rsidRDefault="004428C4" w:rsidP="004428C4">
      <w:pPr>
        <w:tabs>
          <w:tab w:val="left" w:pos="1320"/>
        </w:tabs>
        <w:spacing w:after="0" w:line="269" w:lineRule="exact"/>
        <w:ind w:left="960" w:right="-20"/>
        <w:rPr>
          <w:rFonts w:eastAsia="Calibri" w:cs="Calibri"/>
        </w:rPr>
      </w:pPr>
      <w:r w:rsidRPr="00A06688">
        <w:rPr>
          <w:rFonts w:eastAsia="Meiryo" w:cs="Meiryo"/>
          <w:position w:val="3"/>
        </w:rPr>
        <w:t>•</w:t>
      </w:r>
      <w:r w:rsidRPr="00A06688">
        <w:rPr>
          <w:rFonts w:eastAsia="Meiryo" w:cs="Meiryo"/>
          <w:position w:val="3"/>
        </w:rPr>
        <w:tab/>
      </w:r>
      <w:r w:rsidRPr="00A06688">
        <w:rPr>
          <w:rFonts w:eastAsia="Calibri" w:cs="Calibri"/>
          <w:spacing w:val="-1"/>
          <w:position w:val="3"/>
        </w:rPr>
        <w:t>N</w:t>
      </w:r>
      <w:r w:rsidRPr="00A06688">
        <w:rPr>
          <w:rFonts w:eastAsia="Calibri" w:cs="Calibri"/>
          <w:spacing w:val="1"/>
          <w:position w:val="3"/>
        </w:rPr>
        <w:t>e</w:t>
      </w:r>
      <w:r w:rsidRPr="00A06688">
        <w:rPr>
          <w:rFonts w:eastAsia="Calibri" w:cs="Calibri"/>
          <w:position w:val="3"/>
        </w:rPr>
        <w:t>w</w:t>
      </w:r>
      <w:r w:rsidRPr="00A06688">
        <w:rPr>
          <w:rFonts w:eastAsia="Calibri" w:cs="Calibri"/>
          <w:spacing w:val="1"/>
          <w:position w:val="3"/>
        </w:rPr>
        <w:t xml:space="preserve"> </w:t>
      </w:r>
      <w:r w:rsidRPr="00A06688">
        <w:rPr>
          <w:rFonts w:eastAsia="Calibri" w:cs="Calibri"/>
          <w:spacing w:val="-2"/>
          <w:position w:val="3"/>
        </w:rPr>
        <w:t>T</w:t>
      </w:r>
      <w:r w:rsidRPr="00A06688">
        <w:rPr>
          <w:rFonts w:eastAsia="Calibri" w:cs="Calibri"/>
          <w:spacing w:val="1"/>
          <w:position w:val="3"/>
        </w:rPr>
        <w:t>e</w:t>
      </w:r>
      <w:r w:rsidRPr="00A06688">
        <w:rPr>
          <w:rFonts w:eastAsia="Calibri" w:cs="Calibri"/>
          <w:position w:val="3"/>
        </w:rPr>
        <w:t>c</w:t>
      </w:r>
      <w:r w:rsidRPr="00A06688">
        <w:rPr>
          <w:rFonts w:eastAsia="Calibri" w:cs="Calibri"/>
          <w:spacing w:val="-1"/>
          <w:position w:val="3"/>
        </w:rPr>
        <w:t>hn</w:t>
      </w:r>
      <w:r w:rsidRPr="00A06688">
        <w:rPr>
          <w:rFonts w:eastAsia="Calibri" w:cs="Calibri"/>
          <w:spacing w:val="1"/>
          <w:position w:val="3"/>
        </w:rPr>
        <w:t>o</w:t>
      </w:r>
      <w:r w:rsidRPr="00A06688">
        <w:rPr>
          <w:rFonts w:eastAsia="Calibri" w:cs="Calibri"/>
          <w:spacing w:val="-3"/>
          <w:position w:val="3"/>
        </w:rPr>
        <w:t>l</w:t>
      </w:r>
      <w:r w:rsidRPr="00A06688">
        <w:rPr>
          <w:rFonts w:eastAsia="Calibri" w:cs="Calibri"/>
          <w:spacing w:val="1"/>
          <w:position w:val="3"/>
        </w:rPr>
        <w:t>o</w:t>
      </w:r>
      <w:r w:rsidRPr="00A06688">
        <w:rPr>
          <w:rFonts w:eastAsia="Calibri" w:cs="Calibri"/>
          <w:spacing w:val="-1"/>
          <w:position w:val="3"/>
        </w:rPr>
        <w:t>g</w:t>
      </w:r>
      <w:r w:rsidRPr="00A06688">
        <w:rPr>
          <w:rFonts w:eastAsia="Calibri" w:cs="Calibri"/>
          <w:position w:val="3"/>
        </w:rPr>
        <w:t>i</w:t>
      </w:r>
      <w:r w:rsidRPr="00A06688">
        <w:rPr>
          <w:rFonts w:eastAsia="Calibri" w:cs="Calibri"/>
          <w:spacing w:val="1"/>
          <w:position w:val="3"/>
        </w:rPr>
        <w:t>e</w:t>
      </w:r>
      <w:r w:rsidRPr="00A06688">
        <w:rPr>
          <w:rFonts w:eastAsia="Calibri" w:cs="Calibri"/>
          <w:position w:val="3"/>
        </w:rPr>
        <w:t>s</w:t>
      </w:r>
      <w:r w:rsidRPr="00A06688">
        <w:rPr>
          <w:rFonts w:eastAsia="Calibri" w:cs="Calibri"/>
          <w:spacing w:val="-2"/>
          <w:position w:val="3"/>
        </w:rPr>
        <w:t xml:space="preserve"> </w:t>
      </w:r>
      <w:r w:rsidRPr="00A06688">
        <w:rPr>
          <w:rFonts w:eastAsia="Calibri" w:cs="Calibri"/>
          <w:spacing w:val="1"/>
          <w:position w:val="3"/>
        </w:rPr>
        <w:t>T</w:t>
      </w:r>
      <w:r w:rsidRPr="00A06688">
        <w:rPr>
          <w:rFonts w:eastAsia="Calibri" w:cs="Calibri"/>
          <w:position w:val="3"/>
        </w:rPr>
        <w:t>rai</w:t>
      </w:r>
      <w:r w:rsidRPr="00A06688">
        <w:rPr>
          <w:rFonts w:eastAsia="Calibri" w:cs="Calibri"/>
          <w:spacing w:val="-1"/>
          <w:position w:val="3"/>
        </w:rPr>
        <w:t>n</w:t>
      </w:r>
      <w:r w:rsidRPr="00A06688">
        <w:rPr>
          <w:rFonts w:eastAsia="Calibri" w:cs="Calibri"/>
          <w:position w:val="3"/>
        </w:rPr>
        <w:t>i</w:t>
      </w:r>
      <w:r w:rsidRPr="00A06688">
        <w:rPr>
          <w:rFonts w:eastAsia="Calibri" w:cs="Calibri"/>
          <w:spacing w:val="-1"/>
          <w:position w:val="3"/>
        </w:rPr>
        <w:t>n</w:t>
      </w:r>
      <w:r w:rsidRPr="00A06688">
        <w:rPr>
          <w:rFonts w:eastAsia="Calibri" w:cs="Calibri"/>
          <w:position w:val="3"/>
        </w:rPr>
        <w:t>g</w:t>
      </w:r>
    </w:p>
    <w:p w:rsidR="004428C4" w:rsidRPr="00A06688" w:rsidRDefault="004428C4" w:rsidP="004428C4">
      <w:pPr>
        <w:tabs>
          <w:tab w:val="left" w:pos="1320"/>
        </w:tabs>
        <w:spacing w:after="0" w:line="269" w:lineRule="exact"/>
        <w:ind w:left="960" w:right="-20"/>
        <w:rPr>
          <w:rFonts w:eastAsia="Calibri" w:cs="Calibri"/>
        </w:rPr>
      </w:pPr>
      <w:r w:rsidRPr="00A06688">
        <w:rPr>
          <w:rFonts w:eastAsia="Meiryo" w:cs="Meiryo"/>
          <w:position w:val="3"/>
        </w:rPr>
        <w:t>•</w:t>
      </w:r>
      <w:r w:rsidRPr="00A06688">
        <w:rPr>
          <w:rFonts w:eastAsia="Meiryo" w:cs="Meiryo"/>
          <w:position w:val="3"/>
        </w:rPr>
        <w:tab/>
      </w:r>
      <w:r w:rsidRPr="00A06688">
        <w:rPr>
          <w:rFonts w:eastAsia="Calibri" w:cs="Calibri"/>
          <w:position w:val="3"/>
        </w:rPr>
        <w:t>O</w:t>
      </w:r>
      <w:r w:rsidRPr="00A06688">
        <w:rPr>
          <w:rFonts w:eastAsia="Calibri" w:cs="Calibri"/>
          <w:spacing w:val="-1"/>
          <w:position w:val="3"/>
        </w:rPr>
        <w:t>n</w:t>
      </w:r>
      <w:r w:rsidRPr="00A06688">
        <w:rPr>
          <w:rFonts w:eastAsia="Calibri" w:cs="Calibri"/>
          <w:position w:val="3"/>
        </w:rPr>
        <w:t>li</w:t>
      </w:r>
      <w:r w:rsidRPr="00A06688">
        <w:rPr>
          <w:rFonts w:eastAsia="Calibri" w:cs="Calibri"/>
          <w:spacing w:val="-1"/>
          <w:position w:val="3"/>
        </w:rPr>
        <w:t>n</w:t>
      </w:r>
      <w:r w:rsidRPr="00A06688">
        <w:rPr>
          <w:rFonts w:eastAsia="Calibri" w:cs="Calibri"/>
          <w:position w:val="3"/>
        </w:rPr>
        <w:t>e</w:t>
      </w:r>
      <w:r w:rsidRPr="00A06688">
        <w:rPr>
          <w:rFonts w:eastAsia="Calibri" w:cs="Calibri"/>
          <w:spacing w:val="1"/>
          <w:position w:val="3"/>
        </w:rPr>
        <w:t xml:space="preserve"> </w:t>
      </w:r>
      <w:r w:rsidRPr="00A06688">
        <w:rPr>
          <w:rFonts w:eastAsia="Calibri" w:cs="Calibri"/>
          <w:position w:val="3"/>
        </w:rPr>
        <w:t>T</w:t>
      </w:r>
      <w:r w:rsidRPr="00A06688">
        <w:rPr>
          <w:rFonts w:eastAsia="Calibri" w:cs="Calibri"/>
          <w:spacing w:val="1"/>
          <w:position w:val="3"/>
        </w:rPr>
        <w:t>e</w:t>
      </w:r>
      <w:r w:rsidRPr="00A06688">
        <w:rPr>
          <w:rFonts w:eastAsia="Calibri" w:cs="Calibri"/>
          <w:spacing w:val="-3"/>
          <w:position w:val="3"/>
        </w:rPr>
        <w:t>a</w:t>
      </w:r>
      <w:r w:rsidRPr="00A06688">
        <w:rPr>
          <w:rFonts w:eastAsia="Calibri" w:cs="Calibri"/>
          <w:position w:val="3"/>
        </w:rPr>
        <w:t>c</w:t>
      </w:r>
      <w:r w:rsidRPr="00A06688">
        <w:rPr>
          <w:rFonts w:eastAsia="Calibri" w:cs="Calibri"/>
          <w:spacing w:val="-1"/>
          <w:position w:val="3"/>
        </w:rPr>
        <w:t>h</w:t>
      </w:r>
      <w:r w:rsidRPr="00A06688">
        <w:rPr>
          <w:rFonts w:eastAsia="Calibri" w:cs="Calibri"/>
          <w:position w:val="3"/>
        </w:rPr>
        <w:t>i</w:t>
      </w:r>
      <w:r w:rsidRPr="00A06688">
        <w:rPr>
          <w:rFonts w:eastAsia="Calibri" w:cs="Calibri"/>
          <w:spacing w:val="-1"/>
          <w:position w:val="3"/>
        </w:rPr>
        <w:t>n</w:t>
      </w:r>
      <w:r w:rsidRPr="00A06688">
        <w:rPr>
          <w:rFonts w:eastAsia="Calibri" w:cs="Calibri"/>
          <w:position w:val="3"/>
        </w:rPr>
        <w:t>g a</w:t>
      </w:r>
      <w:r w:rsidRPr="00A06688">
        <w:rPr>
          <w:rFonts w:eastAsia="Calibri" w:cs="Calibri"/>
          <w:spacing w:val="-1"/>
          <w:position w:val="3"/>
        </w:rPr>
        <w:t>n</w:t>
      </w:r>
      <w:r w:rsidRPr="00A06688">
        <w:rPr>
          <w:rFonts w:eastAsia="Calibri" w:cs="Calibri"/>
          <w:position w:val="3"/>
        </w:rPr>
        <w:t xml:space="preserve">d </w:t>
      </w:r>
      <w:r w:rsidRPr="00A06688">
        <w:rPr>
          <w:rFonts w:eastAsia="Calibri" w:cs="Calibri"/>
          <w:spacing w:val="1"/>
          <w:position w:val="3"/>
        </w:rPr>
        <w:t>Pe</w:t>
      </w:r>
      <w:r w:rsidRPr="00A06688">
        <w:rPr>
          <w:rFonts w:eastAsia="Calibri" w:cs="Calibri"/>
          <w:spacing w:val="-1"/>
          <w:position w:val="3"/>
        </w:rPr>
        <w:t>d</w:t>
      </w:r>
      <w:r w:rsidRPr="00A06688">
        <w:rPr>
          <w:rFonts w:eastAsia="Calibri" w:cs="Calibri"/>
          <w:position w:val="3"/>
        </w:rPr>
        <w:t>a</w:t>
      </w:r>
      <w:r w:rsidRPr="00A06688">
        <w:rPr>
          <w:rFonts w:eastAsia="Calibri" w:cs="Calibri"/>
          <w:spacing w:val="-3"/>
          <w:position w:val="3"/>
        </w:rPr>
        <w:t>g</w:t>
      </w:r>
      <w:r w:rsidRPr="00A06688">
        <w:rPr>
          <w:rFonts w:eastAsia="Calibri" w:cs="Calibri"/>
          <w:spacing w:val="1"/>
          <w:position w:val="3"/>
        </w:rPr>
        <w:t>o</w:t>
      </w:r>
      <w:r w:rsidRPr="00A06688">
        <w:rPr>
          <w:rFonts w:eastAsia="Calibri" w:cs="Calibri"/>
          <w:spacing w:val="-1"/>
          <w:position w:val="3"/>
        </w:rPr>
        <w:t>g</w:t>
      </w:r>
      <w:r w:rsidRPr="00A06688">
        <w:rPr>
          <w:rFonts w:eastAsia="Calibri" w:cs="Calibri"/>
          <w:position w:val="3"/>
        </w:rPr>
        <w:t>y</w:t>
      </w:r>
    </w:p>
    <w:p w:rsidR="004428C4" w:rsidRPr="00A06688" w:rsidRDefault="004428C4" w:rsidP="004428C4">
      <w:pPr>
        <w:tabs>
          <w:tab w:val="left" w:pos="1320"/>
        </w:tabs>
        <w:spacing w:after="0" w:line="269" w:lineRule="exact"/>
        <w:ind w:left="960" w:right="-20"/>
        <w:rPr>
          <w:rFonts w:eastAsia="Calibri" w:cs="Calibri"/>
        </w:rPr>
      </w:pPr>
      <w:r w:rsidRPr="00A06688">
        <w:rPr>
          <w:rFonts w:eastAsia="Meiryo" w:cs="Meiryo"/>
          <w:position w:val="3"/>
        </w:rPr>
        <w:t>•</w:t>
      </w:r>
      <w:r w:rsidRPr="00A06688">
        <w:rPr>
          <w:rFonts w:eastAsia="Meiryo" w:cs="Meiryo"/>
          <w:position w:val="3"/>
        </w:rPr>
        <w:tab/>
      </w:r>
      <w:r w:rsidRPr="00A06688">
        <w:rPr>
          <w:rFonts w:eastAsia="Calibri" w:cs="Calibri"/>
          <w:position w:val="3"/>
        </w:rPr>
        <w:t>Eff</w:t>
      </w:r>
      <w:r w:rsidRPr="00A06688">
        <w:rPr>
          <w:rFonts w:eastAsia="Calibri" w:cs="Calibri"/>
          <w:spacing w:val="1"/>
          <w:position w:val="3"/>
        </w:rPr>
        <w:t>e</w:t>
      </w:r>
      <w:r w:rsidRPr="00A06688">
        <w:rPr>
          <w:rFonts w:eastAsia="Calibri" w:cs="Calibri"/>
          <w:position w:val="3"/>
        </w:rPr>
        <w:t>ct</w:t>
      </w:r>
      <w:r w:rsidRPr="00A06688">
        <w:rPr>
          <w:rFonts w:eastAsia="Calibri" w:cs="Calibri"/>
          <w:spacing w:val="-3"/>
          <w:position w:val="3"/>
        </w:rPr>
        <w:t>i</w:t>
      </w:r>
      <w:r w:rsidRPr="00A06688">
        <w:rPr>
          <w:rFonts w:eastAsia="Calibri" w:cs="Calibri"/>
          <w:spacing w:val="1"/>
          <w:position w:val="3"/>
        </w:rPr>
        <w:t>v</w:t>
      </w:r>
      <w:r w:rsidRPr="00A06688">
        <w:rPr>
          <w:rFonts w:eastAsia="Calibri" w:cs="Calibri"/>
          <w:position w:val="3"/>
        </w:rPr>
        <w:t>e</w:t>
      </w:r>
      <w:r w:rsidRPr="00A06688">
        <w:rPr>
          <w:rFonts w:eastAsia="Calibri" w:cs="Calibri"/>
          <w:spacing w:val="-1"/>
          <w:position w:val="3"/>
        </w:rPr>
        <w:t xml:space="preserve"> </w:t>
      </w:r>
      <w:r w:rsidRPr="00A06688">
        <w:rPr>
          <w:rFonts w:eastAsia="Calibri" w:cs="Calibri"/>
          <w:position w:val="3"/>
        </w:rPr>
        <w:t>a</w:t>
      </w:r>
      <w:r w:rsidRPr="00A06688">
        <w:rPr>
          <w:rFonts w:eastAsia="Calibri" w:cs="Calibri"/>
          <w:spacing w:val="-1"/>
          <w:position w:val="3"/>
        </w:rPr>
        <w:t>n</w:t>
      </w:r>
      <w:r w:rsidRPr="00A06688">
        <w:rPr>
          <w:rFonts w:eastAsia="Calibri" w:cs="Calibri"/>
          <w:position w:val="3"/>
        </w:rPr>
        <w:t>d E</w:t>
      </w:r>
      <w:r w:rsidRPr="00A06688">
        <w:rPr>
          <w:rFonts w:eastAsia="Calibri" w:cs="Calibri"/>
          <w:spacing w:val="-1"/>
          <w:position w:val="3"/>
        </w:rPr>
        <w:t>ng</w:t>
      </w:r>
      <w:r w:rsidRPr="00A06688">
        <w:rPr>
          <w:rFonts w:eastAsia="Calibri" w:cs="Calibri"/>
          <w:position w:val="3"/>
        </w:rPr>
        <w:t>a</w:t>
      </w:r>
      <w:r w:rsidRPr="00A06688">
        <w:rPr>
          <w:rFonts w:eastAsia="Calibri" w:cs="Calibri"/>
          <w:spacing w:val="-1"/>
          <w:position w:val="3"/>
        </w:rPr>
        <w:t>g</w:t>
      </w:r>
      <w:r w:rsidRPr="00A06688">
        <w:rPr>
          <w:rFonts w:eastAsia="Calibri" w:cs="Calibri"/>
          <w:position w:val="3"/>
        </w:rPr>
        <w:t>i</w:t>
      </w:r>
      <w:r w:rsidRPr="00A06688">
        <w:rPr>
          <w:rFonts w:eastAsia="Calibri" w:cs="Calibri"/>
          <w:spacing w:val="-1"/>
          <w:position w:val="3"/>
        </w:rPr>
        <w:t>n</w:t>
      </w:r>
      <w:r w:rsidRPr="00A06688">
        <w:rPr>
          <w:rFonts w:eastAsia="Calibri" w:cs="Calibri"/>
          <w:position w:val="3"/>
        </w:rPr>
        <w:t>g T</w:t>
      </w:r>
      <w:r w:rsidRPr="00A06688">
        <w:rPr>
          <w:rFonts w:eastAsia="Calibri" w:cs="Calibri"/>
          <w:spacing w:val="1"/>
          <w:position w:val="3"/>
        </w:rPr>
        <w:t>e</w:t>
      </w:r>
      <w:r w:rsidRPr="00A06688">
        <w:rPr>
          <w:rFonts w:eastAsia="Calibri" w:cs="Calibri"/>
          <w:spacing w:val="-2"/>
          <w:position w:val="3"/>
        </w:rPr>
        <w:t>c</w:t>
      </w:r>
      <w:r w:rsidRPr="00A06688">
        <w:rPr>
          <w:rFonts w:eastAsia="Calibri" w:cs="Calibri"/>
          <w:spacing w:val="-1"/>
          <w:position w:val="3"/>
        </w:rPr>
        <w:t>hn</w:t>
      </w:r>
      <w:r w:rsidRPr="00A06688">
        <w:rPr>
          <w:rFonts w:eastAsia="Calibri" w:cs="Calibri"/>
          <w:position w:val="3"/>
        </w:rPr>
        <w:t>i</w:t>
      </w:r>
      <w:r w:rsidRPr="00A06688">
        <w:rPr>
          <w:rFonts w:eastAsia="Calibri" w:cs="Calibri"/>
          <w:spacing w:val="-1"/>
          <w:position w:val="3"/>
        </w:rPr>
        <w:t>qu</w:t>
      </w:r>
      <w:r w:rsidRPr="00A06688">
        <w:rPr>
          <w:rFonts w:eastAsia="Calibri" w:cs="Calibri"/>
          <w:spacing w:val="1"/>
          <w:position w:val="3"/>
        </w:rPr>
        <w:t>e</w:t>
      </w:r>
      <w:r w:rsidRPr="00A06688">
        <w:rPr>
          <w:rFonts w:eastAsia="Calibri" w:cs="Calibri"/>
          <w:position w:val="3"/>
        </w:rPr>
        <w:t>s</w:t>
      </w:r>
    </w:p>
    <w:p w:rsidR="004428C4" w:rsidRPr="00A06688" w:rsidRDefault="004428C4" w:rsidP="004428C4">
      <w:pPr>
        <w:tabs>
          <w:tab w:val="left" w:pos="1320"/>
        </w:tabs>
        <w:spacing w:after="0" w:line="269" w:lineRule="exact"/>
        <w:ind w:left="960" w:right="-20"/>
        <w:rPr>
          <w:rFonts w:eastAsia="Calibri" w:cs="Calibri"/>
        </w:rPr>
      </w:pPr>
      <w:r w:rsidRPr="00A06688">
        <w:rPr>
          <w:rFonts w:eastAsia="Meiryo" w:cs="Meiryo"/>
          <w:position w:val="3"/>
        </w:rPr>
        <w:t>•</w:t>
      </w:r>
      <w:r w:rsidRPr="00A06688">
        <w:rPr>
          <w:rFonts w:eastAsia="Meiryo" w:cs="Meiryo"/>
          <w:position w:val="3"/>
        </w:rPr>
        <w:tab/>
      </w:r>
      <w:r w:rsidRPr="00A06688">
        <w:rPr>
          <w:rFonts w:eastAsia="Calibri" w:cs="Calibri"/>
          <w:spacing w:val="-1"/>
          <w:position w:val="3"/>
        </w:rPr>
        <w:t>A</w:t>
      </w:r>
      <w:r w:rsidRPr="00A06688">
        <w:rPr>
          <w:rFonts w:eastAsia="Calibri" w:cs="Calibri"/>
          <w:position w:val="3"/>
        </w:rPr>
        <w:t>sses</w:t>
      </w:r>
      <w:r w:rsidRPr="00A06688">
        <w:rPr>
          <w:rFonts w:eastAsia="Calibri" w:cs="Calibri"/>
          <w:spacing w:val="-2"/>
          <w:position w:val="3"/>
        </w:rPr>
        <w:t>s</w:t>
      </w:r>
      <w:r w:rsidRPr="00A06688">
        <w:rPr>
          <w:rFonts w:eastAsia="Calibri" w:cs="Calibri"/>
          <w:spacing w:val="1"/>
          <w:position w:val="3"/>
        </w:rPr>
        <w:t>m</w:t>
      </w:r>
      <w:r w:rsidRPr="00A06688">
        <w:rPr>
          <w:rFonts w:eastAsia="Calibri" w:cs="Calibri"/>
          <w:position w:val="3"/>
        </w:rPr>
        <w:t>e</w:t>
      </w:r>
      <w:r w:rsidRPr="00A06688">
        <w:rPr>
          <w:rFonts w:eastAsia="Calibri" w:cs="Calibri"/>
          <w:spacing w:val="-1"/>
          <w:position w:val="3"/>
        </w:rPr>
        <w:t>n</w:t>
      </w:r>
      <w:r w:rsidRPr="00A06688">
        <w:rPr>
          <w:rFonts w:eastAsia="Calibri" w:cs="Calibri"/>
          <w:position w:val="3"/>
        </w:rPr>
        <w:t>t</w:t>
      </w:r>
      <w:r w:rsidRPr="00A06688">
        <w:rPr>
          <w:rFonts w:eastAsia="Calibri" w:cs="Calibri"/>
          <w:spacing w:val="-1"/>
          <w:position w:val="3"/>
        </w:rPr>
        <w:t xml:space="preserve"> </w:t>
      </w:r>
      <w:r w:rsidRPr="00A06688">
        <w:rPr>
          <w:rFonts w:eastAsia="Calibri" w:cs="Calibri"/>
          <w:spacing w:val="1"/>
          <w:position w:val="3"/>
        </w:rPr>
        <w:t>M</w:t>
      </w:r>
      <w:r w:rsidRPr="00A06688">
        <w:rPr>
          <w:rFonts w:eastAsia="Calibri" w:cs="Calibri"/>
          <w:spacing w:val="-2"/>
          <w:position w:val="3"/>
        </w:rPr>
        <w:t>e</w:t>
      </w:r>
      <w:r w:rsidRPr="00A06688">
        <w:rPr>
          <w:rFonts w:eastAsia="Calibri" w:cs="Calibri"/>
          <w:position w:val="3"/>
        </w:rPr>
        <w:t>t</w:t>
      </w:r>
      <w:r w:rsidRPr="00A06688">
        <w:rPr>
          <w:rFonts w:eastAsia="Calibri" w:cs="Calibri"/>
          <w:spacing w:val="-1"/>
          <w:position w:val="3"/>
        </w:rPr>
        <w:t>h</w:t>
      </w:r>
      <w:r w:rsidRPr="00A06688">
        <w:rPr>
          <w:rFonts w:eastAsia="Calibri" w:cs="Calibri"/>
          <w:spacing w:val="1"/>
          <w:position w:val="3"/>
        </w:rPr>
        <w:t>o</w:t>
      </w:r>
      <w:r w:rsidRPr="00A06688">
        <w:rPr>
          <w:rFonts w:eastAsia="Calibri" w:cs="Calibri"/>
          <w:spacing w:val="-1"/>
          <w:position w:val="3"/>
        </w:rPr>
        <w:t>d</w:t>
      </w:r>
      <w:r w:rsidRPr="00A06688">
        <w:rPr>
          <w:rFonts w:eastAsia="Calibri" w:cs="Calibri"/>
          <w:position w:val="3"/>
        </w:rPr>
        <w:t>s</w:t>
      </w:r>
    </w:p>
    <w:p w:rsidR="004428C4" w:rsidRPr="00A06688" w:rsidRDefault="004428C4" w:rsidP="004428C4">
      <w:pPr>
        <w:tabs>
          <w:tab w:val="left" w:pos="1320"/>
        </w:tabs>
        <w:spacing w:after="0" w:line="269" w:lineRule="exact"/>
        <w:ind w:left="960" w:right="-20"/>
        <w:rPr>
          <w:rFonts w:eastAsia="Calibri" w:cs="Calibri"/>
        </w:rPr>
      </w:pPr>
      <w:r w:rsidRPr="00A06688">
        <w:rPr>
          <w:rFonts w:eastAsia="Meiryo" w:cs="Meiryo"/>
          <w:position w:val="3"/>
        </w:rPr>
        <w:t>•</w:t>
      </w:r>
      <w:r w:rsidRPr="00A06688">
        <w:rPr>
          <w:rFonts w:eastAsia="Meiryo" w:cs="Meiryo"/>
          <w:position w:val="3"/>
        </w:rPr>
        <w:tab/>
      </w:r>
      <w:r w:rsidRPr="00A06688">
        <w:rPr>
          <w:rFonts w:eastAsia="Calibri" w:cs="Calibri"/>
          <w:position w:val="3"/>
        </w:rPr>
        <w:t>Ca</w:t>
      </w:r>
      <w:r w:rsidRPr="00A06688">
        <w:rPr>
          <w:rFonts w:eastAsia="Calibri" w:cs="Calibri"/>
          <w:spacing w:val="-1"/>
          <w:position w:val="3"/>
        </w:rPr>
        <w:t>p</w:t>
      </w:r>
      <w:r w:rsidRPr="00A06688">
        <w:rPr>
          <w:rFonts w:eastAsia="Calibri" w:cs="Calibri"/>
          <w:position w:val="3"/>
        </w:rPr>
        <w:t>st</w:t>
      </w:r>
      <w:r w:rsidRPr="00A06688">
        <w:rPr>
          <w:rFonts w:eastAsia="Calibri" w:cs="Calibri"/>
          <w:spacing w:val="1"/>
          <w:position w:val="3"/>
        </w:rPr>
        <w:t>o</w:t>
      </w:r>
      <w:r w:rsidRPr="00A06688">
        <w:rPr>
          <w:rFonts w:eastAsia="Calibri" w:cs="Calibri"/>
          <w:spacing w:val="-1"/>
          <w:position w:val="3"/>
        </w:rPr>
        <w:t>n</w:t>
      </w:r>
      <w:r w:rsidRPr="00A06688">
        <w:rPr>
          <w:rFonts w:eastAsia="Calibri" w:cs="Calibri"/>
          <w:position w:val="3"/>
        </w:rPr>
        <w:t>e</w:t>
      </w:r>
      <w:r w:rsidRPr="00A06688">
        <w:rPr>
          <w:rFonts w:eastAsia="Calibri" w:cs="Calibri"/>
          <w:spacing w:val="-1"/>
          <w:position w:val="3"/>
        </w:rPr>
        <w:t xml:space="preserve"> </w:t>
      </w:r>
      <w:r w:rsidRPr="00A06688">
        <w:rPr>
          <w:rFonts w:eastAsia="Calibri" w:cs="Calibri"/>
          <w:position w:val="3"/>
        </w:rPr>
        <w:t>–</w:t>
      </w:r>
      <w:r w:rsidRPr="00A06688">
        <w:rPr>
          <w:rFonts w:eastAsia="Calibri" w:cs="Calibri"/>
          <w:spacing w:val="-1"/>
          <w:position w:val="3"/>
        </w:rPr>
        <w:t xml:space="preserve"> </w:t>
      </w:r>
      <w:r w:rsidRPr="00A06688">
        <w:rPr>
          <w:rFonts w:eastAsia="Calibri" w:cs="Calibri"/>
          <w:position w:val="3"/>
        </w:rPr>
        <w:t>O</w:t>
      </w:r>
      <w:r w:rsidRPr="00A06688">
        <w:rPr>
          <w:rFonts w:eastAsia="Calibri" w:cs="Calibri"/>
          <w:spacing w:val="-1"/>
          <w:position w:val="3"/>
        </w:rPr>
        <w:t>n</w:t>
      </w:r>
      <w:r w:rsidRPr="00A06688">
        <w:rPr>
          <w:rFonts w:eastAsia="Calibri" w:cs="Calibri"/>
          <w:position w:val="3"/>
        </w:rPr>
        <w:t>li</w:t>
      </w:r>
      <w:r w:rsidRPr="00A06688">
        <w:rPr>
          <w:rFonts w:eastAsia="Calibri" w:cs="Calibri"/>
          <w:spacing w:val="-1"/>
          <w:position w:val="3"/>
        </w:rPr>
        <w:t>n</w:t>
      </w:r>
      <w:r w:rsidRPr="00A06688">
        <w:rPr>
          <w:rFonts w:eastAsia="Calibri" w:cs="Calibri"/>
          <w:position w:val="3"/>
        </w:rPr>
        <w:t>e</w:t>
      </w:r>
      <w:r w:rsidRPr="00A06688">
        <w:rPr>
          <w:rFonts w:eastAsia="Calibri" w:cs="Calibri"/>
          <w:spacing w:val="1"/>
          <w:position w:val="3"/>
        </w:rPr>
        <w:t xml:space="preserve"> </w:t>
      </w:r>
      <w:r w:rsidRPr="00A06688">
        <w:rPr>
          <w:rFonts w:eastAsia="Calibri" w:cs="Calibri"/>
          <w:spacing w:val="-2"/>
          <w:position w:val="3"/>
        </w:rPr>
        <w:t>C</w:t>
      </w:r>
      <w:r w:rsidRPr="00A06688">
        <w:rPr>
          <w:rFonts w:eastAsia="Calibri" w:cs="Calibri"/>
          <w:spacing w:val="1"/>
          <w:position w:val="3"/>
        </w:rPr>
        <w:t>o</w:t>
      </w:r>
      <w:r w:rsidRPr="00A06688">
        <w:rPr>
          <w:rFonts w:eastAsia="Calibri" w:cs="Calibri"/>
          <w:spacing w:val="-1"/>
          <w:position w:val="3"/>
        </w:rPr>
        <w:t>u</w:t>
      </w:r>
      <w:r w:rsidRPr="00A06688">
        <w:rPr>
          <w:rFonts w:eastAsia="Calibri" w:cs="Calibri"/>
          <w:position w:val="3"/>
        </w:rPr>
        <w:t>rse</w:t>
      </w:r>
      <w:r w:rsidRPr="00A06688">
        <w:rPr>
          <w:rFonts w:eastAsia="Calibri" w:cs="Calibri"/>
          <w:spacing w:val="-1"/>
          <w:position w:val="3"/>
        </w:rPr>
        <w:t xml:space="preserve"> </w:t>
      </w:r>
      <w:r w:rsidRPr="00A06688">
        <w:rPr>
          <w:rFonts w:eastAsia="Calibri" w:cs="Calibri"/>
          <w:position w:val="3"/>
        </w:rPr>
        <w:t>Cr</w:t>
      </w:r>
      <w:r w:rsidRPr="00A06688">
        <w:rPr>
          <w:rFonts w:eastAsia="Calibri" w:cs="Calibri"/>
          <w:spacing w:val="1"/>
          <w:position w:val="3"/>
        </w:rPr>
        <w:t>e</w:t>
      </w:r>
      <w:r w:rsidRPr="00A06688">
        <w:rPr>
          <w:rFonts w:eastAsia="Calibri" w:cs="Calibri"/>
          <w:position w:val="3"/>
        </w:rPr>
        <w:t>at</w:t>
      </w:r>
      <w:r w:rsidRPr="00A06688">
        <w:rPr>
          <w:rFonts w:eastAsia="Calibri" w:cs="Calibri"/>
          <w:spacing w:val="-3"/>
          <w:position w:val="3"/>
        </w:rPr>
        <w:t>i</w:t>
      </w:r>
      <w:r w:rsidRPr="00A06688">
        <w:rPr>
          <w:rFonts w:eastAsia="Calibri" w:cs="Calibri"/>
          <w:spacing w:val="1"/>
          <w:position w:val="3"/>
        </w:rPr>
        <w:t>o</w:t>
      </w:r>
      <w:r w:rsidRPr="00A06688">
        <w:rPr>
          <w:rFonts w:eastAsia="Calibri" w:cs="Calibri"/>
          <w:position w:val="3"/>
        </w:rPr>
        <w:t>n &amp;</w:t>
      </w:r>
      <w:r w:rsidRPr="00A06688">
        <w:rPr>
          <w:rFonts w:eastAsia="Calibri" w:cs="Calibri"/>
          <w:spacing w:val="-1"/>
          <w:position w:val="3"/>
        </w:rPr>
        <w:t xml:space="preserve"> </w:t>
      </w:r>
      <w:r w:rsidRPr="00A06688">
        <w:rPr>
          <w:rFonts w:eastAsia="Calibri" w:cs="Calibri"/>
          <w:position w:val="3"/>
        </w:rPr>
        <w:t>R</w:t>
      </w:r>
      <w:r w:rsidRPr="00A06688">
        <w:rPr>
          <w:rFonts w:eastAsia="Calibri" w:cs="Calibri"/>
          <w:spacing w:val="-2"/>
          <w:position w:val="3"/>
        </w:rPr>
        <w:t>e</w:t>
      </w:r>
      <w:r w:rsidRPr="00A06688">
        <w:rPr>
          <w:rFonts w:eastAsia="Calibri" w:cs="Calibri"/>
          <w:spacing w:val="1"/>
          <w:position w:val="3"/>
        </w:rPr>
        <w:t>v</w:t>
      </w:r>
      <w:r w:rsidRPr="00A06688">
        <w:rPr>
          <w:rFonts w:eastAsia="Calibri" w:cs="Calibri"/>
          <w:position w:val="3"/>
        </w:rPr>
        <w:t>iew</w:t>
      </w:r>
      <w:r w:rsidRPr="00A06688">
        <w:rPr>
          <w:rFonts w:eastAsia="Calibri" w:cs="Calibri"/>
          <w:spacing w:val="-1"/>
          <w:position w:val="3"/>
        </w:rPr>
        <w:t xml:space="preserve"> </w:t>
      </w:r>
      <w:r w:rsidRPr="00A06688">
        <w:rPr>
          <w:rFonts w:eastAsia="Calibri" w:cs="Calibri"/>
          <w:spacing w:val="-2"/>
          <w:position w:val="3"/>
        </w:rPr>
        <w:t>(</w:t>
      </w:r>
      <w:r w:rsidRPr="00A06688">
        <w:rPr>
          <w:rFonts w:eastAsia="Calibri" w:cs="Calibri"/>
          <w:spacing w:val="1"/>
          <w:position w:val="3"/>
        </w:rPr>
        <w:t>o</w:t>
      </w:r>
      <w:r w:rsidRPr="00A06688">
        <w:rPr>
          <w:rFonts w:eastAsia="Calibri" w:cs="Calibri"/>
          <w:spacing w:val="-1"/>
          <w:position w:val="3"/>
        </w:rPr>
        <w:t>p</w:t>
      </w:r>
      <w:r w:rsidRPr="00A06688">
        <w:rPr>
          <w:rFonts w:eastAsia="Calibri" w:cs="Calibri"/>
          <w:position w:val="3"/>
        </w:rPr>
        <w:t>ti</w:t>
      </w:r>
      <w:r w:rsidRPr="00A06688">
        <w:rPr>
          <w:rFonts w:eastAsia="Calibri" w:cs="Calibri"/>
          <w:spacing w:val="1"/>
          <w:position w:val="3"/>
        </w:rPr>
        <w:t>o</w:t>
      </w:r>
      <w:r w:rsidRPr="00A06688">
        <w:rPr>
          <w:rFonts w:eastAsia="Calibri" w:cs="Calibri"/>
          <w:spacing w:val="-3"/>
          <w:position w:val="3"/>
        </w:rPr>
        <w:t>n</w:t>
      </w:r>
      <w:r w:rsidRPr="00A06688">
        <w:rPr>
          <w:rFonts w:eastAsia="Calibri" w:cs="Calibri"/>
          <w:position w:val="3"/>
        </w:rPr>
        <w:t>al f</w:t>
      </w:r>
      <w:r w:rsidRPr="00A06688">
        <w:rPr>
          <w:rFonts w:eastAsia="Calibri" w:cs="Calibri"/>
          <w:spacing w:val="1"/>
          <w:position w:val="3"/>
        </w:rPr>
        <w:t>o</w:t>
      </w:r>
      <w:r w:rsidRPr="00A06688">
        <w:rPr>
          <w:rFonts w:eastAsia="Calibri" w:cs="Calibri"/>
          <w:position w:val="3"/>
        </w:rPr>
        <w:t xml:space="preserve">r </w:t>
      </w:r>
      <w:r w:rsidRPr="00A06688">
        <w:rPr>
          <w:rFonts w:eastAsia="Calibri" w:cs="Calibri"/>
          <w:spacing w:val="-1"/>
          <w:position w:val="3"/>
        </w:rPr>
        <w:t>b</w:t>
      </w:r>
      <w:r w:rsidRPr="00A06688">
        <w:rPr>
          <w:rFonts w:eastAsia="Calibri" w:cs="Calibri"/>
          <w:spacing w:val="-3"/>
          <w:position w:val="3"/>
        </w:rPr>
        <w:t>l</w:t>
      </w:r>
      <w:r w:rsidRPr="00A06688">
        <w:rPr>
          <w:rFonts w:eastAsia="Calibri" w:cs="Calibri"/>
          <w:spacing w:val="1"/>
          <w:position w:val="3"/>
        </w:rPr>
        <w:t>e</w:t>
      </w:r>
      <w:r w:rsidRPr="00A06688">
        <w:rPr>
          <w:rFonts w:eastAsia="Calibri" w:cs="Calibri"/>
          <w:spacing w:val="-1"/>
          <w:position w:val="3"/>
        </w:rPr>
        <w:t>nd</w:t>
      </w:r>
      <w:r w:rsidRPr="00A06688">
        <w:rPr>
          <w:rFonts w:eastAsia="Calibri" w:cs="Calibri"/>
          <w:spacing w:val="1"/>
          <w:position w:val="3"/>
        </w:rPr>
        <w:t>e</w:t>
      </w:r>
      <w:r w:rsidRPr="00A06688">
        <w:rPr>
          <w:rFonts w:eastAsia="Calibri" w:cs="Calibri"/>
          <w:position w:val="3"/>
        </w:rPr>
        <w:t xml:space="preserve">d </w:t>
      </w:r>
      <w:r w:rsidRPr="00A06688">
        <w:rPr>
          <w:rFonts w:eastAsia="Calibri" w:cs="Calibri"/>
          <w:spacing w:val="-2"/>
          <w:position w:val="3"/>
        </w:rPr>
        <w:t>c</w:t>
      </w:r>
      <w:r w:rsidRPr="00A06688">
        <w:rPr>
          <w:rFonts w:eastAsia="Calibri" w:cs="Calibri"/>
          <w:spacing w:val="1"/>
          <w:position w:val="3"/>
        </w:rPr>
        <w:t>o</w:t>
      </w:r>
      <w:r w:rsidRPr="00A06688">
        <w:rPr>
          <w:rFonts w:eastAsia="Calibri" w:cs="Calibri"/>
          <w:spacing w:val="-1"/>
          <w:position w:val="3"/>
        </w:rPr>
        <w:t>u</w:t>
      </w:r>
      <w:r w:rsidRPr="00A06688">
        <w:rPr>
          <w:rFonts w:eastAsia="Calibri" w:cs="Calibri"/>
          <w:position w:val="3"/>
        </w:rPr>
        <w:t>rs</w:t>
      </w:r>
      <w:r w:rsidRPr="00A06688">
        <w:rPr>
          <w:rFonts w:eastAsia="Calibri" w:cs="Calibri"/>
          <w:spacing w:val="1"/>
          <w:position w:val="3"/>
        </w:rPr>
        <w:t>e</w:t>
      </w:r>
      <w:r w:rsidRPr="00A06688">
        <w:rPr>
          <w:rFonts w:eastAsia="Calibri" w:cs="Calibri"/>
          <w:position w:val="3"/>
        </w:rPr>
        <w:t>s)</w:t>
      </w:r>
    </w:p>
    <w:p w:rsidR="004428C4" w:rsidRPr="00A06688" w:rsidRDefault="004428C4" w:rsidP="004428C4">
      <w:pPr>
        <w:spacing w:after="0" w:line="242" w:lineRule="exact"/>
        <w:ind w:left="1320" w:right="-20"/>
        <w:rPr>
          <w:rFonts w:eastAsia="Calibri" w:cs="Calibri"/>
        </w:rPr>
      </w:pPr>
      <w:r w:rsidRPr="00A06688">
        <w:rPr>
          <w:rFonts w:eastAsia="Calibri" w:cs="Calibri"/>
          <w:position w:val="1"/>
        </w:rPr>
        <w:t>Exa</w:t>
      </w:r>
      <w:r w:rsidRPr="00A06688">
        <w:rPr>
          <w:rFonts w:eastAsia="Calibri" w:cs="Calibri"/>
          <w:spacing w:val="1"/>
          <w:position w:val="1"/>
        </w:rPr>
        <w:t>m</w:t>
      </w:r>
      <w:r w:rsidRPr="00A06688">
        <w:rPr>
          <w:rFonts w:eastAsia="Calibri" w:cs="Calibri"/>
          <w:spacing w:val="-1"/>
          <w:position w:val="1"/>
        </w:rPr>
        <w:t>p</w:t>
      </w:r>
      <w:r w:rsidRPr="00A06688">
        <w:rPr>
          <w:rFonts w:eastAsia="Calibri" w:cs="Calibri"/>
          <w:spacing w:val="-3"/>
          <w:position w:val="1"/>
        </w:rPr>
        <w:t>l</w:t>
      </w:r>
      <w:r w:rsidRPr="00A06688">
        <w:rPr>
          <w:rFonts w:eastAsia="Calibri" w:cs="Calibri"/>
          <w:spacing w:val="1"/>
          <w:position w:val="1"/>
        </w:rPr>
        <w:t>e</w:t>
      </w:r>
      <w:r w:rsidRPr="00A06688">
        <w:rPr>
          <w:rFonts w:eastAsia="Calibri" w:cs="Calibri"/>
          <w:position w:val="1"/>
        </w:rPr>
        <w:t>s</w:t>
      </w:r>
      <w:r w:rsidRPr="00A06688">
        <w:rPr>
          <w:rFonts w:eastAsia="Calibri" w:cs="Calibri"/>
          <w:spacing w:val="-2"/>
          <w:position w:val="1"/>
        </w:rPr>
        <w:t xml:space="preserve"> </w:t>
      </w:r>
      <w:r w:rsidRPr="00A06688">
        <w:rPr>
          <w:rFonts w:eastAsia="Calibri" w:cs="Calibri"/>
          <w:spacing w:val="1"/>
          <w:position w:val="1"/>
        </w:rPr>
        <w:t>o</w:t>
      </w:r>
      <w:r w:rsidRPr="00A06688">
        <w:rPr>
          <w:rFonts w:eastAsia="Calibri" w:cs="Calibri"/>
          <w:position w:val="1"/>
        </w:rPr>
        <w:t>f sat</w:t>
      </w:r>
      <w:r w:rsidRPr="00A06688">
        <w:rPr>
          <w:rFonts w:eastAsia="Calibri" w:cs="Calibri"/>
          <w:spacing w:val="-3"/>
          <w:position w:val="1"/>
        </w:rPr>
        <w:t>i</w:t>
      </w:r>
      <w:r w:rsidRPr="00A06688">
        <w:rPr>
          <w:rFonts w:eastAsia="Calibri" w:cs="Calibri"/>
          <w:position w:val="1"/>
        </w:rPr>
        <w:t>sfac</w:t>
      </w:r>
      <w:r w:rsidRPr="00A06688">
        <w:rPr>
          <w:rFonts w:eastAsia="Calibri" w:cs="Calibri"/>
          <w:spacing w:val="-2"/>
          <w:position w:val="1"/>
        </w:rPr>
        <w:t>t</w:t>
      </w:r>
      <w:r w:rsidRPr="00A06688">
        <w:rPr>
          <w:rFonts w:eastAsia="Calibri" w:cs="Calibri"/>
          <w:spacing w:val="1"/>
          <w:position w:val="1"/>
        </w:rPr>
        <w:t>o</w:t>
      </w:r>
      <w:r w:rsidRPr="00A06688">
        <w:rPr>
          <w:rFonts w:eastAsia="Calibri" w:cs="Calibri"/>
          <w:position w:val="1"/>
        </w:rPr>
        <w:t>ry</w:t>
      </w:r>
      <w:r w:rsidRPr="00A06688">
        <w:rPr>
          <w:rFonts w:eastAsia="Calibri" w:cs="Calibri"/>
          <w:spacing w:val="-1"/>
          <w:position w:val="1"/>
        </w:rPr>
        <w:t xml:space="preserve"> </w:t>
      </w:r>
      <w:r w:rsidRPr="00A06688">
        <w:rPr>
          <w:rFonts w:eastAsia="Calibri" w:cs="Calibri"/>
          <w:position w:val="1"/>
        </w:rPr>
        <w:t>t</w:t>
      </w:r>
      <w:r w:rsidRPr="00A06688">
        <w:rPr>
          <w:rFonts w:eastAsia="Calibri" w:cs="Calibri"/>
          <w:spacing w:val="-3"/>
          <w:position w:val="1"/>
        </w:rPr>
        <w:t>r</w:t>
      </w:r>
      <w:r w:rsidRPr="00A06688">
        <w:rPr>
          <w:rFonts w:eastAsia="Calibri" w:cs="Calibri"/>
          <w:position w:val="1"/>
        </w:rPr>
        <w:t>ai</w:t>
      </w:r>
      <w:r w:rsidRPr="00A06688">
        <w:rPr>
          <w:rFonts w:eastAsia="Calibri" w:cs="Calibri"/>
          <w:spacing w:val="-1"/>
          <w:position w:val="1"/>
        </w:rPr>
        <w:t>n</w:t>
      </w:r>
      <w:r w:rsidRPr="00A06688">
        <w:rPr>
          <w:rFonts w:eastAsia="Calibri" w:cs="Calibri"/>
          <w:position w:val="1"/>
        </w:rPr>
        <w:t>i</w:t>
      </w:r>
      <w:r w:rsidRPr="00A06688">
        <w:rPr>
          <w:rFonts w:eastAsia="Calibri" w:cs="Calibri"/>
          <w:spacing w:val="-1"/>
          <w:position w:val="1"/>
        </w:rPr>
        <w:t>n</w:t>
      </w:r>
      <w:r w:rsidRPr="00A06688">
        <w:rPr>
          <w:rFonts w:eastAsia="Calibri" w:cs="Calibri"/>
          <w:position w:val="1"/>
        </w:rPr>
        <w:t>g i</w:t>
      </w:r>
      <w:r w:rsidRPr="00A06688">
        <w:rPr>
          <w:rFonts w:eastAsia="Calibri" w:cs="Calibri"/>
          <w:spacing w:val="-1"/>
          <w:position w:val="1"/>
        </w:rPr>
        <w:t>n</w:t>
      </w:r>
      <w:r w:rsidRPr="00A06688">
        <w:rPr>
          <w:rFonts w:eastAsia="Calibri" w:cs="Calibri"/>
          <w:position w:val="1"/>
        </w:rPr>
        <w:t>cl</w:t>
      </w:r>
      <w:r w:rsidRPr="00A06688">
        <w:rPr>
          <w:rFonts w:eastAsia="Calibri" w:cs="Calibri"/>
          <w:spacing w:val="-1"/>
          <w:position w:val="1"/>
        </w:rPr>
        <w:t>ud</w:t>
      </w:r>
      <w:r w:rsidRPr="00A06688">
        <w:rPr>
          <w:rFonts w:eastAsia="Calibri" w:cs="Calibri"/>
          <w:position w:val="1"/>
        </w:rPr>
        <w:t>e</w:t>
      </w:r>
      <w:r w:rsidRPr="00A06688">
        <w:rPr>
          <w:rFonts w:eastAsia="Calibri" w:cs="Calibri"/>
          <w:spacing w:val="1"/>
          <w:position w:val="1"/>
        </w:rPr>
        <w:t xml:space="preserve"> </w:t>
      </w:r>
      <w:r w:rsidRPr="00A06688">
        <w:rPr>
          <w:rFonts w:eastAsia="Calibri" w:cs="Calibri"/>
          <w:position w:val="1"/>
        </w:rPr>
        <w:t>c</w:t>
      </w:r>
      <w:r w:rsidRPr="00A06688">
        <w:rPr>
          <w:rFonts w:eastAsia="Calibri" w:cs="Calibri"/>
          <w:spacing w:val="-1"/>
          <w:position w:val="1"/>
        </w:rPr>
        <w:t>o</w:t>
      </w:r>
      <w:r w:rsidRPr="00A06688">
        <w:rPr>
          <w:rFonts w:eastAsia="Calibri" w:cs="Calibri"/>
          <w:spacing w:val="1"/>
          <w:position w:val="1"/>
        </w:rPr>
        <w:t>m</w:t>
      </w:r>
      <w:r w:rsidRPr="00A06688">
        <w:rPr>
          <w:rFonts w:eastAsia="Calibri" w:cs="Calibri"/>
          <w:spacing w:val="-1"/>
          <w:position w:val="1"/>
        </w:rPr>
        <w:t>p</w:t>
      </w:r>
      <w:r w:rsidRPr="00A06688">
        <w:rPr>
          <w:rFonts w:eastAsia="Calibri" w:cs="Calibri"/>
          <w:position w:val="1"/>
        </w:rPr>
        <w:t>let</w:t>
      </w:r>
      <w:r w:rsidRPr="00A06688">
        <w:rPr>
          <w:rFonts w:eastAsia="Calibri" w:cs="Calibri"/>
          <w:spacing w:val="-3"/>
          <w:position w:val="1"/>
        </w:rPr>
        <w:t>i</w:t>
      </w:r>
      <w:r w:rsidRPr="00A06688">
        <w:rPr>
          <w:rFonts w:eastAsia="Calibri" w:cs="Calibri"/>
          <w:spacing w:val="1"/>
          <w:position w:val="1"/>
        </w:rPr>
        <w:t>o</w:t>
      </w:r>
      <w:r w:rsidRPr="00A06688">
        <w:rPr>
          <w:rFonts w:eastAsia="Calibri" w:cs="Calibri"/>
          <w:position w:val="1"/>
        </w:rPr>
        <w:t>n</w:t>
      </w:r>
      <w:r w:rsidRPr="00A06688">
        <w:rPr>
          <w:rFonts w:eastAsia="Calibri" w:cs="Calibri"/>
          <w:spacing w:val="-3"/>
          <w:position w:val="1"/>
        </w:rPr>
        <w:t xml:space="preserve"> </w:t>
      </w:r>
      <w:r w:rsidRPr="00A06688">
        <w:rPr>
          <w:rFonts w:eastAsia="Calibri" w:cs="Calibri"/>
          <w:spacing w:val="1"/>
          <w:position w:val="1"/>
        </w:rPr>
        <w:t>o</w:t>
      </w:r>
      <w:r w:rsidRPr="00A06688">
        <w:rPr>
          <w:rFonts w:eastAsia="Calibri" w:cs="Calibri"/>
          <w:position w:val="1"/>
        </w:rPr>
        <w:t>f</w:t>
      </w:r>
      <w:r w:rsidRPr="00A06688">
        <w:rPr>
          <w:rFonts w:eastAsia="Calibri" w:cs="Calibri"/>
          <w:spacing w:val="-2"/>
          <w:position w:val="1"/>
        </w:rPr>
        <w:t xml:space="preserve"> </w:t>
      </w:r>
      <w:r w:rsidRPr="00A06688">
        <w:rPr>
          <w:rFonts w:eastAsia="Calibri" w:cs="Calibri"/>
          <w:spacing w:val="1"/>
          <w:position w:val="1"/>
        </w:rPr>
        <w:t>o</w:t>
      </w:r>
      <w:r w:rsidRPr="00A06688">
        <w:rPr>
          <w:rFonts w:eastAsia="Calibri" w:cs="Calibri"/>
          <w:spacing w:val="-1"/>
          <w:position w:val="1"/>
        </w:rPr>
        <w:t>n</w:t>
      </w:r>
      <w:r w:rsidRPr="00A06688">
        <w:rPr>
          <w:rFonts w:eastAsia="Calibri" w:cs="Calibri"/>
          <w:position w:val="1"/>
        </w:rPr>
        <w:t>e</w:t>
      </w:r>
      <w:r w:rsidRPr="00A06688">
        <w:rPr>
          <w:rFonts w:eastAsia="Calibri" w:cs="Calibri"/>
          <w:spacing w:val="-1"/>
          <w:position w:val="1"/>
        </w:rPr>
        <w:t xml:space="preserve"> </w:t>
      </w:r>
      <w:r w:rsidRPr="00A06688">
        <w:rPr>
          <w:rFonts w:eastAsia="Calibri" w:cs="Calibri"/>
          <w:spacing w:val="1"/>
          <w:position w:val="1"/>
        </w:rPr>
        <w:t>o</w:t>
      </w:r>
      <w:r w:rsidRPr="00A06688">
        <w:rPr>
          <w:rFonts w:eastAsia="Calibri" w:cs="Calibri"/>
          <w:position w:val="1"/>
        </w:rPr>
        <w:t>f t</w:t>
      </w:r>
      <w:r w:rsidRPr="00A06688">
        <w:rPr>
          <w:rFonts w:eastAsia="Calibri" w:cs="Calibri"/>
          <w:spacing w:val="-3"/>
          <w:position w:val="1"/>
        </w:rPr>
        <w:t>h</w:t>
      </w:r>
      <w:r w:rsidRPr="00A06688">
        <w:rPr>
          <w:rFonts w:eastAsia="Calibri" w:cs="Calibri"/>
          <w:position w:val="1"/>
        </w:rPr>
        <w:t>e</w:t>
      </w:r>
      <w:r w:rsidRPr="00A06688">
        <w:rPr>
          <w:rFonts w:eastAsia="Calibri" w:cs="Calibri"/>
          <w:spacing w:val="1"/>
          <w:position w:val="1"/>
        </w:rPr>
        <w:t xml:space="preserve"> </w:t>
      </w:r>
      <w:r w:rsidRPr="00A06688">
        <w:rPr>
          <w:rFonts w:eastAsia="Calibri" w:cs="Calibri"/>
          <w:spacing w:val="-3"/>
          <w:position w:val="1"/>
        </w:rPr>
        <w:t>f</w:t>
      </w:r>
      <w:r w:rsidRPr="00A06688">
        <w:rPr>
          <w:rFonts w:eastAsia="Calibri" w:cs="Calibri"/>
          <w:spacing w:val="1"/>
          <w:position w:val="1"/>
        </w:rPr>
        <w:t>o</w:t>
      </w:r>
      <w:r w:rsidRPr="00A06688">
        <w:rPr>
          <w:rFonts w:eastAsia="Calibri" w:cs="Calibri"/>
          <w:position w:val="1"/>
        </w:rPr>
        <w:t>ll</w:t>
      </w:r>
      <w:r w:rsidRPr="00A06688">
        <w:rPr>
          <w:rFonts w:eastAsia="Calibri" w:cs="Calibri"/>
          <w:spacing w:val="-1"/>
          <w:position w:val="1"/>
        </w:rPr>
        <w:t>o</w:t>
      </w:r>
      <w:r w:rsidRPr="00A06688">
        <w:rPr>
          <w:rFonts w:eastAsia="Calibri" w:cs="Calibri"/>
          <w:position w:val="1"/>
        </w:rPr>
        <w:t>wi</w:t>
      </w:r>
      <w:r w:rsidRPr="00A06688">
        <w:rPr>
          <w:rFonts w:eastAsia="Calibri" w:cs="Calibri"/>
          <w:spacing w:val="-1"/>
          <w:position w:val="1"/>
        </w:rPr>
        <w:t>ng</w:t>
      </w:r>
      <w:r w:rsidRPr="00A06688">
        <w:rPr>
          <w:rFonts w:eastAsia="Calibri" w:cs="Calibri"/>
          <w:position w:val="1"/>
        </w:rPr>
        <w:t>:</w:t>
      </w:r>
    </w:p>
    <w:p w:rsidR="004428C4" w:rsidRPr="00A06688" w:rsidRDefault="004428C4" w:rsidP="004428C4">
      <w:pPr>
        <w:spacing w:before="7" w:after="0" w:line="140" w:lineRule="exact"/>
      </w:pPr>
    </w:p>
    <w:p w:rsidR="004428C4" w:rsidRPr="00A06688" w:rsidRDefault="004428C4" w:rsidP="004428C4">
      <w:pPr>
        <w:tabs>
          <w:tab w:val="left" w:pos="2040"/>
        </w:tabs>
        <w:spacing w:after="0" w:line="240" w:lineRule="auto"/>
        <w:ind w:left="1680" w:right="-20"/>
        <w:rPr>
          <w:rFonts w:eastAsia="Calibri" w:cs="Calibri"/>
        </w:rPr>
      </w:pPr>
      <w:r w:rsidRPr="00A06688">
        <w:rPr>
          <w:rFonts w:eastAsia="Meiryo" w:cs="Meiryo"/>
        </w:rPr>
        <w:t>•</w:t>
      </w:r>
      <w:r w:rsidRPr="00A06688">
        <w:rPr>
          <w:rFonts w:eastAsia="Meiryo" w:cs="Meiryo"/>
        </w:rPr>
        <w:tab/>
      </w:r>
      <w:r w:rsidRPr="00A06688">
        <w:rPr>
          <w:rFonts w:eastAsia="Calibri" w:cs="Calibri"/>
          <w:spacing w:val="-1"/>
        </w:rPr>
        <w:t>S</w:t>
      </w:r>
      <w:r w:rsidRPr="00A06688">
        <w:rPr>
          <w:rFonts w:eastAsia="Calibri" w:cs="Calibri"/>
        </w:rPr>
        <w:t>a</w:t>
      </w:r>
      <w:r w:rsidRPr="00A06688">
        <w:rPr>
          <w:rFonts w:eastAsia="Calibri" w:cs="Calibri"/>
          <w:spacing w:val="-1"/>
        </w:rPr>
        <w:t>n</w:t>
      </w:r>
      <w:r w:rsidRPr="00A06688">
        <w:rPr>
          <w:rFonts w:eastAsia="Calibri" w:cs="Calibri"/>
        </w:rPr>
        <w:t xml:space="preserve">ta </w:t>
      </w:r>
      <w:r w:rsidRPr="00A06688">
        <w:rPr>
          <w:rFonts w:eastAsia="Calibri" w:cs="Calibri"/>
          <w:spacing w:val="-1"/>
        </w:rPr>
        <w:t>An</w:t>
      </w:r>
      <w:r w:rsidRPr="00A06688">
        <w:rPr>
          <w:rFonts w:eastAsia="Calibri" w:cs="Calibri"/>
        </w:rPr>
        <w:t>a C</w:t>
      </w:r>
      <w:r w:rsidRPr="00A06688">
        <w:rPr>
          <w:rFonts w:eastAsia="Calibri" w:cs="Calibri"/>
          <w:spacing w:val="1"/>
        </w:rPr>
        <w:t>o</w:t>
      </w:r>
      <w:r w:rsidRPr="00A06688">
        <w:rPr>
          <w:rFonts w:eastAsia="Calibri" w:cs="Calibri"/>
        </w:rPr>
        <w:t>l</w:t>
      </w:r>
      <w:r w:rsidRPr="00A06688">
        <w:rPr>
          <w:rFonts w:eastAsia="Calibri" w:cs="Calibri"/>
          <w:spacing w:val="-3"/>
        </w:rPr>
        <w:t>l</w:t>
      </w:r>
      <w:r w:rsidRPr="00A06688">
        <w:rPr>
          <w:rFonts w:eastAsia="Calibri" w:cs="Calibri"/>
          <w:spacing w:val="1"/>
        </w:rPr>
        <w:t>e</w:t>
      </w:r>
      <w:r w:rsidRPr="00A06688">
        <w:rPr>
          <w:rFonts w:eastAsia="Calibri" w:cs="Calibri"/>
          <w:spacing w:val="-1"/>
        </w:rPr>
        <w:t>g</w:t>
      </w:r>
      <w:r w:rsidRPr="00A06688">
        <w:rPr>
          <w:rFonts w:eastAsia="Calibri" w:cs="Calibri"/>
          <w:spacing w:val="1"/>
        </w:rPr>
        <w:t>e</w:t>
      </w:r>
      <w:r w:rsidRPr="00A06688">
        <w:rPr>
          <w:rFonts w:eastAsia="Calibri" w:cs="Calibri"/>
        </w:rPr>
        <w:t>’s</w:t>
      </w:r>
      <w:r w:rsidRPr="00A06688">
        <w:rPr>
          <w:rFonts w:eastAsia="Calibri" w:cs="Calibri"/>
          <w:spacing w:val="-2"/>
        </w:rPr>
        <w:t xml:space="preserve"> </w:t>
      </w:r>
      <w:r w:rsidRPr="00A06688">
        <w:rPr>
          <w:rFonts w:eastAsia="Calibri" w:cs="Calibri"/>
        </w:rPr>
        <w:t>O</w:t>
      </w:r>
      <w:r w:rsidRPr="00A06688">
        <w:rPr>
          <w:rFonts w:eastAsia="Calibri" w:cs="Calibri"/>
          <w:spacing w:val="-1"/>
        </w:rPr>
        <w:t>n</w:t>
      </w:r>
      <w:r w:rsidRPr="00A06688">
        <w:rPr>
          <w:rFonts w:eastAsia="Calibri" w:cs="Calibri"/>
        </w:rPr>
        <w:t>li</w:t>
      </w:r>
      <w:r w:rsidRPr="00A06688">
        <w:rPr>
          <w:rFonts w:eastAsia="Calibri" w:cs="Calibri"/>
          <w:spacing w:val="-1"/>
        </w:rPr>
        <w:t>n</w:t>
      </w:r>
      <w:r w:rsidRPr="00A06688">
        <w:rPr>
          <w:rFonts w:eastAsia="Calibri" w:cs="Calibri"/>
        </w:rPr>
        <w:t>e</w:t>
      </w:r>
      <w:r w:rsidRPr="00A06688">
        <w:rPr>
          <w:rFonts w:eastAsia="Calibri" w:cs="Calibri"/>
          <w:spacing w:val="-1"/>
        </w:rPr>
        <w:t xml:space="preserve"> </w:t>
      </w:r>
      <w:r w:rsidRPr="00A06688">
        <w:rPr>
          <w:rFonts w:eastAsia="Calibri" w:cs="Calibri"/>
        </w:rPr>
        <w:t>I</w:t>
      </w:r>
      <w:r w:rsidRPr="00A06688">
        <w:rPr>
          <w:rFonts w:eastAsia="Calibri" w:cs="Calibri"/>
          <w:spacing w:val="-1"/>
        </w:rPr>
        <w:t>n</w:t>
      </w:r>
      <w:r w:rsidRPr="00A06688">
        <w:rPr>
          <w:rFonts w:eastAsia="Calibri" w:cs="Calibri"/>
        </w:rPr>
        <w:t>str</w:t>
      </w:r>
      <w:r w:rsidRPr="00A06688">
        <w:rPr>
          <w:rFonts w:eastAsia="Calibri" w:cs="Calibri"/>
          <w:spacing w:val="-1"/>
        </w:rPr>
        <w:t>u</w:t>
      </w:r>
      <w:r w:rsidRPr="00A06688">
        <w:rPr>
          <w:rFonts w:eastAsia="Calibri" w:cs="Calibri"/>
        </w:rPr>
        <w:t>cti</w:t>
      </w:r>
      <w:r w:rsidRPr="00A06688">
        <w:rPr>
          <w:rFonts w:eastAsia="Calibri" w:cs="Calibri"/>
          <w:spacing w:val="1"/>
        </w:rPr>
        <w:t>o</w:t>
      </w:r>
      <w:r w:rsidRPr="00A06688">
        <w:rPr>
          <w:rFonts w:eastAsia="Calibri" w:cs="Calibri"/>
        </w:rPr>
        <w:t xml:space="preserve">n </w:t>
      </w:r>
      <w:r w:rsidRPr="00A06688">
        <w:rPr>
          <w:rFonts w:eastAsia="Calibri" w:cs="Calibri"/>
          <w:spacing w:val="-2"/>
        </w:rPr>
        <w:t>C</w:t>
      </w:r>
      <w:r w:rsidRPr="00A06688">
        <w:rPr>
          <w:rFonts w:eastAsia="Calibri" w:cs="Calibri"/>
          <w:spacing w:val="1"/>
        </w:rPr>
        <w:t>e</w:t>
      </w:r>
      <w:r w:rsidRPr="00A06688">
        <w:rPr>
          <w:rFonts w:eastAsia="Calibri" w:cs="Calibri"/>
        </w:rPr>
        <w:t>r</w:t>
      </w:r>
      <w:r w:rsidRPr="00A06688">
        <w:rPr>
          <w:rFonts w:eastAsia="Calibri" w:cs="Calibri"/>
          <w:spacing w:val="1"/>
        </w:rPr>
        <w:t>t</w:t>
      </w:r>
      <w:r w:rsidRPr="00A06688">
        <w:rPr>
          <w:rFonts w:eastAsia="Calibri" w:cs="Calibri"/>
        </w:rPr>
        <w:t>ific</w:t>
      </w:r>
      <w:r w:rsidRPr="00A06688">
        <w:rPr>
          <w:rFonts w:eastAsia="Calibri" w:cs="Calibri"/>
          <w:spacing w:val="-3"/>
        </w:rPr>
        <w:t>a</w:t>
      </w:r>
      <w:r w:rsidRPr="00A06688">
        <w:rPr>
          <w:rFonts w:eastAsia="Calibri" w:cs="Calibri"/>
        </w:rPr>
        <w:t>ti</w:t>
      </w:r>
      <w:r w:rsidRPr="00A06688">
        <w:rPr>
          <w:rFonts w:eastAsia="Calibri" w:cs="Calibri"/>
          <w:spacing w:val="1"/>
        </w:rPr>
        <w:t>o</w:t>
      </w:r>
      <w:r w:rsidRPr="00A06688">
        <w:rPr>
          <w:rFonts w:eastAsia="Calibri" w:cs="Calibri"/>
        </w:rPr>
        <w:t>n</w:t>
      </w:r>
    </w:p>
    <w:p w:rsidR="004428C4" w:rsidRPr="00A06688" w:rsidRDefault="004428C4" w:rsidP="004428C4">
      <w:pPr>
        <w:tabs>
          <w:tab w:val="left" w:pos="2040"/>
        </w:tabs>
        <w:spacing w:after="0" w:line="269" w:lineRule="exact"/>
        <w:ind w:left="1680" w:right="-20"/>
        <w:rPr>
          <w:rFonts w:eastAsia="Calibri" w:cs="Calibri"/>
        </w:rPr>
      </w:pPr>
      <w:r w:rsidRPr="00A06688">
        <w:rPr>
          <w:rFonts w:eastAsia="Meiryo" w:cs="Meiryo"/>
          <w:position w:val="3"/>
        </w:rPr>
        <w:t>•</w:t>
      </w:r>
      <w:r w:rsidRPr="00A06688">
        <w:rPr>
          <w:rFonts w:eastAsia="Meiryo" w:cs="Meiryo"/>
          <w:position w:val="3"/>
        </w:rPr>
        <w:tab/>
      </w:r>
      <w:r w:rsidRPr="00A06688">
        <w:rPr>
          <w:rFonts w:eastAsia="Calibri" w:cs="Calibri"/>
          <w:position w:val="3"/>
        </w:rPr>
        <w:t>C</w:t>
      </w:r>
      <w:r w:rsidRPr="00A06688">
        <w:rPr>
          <w:rFonts w:eastAsia="Calibri" w:cs="Calibri"/>
          <w:spacing w:val="-1"/>
          <w:position w:val="3"/>
        </w:rPr>
        <w:t>o</w:t>
      </w:r>
      <w:r w:rsidRPr="00A06688">
        <w:rPr>
          <w:rFonts w:eastAsia="Calibri" w:cs="Calibri"/>
          <w:spacing w:val="1"/>
          <w:position w:val="3"/>
        </w:rPr>
        <w:t>m</w:t>
      </w:r>
      <w:r w:rsidRPr="00A06688">
        <w:rPr>
          <w:rFonts w:eastAsia="Calibri" w:cs="Calibri"/>
          <w:spacing w:val="-1"/>
          <w:position w:val="3"/>
        </w:rPr>
        <w:t>p</w:t>
      </w:r>
      <w:r w:rsidRPr="00A06688">
        <w:rPr>
          <w:rFonts w:eastAsia="Calibri" w:cs="Calibri"/>
          <w:position w:val="3"/>
        </w:rPr>
        <w:t>let</w:t>
      </w:r>
      <w:r w:rsidRPr="00A06688">
        <w:rPr>
          <w:rFonts w:eastAsia="Calibri" w:cs="Calibri"/>
          <w:spacing w:val="-3"/>
          <w:position w:val="3"/>
        </w:rPr>
        <w:t>i</w:t>
      </w:r>
      <w:r w:rsidRPr="00A06688">
        <w:rPr>
          <w:rFonts w:eastAsia="Calibri" w:cs="Calibri"/>
          <w:spacing w:val="1"/>
          <w:position w:val="3"/>
        </w:rPr>
        <w:t>o</w:t>
      </w:r>
      <w:r w:rsidRPr="00A06688">
        <w:rPr>
          <w:rFonts w:eastAsia="Calibri" w:cs="Calibri"/>
          <w:position w:val="3"/>
        </w:rPr>
        <w:t xml:space="preserve">n </w:t>
      </w:r>
      <w:r w:rsidRPr="00A06688">
        <w:rPr>
          <w:rFonts w:eastAsia="Calibri" w:cs="Calibri"/>
          <w:spacing w:val="1"/>
          <w:position w:val="3"/>
        </w:rPr>
        <w:t>o</w:t>
      </w:r>
      <w:r w:rsidRPr="00A06688">
        <w:rPr>
          <w:rFonts w:eastAsia="Calibri" w:cs="Calibri"/>
          <w:position w:val="3"/>
        </w:rPr>
        <w:t>f</w:t>
      </w:r>
      <w:r w:rsidRPr="00A06688">
        <w:rPr>
          <w:rFonts w:eastAsia="Calibri" w:cs="Calibri"/>
          <w:spacing w:val="-2"/>
          <w:position w:val="3"/>
        </w:rPr>
        <w:t xml:space="preserve"> </w:t>
      </w:r>
      <w:r w:rsidRPr="00A06688">
        <w:rPr>
          <w:rFonts w:eastAsia="Calibri" w:cs="Calibri"/>
          <w:position w:val="3"/>
        </w:rPr>
        <w:t>t</w:t>
      </w:r>
      <w:r w:rsidRPr="00A06688">
        <w:rPr>
          <w:rFonts w:eastAsia="Calibri" w:cs="Calibri"/>
          <w:spacing w:val="-1"/>
          <w:position w:val="3"/>
        </w:rPr>
        <w:t>h</w:t>
      </w:r>
      <w:r w:rsidRPr="00A06688">
        <w:rPr>
          <w:rFonts w:eastAsia="Calibri" w:cs="Calibri"/>
          <w:position w:val="3"/>
        </w:rPr>
        <w:t>e</w:t>
      </w:r>
      <w:r w:rsidRPr="00A06688">
        <w:rPr>
          <w:rFonts w:eastAsia="Calibri" w:cs="Calibri"/>
          <w:spacing w:val="-1"/>
          <w:position w:val="3"/>
        </w:rPr>
        <w:t xml:space="preserve"> </w:t>
      </w:r>
      <w:r w:rsidRPr="00A06688">
        <w:rPr>
          <w:rFonts w:eastAsia="Calibri" w:cs="Calibri"/>
          <w:position w:val="3"/>
        </w:rPr>
        <w:t>Calif</w:t>
      </w:r>
      <w:r w:rsidRPr="00A06688">
        <w:rPr>
          <w:rFonts w:eastAsia="Calibri" w:cs="Calibri"/>
          <w:spacing w:val="1"/>
          <w:position w:val="3"/>
        </w:rPr>
        <w:t>o</w:t>
      </w:r>
      <w:r w:rsidRPr="00A06688">
        <w:rPr>
          <w:rFonts w:eastAsia="Calibri" w:cs="Calibri"/>
          <w:position w:val="3"/>
        </w:rPr>
        <w:t>r</w:t>
      </w:r>
      <w:r w:rsidRPr="00A06688">
        <w:rPr>
          <w:rFonts w:eastAsia="Calibri" w:cs="Calibri"/>
          <w:spacing w:val="-1"/>
          <w:position w:val="3"/>
        </w:rPr>
        <w:t>n</w:t>
      </w:r>
      <w:r w:rsidRPr="00A06688">
        <w:rPr>
          <w:rFonts w:eastAsia="Calibri" w:cs="Calibri"/>
          <w:spacing w:val="-3"/>
          <w:position w:val="3"/>
        </w:rPr>
        <w:t>i</w:t>
      </w:r>
      <w:r w:rsidRPr="00A06688">
        <w:rPr>
          <w:rFonts w:eastAsia="Calibri" w:cs="Calibri"/>
          <w:position w:val="3"/>
        </w:rPr>
        <w:t>a C</w:t>
      </w:r>
      <w:r w:rsidRPr="00A06688">
        <w:rPr>
          <w:rFonts w:eastAsia="Calibri" w:cs="Calibri"/>
          <w:spacing w:val="-1"/>
          <w:position w:val="3"/>
        </w:rPr>
        <w:t>om</w:t>
      </w:r>
      <w:r w:rsidRPr="00A06688">
        <w:rPr>
          <w:rFonts w:eastAsia="Calibri" w:cs="Calibri"/>
          <w:spacing w:val="1"/>
          <w:position w:val="3"/>
        </w:rPr>
        <w:t>m</w:t>
      </w:r>
      <w:r w:rsidRPr="00A06688">
        <w:rPr>
          <w:rFonts w:eastAsia="Calibri" w:cs="Calibri"/>
          <w:spacing w:val="-1"/>
          <w:position w:val="3"/>
        </w:rPr>
        <w:t>un</w:t>
      </w:r>
      <w:r w:rsidRPr="00A06688">
        <w:rPr>
          <w:rFonts w:eastAsia="Calibri" w:cs="Calibri"/>
          <w:position w:val="3"/>
        </w:rPr>
        <w:t>ity</w:t>
      </w:r>
      <w:r w:rsidRPr="00A06688">
        <w:rPr>
          <w:rFonts w:eastAsia="Calibri" w:cs="Calibri"/>
          <w:spacing w:val="2"/>
          <w:position w:val="3"/>
        </w:rPr>
        <w:t xml:space="preserve"> </w:t>
      </w:r>
      <w:r w:rsidRPr="00A06688">
        <w:rPr>
          <w:rFonts w:eastAsia="Calibri" w:cs="Calibri"/>
          <w:spacing w:val="-2"/>
          <w:position w:val="3"/>
        </w:rPr>
        <w:t>C</w:t>
      </w:r>
      <w:r w:rsidRPr="00A06688">
        <w:rPr>
          <w:rFonts w:eastAsia="Calibri" w:cs="Calibri"/>
          <w:spacing w:val="1"/>
          <w:position w:val="3"/>
        </w:rPr>
        <w:t>o</w:t>
      </w:r>
      <w:r w:rsidRPr="00A06688">
        <w:rPr>
          <w:rFonts w:eastAsia="Calibri" w:cs="Calibri"/>
          <w:position w:val="3"/>
        </w:rPr>
        <w:t>lle</w:t>
      </w:r>
      <w:r w:rsidRPr="00A06688">
        <w:rPr>
          <w:rFonts w:eastAsia="Calibri" w:cs="Calibri"/>
          <w:spacing w:val="-3"/>
          <w:position w:val="3"/>
        </w:rPr>
        <w:t>g</w:t>
      </w:r>
      <w:r w:rsidRPr="00A06688">
        <w:rPr>
          <w:rFonts w:eastAsia="Calibri" w:cs="Calibri"/>
          <w:position w:val="3"/>
        </w:rPr>
        <w:t>e</w:t>
      </w:r>
      <w:r w:rsidRPr="00A06688">
        <w:rPr>
          <w:rFonts w:eastAsia="Calibri" w:cs="Calibri"/>
          <w:spacing w:val="1"/>
          <w:position w:val="3"/>
        </w:rPr>
        <w:t xml:space="preserve"> </w:t>
      </w:r>
      <w:r w:rsidRPr="00A06688">
        <w:rPr>
          <w:rFonts w:eastAsia="Calibri" w:cs="Calibri"/>
          <w:spacing w:val="-1"/>
          <w:position w:val="3"/>
        </w:rPr>
        <w:t>@</w:t>
      </w:r>
      <w:r w:rsidRPr="00A06688">
        <w:rPr>
          <w:rFonts w:eastAsia="Calibri" w:cs="Calibri"/>
          <w:position w:val="3"/>
        </w:rPr>
        <w:t>O</w:t>
      </w:r>
      <w:r w:rsidRPr="00A06688">
        <w:rPr>
          <w:rFonts w:eastAsia="Calibri" w:cs="Calibri"/>
          <w:spacing w:val="-3"/>
          <w:position w:val="3"/>
        </w:rPr>
        <w:t>n</w:t>
      </w:r>
      <w:r w:rsidRPr="00A06688">
        <w:rPr>
          <w:rFonts w:eastAsia="Calibri" w:cs="Calibri"/>
          <w:position w:val="3"/>
        </w:rPr>
        <w:t>e</w:t>
      </w:r>
      <w:r w:rsidRPr="00A06688">
        <w:rPr>
          <w:rFonts w:eastAsia="Calibri" w:cs="Calibri"/>
          <w:spacing w:val="1"/>
          <w:position w:val="3"/>
        </w:rPr>
        <w:t xml:space="preserve"> </w:t>
      </w:r>
      <w:r w:rsidRPr="00A06688">
        <w:rPr>
          <w:rFonts w:eastAsia="Calibri" w:cs="Calibri"/>
          <w:position w:val="3"/>
        </w:rPr>
        <w:t>O</w:t>
      </w:r>
      <w:r w:rsidRPr="00A06688">
        <w:rPr>
          <w:rFonts w:eastAsia="Calibri" w:cs="Calibri"/>
          <w:spacing w:val="-1"/>
          <w:position w:val="3"/>
        </w:rPr>
        <w:t>n</w:t>
      </w:r>
      <w:r w:rsidRPr="00A06688">
        <w:rPr>
          <w:rFonts w:eastAsia="Calibri" w:cs="Calibri"/>
          <w:position w:val="3"/>
        </w:rPr>
        <w:t>li</w:t>
      </w:r>
      <w:r w:rsidRPr="00A06688">
        <w:rPr>
          <w:rFonts w:eastAsia="Calibri" w:cs="Calibri"/>
          <w:spacing w:val="-1"/>
          <w:position w:val="3"/>
        </w:rPr>
        <w:t>n</w:t>
      </w:r>
      <w:r w:rsidRPr="00A06688">
        <w:rPr>
          <w:rFonts w:eastAsia="Calibri" w:cs="Calibri"/>
          <w:position w:val="3"/>
        </w:rPr>
        <w:t>e</w:t>
      </w:r>
      <w:r w:rsidRPr="00A06688">
        <w:rPr>
          <w:rFonts w:eastAsia="Calibri" w:cs="Calibri"/>
          <w:spacing w:val="-1"/>
          <w:position w:val="3"/>
        </w:rPr>
        <w:t xml:space="preserve"> </w:t>
      </w:r>
      <w:r w:rsidRPr="00A06688">
        <w:rPr>
          <w:rFonts w:eastAsia="Calibri" w:cs="Calibri"/>
          <w:position w:val="3"/>
        </w:rPr>
        <w:t>T</w:t>
      </w:r>
      <w:r w:rsidRPr="00A06688">
        <w:rPr>
          <w:rFonts w:eastAsia="Calibri" w:cs="Calibri"/>
          <w:spacing w:val="1"/>
          <w:position w:val="3"/>
        </w:rPr>
        <w:t>e</w:t>
      </w:r>
      <w:r w:rsidRPr="00A06688">
        <w:rPr>
          <w:rFonts w:eastAsia="Calibri" w:cs="Calibri"/>
          <w:position w:val="3"/>
        </w:rPr>
        <w:t>ac</w:t>
      </w:r>
      <w:r w:rsidRPr="00A06688">
        <w:rPr>
          <w:rFonts w:eastAsia="Calibri" w:cs="Calibri"/>
          <w:spacing w:val="-1"/>
          <w:position w:val="3"/>
        </w:rPr>
        <w:t>h</w:t>
      </w:r>
      <w:r w:rsidRPr="00A06688">
        <w:rPr>
          <w:rFonts w:eastAsia="Calibri" w:cs="Calibri"/>
          <w:position w:val="3"/>
        </w:rPr>
        <w:t>i</w:t>
      </w:r>
      <w:r w:rsidRPr="00A06688">
        <w:rPr>
          <w:rFonts w:eastAsia="Calibri" w:cs="Calibri"/>
          <w:spacing w:val="-1"/>
          <w:position w:val="3"/>
        </w:rPr>
        <w:t>n</w:t>
      </w:r>
      <w:r w:rsidRPr="00A06688">
        <w:rPr>
          <w:rFonts w:eastAsia="Calibri" w:cs="Calibri"/>
          <w:position w:val="3"/>
        </w:rPr>
        <w:t xml:space="preserve">g </w:t>
      </w:r>
      <w:r w:rsidRPr="00A06688">
        <w:rPr>
          <w:rFonts w:eastAsia="Calibri" w:cs="Calibri"/>
          <w:spacing w:val="-2"/>
          <w:position w:val="3"/>
        </w:rPr>
        <w:t>C</w:t>
      </w:r>
      <w:r w:rsidRPr="00A06688">
        <w:rPr>
          <w:rFonts w:eastAsia="Calibri" w:cs="Calibri"/>
          <w:spacing w:val="1"/>
          <w:position w:val="3"/>
        </w:rPr>
        <w:t>e</w:t>
      </w:r>
      <w:r w:rsidRPr="00A06688">
        <w:rPr>
          <w:rFonts w:eastAsia="Calibri" w:cs="Calibri"/>
          <w:position w:val="3"/>
        </w:rPr>
        <w:t>r</w:t>
      </w:r>
      <w:r w:rsidRPr="00A06688">
        <w:rPr>
          <w:rFonts w:eastAsia="Calibri" w:cs="Calibri"/>
          <w:spacing w:val="1"/>
          <w:position w:val="3"/>
        </w:rPr>
        <w:t>t</w:t>
      </w:r>
      <w:r w:rsidRPr="00A06688">
        <w:rPr>
          <w:rFonts w:eastAsia="Calibri" w:cs="Calibri"/>
          <w:position w:val="3"/>
        </w:rPr>
        <w:t>ific</w:t>
      </w:r>
      <w:r w:rsidRPr="00A06688">
        <w:rPr>
          <w:rFonts w:eastAsia="Calibri" w:cs="Calibri"/>
          <w:spacing w:val="-3"/>
          <w:position w:val="3"/>
        </w:rPr>
        <w:t>a</w:t>
      </w:r>
      <w:r w:rsidRPr="00A06688">
        <w:rPr>
          <w:rFonts w:eastAsia="Calibri" w:cs="Calibri"/>
          <w:position w:val="3"/>
        </w:rPr>
        <w:t>ti</w:t>
      </w:r>
      <w:r w:rsidRPr="00A06688">
        <w:rPr>
          <w:rFonts w:eastAsia="Calibri" w:cs="Calibri"/>
          <w:spacing w:val="1"/>
          <w:position w:val="3"/>
        </w:rPr>
        <w:t>o</w:t>
      </w:r>
      <w:r w:rsidRPr="00A06688">
        <w:rPr>
          <w:rFonts w:eastAsia="Calibri" w:cs="Calibri"/>
          <w:position w:val="3"/>
        </w:rPr>
        <w:t>n</w:t>
      </w:r>
    </w:p>
    <w:p w:rsidR="004428C4" w:rsidRPr="00A06688" w:rsidRDefault="004428C4" w:rsidP="009C52D1">
      <w:pPr>
        <w:spacing w:after="0" w:line="236" w:lineRule="exact"/>
        <w:ind w:left="2040" w:right="-20"/>
        <w:rPr>
          <w:rFonts w:eastAsia="Calibri" w:cs="Calibri"/>
        </w:rPr>
      </w:pPr>
      <w:proofErr w:type="gramStart"/>
      <w:r w:rsidRPr="00A06688">
        <w:rPr>
          <w:rFonts w:eastAsia="Calibri" w:cs="Calibri"/>
          <w:position w:val="1"/>
        </w:rPr>
        <w:t>(</w:t>
      </w:r>
      <w:hyperlink r:id="rId40">
        <w:r w:rsidRPr="00A06688">
          <w:rPr>
            <w:rFonts w:eastAsia="Calibri" w:cs="Calibri"/>
            <w:i/>
            <w:color w:val="818181"/>
            <w:spacing w:val="-1"/>
            <w:position w:val="1"/>
            <w:u w:val="single" w:color="818181"/>
          </w:rPr>
          <w:t>h</w:t>
        </w:r>
        <w:r w:rsidRPr="00A06688">
          <w:rPr>
            <w:rFonts w:eastAsia="Calibri" w:cs="Calibri"/>
            <w:i/>
            <w:color w:val="818181"/>
            <w:position w:val="1"/>
            <w:u w:val="single" w:color="818181"/>
          </w:rPr>
          <w:t>tt</w:t>
        </w:r>
        <w:r w:rsidRPr="00A06688">
          <w:rPr>
            <w:rFonts w:eastAsia="Calibri" w:cs="Calibri"/>
            <w:i/>
            <w:color w:val="818181"/>
            <w:spacing w:val="-1"/>
            <w:position w:val="1"/>
            <w:u w:val="single" w:color="818181"/>
          </w:rPr>
          <w:t>p</w:t>
        </w:r>
        <w:r w:rsidRPr="00A06688">
          <w:rPr>
            <w:rFonts w:eastAsia="Calibri" w:cs="Calibri"/>
            <w:i/>
            <w:color w:val="818181"/>
            <w:spacing w:val="1"/>
            <w:position w:val="1"/>
            <w:u w:val="single" w:color="818181"/>
          </w:rPr>
          <w:t>:</w:t>
        </w:r>
        <w:r w:rsidRPr="00A06688">
          <w:rPr>
            <w:rFonts w:eastAsia="Calibri" w:cs="Calibri"/>
            <w:i/>
            <w:color w:val="818181"/>
            <w:spacing w:val="-2"/>
            <w:position w:val="1"/>
            <w:u w:val="single" w:color="818181"/>
          </w:rPr>
          <w:t>/</w:t>
        </w:r>
        <w:r w:rsidRPr="00A06688">
          <w:rPr>
            <w:rFonts w:eastAsia="Calibri" w:cs="Calibri"/>
            <w:i/>
            <w:color w:val="818181"/>
            <w:spacing w:val="1"/>
            <w:position w:val="1"/>
            <w:u w:val="single" w:color="818181"/>
          </w:rPr>
          <w:t>/</w:t>
        </w:r>
        <w:r w:rsidRPr="00A06688">
          <w:rPr>
            <w:rFonts w:eastAsia="Calibri" w:cs="Calibri"/>
            <w:i/>
            <w:color w:val="818181"/>
            <w:spacing w:val="-2"/>
            <w:position w:val="1"/>
            <w:u w:val="single" w:color="818181"/>
          </w:rPr>
          <w:t>w</w:t>
        </w:r>
        <w:r w:rsidRPr="00A06688">
          <w:rPr>
            <w:rFonts w:eastAsia="Calibri" w:cs="Calibri"/>
            <w:i/>
            <w:color w:val="818181"/>
            <w:position w:val="1"/>
            <w:u w:val="single" w:color="818181"/>
          </w:rPr>
          <w:t>ww.o</w:t>
        </w:r>
        <w:r w:rsidRPr="00A06688">
          <w:rPr>
            <w:rFonts w:eastAsia="Calibri" w:cs="Calibri"/>
            <w:i/>
            <w:color w:val="818181"/>
            <w:spacing w:val="-1"/>
            <w:position w:val="1"/>
            <w:u w:val="single" w:color="818181"/>
          </w:rPr>
          <w:t>n</w:t>
        </w:r>
        <w:r w:rsidRPr="00A06688">
          <w:rPr>
            <w:rFonts w:eastAsia="Calibri" w:cs="Calibri"/>
            <w:i/>
            <w:color w:val="818181"/>
            <w:position w:val="1"/>
            <w:u w:val="single" w:color="818181"/>
          </w:rPr>
          <w:t>ef</w:t>
        </w:r>
        <w:r w:rsidRPr="00A06688">
          <w:rPr>
            <w:rFonts w:eastAsia="Calibri" w:cs="Calibri"/>
            <w:i/>
            <w:color w:val="818181"/>
            <w:spacing w:val="-3"/>
            <w:position w:val="1"/>
            <w:u w:val="single" w:color="818181"/>
          </w:rPr>
          <w:t>o</w:t>
        </w:r>
        <w:r w:rsidRPr="00A06688">
          <w:rPr>
            <w:rFonts w:eastAsia="Calibri" w:cs="Calibri"/>
            <w:i/>
            <w:color w:val="818181"/>
            <w:spacing w:val="1"/>
            <w:position w:val="1"/>
            <w:u w:val="single" w:color="818181"/>
          </w:rPr>
          <w:t>r</w:t>
        </w:r>
        <w:r w:rsidRPr="00A06688">
          <w:rPr>
            <w:rFonts w:eastAsia="Calibri" w:cs="Calibri"/>
            <w:i/>
            <w:color w:val="818181"/>
            <w:spacing w:val="-2"/>
            <w:position w:val="1"/>
            <w:u w:val="single" w:color="818181"/>
          </w:rPr>
          <w:t>t</w:t>
        </w:r>
        <w:r w:rsidRPr="00A06688">
          <w:rPr>
            <w:rFonts w:eastAsia="Calibri" w:cs="Calibri"/>
            <w:i/>
            <w:color w:val="818181"/>
            <w:spacing w:val="1"/>
            <w:position w:val="1"/>
            <w:u w:val="single" w:color="818181"/>
          </w:rPr>
          <w:t>r</w:t>
        </w:r>
        <w:r w:rsidRPr="00A06688">
          <w:rPr>
            <w:rFonts w:eastAsia="Calibri" w:cs="Calibri"/>
            <w:i/>
            <w:color w:val="818181"/>
            <w:spacing w:val="-1"/>
            <w:position w:val="1"/>
            <w:u w:val="single" w:color="818181"/>
          </w:rPr>
          <w:t>a</w:t>
        </w:r>
        <w:r w:rsidRPr="00A06688">
          <w:rPr>
            <w:rFonts w:eastAsia="Calibri" w:cs="Calibri"/>
            <w:i/>
            <w:color w:val="818181"/>
            <w:position w:val="1"/>
            <w:u w:val="single" w:color="818181"/>
          </w:rPr>
          <w:t>i</w:t>
        </w:r>
        <w:r w:rsidRPr="00A06688">
          <w:rPr>
            <w:rFonts w:eastAsia="Calibri" w:cs="Calibri"/>
            <w:i/>
            <w:color w:val="818181"/>
            <w:spacing w:val="-1"/>
            <w:position w:val="1"/>
            <w:u w:val="single" w:color="818181"/>
          </w:rPr>
          <w:t>n</w:t>
        </w:r>
        <w:r w:rsidRPr="00A06688">
          <w:rPr>
            <w:rFonts w:eastAsia="Calibri" w:cs="Calibri"/>
            <w:i/>
            <w:color w:val="818181"/>
            <w:position w:val="1"/>
            <w:u w:val="single" w:color="818181"/>
          </w:rPr>
          <w:t>i</w:t>
        </w:r>
        <w:r w:rsidRPr="00A06688">
          <w:rPr>
            <w:rFonts w:eastAsia="Calibri" w:cs="Calibri"/>
            <w:i/>
            <w:color w:val="818181"/>
            <w:spacing w:val="-1"/>
            <w:position w:val="1"/>
            <w:u w:val="single" w:color="818181"/>
          </w:rPr>
          <w:t>ng</w:t>
        </w:r>
        <w:r w:rsidRPr="00A06688">
          <w:rPr>
            <w:rFonts w:eastAsia="Calibri" w:cs="Calibri"/>
            <w:i/>
            <w:color w:val="818181"/>
            <w:position w:val="1"/>
            <w:u w:val="single" w:color="818181"/>
          </w:rPr>
          <w:t>.o</w:t>
        </w:r>
        <w:r w:rsidRPr="00A06688">
          <w:rPr>
            <w:rFonts w:eastAsia="Calibri" w:cs="Calibri"/>
            <w:i/>
            <w:color w:val="818181"/>
            <w:spacing w:val="1"/>
            <w:position w:val="1"/>
            <w:u w:val="single" w:color="818181"/>
          </w:rPr>
          <w:t>r</w:t>
        </w:r>
        <w:r w:rsidRPr="00A06688">
          <w:rPr>
            <w:rFonts w:eastAsia="Calibri" w:cs="Calibri"/>
            <w:i/>
            <w:color w:val="818181"/>
            <w:spacing w:val="-1"/>
            <w:position w:val="1"/>
            <w:u w:val="single" w:color="818181"/>
          </w:rPr>
          <w:t>g</w:t>
        </w:r>
        <w:r w:rsidRPr="00A06688">
          <w:rPr>
            <w:rFonts w:eastAsia="Calibri" w:cs="Calibri"/>
            <w:i/>
            <w:color w:val="818181"/>
            <w:spacing w:val="1"/>
            <w:position w:val="1"/>
            <w:u w:val="single" w:color="818181"/>
          </w:rPr>
          <w:t>/</w:t>
        </w:r>
        <w:r w:rsidRPr="00A06688">
          <w:rPr>
            <w:rFonts w:eastAsia="Calibri" w:cs="Calibri"/>
            <w:i/>
            <w:color w:val="818181"/>
            <w:spacing w:val="-1"/>
            <w:position w:val="1"/>
            <w:u w:val="single" w:color="818181"/>
          </w:rPr>
          <w:t>c</w:t>
        </w:r>
        <w:r w:rsidRPr="00A06688">
          <w:rPr>
            <w:rFonts w:eastAsia="Calibri" w:cs="Calibri"/>
            <w:i/>
            <w:color w:val="818181"/>
            <w:position w:val="1"/>
            <w:u w:val="single" w:color="818181"/>
          </w:rPr>
          <w:t>e</w:t>
        </w:r>
        <w:r w:rsidRPr="00A06688">
          <w:rPr>
            <w:rFonts w:eastAsia="Calibri" w:cs="Calibri"/>
            <w:i/>
            <w:color w:val="818181"/>
            <w:spacing w:val="-1"/>
            <w:position w:val="1"/>
            <w:u w:val="single" w:color="818181"/>
          </w:rPr>
          <w:t>r</w:t>
        </w:r>
        <w:r w:rsidRPr="00A06688">
          <w:rPr>
            <w:rFonts w:eastAsia="Calibri" w:cs="Calibri"/>
            <w:i/>
            <w:color w:val="818181"/>
            <w:position w:val="1"/>
            <w:u w:val="single" w:color="818181"/>
          </w:rPr>
          <w:t>tifi</w:t>
        </w:r>
        <w:r w:rsidRPr="00A06688">
          <w:rPr>
            <w:rFonts w:eastAsia="Calibri" w:cs="Calibri"/>
            <w:i/>
            <w:color w:val="818181"/>
            <w:spacing w:val="-1"/>
            <w:position w:val="1"/>
            <w:u w:val="single" w:color="818181"/>
          </w:rPr>
          <w:t>ca</w:t>
        </w:r>
        <w:r w:rsidRPr="00A06688">
          <w:rPr>
            <w:rFonts w:eastAsia="Calibri" w:cs="Calibri"/>
            <w:i/>
            <w:color w:val="818181"/>
            <w:position w:val="1"/>
            <w:u w:val="single" w:color="818181"/>
          </w:rPr>
          <w:t>tio</w:t>
        </w:r>
        <w:r w:rsidRPr="00A06688">
          <w:rPr>
            <w:rFonts w:eastAsia="Calibri" w:cs="Calibri"/>
            <w:i/>
            <w:color w:val="818181"/>
            <w:spacing w:val="-1"/>
            <w:position w:val="1"/>
            <w:u w:val="single" w:color="818181"/>
          </w:rPr>
          <w:t>n</w:t>
        </w:r>
        <w:r w:rsidRPr="00A06688">
          <w:rPr>
            <w:rFonts w:eastAsia="Calibri" w:cs="Calibri"/>
            <w:i/>
            <w:color w:val="818181"/>
            <w:spacing w:val="1"/>
            <w:position w:val="1"/>
            <w:u w:val="single" w:color="818181"/>
          </w:rPr>
          <w:t>/</w:t>
        </w:r>
      </w:hyperlink>
      <w:r w:rsidRPr="00A06688">
        <w:rPr>
          <w:rFonts w:eastAsia="Calibri" w:cs="Calibri"/>
          <w:color w:val="000000"/>
          <w:position w:val="1"/>
        </w:rPr>
        <w:t>)</w:t>
      </w:r>
      <w:r w:rsidRPr="00A06688">
        <w:rPr>
          <w:rFonts w:eastAsia="Calibri" w:cs="Calibri"/>
          <w:color w:val="000000"/>
          <w:spacing w:val="-2"/>
          <w:position w:val="1"/>
        </w:rPr>
        <w:t xml:space="preserve"> </w:t>
      </w:r>
      <w:r w:rsidRPr="00A06688">
        <w:rPr>
          <w:rFonts w:eastAsia="Calibri" w:cs="Calibri"/>
          <w:color w:val="000000"/>
          <w:position w:val="1"/>
        </w:rPr>
        <w:t>wit</w:t>
      </w:r>
      <w:r w:rsidRPr="00A06688">
        <w:rPr>
          <w:rFonts w:eastAsia="Calibri" w:cs="Calibri"/>
          <w:color w:val="000000"/>
          <w:spacing w:val="-1"/>
          <w:position w:val="1"/>
        </w:rPr>
        <w:t>h</w:t>
      </w:r>
      <w:r w:rsidRPr="00A06688">
        <w:rPr>
          <w:rFonts w:eastAsia="Calibri" w:cs="Calibri"/>
          <w:color w:val="000000"/>
          <w:position w:val="1"/>
        </w:rPr>
        <w:t>in</w:t>
      </w:r>
      <w:r w:rsidRPr="00A06688">
        <w:rPr>
          <w:rFonts w:eastAsia="Calibri" w:cs="Calibri"/>
          <w:color w:val="000000"/>
          <w:spacing w:val="-3"/>
          <w:position w:val="1"/>
        </w:rPr>
        <w:t xml:space="preserve"> </w:t>
      </w:r>
      <w:r w:rsidRPr="00A06688">
        <w:rPr>
          <w:rFonts w:eastAsia="Calibri" w:cs="Calibri"/>
          <w:color w:val="000000"/>
          <w:position w:val="1"/>
        </w:rPr>
        <w:t>t</w:t>
      </w:r>
      <w:r w:rsidRPr="00A06688">
        <w:rPr>
          <w:rFonts w:eastAsia="Calibri" w:cs="Calibri"/>
          <w:color w:val="000000"/>
          <w:spacing w:val="-1"/>
          <w:position w:val="1"/>
        </w:rPr>
        <w:t>h</w:t>
      </w:r>
      <w:r w:rsidRPr="00A06688">
        <w:rPr>
          <w:rFonts w:eastAsia="Calibri" w:cs="Calibri"/>
          <w:color w:val="000000"/>
          <w:position w:val="1"/>
        </w:rPr>
        <w:t>e</w:t>
      </w:r>
      <w:r w:rsidRPr="00A06688">
        <w:rPr>
          <w:rFonts w:eastAsia="Calibri" w:cs="Calibri"/>
          <w:color w:val="000000"/>
          <w:spacing w:val="1"/>
          <w:position w:val="1"/>
        </w:rPr>
        <w:t xml:space="preserve"> </w:t>
      </w:r>
      <w:r w:rsidRPr="00A06688">
        <w:rPr>
          <w:rFonts w:eastAsia="Calibri" w:cs="Calibri"/>
          <w:color w:val="000000"/>
          <w:position w:val="1"/>
        </w:rPr>
        <w:t>last</w:t>
      </w:r>
      <w:r w:rsidRPr="00A06688">
        <w:rPr>
          <w:rFonts w:eastAsia="Calibri" w:cs="Calibri"/>
          <w:color w:val="000000"/>
          <w:spacing w:val="-1"/>
          <w:position w:val="1"/>
        </w:rPr>
        <w:t xml:space="preserve"> </w:t>
      </w:r>
      <w:r w:rsidRPr="00A06688">
        <w:rPr>
          <w:rFonts w:eastAsia="Calibri" w:cs="Calibri"/>
          <w:color w:val="000000"/>
          <w:position w:val="1"/>
        </w:rPr>
        <w:t>t</w:t>
      </w:r>
      <w:r w:rsidRPr="00A06688">
        <w:rPr>
          <w:rFonts w:eastAsia="Calibri" w:cs="Calibri"/>
          <w:color w:val="000000"/>
          <w:spacing w:val="-1"/>
          <w:position w:val="1"/>
        </w:rPr>
        <w:t>h</w:t>
      </w:r>
      <w:r w:rsidRPr="00A06688">
        <w:rPr>
          <w:rFonts w:eastAsia="Calibri" w:cs="Calibri"/>
          <w:color w:val="000000"/>
          <w:position w:val="1"/>
        </w:rPr>
        <w:t>r</w:t>
      </w:r>
      <w:r w:rsidRPr="00A06688">
        <w:rPr>
          <w:rFonts w:eastAsia="Calibri" w:cs="Calibri"/>
          <w:color w:val="000000"/>
          <w:spacing w:val="1"/>
          <w:position w:val="1"/>
        </w:rPr>
        <w:t>e</w:t>
      </w:r>
      <w:r w:rsidRPr="00A06688">
        <w:rPr>
          <w:rFonts w:eastAsia="Calibri" w:cs="Calibri"/>
          <w:color w:val="000000"/>
          <w:position w:val="1"/>
        </w:rPr>
        <w:t>e</w:t>
      </w:r>
      <w:r w:rsidRPr="00A06688">
        <w:rPr>
          <w:rFonts w:eastAsia="Calibri" w:cs="Calibri"/>
          <w:color w:val="000000"/>
          <w:spacing w:val="-1"/>
          <w:position w:val="1"/>
        </w:rPr>
        <w:t xml:space="preserve"> y</w:t>
      </w:r>
      <w:r w:rsidRPr="00A06688">
        <w:rPr>
          <w:rFonts w:eastAsia="Calibri" w:cs="Calibri"/>
          <w:color w:val="000000"/>
          <w:spacing w:val="1"/>
          <w:position w:val="1"/>
        </w:rPr>
        <w:t>e</w:t>
      </w:r>
      <w:r w:rsidRPr="00A06688">
        <w:rPr>
          <w:rFonts w:eastAsia="Calibri" w:cs="Calibri"/>
          <w:color w:val="000000"/>
          <w:position w:val="1"/>
        </w:rPr>
        <w:t>ars.</w:t>
      </w:r>
      <w:proofErr w:type="gramEnd"/>
    </w:p>
    <w:p w:rsidR="004428C4" w:rsidRPr="00A06688" w:rsidRDefault="004428C4" w:rsidP="004428C4">
      <w:pPr>
        <w:spacing w:before="16" w:after="0" w:line="240" w:lineRule="auto"/>
        <w:ind w:left="600" w:right="-20"/>
        <w:rPr>
          <w:rFonts w:eastAsia="Calibri" w:cs="Calibri"/>
        </w:rPr>
      </w:pPr>
      <w:r w:rsidRPr="00A06688">
        <w:rPr>
          <w:rFonts w:eastAsia="Calibri" w:cs="Calibri"/>
          <w:b/>
          <w:bCs/>
        </w:rPr>
        <w:t>P</w:t>
      </w:r>
      <w:r w:rsidRPr="00A06688">
        <w:rPr>
          <w:rFonts w:eastAsia="Calibri" w:cs="Calibri"/>
          <w:b/>
          <w:bCs/>
          <w:spacing w:val="-1"/>
        </w:rPr>
        <w:t>ha</w:t>
      </w:r>
      <w:r w:rsidRPr="00A06688">
        <w:rPr>
          <w:rFonts w:eastAsia="Calibri" w:cs="Calibri"/>
          <w:b/>
          <w:bCs/>
          <w:spacing w:val="1"/>
        </w:rPr>
        <w:t>s</w:t>
      </w:r>
      <w:r w:rsidRPr="00A06688">
        <w:rPr>
          <w:rFonts w:eastAsia="Calibri" w:cs="Calibri"/>
          <w:b/>
          <w:bCs/>
        </w:rPr>
        <w:t xml:space="preserve">e </w:t>
      </w:r>
      <w:r w:rsidRPr="00A06688">
        <w:rPr>
          <w:rFonts w:eastAsia="Calibri" w:cs="Calibri"/>
          <w:b/>
          <w:bCs/>
          <w:spacing w:val="1"/>
        </w:rPr>
        <w:t>2</w:t>
      </w:r>
      <w:r w:rsidRPr="00A06688">
        <w:rPr>
          <w:rFonts w:eastAsia="Calibri" w:cs="Calibri"/>
          <w:b/>
          <w:bCs/>
        </w:rPr>
        <w:t xml:space="preserve">: </w:t>
      </w:r>
      <w:r w:rsidRPr="00A06688">
        <w:rPr>
          <w:rFonts w:eastAsia="Calibri" w:cs="Calibri"/>
          <w:b/>
          <w:bCs/>
          <w:spacing w:val="1"/>
          <w:u w:val="single" w:color="000000"/>
        </w:rPr>
        <w:t>A</w:t>
      </w:r>
      <w:r w:rsidRPr="00A06688">
        <w:rPr>
          <w:rFonts w:eastAsia="Calibri" w:cs="Calibri"/>
          <w:b/>
          <w:bCs/>
          <w:u w:val="single" w:color="000000"/>
        </w:rPr>
        <w:t>ft</w:t>
      </w:r>
      <w:r w:rsidRPr="00A06688">
        <w:rPr>
          <w:rFonts w:eastAsia="Calibri" w:cs="Calibri"/>
          <w:b/>
          <w:bCs/>
          <w:spacing w:val="-3"/>
          <w:u w:val="single" w:color="000000"/>
        </w:rPr>
        <w:t>e</w:t>
      </w:r>
      <w:r w:rsidRPr="00A06688">
        <w:rPr>
          <w:rFonts w:eastAsia="Calibri" w:cs="Calibri"/>
          <w:b/>
          <w:bCs/>
          <w:u w:val="single" w:color="000000"/>
        </w:rPr>
        <w:t>r</w:t>
      </w:r>
      <w:r w:rsidRPr="00A06688">
        <w:rPr>
          <w:rFonts w:eastAsia="Calibri" w:cs="Calibri"/>
          <w:b/>
          <w:bCs/>
          <w:spacing w:val="4"/>
        </w:rPr>
        <w:t xml:space="preserve"> </w:t>
      </w:r>
      <w:r w:rsidRPr="00A06688">
        <w:rPr>
          <w:rFonts w:eastAsia="Calibri" w:cs="Calibri"/>
          <w:b/>
          <w:bCs/>
          <w:spacing w:val="-1"/>
        </w:rPr>
        <w:t>a</w:t>
      </w:r>
      <w:r w:rsidRPr="00A06688">
        <w:rPr>
          <w:rFonts w:eastAsia="Calibri" w:cs="Calibri"/>
          <w:b/>
          <w:bCs/>
        </w:rPr>
        <w:t xml:space="preserve">n </w:t>
      </w:r>
      <w:r w:rsidRPr="00A06688">
        <w:rPr>
          <w:rFonts w:eastAsia="Calibri" w:cs="Calibri"/>
          <w:b/>
          <w:bCs/>
          <w:spacing w:val="1"/>
        </w:rPr>
        <w:t>i</w:t>
      </w:r>
      <w:r w:rsidRPr="00A06688">
        <w:rPr>
          <w:rFonts w:eastAsia="Calibri" w:cs="Calibri"/>
          <w:b/>
          <w:bCs/>
          <w:spacing w:val="-3"/>
        </w:rPr>
        <w:t>n</w:t>
      </w:r>
      <w:r w:rsidRPr="00A06688">
        <w:rPr>
          <w:rFonts w:eastAsia="Calibri" w:cs="Calibri"/>
          <w:b/>
          <w:bCs/>
          <w:spacing w:val="1"/>
        </w:rPr>
        <w:t>s</w:t>
      </w:r>
      <w:r w:rsidRPr="00A06688">
        <w:rPr>
          <w:rFonts w:eastAsia="Calibri" w:cs="Calibri"/>
          <w:b/>
          <w:bCs/>
        </w:rPr>
        <w:t>t</w:t>
      </w:r>
      <w:r w:rsidRPr="00A06688">
        <w:rPr>
          <w:rFonts w:eastAsia="Calibri" w:cs="Calibri"/>
          <w:b/>
          <w:bCs/>
          <w:spacing w:val="1"/>
        </w:rPr>
        <w:t>r</w:t>
      </w:r>
      <w:r w:rsidRPr="00A06688">
        <w:rPr>
          <w:rFonts w:eastAsia="Calibri" w:cs="Calibri"/>
          <w:b/>
          <w:bCs/>
          <w:spacing w:val="-3"/>
        </w:rPr>
        <w:t>u</w:t>
      </w:r>
      <w:r w:rsidRPr="00A06688">
        <w:rPr>
          <w:rFonts w:eastAsia="Calibri" w:cs="Calibri"/>
          <w:b/>
          <w:bCs/>
          <w:spacing w:val="1"/>
        </w:rPr>
        <w:t>c</w:t>
      </w:r>
      <w:r w:rsidRPr="00A06688">
        <w:rPr>
          <w:rFonts w:eastAsia="Calibri" w:cs="Calibri"/>
          <w:b/>
          <w:bCs/>
        </w:rPr>
        <w:t>t</w:t>
      </w:r>
      <w:r w:rsidRPr="00A06688">
        <w:rPr>
          <w:rFonts w:eastAsia="Calibri" w:cs="Calibri"/>
          <w:b/>
          <w:bCs/>
          <w:spacing w:val="-4"/>
        </w:rPr>
        <w:t>o</w:t>
      </w:r>
      <w:r w:rsidRPr="00A06688">
        <w:rPr>
          <w:rFonts w:eastAsia="Calibri" w:cs="Calibri"/>
          <w:b/>
          <w:bCs/>
        </w:rPr>
        <w:t>r</w:t>
      </w:r>
      <w:r w:rsidRPr="00A06688">
        <w:rPr>
          <w:rFonts w:eastAsia="Calibri" w:cs="Calibri"/>
          <w:b/>
          <w:bCs/>
          <w:spacing w:val="1"/>
        </w:rPr>
        <w:t xml:space="preserve"> </w:t>
      </w:r>
      <w:r w:rsidRPr="00A06688">
        <w:rPr>
          <w:rFonts w:eastAsia="Calibri" w:cs="Calibri"/>
          <w:b/>
          <w:bCs/>
          <w:spacing w:val="-1"/>
        </w:rPr>
        <w:t>ha</w:t>
      </w:r>
      <w:r w:rsidRPr="00A06688">
        <w:rPr>
          <w:rFonts w:eastAsia="Calibri" w:cs="Calibri"/>
          <w:b/>
          <w:bCs/>
        </w:rPr>
        <w:t>s</w:t>
      </w:r>
      <w:r w:rsidRPr="00A06688">
        <w:rPr>
          <w:rFonts w:eastAsia="Calibri" w:cs="Calibri"/>
          <w:b/>
          <w:bCs/>
          <w:spacing w:val="1"/>
        </w:rPr>
        <w:t xml:space="preserve"> </w:t>
      </w:r>
      <w:r w:rsidRPr="00A06688">
        <w:rPr>
          <w:rFonts w:eastAsia="Calibri" w:cs="Calibri"/>
          <w:b/>
          <w:bCs/>
          <w:spacing w:val="-2"/>
        </w:rPr>
        <w:t>s</w:t>
      </w:r>
      <w:r w:rsidRPr="00A06688">
        <w:rPr>
          <w:rFonts w:eastAsia="Calibri" w:cs="Calibri"/>
          <w:b/>
          <w:bCs/>
        </w:rPr>
        <w:t>t</w:t>
      </w:r>
      <w:r w:rsidRPr="00A06688">
        <w:rPr>
          <w:rFonts w:eastAsia="Calibri" w:cs="Calibri"/>
          <w:b/>
          <w:bCs/>
          <w:spacing w:val="-1"/>
        </w:rPr>
        <w:t>a</w:t>
      </w:r>
      <w:r w:rsidRPr="00A06688">
        <w:rPr>
          <w:rFonts w:eastAsia="Calibri" w:cs="Calibri"/>
          <w:b/>
          <w:bCs/>
          <w:spacing w:val="1"/>
        </w:rPr>
        <w:t>r</w:t>
      </w:r>
      <w:r w:rsidRPr="00A06688">
        <w:rPr>
          <w:rFonts w:eastAsia="Calibri" w:cs="Calibri"/>
          <w:b/>
          <w:bCs/>
        </w:rPr>
        <w:t>t</w:t>
      </w:r>
      <w:r w:rsidRPr="00A06688">
        <w:rPr>
          <w:rFonts w:eastAsia="Calibri" w:cs="Calibri"/>
          <w:b/>
          <w:bCs/>
          <w:spacing w:val="-1"/>
        </w:rPr>
        <w:t>e</w:t>
      </w:r>
      <w:r w:rsidRPr="00A06688">
        <w:rPr>
          <w:rFonts w:eastAsia="Calibri" w:cs="Calibri"/>
          <w:b/>
          <w:bCs/>
        </w:rPr>
        <w:t>d t</w:t>
      </w:r>
      <w:r w:rsidRPr="00A06688">
        <w:rPr>
          <w:rFonts w:eastAsia="Calibri" w:cs="Calibri"/>
          <w:b/>
          <w:bCs/>
          <w:spacing w:val="-1"/>
        </w:rPr>
        <w:t>ea</w:t>
      </w:r>
      <w:r w:rsidRPr="00A06688">
        <w:rPr>
          <w:rFonts w:eastAsia="Calibri" w:cs="Calibri"/>
          <w:b/>
          <w:bCs/>
          <w:spacing w:val="1"/>
        </w:rPr>
        <w:t>c</w:t>
      </w:r>
      <w:r w:rsidRPr="00A06688">
        <w:rPr>
          <w:rFonts w:eastAsia="Calibri" w:cs="Calibri"/>
          <w:b/>
          <w:bCs/>
          <w:spacing w:val="-3"/>
        </w:rPr>
        <w:t>h</w:t>
      </w:r>
      <w:r w:rsidRPr="00A06688">
        <w:rPr>
          <w:rFonts w:eastAsia="Calibri" w:cs="Calibri"/>
          <w:b/>
          <w:bCs/>
          <w:spacing w:val="1"/>
        </w:rPr>
        <w:t>i</w:t>
      </w:r>
      <w:r w:rsidRPr="00A06688">
        <w:rPr>
          <w:rFonts w:eastAsia="Calibri" w:cs="Calibri"/>
          <w:b/>
          <w:bCs/>
          <w:spacing w:val="-1"/>
        </w:rPr>
        <w:t>n</w:t>
      </w:r>
      <w:r w:rsidRPr="00A06688">
        <w:rPr>
          <w:rFonts w:eastAsia="Calibri" w:cs="Calibri"/>
          <w:b/>
          <w:bCs/>
        </w:rPr>
        <w:t>g</w:t>
      </w:r>
      <w:r w:rsidRPr="00A06688">
        <w:rPr>
          <w:rFonts w:eastAsia="Calibri" w:cs="Calibri"/>
          <w:b/>
          <w:bCs/>
          <w:spacing w:val="2"/>
        </w:rPr>
        <w:t xml:space="preserve"> </w:t>
      </w:r>
      <w:r w:rsidRPr="00A06688">
        <w:rPr>
          <w:rFonts w:eastAsia="Calibri" w:cs="Calibri"/>
          <w:b/>
          <w:bCs/>
        </w:rPr>
        <w:t xml:space="preserve">a </w:t>
      </w:r>
      <w:r w:rsidRPr="00A06688">
        <w:rPr>
          <w:rFonts w:eastAsia="Calibri" w:cs="Calibri"/>
          <w:b/>
          <w:bCs/>
          <w:spacing w:val="-3"/>
        </w:rPr>
        <w:t>d</w:t>
      </w:r>
      <w:r w:rsidRPr="00A06688">
        <w:rPr>
          <w:rFonts w:eastAsia="Calibri" w:cs="Calibri"/>
          <w:b/>
          <w:bCs/>
          <w:spacing w:val="1"/>
        </w:rPr>
        <w:t>i</w:t>
      </w:r>
      <w:r w:rsidRPr="00A06688">
        <w:rPr>
          <w:rFonts w:eastAsia="Calibri" w:cs="Calibri"/>
          <w:b/>
          <w:bCs/>
          <w:spacing w:val="-2"/>
        </w:rPr>
        <w:t>s</w:t>
      </w:r>
      <w:r w:rsidRPr="00A06688">
        <w:rPr>
          <w:rFonts w:eastAsia="Calibri" w:cs="Calibri"/>
          <w:b/>
          <w:bCs/>
        </w:rPr>
        <w:t>t</w:t>
      </w:r>
      <w:r w:rsidRPr="00A06688">
        <w:rPr>
          <w:rFonts w:eastAsia="Calibri" w:cs="Calibri"/>
          <w:b/>
          <w:bCs/>
          <w:spacing w:val="-1"/>
        </w:rPr>
        <w:t>an</w:t>
      </w:r>
      <w:r w:rsidRPr="00A06688">
        <w:rPr>
          <w:rFonts w:eastAsia="Calibri" w:cs="Calibri"/>
          <w:b/>
          <w:bCs/>
          <w:spacing w:val="1"/>
        </w:rPr>
        <w:t>c</w:t>
      </w:r>
      <w:r w:rsidRPr="00A06688">
        <w:rPr>
          <w:rFonts w:eastAsia="Calibri" w:cs="Calibri"/>
          <w:b/>
          <w:bCs/>
        </w:rPr>
        <w:t xml:space="preserve">e </w:t>
      </w:r>
      <w:r w:rsidRPr="00A06688">
        <w:rPr>
          <w:rFonts w:eastAsia="Calibri" w:cs="Calibri"/>
          <w:b/>
          <w:bCs/>
          <w:spacing w:val="-1"/>
        </w:rPr>
        <w:t>edu</w:t>
      </w:r>
      <w:r w:rsidRPr="00A06688">
        <w:rPr>
          <w:rFonts w:eastAsia="Calibri" w:cs="Calibri"/>
          <w:b/>
          <w:bCs/>
          <w:spacing w:val="1"/>
        </w:rPr>
        <w:t>c</w:t>
      </w:r>
      <w:r w:rsidRPr="00A06688">
        <w:rPr>
          <w:rFonts w:eastAsia="Calibri" w:cs="Calibri"/>
          <w:b/>
          <w:bCs/>
          <w:spacing w:val="-1"/>
        </w:rPr>
        <w:t>a</w:t>
      </w:r>
      <w:r w:rsidRPr="00A06688">
        <w:rPr>
          <w:rFonts w:eastAsia="Calibri" w:cs="Calibri"/>
          <w:b/>
          <w:bCs/>
        </w:rPr>
        <w:t>t</w:t>
      </w:r>
      <w:r w:rsidRPr="00A06688">
        <w:rPr>
          <w:rFonts w:eastAsia="Calibri" w:cs="Calibri"/>
          <w:b/>
          <w:bCs/>
          <w:spacing w:val="1"/>
        </w:rPr>
        <w:t>i</w:t>
      </w:r>
      <w:r w:rsidRPr="00A06688">
        <w:rPr>
          <w:rFonts w:eastAsia="Calibri" w:cs="Calibri"/>
          <w:b/>
          <w:bCs/>
          <w:spacing w:val="-1"/>
        </w:rPr>
        <w:t>o</w:t>
      </w:r>
      <w:r w:rsidRPr="00A06688">
        <w:rPr>
          <w:rFonts w:eastAsia="Calibri" w:cs="Calibri"/>
          <w:b/>
          <w:bCs/>
        </w:rPr>
        <w:t>n</w:t>
      </w:r>
      <w:r w:rsidRPr="00A06688">
        <w:rPr>
          <w:rFonts w:eastAsia="Calibri" w:cs="Calibri"/>
          <w:b/>
          <w:bCs/>
          <w:spacing w:val="-3"/>
        </w:rPr>
        <w:t xml:space="preserve"> </w:t>
      </w:r>
      <w:r w:rsidRPr="00A06688">
        <w:rPr>
          <w:rFonts w:eastAsia="Calibri" w:cs="Calibri"/>
          <w:b/>
          <w:bCs/>
          <w:spacing w:val="1"/>
        </w:rPr>
        <w:t>c</w:t>
      </w:r>
      <w:r w:rsidRPr="00A06688">
        <w:rPr>
          <w:rFonts w:eastAsia="Calibri" w:cs="Calibri"/>
          <w:b/>
          <w:bCs/>
          <w:spacing w:val="-1"/>
        </w:rPr>
        <w:t>ou</w:t>
      </w:r>
      <w:r w:rsidRPr="00A06688">
        <w:rPr>
          <w:rFonts w:eastAsia="Calibri" w:cs="Calibri"/>
          <w:b/>
          <w:bCs/>
          <w:spacing w:val="1"/>
        </w:rPr>
        <w:t>rs</w:t>
      </w:r>
      <w:r w:rsidRPr="00A06688">
        <w:rPr>
          <w:rFonts w:eastAsia="Calibri" w:cs="Calibri"/>
          <w:b/>
          <w:bCs/>
          <w:spacing w:val="-1"/>
        </w:rPr>
        <w:t>e</w:t>
      </w:r>
      <w:r w:rsidRPr="00A06688">
        <w:rPr>
          <w:rFonts w:eastAsia="Calibri" w:cs="Calibri"/>
          <w:b/>
          <w:bCs/>
        </w:rPr>
        <w:t>,</w:t>
      </w:r>
      <w:r w:rsidRPr="00A06688">
        <w:rPr>
          <w:rFonts w:eastAsia="Calibri" w:cs="Calibri"/>
          <w:b/>
          <w:bCs/>
          <w:spacing w:val="-1"/>
        </w:rPr>
        <w:t xml:space="preserve"> </w:t>
      </w:r>
      <w:r w:rsidRPr="00A06688">
        <w:rPr>
          <w:rFonts w:eastAsia="Calibri" w:cs="Calibri"/>
          <w:b/>
          <w:bCs/>
          <w:spacing w:val="1"/>
        </w:rPr>
        <w:t>i</w:t>
      </w:r>
      <w:r w:rsidRPr="00A06688">
        <w:rPr>
          <w:rFonts w:eastAsia="Calibri" w:cs="Calibri"/>
          <w:b/>
          <w:bCs/>
        </w:rPr>
        <w:t>t</w:t>
      </w:r>
      <w:r w:rsidRPr="00A06688">
        <w:rPr>
          <w:rFonts w:eastAsia="Calibri" w:cs="Calibri"/>
          <w:b/>
          <w:bCs/>
          <w:spacing w:val="-2"/>
        </w:rPr>
        <w:t xml:space="preserve"> </w:t>
      </w:r>
      <w:r w:rsidRPr="00A06688">
        <w:rPr>
          <w:rFonts w:eastAsia="Calibri" w:cs="Calibri"/>
          <w:b/>
          <w:bCs/>
          <w:spacing w:val="1"/>
        </w:rPr>
        <w:t>i</w:t>
      </w:r>
      <w:r w:rsidRPr="00A06688">
        <w:rPr>
          <w:rFonts w:eastAsia="Calibri" w:cs="Calibri"/>
          <w:b/>
          <w:bCs/>
        </w:rPr>
        <w:t>s</w:t>
      </w:r>
      <w:r w:rsidRPr="00A06688">
        <w:rPr>
          <w:rFonts w:eastAsia="Calibri" w:cs="Calibri"/>
          <w:b/>
          <w:bCs/>
          <w:spacing w:val="-1"/>
        </w:rPr>
        <w:t xml:space="preserve"> </w:t>
      </w:r>
      <w:r w:rsidRPr="00A06688">
        <w:rPr>
          <w:rFonts w:eastAsia="Calibri" w:cs="Calibri"/>
          <w:b/>
          <w:bCs/>
          <w:spacing w:val="1"/>
        </w:rPr>
        <w:t>s</w:t>
      </w:r>
      <w:r w:rsidRPr="00A06688">
        <w:rPr>
          <w:rFonts w:eastAsia="Calibri" w:cs="Calibri"/>
          <w:b/>
          <w:bCs/>
        </w:rPr>
        <w:t>t</w:t>
      </w:r>
      <w:r w:rsidRPr="00A06688">
        <w:rPr>
          <w:rFonts w:eastAsia="Calibri" w:cs="Calibri"/>
          <w:b/>
          <w:bCs/>
          <w:spacing w:val="1"/>
        </w:rPr>
        <w:t>r</w:t>
      </w:r>
      <w:r w:rsidRPr="00A06688">
        <w:rPr>
          <w:rFonts w:eastAsia="Calibri" w:cs="Calibri"/>
          <w:b/>
          <w:bCs/>
          <w:spacing w:val="-1"/>
        </w:rPr>
        <w:t>on</w:t>
      </w:r>
      <w:r w:rsidRPr="00A06688">
        <w:rPr>
          <w:rFonts w:eastAsia="Calibri" w:cs="Calibri"/>
          <w:b/>
          <w:bCs/>
          <w:spacing w:val="-2"/>
        </w:rPr>
        <w:t>g</w:t>
      </w:r>
      <w:r w:rsidRPr="00A06688">
        <w:rPr>
          <w:rFonts w:eastAsia="Calibri" w:cs="Calibri"/>
          <w:b/>
          <w:bCs/>
          <w:spacing w:val="1"/>
        </w:rPr>
        <w:t>l</w:t>
      </w:r>
      <w:r w:rsidRPr="00A06688">
        <w:rPr>
          <w:rFonts w:eastAsia="Calibri" w:cs="Calibri"/>
          <w:b/>
          <w:bCs/>
        </w:rPr>
        <w:t>y</w:t>
      </w:r>
    </w:p>
    <w:p w:rsidR="004428C4" w:rsidRPr="00A06688" w:rsidRDefault="004428C4" w:rsidP="009C52D1">
      <w:pPr>
        <w:spacing w:before="41" w:after="0" w:line="265" w:lineRule="exact"/>
        <w:ind w:left="600" w:right="-20"/>
        <w:rPr>
          <w:rFonts w:eastAsia="Calibri" w:cs="Calibri"/>
          <w:b/>
          <w:bCs/>
        </w:rPr>
      </w:pPr>
      <w:proofErr w:type="gramStart"/>
      <w:r w:rsidRPr="00A06688">
        <w:rPr>
          <w:rFonts w:eastAsia="Calibri" w:cs="Calibri"/>
          <w:b/>
          <w:bCs/>
          <w:spacing w:val="1"/>
        </w:rPr>
        <w:t>r</w:t>
      </w:r>
      <w:r w:rsidRPr="00A06688">
        <w:rPr>
          <w:rFonts w:eastAsia="Calibri" w:cs="Calibri"/>
          <w:b/>
          <w:bCs/>
          <w:spacing w:val="-1"/>
        </w:rPr>
        <w:t>e</w:t>
      </w:r>
      <w:r w:rsidRPr="00A06688">
        <w:rPr>
          <w:rFonts w:eastAsia="Calibri" w:cs="Calibri"/>
          <w:b/>
          <w:bCs/>
          <w:spacing w:val="1"/>
        </w:rPr>
        <w:t>c</w:t>
      </w:r>
      <w:r w:rsidRPr="00A06688">
        <w:rPr>
          <w:rFonts w:eastAsia="Calibri" w:cs="Calibri"/>
          <w:b/>
          <w:bCs/>
          <w:spacing w:val="-1"/>
        </w:rPr>
        <w:t>o</w:t>
      </w:r>
      <w:r w:rsidRPr="00A06688">
        <w:rPr>
          <w:rFonts w:eastAsia="Calibri" w:cs="Calibri"/>
          <w:b/>
          <w:bCs/>
        </w:rPr>
        <w:t>mm</w:t>
      </w:r>
      <w:r w:rsidRPr="00A06688">
        <w:rPr>
          <w:rFonts w:eastAsia="Calibri" w:cs="Calibri"/>
          <w:b/>
          <w:bCs/>
          <w:spacing w:val="-1"/>
        </w:rPr>
        <w:t>ende</w:t>
      </w:r>
      <w:r w:rsidRPr="00A06688">
        <w:rPr>
          <w:rFonts w:eastAsia="Calibri" w:cs="Calibri"/>
          <w:b/>
          <w:bCs/>
        </w:rPr>
        <w:t>d</w:t>
      </w:r>
      <w:proofErr w:type="gramEnd"/>
      <w:r w:rsidRPr="00A06688">
        <w:rPr>
          <w:rFonts w:eastAsia="Calibri" w:cs="Calibri"/>
          <w:b/>
          <w:bCs/>
        </w:rPr>
        <w:t xml:space="preserve"> t</w:t>
      </w:r>
      <w:r w:rsidRPr="00A06688">
        <w:rPr>
          <w:rFonts w:eastAsia="Calibri" w:cs="Calibri"/>
          <w:b/>
          <w:bCs/>
          <w:spacing w:val="-1"/>
        </w:rPr>
        <w:t>ha</w:t>
      </w:r>
      <w:r w:rsidRPr="00A06688">
        <w:rPr>
          <w:rFonts w:eastAsia="Calibri" w:cs="Calibri"/>
          <w:b/>
          <w:bCs/>
        </w:rPr>
        <w:t>t</w:t>
      </w:r>
      <w:r w:rsidRPr="00A06688">
        <w:rPr>
          <w:rFonts w:eastAsia="Calibri" w:cs="Calibri"/>
          <w:b/>
          <w:bCs/>
          <w:spacing w:val="1"/>
        </w:rPr>
        <w:t xml:space="preserve"> </w:t>
      </w:r>
      <w:r w:rsidRPr="00A06688">
        <w:rPr>
          <w:rFonts w:eastAsia="Calibri" w:cs="Calibri"/>
          <w:b/>
          <w:bCs/>
        </w:rPr>
        <w:t>t</w:t>
      </w:r>
      <w:r w:rsidRPr="00A06688">
        <w:rPr>
          <w:rFonts w:eastAsia="Calibri" w:cs="Calibri"/>
          <w:b/>
          <w:bCs/>
          <w:spacing w:val="-1"/>
        </w:rPr>
        <w:t>h</w:t>
      </w:r>
      <w:r w:rsidRPr="00A06688">
        <w:rPr>
          <w:rFonts w:eastAsia="Calibri" w:cs="Calibri"/>
          <w:b/>
          <w:bCs/>
          <w:spacing w:val="-3"/>
        </w:rPr>
        <w:t>e</w:t>
      </w:r>
      <w:r w:rsidRPr="00A06688">
        <w:rPr>
          <w:rFonts w:eastAsia="Calibri" w:cs="Calibri"/>
          <w:b/>
          <w:bCs/>
        </w:rPr>
        <w:t>y</w:t>
      </w:r>
      <w:r w:rsidRPr="00A06688">
        <w:rPr>
          <w:rFonts w:eastAsia="Calibri" w:cs="Calibri"/>
          <w:b/>
          <w:bCs/>
          <w:spacing w:val="2"/>
        </w:rPr>
        <w:t xml:space="preserve"> </w:t>
      </w:r>
      <w:r w:rsidRPr="00A06688">
        <w:rPr>
          <w:rFonts w:eastAsia="Calibri" w:cs="Calibri"/>
          <w:b/>
          <w:bCs/>
          <w:spacing w:val="-1"/>
        </w:rPr>
        <w:t>co</w:t>
      </w:r>
      <w:r w:rsidRPr="00A06688">
        <w:rPr>
          <w:rFonts w:eastAsia="Calibri" w:cs="Calibri"/>
          <w:b/>
          <w:bCs/>
        </w:rPr>
        <w:t>m</w:t>
      </w:r>
      <w:r w:rsidRPr="00A06688">
        <w:rPr>
          <w:rFonts w:eastAsia="Calibri" w:cs="Calibri"/>
          <w:b/>
          <w:bCs/>
          <w:spacing w:val="-1"/>
        </w:rPr>
        <w:t>p</w:t>
      </w:r>
      <w:r w:rsidRPr="00A06688">
        <w:rPr>
          <w:rFonts w:eastAsia="Calibri" w:cs="Calibri"/>
          <w:b/>
          <w:bCs/>
          <w:spacing w:val="1"/>
        </w:rPr>
        <w:t>l</w:t>
      </w:r>
      <w:r w:rsidRPr="00A06688">
        <w:rPr>
          <w:rFonts w:eastAsia="Calibri" w:cs="Calibri"/>
          <w:b/>
          <w:bCs/>
          <w:spacing w:val="-1"/>
        </w:rPr>
        <w:t>e</w:t>
      </w:r>
      <w:r w:rsidRPr="00A06688">
        <w:rPr>
          <w:rFonts w:eastAsia="Calibri" w:cs="Calibri"/>
          <w:b/>
          <w:bCs/>
        </w:rPr>
        <w:t>te t</w:t>
      </w:r>
      <w:r w:rsidRPr="00A06688">
        <w:rPr>
          <w:rFonts w:eastAsia="Calibri" w:cs="Calibri"/>
          <w:b/>
          <w:bCs/>
          <w:spacing w:val="-1"/>
        </w:rPr>
        <w:t>h</w:t>
      </w:r>
      <w:r w:rsidRPr="00A06688">
        <w:rPr>
          <w:rFonts w:eastAsia="Calibri" w:cs="Calibri"/>
          <w:b/>
          <w:bCs/>
        </w:rPr>
        <w:t>e f</w:t>
      </w:r>
      <w:r w:rsidRPr="00A06688">
        <w:rPr>
          <w:rFonts w:eastAsia="Calibri" w:cs="Calibri"/>
          <w:b/>
          <w:bCs/>
          <w:spacing w:val="-1"/>
        </w:rPr>
        <w:t>o</w:t>
      </w:r>
      <w:r w:rsidRPr="00A06688">
        <w:rPr>
          <w:rFonts w:eastAsia="Calibri" w:cs="Calibri"/>
          <w:b/>
          <w:bCs/>
          <w:spacing w:val="1"/>
        </w:rPr>
        <w:t>ll</w:t>
      </w:r>
      <w:r w:rsidRPr="00A06688">
        <w:rPr>
          <w:rFonts w:eastAsia="Calibri" w:cs="Calibri"/>
          <w:b/>
          <w:bCs/>
          <w:spacing w:val="-3"/>
        </w:rPr>
        <w:t>o</w:t>
      </w:r>
      <w:r w:rsidRPr="00A06688">
        <w:rPr>
          <w:rFonts w:eastAsia="Calibri" w:cs="Calibri"/>
          <w:b/>
          <w:bCs/>
          <w:spacing w:val="1"/>
        </w:rPr>
        <w:t>wi</w:t>
      </w:r>
      <w:r w:rsidRPr="00A06688">
        <w:rPr>
          <w:rFonts w:eastAsia="Calibri" w:cs="Calibri"/>
          <w:b/>
          <w:bCs/>
          <w:spacing w:val="-3"/>
        </w:rPr>
        <w:t>n</w:t>
      </w:r>
      <w:r w:rsidRPr="00A06688">
        <w:rPr>
          <w:rFonts w:eastAsia="Calibri" w:cs="Calibri"/>
          <w:b/>
          <w:bCs/>
          <w:spacing w:val="1"/>
        </w:rPr>
        <w:t>g</w:t>
      </w:r>
      <w:r w:rsidRPr="00A06688">
        <w:rPr>
          <w:rFonts w:eastAsia="Calibri" w:cs="Calibri"/>
          <w:b/>
          <w:bCs/>
        </w:rPr>
        <w:t>:</w:t>
      </w:r>
    </w:p>
    <w:p w:rsidR="009C52D1" w:rsidRPr="00A06688" w:rsidRDefault="009C52D1" w:rsidP="009C52D1">
      <w:pPr>
        <w:spacing w:before="41" w:after="0" w:line="265" w:lineRule="exact"/>
        <w:ind w:left="600" w:right="-20"/>
        <w:rPr>
          <w:rFonts w:eastAsia="Calibri" w:cs="Calibri"/>
        </w:rPr>
      </w:pPr>
    </w:p>
    <w:p w:rsidR="004428C4" w:rsidRPr="00A06688" w:rsidRDefault="004428C4" w:rsidP="009C52D1">
      <w:pPr>
        <w:tabs>
          <w:tab w:val="left" w:pos="1320"/>
        </w:tabs>
        <w:spacing w:after="0" w:line="314" w:lineRule="exact"/>
        <w:ind w:left="1320" w:right="-20" w:hanging="360"/>
        <w:rPr>
          <w:rFonts w:eastAsia="Calibri" w:cs="Calibri"/>
        </w:rPr>
      </w:pPr>
      <w:r w:rsidRPr="00A06688">
        <w:rPr>
          <w:rFonts w:eastAsia="Meiryo" w:cs="Meiryo"/>
          <w:position w:val="3"/>
        </w:rPr>
        <w:t>•</w:t>
      </w:r>
      <w:r w:rsidRPr="00A06688">
        <w:rPr>
          <w:rFonts w:eastAsia="Meiryo" w:cs="Meiryo"/>
          <w:position w:val="3"/>
        </w:rPr>
        <w:tab/>
      </w:r>
      <w:r w:rsidRPr="00A06688">
        <w:rPr>
          <w:rFonts w:eastAsia="Calibri" w:cs="Calibri"/>
          <w:spacing w:val="1"/>
          <w:position w:val="3"/>
        </w:rPr>
        <w:t>Me</w:t>
      </w:r>
      <w:r w:rsidRPr="00A06688">
        <w:rPr>
          <w:rFonts w:eastAsia="Calibri" w:cs="Calibri"/>
          <w:spacing w:val="-1"/>
          <w:position w:val="3"/>
        </w:rPr>
        <w:t>n</w:t>
      </w:r>
      <w:r w:rsidRPr="00A06688">
        <w:rPr>
          <w:rFonts w:eastAsia="Calibri" w:cs="Calibri"/>
          <w:spacing w:val="-2"/>
          <w:position w:val="3"/>
        </w:rPr>
        <w:t>t</w:t>
      </w:r>
      <w:r w:rsidRPr="00A06688">
        <w:rPr>
          <w:rFonts w:eastAsia="Calibri" w:cs="Calibri"/>
          <w:spacing w:val="1"/>
          <w:position w:val="3"/>
        </w:rPr>
        <w:t>o</w:t>
      </w:r>
      <w:r w:rsidRPr="00A06688">
        <w:rPr>
          <w:rFonts w:eastAsia="Calibri" w:cs="Calibri"/>
          <w:position w:val="3"/>
        </w:rPr>
        <w:t>ri</w:t>
      </w:r>
      <w:r w:rsidRPr="00A06688">
        <w:rPr>
          <w:rFonts w:eastAsia="Calibri" w:cs="Calibri"/>
          <w:spacing w:val="-1"/>
          <w:position w:val="3"/>
        </w:rPr>
        <w:t>n</w:t>
      </w:r>
      <w:r w:rsidRPr="00A06688">
        <w:rPr>
          <w:rFonts w:eastAsia="Calibri" w:cs="Calibri"/>
          <w:position w:val="3"/>
        </w:rPr>
        <w:t>g fr</w:t>
      </w:r>
      <w:r w:rsidRPr="00A06688">
        <w:rPr>
          <w:rFonts w:eastAsia="Calibri" w:cs="Calibri"/>
          <w:spacing w:val="-1"/>
          <w:position w:val="3"/>
        </w:rPr>
        <w:t>o</w:t>
      </w:r>
      <w:r w:rsidRPr="00A06688">
        <w:rPr>
          <w:rFonts w:eastAsia="Calibri" w:cs="Calibri"/>
          <w:position w:val="3"/>
        </w:rPr>
        <w:t>m</w:t>
      </w:r>
      <w:r w:rsidRPr="00A06688">
        <w:rPr>
          <w:rFonts w:eastAsia="Calibri" w:cs="Calibri"/>
          <w:spacing w:val="-1"/>
          <w:position w:val="3"/>
        </w:rPr>
        <w:t xml:space="preserve"> </w:t>
      </w:r>
      <w:r w:rsidRPr="00A06688">
        <w:rPr>
          <w:rFonts w:eastAsia="Calibri" w:cs="Calibri"/>
          <w:position w:val="3"/>
        </w:rPr>
        <w:t xml:space="preserve">an </w:t>
      </w:r>
      <w:r w:rsidRPr="00A06688">
        <w:rPr>
          <w:rFonts w:eastAsia="Calibri" w:cs="Calibri"/>
          <w:spacing w:val="1"/>
          <w:position w:val="3"/>
        </w:rPr>
        <w:t>e</w:t>
      </w:r>
      <w:r w:rsidRPr="00A06688">
        <w:rPr>
          <w:rFonts w:eastAsia="Calibri" w:cs="Calibri"/>
          <w:position w:val="3"/>
        </w:rPr>
        <w:t>x</w:t>
      </w:r>
      <w:r w:rsidRPr="00A06688">
        <w:rPr>
          <w:rFonts w:eastAsia="Calibri" w:cs="Calibri"/>
          <w:spacing w:val="-3"/>
          <w:position w:val="3"/>
        </w:rPr>
        <w:t>p</w:t>
      </w:r>
      <w:r w:rsidRPr="00A06688">
        <w:rPr>
          <w:rFonts w:eastAsia="Calibri" w:cs="Calibri"/>
          <w:spacing w:val="1"/>
          <w:position w:val="3"/>
        </w:rPr>
        <w:t>e</w:t>
      </w:r>
      <w:r w:rsidRPr="00A06688">
        <w:rPr>
          <w:rFonts w:eastAsia="Calibri" w:cs="Calibri"/>
          <w:position w:val="3"/>
        </w:rPr>
        <w:t>ri</w:t>
      </w:r>
      <w:r w:rsidRPr="00A06688">
        <w:rPr>
          <w:rFonts w:eastAsia="Calibri" w:cs="Calibri"/>
          <w:spacing w:val="-2"/>
          <w:position w:val="3"/>
        </w:rPr>
        <w:t>e</w:t>
      </w:r>
      <w:r w:rsidRPr="00A06688">
        <w:rPr>
          <w:rFonts w:eastAsia="Calibri" w:cs="Calibri"/>
          <w:spacing w:val="-1"/>
          <w:position w:val="3"/>
        </w:rPr>
        <w:t>n</w:t>
      </w:r>
      <w:r w:rsidRPr="00A06688">
        <w:rPr>
          <w:rFonts w:eastAsia="Calibri" w:cs="Calibri"/>
          <w:position w:val="3"/>
        </w:rPr>
        <w:t>c</w:t>
      </w:r>
      <w:r w:rsidRPr="00A06688">
        <w:rPr>
          <w:rFonts w:eastAsia="Calibri" w:cs="Calibri"/>
          <w:spacing w:val="1"/>
          <w:position w:val="3"/>
        </w:rPr>
        <w:t>e</w:t>
      </w:r>
      <w:r w:rsidRPr="00A06688">
        <w:rPr>
          <w:rFonts w:eastAsia="Calibri" w:cs="Calibri"/>
          <w:position w:val="3"/>
        </w:rPr>
        <w:t xml:space="preserve">d </w:t>
      </w:r>
      <w:r w:rsidRPr="00A06688">
        <w:rPr>
          <w:rFonts w:eastAsia="Calibri" w:cs="Calibri"/>
          <w:spacing w:val="-1"/>
          <w:position w:val="3"/>
        </w:rPr>
        <w:t>d</w:t>
      </w:r>
      <w:r w:rsidRPr="00A06688">
        <w:rPr>
          <w:rFonts w:eastAsia="Calibri" w:cs="Calibri"/>
          <w:position w:val="3"/>
        </w:rPr>
        <w:t>ista</w:t>
      </w:r>
      <w:r w:rsidRPr="00A06688">
        <w:rPr>
          <w:rFonts w:eastAsia="Calibri" w:cs="Calibri"/>
          <w:spacing w:val="-1"/>
          <w:position w:val="3"/>
        </w:rPr>
        <w:t>n</w:t>
      </w:r>
      <w:r w:rsidRPr="00A06688">
        <w:rPr>
          <w:rFonts w:eastAsia="Calibri" w:cs="Calibri"/>
          <w:position w:val="3"/>
        </w:rPr>
        <w:t>ce</w:t>
      </w:r>
      <w:r w:rsidRPr="00A06688">
        <w:rPr>
          <w:rFonts w:eastAsia="Calibri" w:cs="Calibri"/>
          <w:spacing w:val="-1"/>
          <w:position w:val="3"/>
        </w:rPr>
        <w:t xml:space="preserve"> </w:t>
      </w:r>
      <w:r w:rsidRPr="00A06688">
        <w:rPr>
          <w:rFonts w:eastAsia="Calibri" w:cs="Calibri"/>
          <w:spacing w:val="1"/>
          <w:position w:val="3"/>
        </w:rPr>
        <w:t>e</w:t>
      </w:r>
      <w:r w:rsidRPr="00A06688">
        <w:rPr>
          <w:rFonts w:eastAsia="Calibri" w:cs="Calibri"/>
          <w:spacing w:val="-1"/>
          <w:position w:val="3"/>
        </w:rPr>
        <w:t>du</w:t>
      </w:r>
      <w:r w:rsidRPr="00A06688">
        <w:rPr>
          <w:rFonts w:eastAsia="Calibri" w:cs="Calibri"/>
          <w:position w:val="3"/>
        </w:rPr>
        <w:t>cat</w:t>
      </w:r>
      <w:r w:rsidRPr="00A06688">
        <w:rPr>
          <w:rFonts w:eastAsia="Calibri" w:cs="Calibri"/>
          <w:spacing w:val="-3"/>
          <w:position w:val="3"/>
        </w:rPr>
        <w:t>i</w:t>
      </w:r>
      <w:r w:rsidRPr="00A06688">
        <w:rPr>
          <w:rFonts w:eastAsia="Calibri" w:cs="Calibri"/>
          <w:spacing w:val="1"/>
          <w:position w:val="3"/>
        </w:rPr>
        <w:t>o</w:t>
      </w:r>
      <w:r w:rsidRPr="00A06688">
        <w:rPr>
          <w:rFonts w:eastAsia="Calibri" w:cs="Calibri"/>
          <w:position w:val="3"/>
        </w:rPr>
        <w:t>n i</w:t>
      </w:r>
      <w:r w:rsidRPr="00A06688">
        <w:rPr>
          <w:rFonts w:eastAsia="Calibri" w:cs="Calibri"/>
          <w:spacing w:val="-3"/>
          <w:position w:val="3"/>
        </w:rPr>
        <w:t>n</w:t>
      </w:r>
      <w:r w:rsidRPr="00A06688">
        <w:rPr>
          <w:rFonts w:eastAsia="Calibri" w:cs="Calibri"/>
          <w:position w:val="3"/>
        </w:rPr>
        <w:t>str</w:t>
      </w:r>
      <w:r w:rsidRPr="00A06688">
        <w:rPr>
          <w:rFonts w:eastAsia="Calibri" w:cs="Calibri"/>
          <w:spacing w:val="-1"/>
          <w:position w:val="3"/>
        </w:rPr>
        <w:t>u</w:t>
      </w:r>
      <w:r w:rsidRPr="00A06688">
        <w:rPr>
          <w:rFonts w:eastAsia="Calibri" w:cs="Calibri"/>
          <w:position w:val="3"/>
        </w:rPr>
        <w:t>ct</w:t>
      </w:r>
      <w:r w:rsidRPr="00A06688">
        <w:rPr>
          <w:rFonts w:eastAsia="Calibri" w:cs="Calibri"/>
          <w:spacing w:val="-1"/>
          <w:position w:val="3"/>
        </w:rPr>
        <w:t>o</w:t>
      </w:r>
      <w:r w:rsidRPr="00A06688">
        <w:rPr>
          <w:rFonts w:eastAsia="Calibri" w:cs="Calibri"/>
          <w:position w:val="3"/>
        </w:rPr>
        <w:t>r f</w:t>
      </w:r>
      <w:r w:rsidRPr="00A06688">
        <w:rPr>
          <w:rFonts w:eastAsia="Calibri" w:cs="Calibri"/>
          <w:spacing w:val="-1"/>
          <w:position w:val="3"/>
        </w:rPr>
        <w:t>o</w:t>
      </w:r>
      <w:r w:rsidRPr="00A06688">
        <w:rPr>
          <w:rFonts w:eastAsia="Calibri" w:cs="Calibri"/>
          <w:position w:val="3"/>
        </w:rPr>
        <w:t>r at</w:t>
      </w:r>
      <w:r w:rsidRPr="00A06688">
        <w:rPr>
          <w:rFonts w:eastAsia="Calibri" w:cs="Calibri"/>
          <w:spacing w:val="1"/>
          <w:position w:val="3"/>
        </w:rPr>
        <w:t xml:space="preserve"> </w:t>
      </w:r>
      <w:r w:rsidRPr="00A06688">
        <w:rPr>
          <w:rFonts w:eastAsia="Calibri" w:cs="Calibri"/>
          <w:spacing w:val="-3"/>
          <w:position w:val="3"/>
        </w:rPr>
        <w:t>l</w:t>
      </w:r>
      <w:r w:rsidRPr="00A06688">
        <w:rPr>
          <w:rFonts w:eastAsia="Calibri" w:cs="Calibri"/>
          <w:spacing w:val="1"/>
          <w:position w:val="3"/>
        </w:rPr>
        <w:t>e</w:t>
      </w:r>
      <w:r w:rsidRPr="00A06688">
        <w:rPr>
          <w:rFonts w:eastAsia="Calibri" w:cs="Calibri"/>
          <w:position w:val="3"/>
        </w:rPr>
        <w:t>ast</w:t>
      </w:r>
      <w:r w:rsidRPr="00A06688">
        <w:rPr>
          <w:rFonts w:eastAsia="Calibri" w:cs="Calibri"/>
          <w:spacing w:val="-1"/>
          <w:position w:val="3"/>
        </w:rPr>
        <w:t xml:space="preserve"> </w:t>
      </w:r>
      <w:r w:rsidRPr="00A06688">
        <w:rPr>
          <w:rFonts w:eastAsia="Calibri" w:cs="Calibri"/>
          <w:position w:val="3"/>
        </w:rPr>
        <w:t>t</w:t>
      </w:r>
      <w:r w:rsidRPr="00A06688">
        <w:rPr>
          <w:rFonts w:eastAsia="Calibri" w:cs="Calibri"/>
          <w:spacing w:val="-1"/>
          <w:position w:val="3"/>
        </w:rPr>
        <w:t>h</w:t>
      </w:r>
      <w:r w:rsidRPr="00A06688">
        <w:rPr>
          <w:rFonts w:eastAsia="Calibri" w:cs="Calibri"/>
          <w:position w:val="3"/>
        </w:rPr>
        <w:t>e</w:t>
      </w:r>
      <w:r w:rsidRPr="00A06688">
        <w:rPr>
          <w:rFonts w:eastAsia="Calibri" w:cs="Calibri"/>
          <w:spacing w:val="1"/>
          <w:position w:val="3"/>
        </w:rPr>
        <w:t xml:space="preserve"> </w:t>
      </w:r>
      <w:r w:rsidRPr="00A06688">
        <w:rPr>
          <w:rFonts w:eastAsia="Calibri" w:cs="Calibri"/>
          <w:position w:val="3"/>
        </w:rPr>
        <w:t>fi</w:t>
      </w:r>
      <w:r w:rsidRPr="00A06688">
        <w:rPr>
          <w:rFonts w:eastAsia="Calibri" w:cs="Calibri"/>
          <w:spacing w:val="-3"/>
          <w:position w:val="3"/>
        </w:rPr>
        <w:t>r</w:t>
      </w:r>
      <w:r w:rsidRPr="00A06688">
        <w:rPr>
          <w:rFonts w:eastAsia="Calibri" w:cs="Calibri"/>
          <w:spacing w:val="-2"/>
          <w:position w:val="3"/>
        </w:rPr>
        <w:t>s</w:t>
      </w:r>
      <w:r w:rsidRPr="00A06688">
        <w:rPr>
          <w:rFonts w:eastAsia="Calibri" w:cs="Calibri"/>
          <w:position w:val="3"/>
        </w:rPr>
        <w:t>t</w:t>
      </w:r>
      <w:r w:rsidRPr="00A06688">
        <w:rPr>
          <w:rFonts w:eastAsia="Calibri" w:cs="Calibri"/>
          <w:spacing w:val="1"/>
          <w:position w:val="3"/>
        </w:rPr>
        <w:t xml:space="preserve"> </w:t>
      </w:r>
      <w:r w:rsidRPr="00A06688">
        <w:rPr>
          <w:rFonts w:eastAsia="Calibri" w:cs="Calibri"/>
          <w:position w:val="3"/>
        </w:rPr>
        <w:t>s</w:t>
      </w:r>
      <w:r w:rsidRPr="00A06688">
        <w:rPr>
          <w:rFonts w:eastAsia="Calibri" w:cs="Calibri"/>
          <w:spacing w:val="-2"/>
          <w:position w:val="3"/>
        </w:rPr>
        <w:t>e</w:t>
      </w:r>
      <w:r w:rsidRPr="00A06688">
        <w:rPr>
          <w:rFonts w:eastAsia="Calibri" w:cs="Calibri"/>
          <w:spacing w:val="1"/>
          <w:position w:val="3"/>
        </w:rPr>
        <w:t>me</w:t>
      </w:r>
      <w:r w:rsidRPr="00A06688">
        <w:rPr>
          <w:rFonts w:eastAsia="Calibri" w:cs="Calibri"/>
          <w:spacing w:val="-2"/>
          <w:position w:val="3"/>
        </w:rPr>
        <w:t>s</w:t>
      </w:r>
      <w:r w:rsidRPr="00A06688">
        <w:rPr>
          <w:rFonts w:eastAsia="Calibri" w:cs="Calibri"/>
          <w:position w:val="3"/>
        </w:rPr>
        <w:t>t</w:t>
      </w:r>
      <w:r w:rsidRPr="00A06688">
        <w:rPr>
          <w:rFonts w:eastAsia="Calibri" w:cs="Calibri"/>
          <w:spacing w:val="1"/>
          <w:position w:val="3"/>
        </w:rPr>
        <w:t>e</w:t>
      </w:r>
      <w:r w:rsidRPr="00A06688">
        <w:rPr>
          <w:rFonts w:eastAsia="Calibri" w:cs="Calibri"/>
          <w:position w:val="3"/>
        </w:rPr>
        <w:t>r a</w:t>
      </w:r>
      <w:r w:rsidRPr="00A06688">
        <w:rPr>
          <w:rFonts w:eastAsia="Calibri" w:cs="Calibri"/>
          <w:spacing w:val="-1"/>
          <w:position w:val="3"/>
        </w:rPr>
        <w:t>n</w:t>
      </w:r>
      <w:r w:rsidRPr="00A06688">
        <w:rPr>
          <w:rFonts w:eastAsia="Calibri" w:cs="Calibri"/>
          <w:position w:val="3"/>
        </w:rPr>
        <w:t>d</w:t>
      </w:r>
      <w:r w:rsidR="009C52D1" w:rsidRPr="00A06688">
        <w:rPr>
          <w:rFonts w:eastAsia="Calibri" w:cs="Calibri"/>
        </w:rPr>
        <w:t xml:space="preserve"> </w:t>
      </w:r>
      <w:r w:rsidRPr="00A06688">
        <w:rPr>
          <w:rFonts w:eastAsia="Calibri" w:cs="Calibri"/>
          <w:position w:val="1"/>
        </w:rPr>
        <w:t>l</w:t>
      </w:r>
      <w:r w:rsidRPr="00A06688">
        <w:rPr>
          <w:rFonts w:eastAsia="Calibri" w:cs="Calibri"/>
          <w:spacing w:val="1"/>
          <w:position w:val="1"/>
        </w:rPr>
        <w:t>o</w:t>
      </w:r>
      <w:r w:rsidRPr="00A06688">
        <w:rPr>
          <w:rFonts w:eastAsia="Calibri" w:cs="Calibri"/>
          <w:spacing w:val="-1"/>
          <w:position w:val="1"/>
        </w:rPr>
        <w:t>ng</w:t>
      </w:r>
      <w:r w:rsidRPr="00A06688">
        <w:rPr>
          <w:rFonts w:eastAsia="Calibri" w:cs="Calibri"/>
          <w:spacing w:val="1"/>
          <w:position w:val="1"/>
        </w:rPr>
        <w:t>e</w:t>
      </w:r>
      <w:r w:rsidRPr="00A06688">
        <w:rPr>
          <w:rFonts w:eastAsia="Calibri" w:cs="Calibri"/>
          <w:position w:val="1"/>
        </w:rPr>
        <w:t xml:space="preserve">r if </w:t>
      </w:r>
      <w:r w:rsidRPr="00A06688">
        <w:rPr>
          <w:rFonts w:eastAsia="Calibri" w:cs="Calibri"/>
          <w:spacing w:val="-1"/>
          <w:position w:val="1"/>
        </w:rPr>
        <w:t>d</w:t>
      </w:r>
      <w:r w:rsidRPr="00A06688">
        <w:rPr>
          <w:rFonts w:eastAsia="Calibri" w:cs="Calibri"/>
          <w:spacing w:val="-2"/>
          <w:position w:val="1"/>
        </w:rPr>
        <w:t>ee</w:t>
      </w:r>
      <w:r w:rsidRPr="00A06688">
        <w:rPr>
          <w:rFonts w:eastAsia="Calibri" w:cs="Calibri"/>
          <w:spacing w:val="1"/>
          <w:position w:val="1"/>
        </w:rPr>
        <w:t>me</w:t>
      </w:r>
      <w:r w:rsidRPr="00A06688">
        <w:rPr>
          <w:rFonts w:eastAsia="Calibri" w:cs="Calibri"/>
          <w:position w:val="1"/>
        </w:rPr>
        <w:t>d a</w:t>
      </w:r>
      <w:r w:rsidRPr="00A06688">
        <w:rPr>
          <w:rFonts w:eastAsia="Calibri" w:cs="Calibri"/>
          <w:spacing w:val="-1"/>
          <w:position w:val="1"/>
        </w:rPr>
        <w:t>pp</w:t>
      </w:r>
      <w:r w:rsidRPr="00A06688">
        <w:rPr>
          <w:rFonts w:eastAsia="Calibri" w:cs="Calibri"/>
          <w:spacing w:val="-3"/>
          <w:position w:val="1"/>
        </w:rPr>
        <w:t>r</w:t>
      </w:r>
      <w:r w:rsidRPr="00A06688">
        <w:rPr>
          <w:rFonts w:eastAsia="Calibri" w:cs="Calibri"/>
          <w:spacing w:val="1"/>
          <w:position w:val="1"/>
        </w:rPr>
        <w:t>o</w:t>
      </w:r>
      <w:r w:rsidRPr="00A06688">
        <w:rPr>
          <w:rFonts w:eastAsia="Calibri" w:cs="Calibri"/>
          <w:spacing w:val="-1"/>
          <w:position w:val="1"/>
        </w:rPr>
        <w:t>p</w:t>
      </w:r>
      <w:r w:rsidRPr="00A06688">
        <w:rPr>
          <w:rFonts w:eastAsia="Calibri" w:cs="Calibri"/>
          <w:position w:val="1"/>
        </w:rPr>
        <w:t>ri</w:t>
      </w:r>
      <w:r w:rsidRPr="00A06688">
        <w:rPr>
          <w:rFonts w:eastAsia="Calibri" w:cs="Calibri"/>
          <w:spacing w:val="-3"/>
          <w:position w:val="1"/>
        </w:rPr>
        <w:t>a</w:t>
      </w:r>
      <w:r w:rsidRPr="00A06688">
        <w:rPr>
          <w:rFonts w:eastAsia="Calibri" w:cs="Calibri"/>
          <w:position w:val="1"/>
        </w:rPr>
        <w:t>t</w:t>
      </w:r>
      <w:r w:rsidRPr="00A06688">
        <w:rPr>
          <w:rFonts w:eastAsia="Calibri" w:cs="Calibri"/>
          <w:spacing w:val="1"/>
          <w:position w:val="1"/>
        </w:rPr>
        <w:t>e</w:t>
      </w:r>
      <w:r w:rsidRPr="00A06688">
        <w:rPr>
          <w:rFonts w:eastAsia="Calibri" w:cs="Calibri"/>
          <w:position w:val="1"/>
        </w:rPr>
        <w:t>.</w:t>
      </w:r>
    </w:p>
    <w:p w:rsidR="004428C4" w:rsidRPr="00A06688" w:rsidRDefault="004428C4" w:rsidP="009C52D1">
      <w:pPr>
        <w:tabs>
          <w:tab w:val="left" w:pos="1320"/>
        </w:tabs>
        <w:spacing w:after="0" w:line="298" w:lineRule="exact"/>
        <w:ind w:left="960" w:right="-20"/>
        <w:rPr>
          <w:rFonts w:eastAsia="Calibri" w:cs="Calibri"/>
        </w:rPr>
      </w:pPr>
      <w:r w:rsidRPr="00A06688">
        <w:rPr>
          <w:rFonts w:eastAsia="Meiryo" w:cs="Meiryo"/>
          <w:position w:val="3"/>
        </w:rPr>
        <w:t>•</w:t>
      </w:r>
      <w:r w:rsidRPr="00A06688">
        <w:rPr>
          <w:rFonts w:eastAsia="Meiryo" w:cs="Meiryo"/>
          <w:position w:val="3"/>
        </w:rPr>
        <w:tab/>
      </w:r>
      <w:r w:rsidRPr="00A06688">
        <w:rPr>
          <w:rFonts w:eastAsia="Calibri" w:cs="Calibri"/>
          <w:position w:val="3"/>
        </w:rPr>
        <w:t>C</w:t>
      </w:r>
      <w:r w:rsidRPr="00A06688">
        <w:rPr>
          <w:rFonts w:eastAsia="Calibri" w:cs="Calibri"/>
          <w:spacing w:val="1"/>
          <w:position w:val="3"/>
        </w:rPr>
        <w:t>o</w:t>
      </w:r>
      <w:r w:rsidRPr="00A06688">
        <w:rPr>
          <w:rFonts w:eastAsia="Calibri" w:cs="Calibri"/>
          <w:spacing w:val="-1"/>
          <w:position w:val="3"/>
        </w:rPr>
        <w:t>n</w:t>
      </w:r>
      <w:r w:rsidRPr="00A06688">
        <w:rPr>
          <w:rFonts w:eastAsia="Calibri" w:cs="Calibri"/>
          <w:position w:val="3"/>
        </w:rPr>
        <w:t>ti</w:t>
      </w:r>
      <w:r w:rsidRPr="00A06688">
        <w:rPr>
          <w:rFonts w:eastAsia="Calibri" w:cs="Calibri"/>
          <w:spacing w:val="-1"/>
          <w:position w:val="3"/>
        </w:rPr>
        <w:t>nu</w:t>
      </w:r>
      <w:r w:rsidRPr="00A06688">
        <w:rPr>
          <w:rFonts w:eastAsia="Calibri" w:cs="Calibri"/>
          <w:position w:val="3"/>
        </w:rPr>
        <w:t>e</w:t>
      </w:r>
      <w:r w:rsidRPr="00A06688">
        <w:rPr>
          <w:rFonts w:eastAsia="Calibri" w:cs="Calibri"/>
          <w:spacing w:val="1"/>
          <w:position w:val="3"/>
        </w:rPr>
        <w:t xml:space="preserve"> </w:t>
      </w:r>
      <w:r w:rsidRPr="00A06688">
        <w:rPr>
          <w:rFonts w:eastAsia="Calibri" w:cs="Calibri"/>
          <w:spacing w:val="-1"/>
          <w:position w:val="3"/>
        </w:rPr>
        <w:t>p</w:t>
      </w:r>
      <w:r w:rsidRPr="00A06688">
        <w:rPr>
          <w:rFonts w:eastAsia="Calibri" w:cs="Calibri"/>
          <w:spacing w:val="-3"/>
          <w:position w:val="3"/>
        </w:rPr>
        <w:t>r</w:t>
      </w:r>
      <w:r w:rsidRPr="00A06688">
        <w:rPr>
          <w:rFonts w:eastAsia="Calibri" w:cs="Calibri"/>
          <w:spacing w:val="1"/>
          <w:position w:val="3"/>
        </w:rPr>
        <w:t>o</w:t>
      </w:r>
      <w:r w:rsidRPr="00A06688">
        <w:rPr>
          <w:rFonts w:eastAsia="Calibri" w:cs="Calibri"/>
          <w:position w:val="3"/>
        </w:rPr>
        <w:t>f</w:t>
      </w:r>
      <w:r w:rsidRPr="00A06688">
        <w:rPr>
          <w:rFonts w:eastAsia="Calibri" w:cs="Calibri"/>
          <w:spacing w:val="1"/>
          <w:position w:val="3"/>
        </w:rPr>
        <w:t>e</w:t>
      </w:r>
      <w:r w:rsidRPr="00A06688">
        <w:rPr>
          <w:rFonts w:eastAsia="Calibri" w:cs="Calibri"/>
          <w:position w:val="3"/>
        </w:rPr>
        <w:t>ss</w:t>
      </w:r>
      <w:r w:rsidRPr="00A06688">
        <w:rPr>
          <w:rFonts w:eastAsia="Calibri" w:cs="Calibri"/>
          <w:spacing w:val="-3"/>
          <w:position w:val="3"/>
        </w:rPr>
        <w:t>i</w:t>
      </w:r>
      <w:r w:rsidRPr="00A06688">
        <w:rPr>
          <w:rFonts w:eastAsia="Calibri" w:cs="Calibri"/>
          <w:spacing w:val="1"/>
          <w:position w:val="3"/>
        </w:rPr>
        <w:t>o</w:t>
      </w:r>
      <w:r w:rsidRPr="00A06688">
        <w:rPr>
          <w:rFonts w:eastAsia="Calibri" w:cs="Calibri"/>
          <w:spacing w:val="-1"/>
          <w:position w:val="3"/>
        </w:rPr>
        <w:t>n</w:t>
      </w:r>
      <w:r w:rsidRPr="00A06688">
        <w:rPr>
          <w:rFonts w:eastAsia="Calibri" w:cs="Calibri"/>
          <w:position w:val="3"/>
        </w:rPr>
        <w:t xml:space="preserve">al </w:t>
      </w:r>
      <w:r w:rsidRPr="00A06688">
        <w:rPr>
          <w:rFonts w:eastAsia="Calibri" w:cs="Calibri"/>
          <w:spacing w:val="-1"/>
          <w:position w:val="3"/>
        </w:rPr>
        <w:t>d</w:t>
      </w:r>
      <w:r w:rsidRPr="00A06688">
        <w:rPr>
          <w:rFonts w:eastAsia="Calibri" w:cs="Calibri"/>
          <w:spacing w:val="-2"/>
          <w:position w:val="3"/>
        </w:rPr>
        <w:t>e</w:t>
      </w:r>
      <w:r w:rsidRPr="00A06688">
        <w:rPr>
          <w:rFonts w:eastAsia="Calibri" w:cs="Calibri"/>
          <w:spacing w:val="1"/>
          <w:position w:val="3"/>
        </w:rPr>
        <w:t>v</w:t>
      </w:r>
      <w:r w:rsidRPr="00A06688">
        <w:rPr>
          <w:rFonts w:eastAsia="Calibri" w:cs="Calibri"/>
          <w:spacing w:val="-2"/>
          <w:position w:val="3"/>
        </w:rPr>
        <w:t>e</w:t>
      </w:r>
      <w:r w:rsidRPr="00A06688">
        <w:rPr>
          <w:rFonts w:eastAsia="Calibri" w:cs="Calibri"/>
          <w:position w:val="3"/>
        </w:rPr>
        <w:t>l</w:t>
      </w:r>
      <w:r w:rsidRPr="00A06688">
        <w:rPr>
          <w:rFonts w:eastAsia="Calibri" w:cs="Calibri"/>
          <w:spacing w:val="1"/>
          <w:position w:val="3"/>
        </w:rPr>
        <w:t>o</w:t>
      </w:r>
      <w:r w:rsidRPr="00A06688">
        <w:rPr>
          <w:rFonts w:eastAsia="Calibri" w:cs="Calibri"/>
          <w:spacing w:val="-1"/>
          <w:position w:val="3"/>
        </w:rPr>
        <w:t>pm</w:t>
      </w:r>
      <w:r w:rsidRPr="00A06688">
        <w:rPr>
          <w:rFonts w:eastAsia="Calibri" w:cs="Calibri"/>
          <w:spacing w:val="1"/>
          <w:position w:val="3"/>
        </w:rPr>
        <w:t>e</w:t>
      </w:r>
      <w:r w:rsidRPr="00A06688">
        <w:rPr>
          <w:rFonts w:eastAsia="Calibri" w:cs="Calibri"/>
          <w:spacing w:val="-1"/>
          <w:position w:val="3"/>
        </w:rPr>
        <w:t>n</w:t>
      </w:r>
      <w:r w:rsidRPr="00A06688">
        <w:rPr>
          <w:rFonts w:eastAsia="Calibri" w:cs="Calibri"/>
          <w:position w:val="3"/>
        </w:rPr>
        <w:t>t</w:t>
      </w:r>
      <w:r w:rsidRPr="00A06688">
        <w:rPr>
          <w:rFonts w:eastAsia="Calibri" w:cs="Calibri"/>
          <w:spacing w:val="1"/>
          <w:position w:val="3"/>
        </w:rPr>
        <w:t xml:space="preserve"> </w:t>
      </w:r>
      <w:r w:rsidRPr="00A06688">
        <w:rPr>
          <w:rFonts w:eastAsia="Calibri" w:cs="Calibri"/>
          <w:position w:val="3"/>
        </w:rPr>
        <w:t>in</w:t>
      </w:r>
      <w:r w:rsidRPr="00A06688">
        <w:rPr>
          <w:rFonts w:eastAsia="Calibri" w:cs="Calibri"/>
          <w:spacing w:val="-3"/>
          <w:position w:val="3"/>
        </w:rPr>
        <w:t xml:space="preserve"> </w:t>
      </w:r>
      <w:r w:rsidRPr="00A06688">
        <w:rPr>
          <w:rFonts w:eastAsia="Calibri" w:cs="Calibri"/>
          <w:spacing w:val="1"/>
          <w:position w:val="3"/>
        </w:rPr>
        <w:t>o</w:t>
      </w:r>
      <w:r w:rsidRPr="00A06688">
        <w:rPr>
          <w:rFonts w:eastAsia="Calibri" w:cs="Calibri"/>
          <w:spacing w:val="-1"/>
          <w:position w:val="3"/>
        </w:rPr>
        <w:t>n</w:t>
      </w:r>
      <w:r w:rsidRPr="00A06688">
        <w:rPr>
          <w:rFonts w:eastAsia="Calibri" w:cs="Calibri"/>
          <w:position w:val="3"/>
        </w:rPr>
        <w:t>li</w:t>
      </w:r>
      <w:r w:rsidRPr="00A06688">
        <w:rPr>
          <w:rFonts w:eastAsia="Calibri" w:cs="Calibri"/>
          <w:spacing w:val="-1"/>
          <w:position w:val="3"/>
        </w:rPr>
        <w:t>n</w:t>
      </w:r>
      <w:r w:rsidRPr="00A06688">
        <w:rPr>
          <w:rFonts w:eastAsia="Calibri" w:cs="Calibri"/>
          <w:position w:val="3"/>
        </w:rPr>
        <w:t>e</w:t>
      </w:r>
      <w:r w:rsidRPr="00A06688">
        <w:rPr>
          <w:rFonts w:eastAsia="Calibri" w:cs="Calibri"/>
          <w:spacing w:val="1"/>
          <w:position w:val="3"/>
        </w:rPr>
        <w:t xml:space="preserve"> </w:t>
      </w:r>
      <w:r w:rsidRPr="00A06688">
        <w:rPr>
          <w:rFonts w:eastAsia="Calibri" w:cs="Calibri"/>
          <w:spacing w:val="-2"/>
          <w:position w:val="3"/>
        </w:rPr>
        <w:t>t</w:t>
      </w:r>
      <w:r w:rsidRPr="00A06688">
        <w:rPr>
          <w:rFonts w:eastAsia="Calibri" w:cs="Calibri"/>
          <w:spacing w:val="1"/>
          <w:position w:val="3"/>
        </w:rPr>
        <w:t>e</w:t>
      </w:r>
      <w:r w:rsidRPr="00A06688">
        <w:rPr>
          <w:rFonts w:eastAsia="Calibri" w:cs="Calibri"/>
          <w:position w:val="3"/>
        </w:rPr>
        <w:t>ac</w:t>
      </w:r>
      <w:r w:rsidRPr="00A06688">
        <w:rPr>
          <w:rFonts w:eastAsia="Calibri" w:cs="Calibri"/>
          <w:spacing w:val="-1"/>
          <w:position w:val="3"/>
        </w:rPr>
        <w:t>h</w:t>
      </w:r>
      <w:r w:rsidRPr="00A06688">
        <w:rPr>
          <w:rFonts w:eastAsia="Calibri" w:cs="Calibri"/>
          <w:position w:val="3"/>
        </w:rPr>
        <w:t>i</w:t>
      </w:r>
      <w:r w:rsidRPr="00A06688">
        <w:rPr>
          <w:rFonts w:eastAsia="Calibri" w:cs="Calibri"/>
          <w:spacing w:val="-1"/>
          <w:position w:val="3"/>
        </w:rPr>
        <w:t>n</w:t>
      </w:r>
      <w:r w:rsidRPr="00A06688">
        <w:rPr>
          <w:rFonts w:eastAsia="Calibri" w:cs="Calibri"/>
          <w:position w:val="3"/>
        </w:rPr>
        <w:t>g</w:t>
      </w:r>
      <w:r w:rsidRPr="00A06688">
        <w:rPr>
          <w:rFonts w:eastAsia="Calibri" w:cs="Calibri"/>
          <w:spacing w:val="-2"/>
          <w:position w:val="3"/>
        </w:rPr>
        <w:t xml:space="preserve"> </w:t>
      </w:r>
      <w:r w:rsidRPr="00A06688">
        <w:rPr>
          <w:rFonts w:eastAsia="Calibri" w:cs="Calibri"/>
          <w:position w:val="3"/>
        </w:rPr>
        <w:t>a</w:t>
      </w:r>
      <w:r w:rsidRPr="00A06688">
        <w:rPr>
          <w:rFonts w:eastAsia="Calibri" w:cs="Calibri"/>
          <w:spacing w:val="-1"/>
          <w:position w:val="3"/>
        </w:rPr>
        <w:t>n</w:t>
      </w:r>
      <w:r w:rsidRPr="00A06688">
        <w:rPr>
          <w:rFonts w:eastAsia="Calibri" w:cs="Calibri"/>
          <w:position w:val="3"/>
        </w:rPr>
        <w:t xml:space="preserve">d </w:t>
      </w:r>
      <w:r w:rsidRPr="00A06688">
        <w:rPr>
          <w:rFonts w:eastAsia="Calibri" w:cs="Calibri"/>
          <w:spacing w:val="-1"/>
          <w:position w:val="3"/>
        </w:rPr>
        <w:t>n</w:t>
      </w:r>
      <w:r w:rsidRPr="00A06688">
        <w:rPr>
          <w:rFonts w:eastAsia="Calibri" w:cs="Calibri"/>
          <w:spacing w:val="1"/>
          <w:position w:val="3"/>
        </w:rPr>
        <w:t>e</w:t>
      </w:r>
      <w:r w:rsidRPr="00A06688">
        <w:rPr>
          <w:rFonts w:eastAsia="Calibri" w:cs="Calibri"/>
          <w:position w:val="3"/>
        </w:rPr>
        <w:t>w</w:t>
      </w:r>
      <w:r w:rsidRPr="00A06688">
        <w:rPr>
          <w:rFonts w:eastAsia="Calibri" w:cs="Calibri"/>
          <w:spacing w:val="1"/>
          <w:position w:val="3"/>
        </w:rPr>
        <w:t xml:space="preserve"> </w:t>
      </w:r>
      <w:r w:rsidRPr="00A06688">
        <w:rPr>
          <w:rFonts w:eastAsia="Calibri" w:cs="Calibri"/>
          <w:spacing w:val="-2"/>
          <w:position w:val="3"/>
        </w:rPr>
        <w:t>t</w:t>
      </w:r>
      <w:r w:rsidRPr="00A06688">
        <w:rPr>
          <w:rFonts w:eastAsia="Calibri" w:cs="Calibri"/>
          <w:spacing w:val="1"/>
          <w:position w:val="3"/>
        </w:rPr>
        <w:t>e</w:t>
      </w:r>
      <w:r w:rsidRPr="00A06688">
        <w:rPr>
          <w:rFonts w:eastAsia="Calibri" w:cs="Calibri"/>
          <w:position w:val="3"/>
        </w:rPr>
        <w:t>c</w:t>
      </w:r>
      <w:r w:rsidRPr="00A06688">
        <w:rPr>
          <w:rFonts w:eastAsia="Calibri" w:cs="Calibri"/>
          <w:spacing w:val="-1"/>
          <w:position w:val="3"/>
        </w:rPr>
        <w:t>hn</w:t>
      </w:r>
      <w:r w:rsidRPr="00A06688">
        <w:rPr>
          <w:rFonts w:eastAsia="Calibri" w:cs="Calibri"/>
          <w:spacing w:val="1"/>
          <w:position w:val="3"/>
        </w:rPr>
        <w:t>o</w:t>
      </w:r>
      <w:r w:rsidRPr="00A06688">
        <w:rPr>
          <w:rFonts w:eastAsia="Calibri" w:cs="Calibri"/>
          <w:spacing w:val="-3"/>
          <w:position w:val="3"/>
        </w:rPr>
        <w:t>l</w:t>
      </w:r>
      <w:r w:rsidRPr="00A06688">
        <w:rPr>
          <w:rFonts w:eastAsia="Calibri" w:cs="Calibri"/>
          <w:spacing w:val="1"/>
          <w:position w:val="3"/>
        </w:rPr>
        <w:t>o</w:t>
      </w:r>
      <w:r w:rsidRPr="00A06688">
        <w:rPr>
          <w:rFonts w:eastAsia="Calibri" w:cs="Calibri"/>
          <w:spacing w:val="-1"/>
          <w:position w:val="3"/>
        </w:rPr>
        <w:t>gy</w:t>
      </w:r>
      <w:r w:rsidR="009C52D1" w:rsidRPr="00A06688">
        <w:rPr>
          <w:rFonts w:eastAsia="Calibri" w:cs="Calibri"/>
        </w:rPr>
        <w:br/>
      </w:r>
    </w:p>
    <w:p w:rsidR="004428C4" w:rsidRPr="00A06688" w:rsidRDefault="004428C4" w:rsidP="004428C4">
      <w:pPr>
        <w:spacing w:after="0" w:line="240" w:lineRule="auto"/>
        <w:ind w:left="1320" w:right="-20"/>
        <w:rPr>
          <w:rFonts w:eastAsia="Calibri" w:cs="Calibri"/>
        </w:rPr>
      </w:pPr>
      <w:r w:rsidRPr="00A06688">
        <w:rPr>
          <w:rFonts w:eastAsia="Calibri" w:cs="Calibri"/>
          <w:spacing w:val="1"/>
        </w:rPr>
        <w:t>P</w:t>
      </w:r>
      <w:r w:rsidRPr="00A06688">
        <w:rPr>
          <w:rFonts w:eastAsia="Calibri" w:cs="Calibri"/>
          <w:spacing w:val="-1"/>
        </w:rPr>
        <w:t>h</w:t>
      </w:r>
      <w:r w:rsidRPr="00A06688">
        <w:rPr>
          <w:rFonts w:eastAsia="Calibri" w:cs="Calibri"/>
        </w:rPr>
        <w:t>ase</w:t>
      </w:r>
      <w:r w:rsidRPr="00A06688">
        <w:rPr>
          <w:rFonts w:eastAsia="Calibri" w:cs="Calibri"/>
          <w:spacing w:val="-1"/>
        </w:rPr>
        <w:t xml:space="preserve"> </w:t>
      </w:r>
      <w:r w:rsidRPr="00A06688">
        <w:rPr>
          <w:rFonts w:eastAsia="Calibri" w:cs="Calibri"/>
        </w:rPr>
        <w:t>2</w:t>
      </w:r>
      <w:r w:rsidRPr="00A06688">
        <w:rPr>
          <w:rFonts w:eastAsia="Calibri" w:cs="Calibri"/>
          <w:spacing w:val="2"/>
        </w:rPr>
        <w:t xml:space="preserve"> </w:t>
      </w:r>
      <w:r w:rsidRPr="00A06688">
        <w:rPr>
          <w:rFonts w:eastAsia="Calibri" w:cs="Calibri"/>
          <w:spacing w:val="-2"/>
        </w:rPr>
        <w:t>c</w:t>
      </w:r>
      <w:r w:rsidRPr="00A06688">
        <w:rPr>
          <w:rFonts w:eastAsia="Calibri" w:cs="Calibri"/>
        </w:rPr>
        <w:t xml:space="preserve">an </w:t>
      </w:r>
      <w:r w:rsidRPr="00A06688">
        <w:rPr>
          <w:rFonts w:eastAsia="Calibri" w:cs="Calibri"/>
          <w:spacing w:val="-1"/>
        </w:rPr>
        <w:t>b</w:t>
      </w:r>
      <w:r w:rsidRPr="00A06688">
        <w:rPr>
          <w:rFonts w:eastAsia="Calibri" w:cs="Calibri"/>
        </w:rPr>
        <w:t>e</w:t>
      </w:r>
      <w:r w:rsidRPr="00A06688">
        <w:rPr>
          <w:rFonts w:eastAsia="Calibri" w:cs="Calibri"/>
          <w:spacing w:val="1"/>
        </w:rPr>
        <w:t xml:space="preserve"> </w:t>
      </w:r>
      <w:r w:rsidRPr="00A06688">
        <w:rPr>
          <w:rFonts w:eastAsia="Calibri" w:cs="Calibri"/>
        </w:rPr>
        <w:t>a</w:t>
      </w:r>
      <w:r w:rsidRPr="00A06688">
        <w:rPr>
          <w:rFonts w:eastAsia="Calibri" w:cs="Calibri"/>
          <w:spacing w:val="-2"/>
        </w:rPr>
        <w:t>c</w:t>
      </w:r>
      <w:r w:rsidRPr="00A06688">
        <w:rPr>
          <w:rFonts w:eastAsia="Calibri" w:cs="Calibri"/>
        </w:rPr>
        <w:t>c</w:t>
      </w:r>
      <w:r w:rsidRPr="00A06688">
        <w:rPr>
          <w:rFonts w:eastAsia="Calibri" w:cs="Calibri"/>
          <w:spacing w:val="-1"/>
        </w:rPr>
        <w:t>o</w:t>
      </w:r>
      <w:r w:rsidRPr="00A06688">
        <w:rPr>
          <w:rFonts w:eastAsia="Calibri" w:cs="Calibri"/>
          <w:spacing w:val="1"/>
        </w:rPr>
        <w:t>m</w:t>
      </w:r>
      <w:r w:rsidRPr="00A06688">
        <w:rPr>
          <w:rFonts w:eastAsia="Calibri" w:cs="Calibri"/>
          <w:spacing w:val="-1"/>
        </w:rPr>
        <w:t>p</w:t>
      </w:r>
      <w:r w:rsidRPr="00A06688">
        <w:rPr>
          <w:rFonts w:eastAsia="Calibri" w:cs="Calibri"/>
        </w:rPr>
        <w:t>lis</w:t>
      </w:r>
      <w:r w:rsidRPr="00A06688">
        <w:rPr>
          <w:rFonts w:eastAsia="Calibri" w:cs="Calibri"/>
          <w:spacing w:val="-3"/>
        </w:rPr>
        <w:t>h</w:t>
      </w:r>
      <w:r w:rsidRPr="00A06688">
        <w:rPr>
          <w:rFonts w:eastAsia="Calibri" w:cs="Calibri"/>
          <w:spacing w:val="1"/>
        </w:rPr>
        <w:t>e</w:t>
      </w:r>
      <w:r w:rsidRPr="00A06688">
        <w:rPr>
          <w:rFonts w:eastAsia="Calibri" w:cs="Calibri"/>
        </w:rPr>
        <w:t>d t</w:t>
      </w:r>
      <w:r w:rsidRPr="00A06688">
        <w:rPr>
          <w:rFonts w:eastAsia="Calibri" w:cs="Calibri"/>
          <w:spacing w:val="-1"/>
        </w:rPr>
        <w:t>h</w:t>
      </w:r>
      <w:r w:rsidRPr="00A06688">
        <w:rPr>
          <w:rFonts w:eastAsia="Calibri" w:cs="Calibri"/>
        </w:rPr>
        <w:t>r</w:t>
      </w:r>
      <w:r w:rsidRPr="00A06688">
        <w:rPr>
          <w:rFonts w:eastAsia="Calibri" w:cs="Calibri"/>
          <w:spacing w:val="1"/>
        </w:rPr>
        <w:t>o</w:t>
      </w:r>
      <w:r w:rsidRPr="00A06688">
        <w:rPr>
          <w:rFonts w:eastAsia="Calibri" w:cs="Calibri"/>
          <w:spacing w:val="-1"/>
        </w:rPr>
        <w:t>ug</w:t>
      </w:r>
      <w:r w:rsidRPr="00A06688">
        <w:rPr>
          <w:rFonts w:eastAsia="Calibri" w:cs="Calibri"/>
        </w:rPr>
        <w:t>h a</w:t>
      </w:r>
      <w:r w:rsidRPr="00A06688">
        <w:rPr>
          <w:rFonts w:eastAsia="Calibri" w:cs="Calibri"/>
          <w:spacing w:val="-2"/>
        </w:rPr>
        <w:t xml:space="preserve"> </w:t>
      </w:r>
      <w:r w:rsidRPr="00A06688">
        <w:rPr>
          <w:rFonts w:eastAsia="Calibri" w:cs="Calibri"/>
          <w:spacing w:val="1"/>
        </w:rPr>
        <w:t>v</w:t>
      </w:r>
      <w:r w:rsidRPr="00A06688">
        <w:rPr>
          <w:rFonts w:eastAsia="Calibri" w:cs="Calibri"/>
        </w:rPr>
        <w:t>ar</w:t>
      </w:r>
      <w:r w:rsidRPr="00A06688">
        <w:rPr>
          <w:rFonts w:eastAsia="Calibri" w:cs="Calibri"/>
          <w:spacing w:val="-3"/>
        </w:rPr>
        <w:t>i</w:t>
      </w:r>
      <w:r w:rsidRPr="00A06688">
        <w:rPr>
          <w:rFonts w:eastAsia="Calibri" w:cs="Calibri"/>
          <w:spacing w:val="1"/>
        </w:rPr>
        <w:t>e</w:t>
      </w:r>
      <w:r w:rsidRPr="00A06688">
        <w:rPr>
          <w:rFonts w:eastAsia="Calibri" w:cs="Calibri"/>
        </w:rPr>
        <w:t>ty</w:t>
      </w:r>
      <w:r w:rsidRPr="00A06688">
        <w:rPr>
          <w:rFonts w:eastAsia="Calibri" w:cs="Calibri"/>
          <w:spacing w:val="-1"/>
        </w:rPr>
        <w:t xml:space="preserve"> </w:t>
      </w:r>
      <w:r w:rsidRPr="00A06688">
        <w:rPr>
          <w:rFonts w:eastAsia="Calibri" w:cs="Calibri"/>
          <w:spacing w:val="1"/>
        </w:rPr>
        <w:t>o</w:t>
      </w:r>
      <w:r w:rsidRPr="00A06688">
        <w:rPr>
          <w:rFonts w:eastAsia="Calibri" w:cs="Calibri"/>
        </w:rPr>
        <w:t>f</w:t>
      </w:r>
      <w:r w:rsidRPr="00A06688">
        <w:rPr>
          <w:rFonts w:eastAsia="Calibri" w:cs="Calibri"/>
          <w:spacing w:val="-2"/>
        </w:rPr>
        <w:t xml:space="preserve"> </w:t>
      </w:r>
      <w:r w:rsidRPr="00A06688">
        <w:rPr>
          <w:rFonts w:eastAsia="Calibri" w:cs="Calibri"/>
          <w:spacing w:val="-1"/>
        </w:rPr>
        <w:t>m</w:t>
      </w:r>
      <w:r w:rsidRPr="00A06688">
        <w:rPr>
          <w:rFonts w:eastAsia="Calibri" w:cs="Calibri"/>
          <w:spacing w:val="-2"/>
        </w:rPr>
        <w:t>e</w:t>
      </w:r>
      <w:r w:rsidRPr="00A06688">
        <w:rPr>
          <w:rFonts w:eastAsia="Calibri" w:cs="Calibri"/>
        </w:rPr>
        <w:t>a</w:t>
      </w:r>
      <w:r w:rsidRPr="00A06688">
        <w:rPr>
          <w:rFonts w:eastAsia="Calibri" w:cs="Calibri"/>
          <w:spacing w:val="-1"/>
        </w:rPr>
        <w:t>n</w:t>
      </w:r>
      <w:r w:rsidRPr="00A06688">
        <w:rPr>
          <w:rFonts w:eastAsia="Calibri" w:cs="Calibri"/>
        </w:rPr>
        <w:t>s</w:t>
      </w:r>
      <w:r w:rsidRPr="00A06688">
        <w:rPr>
          <w:rFonts w:eastAsia="Calibri" w:cs="Calibri"/>
          <w:spacing w:val="1"/>
        </w:rPr>
        <w:t xml:space="preserve"> </w:t>
      </w:r>
      <w:r w:rsidRPr="00A06688">
        <w:rPr>
          <w:rFonts w:eastAsia="Calibri" w:cs="Calibri"/>
        </w:rPr>
        <w:t>i</w:t>
      </w:r>
      <w:r w:rsidRPr="00A06688">
        <w:rPr>
          <w:rFonts w:eastAsia="Calibri" w:cs="Calibri"/>
          <w:spacing w:val="-1"/>
        </w:rPr>
        <w:t>n</w:t>
      </w:r>
      <w:r w:rsidRPr="00A06688">
        <w:rPr>
          <w:rFonts w:eastAsia="Calibri" w:cs="Calibri"/>
        </w:rPr>
        <w:t>cl</w:t>
      </w:r>
      <w:r w:rsidRPr="00A06688">
        <w:rPr>
          <w:rFonts w:eastAsia="Calibri" w:cs="Calibri"/>
          <w:spacing w:val="-1"/>
        </w:rPr>
        <w:t>ud</w:t>
      </w:r>
      <w:r w:rsidRPr="00A06688">
        <w:rPr>
          <w:rFonts w:eastAsia="Calibri" w:cs="Calibri"/>
        </w:rPr>
        <w:t>i</w:t>
      </w:r>
      <w:r w:rsidRPr="00A06688">
        <w:rPr>
          <w:rFonts w:eastAsia="Calibri" w:cs="Calibri"/>
          <w:spacing w:val="-1"/>
        </w:rPr>
        <w:t>n</w:t>
      </w:r>
      <w:r w:rsidRPr="00A06688">
        <w:rPr>
          <w:rFonts w:eastAsia="Calibri" w:cs="Calibri"/>
        </w:rPr>
        <w:t xml:space="preserve">g </w:t>
      </w:r>
      <w:r w:rsidRPr="00A06688">
        <w:rPr>
          <w:rFonts w:eastAsia="Calibri" w:cs="Calibri"/>
          <w:spacing w:val="-1"/>
        </w:rPr>
        <w:t>bu</w:t>
      </w:r>
      <w:r w:rsidRPr="00A06688">
        <w:rPr>
          <w:rFonts w:eastAsia="Calibri" w:cs="Calibri"/>
        </w:rPr>
        <w:t>t</w:t>
      </w:r>
      <w:r w:rsidRPr="00A06688">
        <w:rPr>
          <w:rFonts w:eastAsia="Calibri" w:cs="Calibri"/>
          <w:spacing w:val="1"/>
        </w:rPr>
        <w:t xml:space="preserve"> </w:t>
      </w:r>
      <w:r w:rsidRPr="00A06688">
        <w:rPr>
          <w:rFonts w:eastAsia="Calibri" w:cs="Calibri"/>
          <w:spacing w:val="-1"/>
        </w:rPr>
        <w:t>n</w:t>
      </w:r>
      <w:r w:rsidRPr="00A06688">
        <w:rPr>
          <w:rFonts w:eastAsia="Calibri" w:cs="Calibri"/>
          <w:spacing w:val="1"/>
        </w:rPr>
        <w:t>o</w:t>
      </w:r>
      <w:r w:rsidRPr="00A06688">
        <w:rPr>
          <w:rFonts w:eastAsia="Calibri" w:cs="Calibri"/>
        </w:rPr>
        <w:t>t</w:t>
      </w:r>
      <w:r w:rsidRPr="00A06688">
        <w:rPr>
          <w:rFonts w:eastAsia="Calibri" w:cs="Calibri"/>
          <w:spacing w:val="1"/>
        </w:rPr>
        <w:t xml:space="preserve"> </w:t>
      </w:r>
      <w:r w:rsidRPr="00A06688">
        <w:rPr>
          <w:rFonts w:eastAsia="Calibri" w:cs="Calibri"/>
        </w:rPr>
        <w:t>l</w:t>
      </w:r>
      <w:r w:rsidRPr="00A06688">
        <w:rPr>
          <w:rFonts w:eastAsia="Calibri" w:cs="Calibri"/>
          <w:spacing w:val="-3"/>
        </w:rPr>
        <w:t>i</w:t>
      </w:r>
      <w:r w:rsidRPr="00A06688">
        <w:rPr>
          <w:rFonts w:eastAsia="Calibri" w:cs="Calibri"/>
          <w:spacing w:val="1"/>
        </w:rPr>
        <w:t>m</w:t>
      </w:r>
      <w:r w:rsidRPr="00A06688">
        <w:rPr>
          <w:rFonts w:eastAsia="Calibri" w:cs="Calibri"/>
        </w:rPr>
        <w:t>i</w:t>
      </w:r>
      <w:r w:rsidRPr="00A06688">
        <w:rPr>
          <w:rFonts w:eastAsia="Calibri" w:cs="Calibri"/>
          <w:spacing w:val="-2"/>
        </w:rPr>
        <w:t>te</w:t>
      </w:r>
      <w:r w:rsidRPr="00A06688">
        <w:rPr>
          <w:rFonts w:eastAsia="Calibri" w:cs="Calibri"/>
        </w:rPr>
        <w:t>d t</w:t>
      </w:r>
      <w:r w:rsidRPr="00A06688">
        <w:rPr>
          <w:rFonts w:eastAsia="Calibri" w:cs="Calibri"/>
          <w:spacing w:val="-1"/>
        </w:rPr>
        <w:t>o</w:t>
      </w:r>
      <w:r w:rsidRPr="00A06688">
        <w:rPr>
          <w:rFonts w:eastAsia="Calibri" w:cs="Calibri"/>
        </w:rPr>
        <w:t>:</w:t>
      </w:r>
    </w:p>
    <w:p w:rsidR="004428C4" w:rsidRPr="00A06688" w:rsidRDefault="004428C4" w:rsidP="004428C4">
      <w:pPr>
        <w:spacing w:before="10" w:after="0" w:line="160" w:lineRule="exact"/>
      </w:pPr>
    </w:p>
    <w:p w:rsidR="004428C4" w:rsidRPr="00A06688" w:rsidRDefault="004428C4" w:rsidP="004428C4">
      <w:pPr>
        <w:tabs>
          <w:tab w:val="left" w:pos="2040"/>
        </w:tabs>
        <w:spacing w:after="0" w:line="222" w:lineRule="auto"/>
        <w:ind w:left="2040" w:right="59" w:hanging="360"/>
        <w:rPr>
          <w:rFonts w:eastAsia="Calibri" w:cs="Calibri"/>
        </w:rPr>
      </w:pPr>
      <w:r w:rsidRPr="00A06688">
        <w:rPr>
          <w:rFonts w:eastAsia="Meiryo" w:cs="Meiryo"/>
        </w:rPr>
        <w:t>•</w:t>
      </w:r>
      <w:r w:rsidRPr="00A06688">
        <w:rPr>
          <w:rFonts w:eastAsia="Meiryo" w:cs="Meiryo"/>
        </w:rPr>
        <w:tab/>
      </w:r>
      <w:r w:rsidRPr="00A06688">
        <w:rPr>
          <w:rFonts w:eastAsia="Calibri" w:cs="Calibri"/>
          <w:spacing w:val="1"/>
        </w:rPr>
        <w:t>P</w:t>
      </w:r>
      <w:r w:rsidRPr="00A06688">
        <w:rPr>
          <w:rFonts w:eastAsia="Calibri" w:cs="Calibri"/>
        </w:rPr>
        <w:t>r</w:t>
      </w:r>
      <w:r w:rsidRPr="00A06688">
        <w:rPr>
          <w:rFonts w:eastAsia="Calibri" w:cs="Calibri"/>
          <w:spacing w:val="1"/>
        </w:rPr>
        <w:t>e</w:t>
      </w:r>
      <w:r w:rsidRPr="00A06688">
        <w:rPr>
          <w:rFonts w:eastAsia="Calibri" w:cs="Calibri"/>
          <w:spacing w:val="-2"/>
        </w:rPr>
        <w:t>s</w:t>
      </w:r>
      <w:r w:rsidRPr="00A06688">
        <w:rPr>
          <w:rFonts w:eastAsia="Calibri" w:cs="Calibri"/>
          <w:spacing w:val="1"/>
        </w:rPr>
        <w:t>e</w:t>
      </w:r>
      <w:r w:rsidRPr="00A06688">
        <w:rPr>
          <w:rFonts w:eastAsia="Calibri" w:cs="Calibri"/>
          <w:spacing w:val="-1"/>
        </w:rPr>
        <w:t>n</w:t>
      </w:r>
      <w:r w:rsidRPr="00A06688">
        <w:rPr>
          <w:rFonts w:eastAsia="Calibri" w:cs="Calibri"/>
        </w:rPr>
        <w:t>ti</w:t>
      </w:r>
      <w:r w:rsidRPr="00A06688">
        <w:rPr>
          <w:rFonts w:eastAsia="Calibri" w:cs="Calibri"/>
          <w:spacing w:val="-1"/>
        </w:rPr>
        <w:t>n</w:t>
      </w:r>
      <w:r w:rsidRPr="00A06688">
        <w:rPr>
          <w:rFonts w:eastAsia="Calibri" w:cs="Calibri"/>
        </w:rPr>
        <w:t xml:space="preserve">g </w:t>
      </w:r>
      <w:r w:rsidRPr="00A06688">
        <w:rPr>
          <w:rFonts w:eastAsia="Calibri" w:cs="Calibri"/>
          <w:spacing w:val="1"/>
        </w:rPr>
        <w:t>o</w:t>
      </w:r>
      <w:r w:rsidRPr="00A06688">
        <w:rPr>
          <w:rFonts w:eastAsia="Calibri" w:cs="Calibri"/>
        </w:rPr>
        <w:t>r</w:t>
      </w:r>
      <w:r w:rsidRPr="00A06688">
        <w:rPr>
          <w:rFonts w:eastAsia="Calibri" w:cs="Calibri"/>
          <w:spacing w:val="-2"/>
        </w:rPr>
        <w:t xml:space="preserve"> </w:t>
      </w:r>
      <w:r w:rsidRPr="00A06688">
        <w:rPr>
          <w:rFonts w:eastAsia="Calibri" w:cs="Calibri"/>
          <w:spacing w:val="-1"/>
        </w:rPr>
        <w:t>p</w:t>
      </w:r>
      <w:r w:rsidRPr="00A06688">
        <w:rPr>
          <w:rFonts w:eastAsia="Calibri" w:cs="Calibri"/>
        </w:rPr>
        <w:t>ar</w:t>
      </w:r>
      <w:r w:rsidRPr="00A06688">
        <w:rPr>
          <w:rFonts w:eastAsia="Calibri" w:cs="Calibri"/>
          <w:spacing w:val="1"/>
        </w:rPr>
        <w:t>t</w:t>
      </w:r>
      <w:r w:rsidRPr="00A06688">
        <w:rPr>
          <w:rFonts w:eastAsia="Calibri" w:cs="Calibri"/>
        </w:rPr>
        <w:t>ici</w:t>
      </w:r>
      <w:r w:rsidRPr="00A06688">
        <w:rPr>
          <w:rFonts w:eastAsia="Calibri" w:cs="Calibri"/>
          <w:spacing w:val="-1"/>
        </w:rPr>
        <w:t>p</w:t>
      </w:r>
      <w:r w:rsidRPr="00A06688">
        <w:rPr>
          <w:rFonts w:eastAsia="Calibri" w:cs="Calibri"/>
        </w:rPr>
        <w:t>ati</w:t>
      </w:r>
      <w:r w:rsidRPr="00A06688">
        <w:rPr>
          <w:rFonts w:eastAsia="Calibri" w:cs="Calibri"/>
          <w:spacing w:val="-1"/>
        </w:rPr>
        <w:t>n</w:t>
      </w:r>
      <w:r w:rsidRPr="00A06688">
        <w:rPr>
          <w:rFonts w:eastAsia="Calibri" w:cs="Calibri"/>
        </w:rPr>
        <w:t>g</w:t>
      </w:r>
      <w:r w:rsidRPr="00A06688">
        <w:rPr>
          <w:rFonts w:eastAsia="Calibri" w:cs="Calibri"/>
          <w:spacing w:val="-3"/>
        </w:rPr>
        <w:t xml:space="preserve"> </w:t>
      </w:r>
      <w:r w:rsidRPr="00A06688">
        <w:rPr>
          <w:rFonts w:eastAsia="Calibri" w:cs="Calibri"/>
        </w:rPr>
        <w:t xml:space="preserve">in </w:t>
      </w:r>
      <w:r w:rsidRPr="00A06688">
        <w:rPr>
          <w:rFonts w:eastAsia="Calibri" w:cs="Calibri"/>
          <w:spacing w:val="1"/>
        </w:rPr>
        <w:t>o</w:t>
      </w:r>
      <w:r w:rsidRPr="00A06688">
        <w:rPr>
          <w:rFonts w:eastAsia="Calibri" w:cs="Calibri"/>
          <w:spacing w:val="-1"/>
        </w:rPr>
        <w:t>n</w:t>
      </w:r>
      <w:r w:rsidRPr="00A06688">
        <w:rPr>
          <w:rFonts w:eastAsia="Calibri" w:cs="Calibri"/>
        </w:rPr>
        <w:t>li</w:t>
      </w:r>
      <w:r w:rsidRPr="00A06688">
        <w:rPr>
          <w:rFonts w:eastAsia="Calibri" w:cs="Calibri"/>
          <w:spacing w:val="-1"/>
        </w:rPr>
        <w:t>n</w:t>
      </w:r>
      <w:r w:rsidRPr="00A06688">
        <w:rPr>
          <w:rFonts w:eastAsia="Calibri" w:cs="Calibri"/>
        </w:rPr>
        <w:t>e</w:t>
      </w:r>
      <w:r w:rsidRPr="00A06688">
        <w:rPr>
          <w:rFonts w:eastAsia="Calibri" w:cs="Calibri"/>
          <w:spacing w:val="1"/>
        </w:rPr>
        <w:t xml:space="preserve"> </w:t>
      </w:r>
      <w:r w:rsidRPr="00A06688">
        <w:rPr>
          <w:rFonts w:eastAsia="Calibri" w:cs="Calibri"/>
        </w:rPr>
        <w:t>lear</w:t>
      </w:r>
      <w:r w:rsidRPr="00A06688">
        <w:rPr>
          <w:rFonts w:eastAsia="Calibri" w:cs="Calibri"/>
          <w:spacing w:val="-1"/>
        </w:rPr>
        <w:t>n</w:t>
      </w:r>
      <w:r w:rsidRPr="00A06688">
        <w:rPr>
          <w:rFonts w:eastAsia="Calibri" w:cs="Calibri"/>
        </w:rPr>
        <w:t>i</w:t>
      </w:r>
      <w:r w:rsidRPr="00A06688">
        <w:rPr>
          <w:rFonts w:eastAsia="Calibri" w:cs="Calibri"/>
          <w:spacing w:val="-1"/>
        </w:rPr>
        <w:t>n</w:t>
      </w:r>
      <w:r w:rsidRPr="00A06688">
        <w:rPr>
          <w:rFonts w:eastAsia="Calibri" w:cs="Calibri"/>
        </w:rPr>
        <w:t>g</w:t>
      </w:r>
      <w:r w:rsidRPr="00A06688">
        <w:rPr>
          <w:rFonts w:eastAsia="Calibri" w:cs="Calibri"/>
          <w:spacing w:val="-3"/>
        </w:rPr>
        <w:t xml:space="preserve"> </w:t>
      </w:r>
      <w:r w:rsidRPr="00A06688">
        <w:rPr>
          <w:rFonts w:eastAsia="Calibri" w:cs="Calibri"/>
          <w:spacing w:val="1"/>
        </w:rPr>
        <w:t>m</w:t>
      </w:r>
      <w:r w:rsidRPr="00A06688">
        <w:rPr>
          <w:rFonts w:eastAsia="Calibri" w:cs="Calibri"/>
          <w:spacing w:val="-1"/>
        </w:rPr>
        <w:t>u</w:t>
      </w:r>
      <w:r w:rsidRPr="00A06688">
        <w:rPr>
          <w:rFonts w:eastAsia="Calibri" w:cs="Calibri"/>
        </w:rPr>
        <w:t>lt</w:t>
      </w:r>
      <w:r w:rsidRPr="00A06688">
        <w:rPr>
          <w:rFonts w:eastAsia="Calibri" w:cs="Calibri"/>
          <w:spacing w:val="-3"/>
        </w:rPr>
        <w:t>i</w:t>
      </w:r>
      <w:r w:rsidRPr="00A06688">
        <w:rPr>
          <w:rFonts w:eastAsia="Calibri" w:cs="Calibri"/>
          <w:spacing w:val="1"/>
        </w:rPr>
        <w:t>m</w:t>
      </w:r>
      <w:r w:rsidRPr="00A06688">
        <w:rPr>
          <w:rFonts w:eastAsia="Calibri" w:cs="Calibri"/>
          <w:spacing w:val="-2"/>
        </w:rPr>
        <w:t>e</w:t>
      </w:r>
      <w:r w:rsidRPr="00A06688">
        <w:rPr>
          <w:rFonts w:eastAsia="Calibri" w:cs="Calibri"/>
          <w:spacing w:val="-1"/>
        </w:rPr>
        <w:t>d</w:t>
      </w:r>
      <w:r w:rsidRPr="00A06688">
        <w:rPr>
          <w:rFonts w:eastAsia="Calibri" w:cs="Calibri"/>
        </w:rPr>
        <w:t>ia c</w:t>
      </w:r>
      <w:r w:rsidRPr="00A06688">
        <w:rPr>
          <w:rFonts w:eastAsia="Calibri" w:cs="Calibri"/>
          <w:spacing w:val="1"/>
        </w:rPr>
        <w:t>o</w:t>
      </w:r>
      <w:r w:rsidRPr="00A06688">
        <w:rPr>
          <w:rFonts w:eastAsia="Calibri" w:cs="Calibri"/>
          <w:spacing w:val="-1"/>
        </w:rPr>
        <w:t>u</w:t>
      </w:r>
      <w:r w:rsidRPr="00A06688">
        <w:rPr>
          <w:rFonts w:eastAsia="Calibri" w:cs="Calibri"/>
        </w:rPr>
        <w:t>rs</w:t>
      </w:r>
      <w:r w:rsidRPr="00A06688">
        <w:rPr>
          <w:rFonts w:eastAsia="Calibri" w:cs="Calibri"/>
          <w:spacing w:val="-2"/>
        </w:rPr>
        <w:t>e</w:t>
      </w:r>
      <w:r w:rsidRPr="00A06688">
        <w:rPr>
          <w:rFonts w:eastAsia="Calibri" w:cs="Calibri"/>
        </w:rPr>
        <w:t>s</w:t>
      </w:r>
      <w:r w:rsidRPr="00A06688">
        <w:rPr>
          <w:rFonts w:eastAsia="Calibri" w:cs="Calibri"/>
          <w:spacing w:val="1"/>
        </w:rPr>
        <w:t xml:space="preserve"> </w:t>
      </w:r>
      <w:r w:rsidRPr="00A06688">
        <w:rPr>
          <w:rFonts w:eastAsia="Calibri" w:cs="Calibri"/>
        </w:rPr>
        <w:t>a</w:t>
      </w:r>
      <w:r w:rsidRPr="00A06688">
        <w:rPr>
          <w:rFonts w:eastAsia="Calibri" w:cs="Calibri"/>
          <w:spacing w:val="-1"/>
        </w:rPr>
        <w:t>n</w:t>
      </w:r>
      <w:r w:rsidRPr="00A06688">
        <w:rPr>
          <w:rFonts w:eastAsia="Calibri" w:cs="Calibri"/>
        </w:rPr>
        <w:t xml:space="preserve">d </w:t>
      </w:r>
      <w:r w:rsidRPr="00A06688">
        <w:rPr>
          <w:rFonts w:eastAsia="Calibri" w:cs="Calibri"/>
          <w:spacing w:val="-2"/>
        </w:rPr>
        <w:t>w</w:t>
      </w:r>
      <w:r w:rsidRPr="00A06688">
        <w:rPr>
          <w:rFonts w:eastAsia="Calibri" w:cs="Calibri"/>
          <w:spacing w:val="1"/>
        </w:rPr>
        <w:t>o</w:t>
      </w:r>
      <w:r w:rsidRPr="00A06688">
        <w:rPr>
          <w:rFonts w:eastAsia="Calibri" w:cs="Calibri"/>
        </w:rPr>
        <w:t>r</w:t>
      </w:r>
      <w:r w:rsidRPr="00A06688">
        <w:rPr>
          <w:rFonts w:eastAsia="Calibri" w:cs="Calibri"/>
          <w:spacing w:val="-2"/>
        </w:rPr>
        <w:t>k</w:t>
      </w:r>
      <w:r w:rsidRPr="00A06688">
        <w:rPr>
          <w:rFonts w:eastAsia="Calibri" w:cs="Calibri"/>
        </w:rPr>
        <w:t>s</w:t>
      </w:r>
      <w:r w:rsidRPr="00A06688">
        <w:rPr>
          <w:rFonts w:eastAsia="Calibri" w:cs="Calibri"/>
          <w:spacing w:val="-1"/>
        </w:rPr>
        <w:t>h</w:t>
      </w:r>
      <w:r w:rsidRPr="00A06688">
        <w:rPr>
          <w:rFonts w:eastAsia="Calibri" w:cs="Calibri"/>
          <w:spacing w:val="1"/>
        </w:rPr>
        <w:t>o</w:t>
      </w:r>
      <w:r w:rsidRPr="00A06688">
        <w:rPr>
          <w:rFonts w:eastAsia="Calibri" w:cs="Calibri"/>
          <w:spacing w:val="-1"/>
        </w:rPr>
        <w:t>p</w:t>
      </w:r>
      <w:r w:rsidRPr="00A06688">
        <w:rPr>
          <w:rFonts w:eastAsia="Calibri" w:cs="Calibri"/>
        </w:rPr>
        <w:t>s</w:t>
      </w:r>
      <w:r w:rsidRPr="00A06688">
        <w:rPr>
          <w:rFonts w:eastAsia="Calibri" w:cs="Calibri"/>
          <w:spacing w:val="-2"/>
        </w:rPr>
        <w:t xml:space="preserve"> </w:t>
      </w:r>
      <w:r w:rsidRPr="00A06688">
        <w:rPr>
          <w:rFonts w:eastAsia="Calibri" w:cs="Calibri"/>
          <w:spacing w:val="1"/>
        </w:rPr>
        <w:t>o</w:t>
      </w:r>
      <w:r w:rsidRPr="00A06688">
        <w:rPr>
          <w:rFonts w:eastAsia="Calibri" w:cs="Calibri"/>
        </w:rPr>
        <w:t>ffe</w:t>
      </w:r>
      <w:r w:rsidRPr="00A06688">
        <w:rPr>
          <w:rFonts w:eastAsia="Calibri" w:cs="Calibri"/>
          <w:spacing w:val="-3"/>
        </w:rPr>
        <w:t>r</w:t>
      </w:r>
      <w:r w:rsidRPr="00A06688">
        <w:rPr>
          <w:rFonts w:eastAsia="Calibri" w:cs="Calibri"/>
          <w:spacing w:val="1"/>
        </w:rPr>
        <w:t>e</w:t>
      </w:r>
      <w:r w:rsidRPr="00A06688">
        <w:rPr>
          <w:rFonts w:eastAsia="Calibri" w:cs="Calibri"/>
        </w:rPr>
        <w:t xml:space="preserve">d </w:t>
      </w:r>
      <w:r w:rsidRPr="00A06688">
        <w:rPr>
          <w:rFonts w:eastAsia="Calibri" w:cs="Calibri"/>
          <w:spacing w:val="-1"/>
        </w:rPr>
        <w:t>du</w:t>
      </w:r>
      <w:r w:rsidRPr="00A06688">
        <w:rPr>
          <w:rFonts w:eastAsia="Calibri" w:cs="Calibri"/>
        </w:rPr>
        <w:t>ri</w:t>
      </w:r>
      <w:r w:rsidRPr="00A06688">
        <w:rPr>
          <w:rFonts w:eastAsia="Calibri" w:cs="Calibri"/>
          <w:spacing w:val="-1"/>
        </w:rPr>
        <w:t>n</w:t>
      </w:r>
      <w:r w:rsidRPr="00A06688">
        <w:rPr>
          <w:rFonts w:eastAsia="Calibri" w:cs="Calibri"/>
        </w:rPr>
        <w:t xml:space="preserve">g </w:t>
      </w:r>
      <w:r w:rsidRPr="00A06688">
        <w:rPr>
          <w:rFonts w:eastAsia="Calibri" w:cs="Calibri"/>
          <w:spacing w:val="-1"/>
        </w:rPr>
        <w:t>S</w:t>
      </w:r>
      <w:r w:rsidRPr="00A06688">
        <w:rPr>
          <w:rFonts w:eastAsia="Calibri" w:cs="Calibri"/>
        </w:rPr>
        <w:t>a</w:t>
      </w:r>
      <w:r w:rsidRPr="00A06688">
        <w:rPr>
          <w:rFonts w:eastAsia="Calibri" w:cs="Calibri"/>
          <w:spacing w:val="-1"/>
        </w:rPr>
        <w:t>n</w:t>
      </w:r>
      <w:r w:rsidRPr="00A06688">
        <w:rPr>
          <w:rFonts w:eastAsia="Calibri" w:cs="Calibri"/>
        </w:rPr>
        <w:t xml:space="preserve">ta </w:t>
      </w:r>
      <w:r w:rsidRPr="00A06688">
        <w:rPr>
          <w:rFonts w:eastAsia="Calibri" w:cs="Calibri"/>
          <w:spacing w:val="-1"/>
        </w:rPr>
        <w:t>An</w:t>
      </w:r>
      <w:r w:rsidRPr="00A06688">
        <w:rPr>
          <w:rFonts w:eastAsia="Calibri" w:cs="Calibri"/>
        </w:rPr>
        <w:t>a C</w:t>
      </w:r>
      <w:r w:rsidRPr="00A06688">
        <w:rPr>
          <w:rFonts w:eastAsia="Calibri" w:cs="Calibri"/>
          <w:spacing w:val="1"/>
        </w:rPr>
        <w:t>o</w:t>
      </w:r>
      <w:r w:rsidRPr="00A06688">
        <w:rPr>
          <w:rFonts w:eastAsia="Calibri" w:cs="Calibri"/>
        </w:rPr>
        <w:t>lle</w:t>
      </w:r>
      <w:r w:rsidRPr="00A06688">
        <w:rPr>
          <w:rFonts w:eastAsia="Calibri" w:cs="Calibri"/>
          <w:spacing w:val="-3"/>
        </w:rPr>
        <w:t>g</w:t>
      </w:r>
      <w:r w:rsidRPr="00A06688">
        <w:rPr>
          <w:rFonts w:eastAsia="Calibri" w:cs="Calibri"/>
        </w:rPr>
        <w:t>e</w:t>
      </w:r>
      <w:r w:rsidRPr="00A06688">
        <w:rPr>
          <w:rFonts w:eastAsia="Calibri" w:cs="Calibri"/>
          <w:spacing w:val="1"/>
        </w:rPr>
        <w:t xml:space="preserve"> </w:t>
      </w:r>
      <w:r w:rsidRPr="00A06688">
        <w:rPr>
          <w:rFonts w:eastAsia="Calibri" w:cs="Calibri"/>
          <w:spacing w:val="-1"/>
        </w:rPr>
        <w:t>F</w:t>
      </w:r>
      <w:r w:rsidRPr="00A06688">
        <w:rPr>
          <w:rFonts w:eastAsia="Calibri" w:cs="Calibri"/>
          <w:spacing w:val="-3"/>
        </w:rPr>
        <w:t>l</w:t>
      </w:r>
      <w:r w:rsidRPr="00A06688">
        <w:rPr>
          <w:rFonts w:eastAsia="Calibri" w:cs="Calibri"/>
        </w:rPr>
        <w:t>ex</w:t>
      </w:r>
      <w:r w:rsidRPr="00A06688">
        <w:rPr>
          <w:rFonts w:eastAsia="Calibri" w:cs="Calibri"/>
          <w:spacing w:val="1"/>
        </w:rPr>
        <w:t xml:space="preserve"> </w:t>
      </w:r>
      <w:r w:rsidRPr="00A06688">
        <w:rPr>
          <w:rFonts w:eastAsia="Calibri" w:cs="Calibri"/>
          <w:spacing w:val="-2"/>
        </w:rPr>
        <w:t>W</w:t>
      </w:r>
      <w:r w:rsidRPr="00A06688">
        <w:rPr>
          <w:rFonts w:eastAsia="Calibri" w:cs="Calibri"/>
        </w:rPr>
        <w:t>ee</w:t>
      </w:r>
      <w:r w:rsidRPr="00A06688">
        <w:rPr>
          <w:rFonts w:eastAsia="Calibri" w:cs="Calibri"/>
          <w:spacing w:val="1"/>
        </w:rPr>
        <w:t>k</w:t>
      </w:r>
      <w:r w:rsidRPr="00A06688">
        <w:rPr>
          <w:rFonts w:eastAsia="Calibri" w:cs="Calibri"/>
        </w:rPr>
        <w:t>.</w:t>
      </w:r>
    </w:p>
    <w:p w:rsidR="004428C4" w:rsidRPr="00A06688" w:rsidRDefault="004428C4" w:rsidP="009C52D1">
      <w:pPr>
        <w:tabs>
          <w:tab w:val="left" w:pos="2040"/>
        </w:tabs>
        <w:spacing w:after="0" w:line="302" w:lineRule="exact"/>
        <w:ind w:left="2040" w:right="-20" w:hanging="360"/>
        <w:rPr>
          <w:rFonts w:eastAsia="Calibri" w:cs="Calibri"/>
        </w:rPr>
      </w:pPr>
      <w:r w:rsidRPr="00A06688">
        <w:rPr>
          <w:rFonts w:eastAsia="Meiryo" w:cs="Meiryo"/>
          <w:position w:val="3"/>
        </w:rPr>
        <w:t>•</w:t>
      </w:r>
      <w:r w:rsidRPr="00A06688">
        <w:rPr>
          <w:rFonts w:eastAsia="Meiryo" w:cs="Meiryo"/>
          <w:position w:val="3"/>
        </w:rPr>
        <w:tab/>
      </w:r>
      <w:r w:rsidRPr="00A06688">
        <w:rPr>
          <w:rFonts w:eastAsia="Calibri" w:cs="Calibri"/>
          <w:spacing w:val="1"/>
          <w:position w:val="3"/>
        </w:rPr>
        <w:t>P</w:t>
      </w:r>
      <w:r w:rsidRPr="00A06688">
        <w:rPr>
          <w:rFonts w:eastAsia="Calibri" w:cs="Calibri"/>
          <w:position w:val="3"/>
        </w:rPr>
        <w:t>ar</w:t>
      </w:r>
      <w:r w:rsidRPr="00A06688">
        <w:rPr>
          <w:rFonts w:eastAsia="Calibri" w:cs="Calibri"/>
          <w:spacing w:val="1"/>
          <w:position w:val="3"/>
        </w:rPr>
        <w:t>t</w:t>
      </w:r>
      <w:r w:rsidRPr="00A06688">
        <w:rPr>
          <w:rFonts w:eastAsia="Calibri" w:cs="Calibri"/>
          <w:position w:val="3"/>
        </w:rPr>
        <w:t>ici</w:t>
      </w:r>
      <w:r w:rsidRPr="00A06688">
        <w:rPr>
          <w:rFonts w:eastAsia="Calibri" w:cs="Calibri"/>
          <w:spacing w:val="-1"/>
          <w:position w:val="3"/>
        </w:rPr>
        <w:t>p</w:t>
      </w:r>
      <w:r w:rsidRPr="00A06688">
        <w:rPr>
          <w:rFonts w:eastAsia="Calibri" w:cs="Calibri"/>
          <w:position w:val="3"/>
        </w:rPr>
        <w:t>at</w:t>
      </w:r>
      <w:r w:rsidRPr="00A06688">
        <w:rPr>
          <w:rFonts w:eastAsia="Calibri" w:cs="Calibri"/>
          <w:spacing w:val="-3"/>
          <w:position w:val="3"/>
        </w:rPr>
        <w:t>i</w:t>
      </w:r>
      <w:r w:rsidRPr="00A06688">
        <w:rPr>
          <w:rFonts w:eastAsia="Calibri" w:cs="Calibri"/>
          <w:spacing w:val="1"/>
          <w:position w:val="3"/>
        </w:rPr>
        <w:t>o</w:t>
      </w:r>
      <w:r w:rsidRPr="00A06688">
        <w:rPr>
          <w:rFonts w:eastAsia="Calibri" w:cs="Calibri"/>
          <w:position w:val="3"/>
        </w:rPr>
        <w:t xml:space="preserve">n in </w:t>
      </w:r>
      <w:r w:rsidRPr="00A06688">
        <w:rPr>
          <w:rFonts w:eastAsia="Calibri" w:cs="Calibri"/>
          <w:spacing w:val="-2"/>
          <w:position w:val="3"/>
        </w:rPr>
        <w:t>c</w:t>
      </w:r>
      <w:r w:rsidRPr="00A06688">
        <w:rPr>
          <w:rFonts w:eastAsia="Calibri" w:cs="Calibri"/>
          <w:spacing w:val="1"/>
          <w:position w:val="3"/>
        </w:rPr>
        <w:t>o</w:t>
      </w:r>
      <w:r w:rsidRPr="00A06688">
        <w:rPr>
          <w:rFonts w:eastAsia="Calibri" w:cs="Calibri"/>
          <w:spacing w:val="-1"/>
          <w:position w:val="3"/>
        </w:rPr>
        <w:t>n</w:t>
      </w:r>
      <w:r w:rsidRPr="00A06688">
        <w:rPr>
          <w:rFonts w:eastAsia="Calibri" w:cs="Calibri"/>
          <w:position w:val="3"/>
        </w:rPr>
        <w:t>f</w:t>
      </w:r>
      <w:r w:rsidRPr="00A06688">
        <w:rPr>
          <w:rFonts w:eastAsia="Calibri" w:cs="Calibri"/>
          <w:spacing w:val="1"/>
          <w:position w:val="3"/>
        </w:rPr>
        <w:t>e</w:t>
      </w:r>
      <w:r w:rsidRPr="00A06688">
        <w:rPr>
          <w:rFonts w:eastAsia="Calibri" w:cs="Calibri"/>
          <w:spacing w:val="-3"/>
          <w:position w:val="3"/>
        </w:rPr>
        <w:t>r</w:t>
      </w:r>
      <w:r w:rsidRPr="00A06688">
        <w:rPr>
          <w:rFonts w:eastAsia="Calibri" w:cs="Calibri"/>
          <w:spacing w:val="1"/>
          <w:position w:val="3"/>
        </w:rPr>
        <w:t>e</w:t>
      </w:r>
      <w:r w:rsidRPr="00A06688">
        <w:rPr>
          <w:rFonts w:eastAsia="Calibri" w:cs="Calibri"/>
          <w:spacing w:val="-1"/>
          <w:position w:val="3"/>
        </w:rPr>
        <w:t>n</w:t>
      </w:r>
      <w:r w:rsidRPr="00A06688">
        <w:rPr>
          <w:rFonts w:eastAsia="Calibri" w:cs="Calibri"/>
          <w:position w:val="3"/>
        </w:rPr>
        <w:t>c</w:t>
      </w:r>
      <w:r w:rsidRPr="00A06688">
        <w:rPr>
          <w:rFonts w:eastAsia="Calibri" w:cs="Calibri"/>
          <w:spacing w:val="-2"/>
          <w:position w:val="3"/>
        </w:rPr>
        <w:t>e</w:t>
      </w:r>
      <w:r w:rsidRPr="00A06688">
        <w:rPr>
          <w:rFonts w:eastAsia="Calibri" w:cs="Calibri"/>
          <w:position w:val="3"/>
        </w:rPr>
        <w:t>s,</w:t>
      </w:r>
      <w:r w:rsidRPr="00A06688">
        <w:rPr>
          <w:rFonts w:eastAsia="Calibri" w:cs="Calibri"/>
          <w:spacing w:val="1"/>
          <w:position w:val="3"/>
        </w:rPr>
        <w:t xml:space="preserve"> </w:t>
      </w:r>
      <w:r w:rsidRPr="00A06688">
        <w:rPr>
          <w:rFonts w:eastAsia="Calibri" w:cs="Calibri"/>
          <w:position w:val="3"/>
        </w:rPr>
        <w:t>w</w:t>
      </w:r>
      <w:r w:rsidRPr="00A06688">
        <w:rPr>
          <w:rFonts w:eastAsia="Calibri" w:cs="Calibri"/>
          <w:spacing w:val="1"/>
          <w:position w:val="3"/>
        </w:rPr>
        <w:t>e</w:t>
      </w:r>
      <w:r w:rsidRPr="00A06688">
        <w:rPr>
          <w:rFonts w:eastAsia="Calibri" w:cs="Calibri"/>
          <w:spacing w:val="-1"/>
          <w:position w:val="3"/>
        </w:rPr>
        <w:t>b</w:t>
      </w:r>
      <w:r w:rsidRPr="00A06688">
        <w:rPr>
          <w:rFonts w:eastAsia="Calibri" w:cs="Calibri"/>
          <w:position w:val="3"/>
        </w:rPr>
        <w:t>i</w:t>
      </w:r>
      <w:r w:rsidRPr="00A06688">
        <w:rPr>
          <w:rFonts w:eastAsia="Calibri" w:cs="Calibri"/>
          <w:spacing w:val="-1"/>
          <w:position w:val="3"/>
        </w:rPr>
        <w:t>n</w:t>
      </w:r>
      <w:r w:rsidRPr="00A06688">
        <w:rPr>
          <w:rFonts w:eastAsia="Calibri" w:cs="Calibri"/>
          <w:position w:val="3"/>
        </w:rPr>
        <w:t>ars,</w:t>
      </w:r>
      <w:r w:rsidRPr="00A06688">
        <w:rPr>
          <w:rFonts w:eastAsia="Calibri" w:cs="Calibri"/>
          <w:spacing w:val="-2"/>
          <w:position w:val="3"/>
        </w:rPr>
        <w:t xml:space="preserve"> </w:t>
      </w:r>
      <w:proofErr w:type="spellStart"/>
      <w:r w:rsidRPr="00A06688">
        <w:rPr>
          <w:rFonts w:eastAsia="Calibri" w:cs="Calibri"/>
          <w:position w:val="3"/>
        </w:rPr>
        <w:t>list</w:t>
      </w:r>
      <w:r w:rsidRPr="00A06688">
        <w:rPr>
          <w:rFonts w:eastAsia="Calibri" w:cs="Calibri"/>
          <w:spacing w:val="-2"/>
          <w:position w:val="3"/>
        </w:rPr>
        <w:t>s</w:t>
      </w:r>
      <w:r w:rsidRPr="00A06688">
        <w:rPr>
          <w:rFonts w:eastAsia="Calibri" w:cs="Calibri"/>
          <w:spacing w:val="1"/>
          <w:position w:val="3"/>
        </w:rPr>
        <w:t>e</w:t>
      </w:r>
      <w:r w:rsidRPr="00A06688">
        <w:rPr>
          <w:rFonts w:eastAsia="Calibri" w:cs="Calibri"/>
          <w:position w:val="3"/>
        </w:rPr>
        <w:t>r</w:t>
      </w:r>
      <w:r w:rsidRPr="00A06688">
        <w:rPr>
          <w:rFonts w:eastAsia="Calibri" w:cs="Calibri"/>
          <w:spacing w:val="1"/>
          <w:position w:val="3"/>
        </w:rPr>
        <w:t>v</w:t>
      </w:r>
      <w:r w:rsidRPr="00A06688">
        <w:rPr>
          <w:rFonts w:eastAsia="Calibri" w:cs="Calibri"/>
          <w:spacing w:val="-2"/>
          <w:position w:val="3"/>
        </w:rPr>
        <w:t>s</w:t>
      </w:r>
      <w:proofErr w:type="spellEnd"/>
      <w:r w:rsidRPr="00A06688">
        <w:rPr>
          <w:rFonts w:eastAsia="Calibri" w:cs="Calibri"/>
          <w:position w:val="3"/>
        </w:rPr>
        <w:t>,</w:t>
      </w:r>
      <w:r w:rsidRPr="00A06688">
        <w:rPr>
          <w:rFonts w:eastAsia="Calibri" w:cs="Calibri"/>
          <w:spacing w:val="1"/>
          <w:position w:val="3"/>
        </w:rPr>
        <w:t xml:space="preserve"> </w:t>
      </w:r>
      <w:r w:rsidRPr="00A06688">
        <w:rPr>
          <w:rFonts w:eastAsia="Calibri" w:cs="Calibri"/>
          <w:position w:val="3"/>
        </w:rPr>
        <w:t>f</w:t>
      </w:r>
      <w:r w:rsidRPr="00A06688">
        <w:rPr>
          <w:rFonts w:eastAsia="Calibri" w:cs="Calibri"/>
          <w:spacing w:val="1"/>
          <w:position w:val="3"/>
        </w:rPr>
        <w:t>o</w:t>
      </w:r>
      <w:r w:rsidRPr="00A06688">
        <w:rPr>
          <w:rFonts w:eastAsia="Calibri" w:cs="Calibri"/>
          <w:position w:val="3"/>
        </w:rPr>
        <w:t>r</w:t>
      </w:r>
      <w:r w:rsidRPr="00A06688">
        <w:rPr>
          <w:rFonts w:eastAsia="Calibri" w:cs="Calibri"/>
          <w:spacing w:val="-3"/>
          <w:position w:val="3"/>
        </w:rPr>
        <w:t>u</w:t>
      </w:r>
      <w:r w:rsidRPr="00A06688">
        <w:rPr>
          <w:rFonts w:eastAsia="Calibri" w:cs="Calibri"/>
          <w:spacing w:val="1"/>
          <w:position w:val="3"/>
        </w:rPr>
        <w:t>m</w:t>
      </w:r>
      <w:r w:rsidRPr="00A06688">
        <w:rPr>
          <w:rFonts w:eastAsia="Calibri" w:cs="Calibri"/>
          <w:position w:val="3"/>
        </w:rPr>
        <w:t>s</w:t>
      </w:r>
      <w:r w:rsidRPr="00A06688">
        <w:rPr>
          <w:rFonts w:eastAsia="Calibri" w:cs="Calibri"/>
          <w:spacing w:val="-2"/>
          <w:position w:val="3"/>
        </w:rPr>
        <w:t xml:space="preserve"> </w:t>
      </w:r>
      <w:r w:rsidRPr="00A06688">
        <w:rPr>
          <w:rFonts w:eastAsia="Calibri" w:cs="Calibri"/>
          <w:spacing w:val="1"/>
          <w:position w:val="3"/>
        </w:rPr>
        <w:t>o</w:t>
      </w:r>
      <w:r w:rsidRPr="00A06688">
        <w:rPr>
          <w:rFonts w:eastAsia="Calibri" w:cs="Calibri"/>
          <w:position w:val="3"/>
        </w:rPr>
        <w:t>r</w:t>
      </w:r>
      <w:r w:rsidRPr="00A06688">
        <w:rPr>
          <w:rFonts w:eastAsia="Calibri" w:cs="Calibri"/>
          <w:spacing w:val="-2"/>
          <w:position w:val="3"/>
        </w:rPr>
        <w:t xml:space="preserve"> </w:t>
      </w:r>
      <w:r w:rsidRPr="00A06688">
        <w:rPr>
          <w:rFonts w:eastAsia="Calibri" w:cs="Calibri"/>
          <w:position w:val="3"/>
        </w:rPr>
        <w:t>w</w:t>
      </w:r>
      <w:r w:rsidRPr="00A06688">
        <w:rPr>
          <w:rFonts w:eastAsia="Calibri" w:cs="Calibri"/>
          <w:spacing w:val="1"/>
          <w:position w:val="3"/>
        </w:rPr>
        <w:t>o</w:t>
      </w:r>
      <w:r w:rsidRPr="00A06688">
        <w:rPr>
          <w:rFonts w:eastAsia="Calibri" w:cs="Calibri"/>
          <w:spacing w:val="-3"/>
          <w:position w:val="3"/>
        </w:rPr>
        <w:t>r</w:t>
      </w:r>
      <w:r w:rsidRPr="00A06688">
        <w:rPr>
          <w:rFonts w:eastAsia="Calibri" w:cs="Calibri"/>
          <w:spacing w:val="1"/>
          <w:position w:val="3"/>
        </w:rPr>
        <w:t>k</w:t>
      </w:r>
      <w:r w:rsidRPr="00A06688">
        <w:rPr>
          <w:rFonts w:eastAsia="Calibri" w:cs="Calibri"/>
          <w:position w:val="3"/>
        </w:rPr>
        <w:t>s</w:t>
      </w:r>
      <w:r w:rsidRPr="00A06688">
        <w:rPr>
          <w:rFonts w:eastAsia="Calibri" w:cs="Calibri"/>
          <w:spacing w:val="-1"/>
          <w:position w:val="3"/>
        </w:rPr>
        <w:t>h</w:t>
      </w:r>
      <w:r w:rsidRPr="00A06688">
        <w:rPr>
          <w:rFonts w:eastAsia="Calibri" w:cs="Calibri"/>
          <w:spacing w:val="1"/>
          <w:position w:val="3"/>
        </w:rPr>
        <w:t>o</w:t>
      </w:r>
      <w:r w:rsidRPr="00A06688">
        <w:rPr>
          <w:rFonts w:eastAsia="Calibri" w:cs="Calibri"/>
          <w:spacing w:val="-1"/>
          <w:position w:val="3"/>
        </w:rPr>
        <w:t>p</w:t>
      </w:r>
      <w:r w:rsidRPr="00A06688">
        <w:rPr>
          <w:rFonts w:eastAsia="Calibri" w:cs="Calibri"/>
          <w:position w:val="3"/>
        </w:rPr>
        <w:t>s</w:t>
      </w:r>
      <w:r w:rsidRPr="00A06688">
        <w:rPr>
          <w:rFonts w:eastAsia="Calibri" w:cs="Calibri"/>
          <w:spacing w:val="-2"/>
          <w:position w:val="3"/>
        </w:rPr>
        <w:t xml:space="preserve"> </w:t>
      </w:r>
      <w:r w:rsidRPr="00A06688">
        <w:rPr>
          <w:rFonts w:eastAsia="Calibri" w:cs="Calibri"/>
          <w:position w:val="3"/>
        </w:rPr>
        <w:t>r</w:t>
      </w:r>
      <w:r w:rsidRPr="00A06688">
        <w:rPr>
          <w:rFonts w:eastAsia="Calibri" w:cs="Calibri"/>
          <w:spacing w:val="1"/>
          <w:position w:val="3"/>
        </w:rPr>
        <w:t>e</w:t>
      </w:r>
      <w:r w:rsidRPr="00A06688">
        <w:rPr>
          <w:rFonts w:eastAsia="Calibri" w:cs="Calibri"/>
          <w:position w:val="3"/>
        </w:rPr>
        <w:t>la</w:t>
      </w:r>
      <w:r w:rsidRPr="00A06688">
        <w:rPr>
          <w:rFonts w:eastAsia="Calibri" w:cs="Calibri"/>
          <w:spacing w:val="-2"/>
          <w:position w:val="3"/>
        </w:rPr>
        <w:t>t</w:t>
      </w:r>
      <w:r w:rsidRPr="00A06688">
        <w:rPr>
          <w:rFonts w:eastAsia="Calibri" w:cs="Calibri"/>
          <w:spacing w:val="1"/>
          <w:position w:val="3"/>
        </w:rPr>
        <w:t>e</w:t>
      </w:r>
      <w:r w:rsidRPr="00A06688">
        <w:rPr>
          <w:rFonts w:eastAsia="Calibri" w:cs="Calibri"/>
          <w:position w:val="3"/>
        </w:rPr>
        <w:t xml:space="preserve">d </w:t>
      </w:r>
      <w:r w:rsidRPr="00A06688">
        <w:rPr>
          <w:rFonts w:eastAsia="Calibri" w:cs="Calibri"/>
          <w:spacing w:val="-2"/>
          <w:position w:val="3"/>
        </w:rPr>
        <w:t>t</w:t>
      </w:r>
      <w:r w:rsidRPr="00A06688">
        <w:rPr>
          <w:rFonts w:eastAsia="Calibri" w:cs="Calibri"/>
          <w:position w:val="3"/>
        </w:rPr>
        <w:t>o</w:t>
      </w:r>
      <w:r w:rsidRPr="00A06688">
        <w:rPr>
          <w:rFonts w:eastAsia="Calibri" w:cs="Calibri"/>
          <w:spacing w:val="-1"/>
          <w:position w:val="3"/>
        </w:rPr>
        <w:t xml:space="preserve"> </w:t>
      </w:r>
      <w:r w:rsidRPr="00A06688">
        <w:rPr>
          <w:rFonts w:eastAsia="Calibri" w:cs="Calibri"/>
          <w:spacing w:val="1"/>
          <w:position w:val="3"/>
        </w:rPr>
        <w:t>o</w:t>
      </w:r>
      <w:r w:rsidRPr="00A06688">
        <w:rPr>
          <w:rFonts w:eastAsia="Calibri" w:cs="Calibri"/>
          <w:spacing w:val="-1"/>
          <w:position w:val="3"/>
        </w:rPr>
        <w:t>n</w:t>
      </w:r>
      <w:r w:rsidRPr="00A06688">
        <w:rPr>
          <w:rFonts w:eastAsia="Calibri" w:cs="Calibri"/>
          <w:position w:val="3"/>
        </w:rPr>
        <w:t>li</w:t>
      </w:r>
      <w:r w:rsidRPr="00A06688">
        <w:rPr>
          <w:rFonts w:eastAsia="Calibri" w:cs="Calibri"/>
          <w:spacing w:val="-1"/>
          <w:position w:val="3"/>
        </w:rPr>
        <w:t>n</w:t>
      </w:r>
      <w:r w:rsidRPr="00A06688">
        <w:rPr>
          <w:rFonts w:eastAsia="Calibri" w:cs="Calibri"/>
          <w:position w:val="3"/>
        </w:rPr>
        <w:t>e</w:t>
      </w:r>
      <w:r w:rsidR="009C52D1" w:rsidRPr="00A06688">
        <w:rPr>
          <w:rFonts w:eastAsia="Calibri" w:cs="Calibri"/>
        </w:rPr>
        <w:t xml:space="preserve"> </w:t>
      </w:r>
      <w:r w:rsidRPr="00A06688">
        <w:rPr>
          <w:rFonts w:eastAsia="Calibri" w:cs="Calibri"/>
          <w:position w:val="1"/>
        </w:rPr>
        <w:t>t</w:t>
      </w:r>
      <w:r w:rsidRPr="00A06688">
        <w:rPr>
          <w:rFonts w:eastAsia="Calibri" w:cs="Calibri"/>
          <w:spacing w:val="1"/>
          <w:position w:val="1"/>
        </w:rPr>
        <w:t>e</w:t>
      </w:r>
      <w:r w:rsidRPr="00A06688">
        <w:rPr>
          <w:rFonts w:eastAsia="Calibri" w:cs="Calibri"/>
          <w:position w:val="1"/>
        </w:rPr>
        <w:t>ac</w:t>
      </w:r>
      <w:r w:rsidRPr="00A06688">
        <w:rPr>
          <w:rFonts w:eastAsia="Calibri" w:cs="Calibri"/>
          <w:spacing w:val="-1"/>
          <w:position w:val="1"/>
        </w:rPr>
        <w:t>h</w:t>
      </w:r>
      <w:r w:rsidRPr="00A06688">
        <w:rPr>
          <w:rFonts w:eastAsia="Calibri" w:cs="Calibri"/>
          <w:position w:val="1"/>
        </w:rPr>
        <w:t>i</w:t>
      </w:r>
      <w:r w:rsidRPr="00A06688">
        <w:rPr>
          <w:rFonts w:eastAsia="Calibri" w:cs="Calibri"/>
          <w:spacing w:val="-1"/>
          <w:position w:val="1"/>
        </w:rPr>
        <w:t>ng.</w:t>
      </w:r>
    </w:p>
    <w:p w:rsidR="004428C4" w:rsidRPr="00510E17" w:rsidRDefault="004428C4" w:rsidP="00510E17">
      <w:pPr>
        <w:tabs>
          <w:tab w:val="left" w:pos="2040"/>
        </w:tabs>
        <w:spacing w:after="0" w:line="298" w:lineRule="exact"/>
        <w:ind w:left="1680" w:right="-20"/>
        <w:rPr>
          <w:rFonts w:eastAsia="Calibri" w:cs="Calibri"/>
        </w:rPr>
      </w:pPr>
      <w:r w:rsidRPr="00A06688">
        <w:rPr>
          <w:rFonts w:eastAsia="Meiryo" w:cs="Meiryo"/>
          <w:position w:val="3"/>
        </w:rPr>
        <w:t>•</w:t>
      </w:r>
      <w:r w:rsidRPr="00A06688">
        <w:rPr>
          <w:rFonts w:eastAsia="Meiryo" w:cs="Meiryo"/>
          <w:position w:val="3"/>
        </w:rPr>
        <w:tab/>
      </w:r>
      <w:r w:rsidRPr="00A06688">
        <w:rPr>
          <w:rFonts w:eastAsia="Calibri" w:cs="Calibri"/>
          <w:spacing w:val="1"/>
          <w:position w:val="3"/>
        </w:rPr>
        <w:t>Me</w:t>
      </w:r>
      <w:r w:rsidRPr="00A06688">
        <w:rPr>
          <w:rFonts w:eastAsia="Calibri" w:cs="Calibri"/>
          <w:spacing w:val="-1"/>
          <w:position w:val="3"/>
        </w:rPr>
        <w:t>n</w:t>
      </w:r>
      <w:r w:rsidRPr="00A06688">
        <w:rPr>
          <w:rFonts w:eastAsia="Calibri" w:cs="Calibri"/>
          <w:spacing w:val="-2"/>
          <w:position w:val="3"/>
        </w:rPr>
        <w:t>t</w:t>
      </w:r>
      <w:r w:rsidRPr="00A06688">
        <w:rPr>
          <w:rFonts w:eastAsia="Calibri" w:cs="Calibri"/>
          <w:spacing w:val="1"/>
          <w:position w:val="3"/>
        </w:rPr>
        <w:t>o</w:t>
      </w:r>
      <w:r w:rsidRPr="00A06688">
        <w:rPr>
          <w:rFonts w:eastAsia="Calibri" w:cs="Calibri"/>
          <w:position w:val="3"/>
        </w:rPr>
        <w:t>ri</w:t>
      </w:r>
      <w:r w:rsidRPr="00A06688">
        <w:rPr>
          <w:rFonts w:eastAsia="Calibri" w:cs="Calibri"/>
          <w:spacing w:val="-1"/>
          <w:position w:val="3"/>
        </w:rPr>
        <w:t>n</w:t>
      </w:r>
      <w:r w:rsidRPr="00A06688">
        <w:rPr>
          <w:rFonts w:eastAsia="Calibri" w:cs="Calibri"/>
          <w:position w:val="3"/>
        </w:rPr>
        <w:t xml:space="preserve">g </w:t>
      </w:r>
      <w:r w:rsidRPr="00A06688">
        <w:rPr>
          <w:rFonts w:eastAsia="Calibri" w:cs="Calibri"/>
          <w:spacing w:val="-1"/>
          <w:position w:val="3"/>
        </w:rPr>
        <w:t>n</w:t>
      </w:r>
      <w:r w:rsidRPr="00A06688">
        <w:rPr>
          <w:rFonts w:eastAsia="Calibri" w:cs="Calibri"/>
          <w:spacing w:val="1"/>
          <w:position w:val="3"/>
        </w:rPr>
        <w:t>e</w:t>
      </w:r>
      <w:r w:rsidRPr="00A06688">
        <w:rPr>
          <w:rFonts w:eastAsia="Calibri" w:cs="Calibri"/>
          <w:position w:val="3"/>
        </w:rPr>
        <w:t>w</w:t>
      </w:r>
      <w:r w:rsidRPr="00A06688">
        <w:rPr>
          <w:rFonts w:eastAsia="Calibri" w:cs="Calibri"/>
          <w:spacing w:val="-1"/>
          <w:position w:val="3"/>
        </w:rPr>
        <w:t xml:space="preserve"> </w:t>
      </w:r>
      <w:r w:rsidRPr="00A06688">
        <w:rPr>
          <w:rFonts w:eastAsia="Calibri" w:cs="Calibri"/>
          <w:spacing w:val="1"/>
          <w:position w:val="3"/>
        </w:rPr>
        <w:t>o</w:t>
      </w:r>
      <w:r w:rsidRPr="00A06688">
        <w:rPr>
          <w:rFonts w:eastAsia="Calibri" w:cs="Calibri"/>
          <w:spacing w:val="-1"/>
          <w:position w:val="3"/>
        </w:rPr>
        <w:t>n</w:t>
      </w:r>
      <w:r w:rsidRPr="00A06688">
        <w:rPr>
          <w:rFonts w:eastAsia="Calibri" w:cs="Calibri"/>
          <w:position w:val="3"/>
        </w:rPr>
        <w:t>li</w:t>
      </w:r>
      <w:r w:rsidRPr="00A06688">
        <w:rPr>
          <w:rFonts w:eastAsia="Calibri" w:cs="Calibri"/>
          <w:spacing w:val="-1"/>
          <w:position w:val="3"/>
        </w:rPr>
        <w:t>n</w:t>
      </w:r>
      <w:r w:rsidRPr="00A06688">
        <w:rPr>
          <w:rFonts w:eastAsia="Calibri" w:cs="Calibri"/>
          <w:position w:val="3"/>
        </w:rPr>
        <w:t>e</w:t>
      </w:r>
      <w:r w:rsidRPr="00A06688">
        <w:rPr>
          <w:rFonts w:eastAsia="Calibri" w:cs="Calibri"/>
          <w:spacing w:val="-1"/>
          <w:position w:val="3"/>
        </w:rPr>
        <w:t xml:space="preserve"> </w:t>
      </w:r>
      <w:r w:rsidRPr="00A06688">
        <w:rPr>
          <w:rFonts w:eastAsia="Calibri" w:cs="Calibri"/>
          <w:position w:val="3"/>
        </w:rPr>
        <w:t>i</w:t>
      </w:r>
      <w:r w:rsidRPr="00A06688">
        <w:rPr>
          <w:rFonts w:eastAsia="Calibri" w:cs="Calibri"/>
          <w:spacing w:val="-1"/>
          <w:position w:val="3"/>
        </w:rPr>
        <w:t>n</w:t>
      </w:r>
      <w:r w:rsidRPr="00A06688">
        <w:rPr>
          <w:rFonts w:eastAsia="Calibri" w:cs="Calibri"/>
          <w:position w:val="3"/>
        </w:rPr>
        <w:t>st</w:t>
      </w:r>
      <w:r w:rsidRPr="00A06688">
        <w:rPr>
          <w:rFonts w:eastAsia="Calibri" w:cs="Calibri"/>
          <w:spacing w:val="-3"/>
          <w:position w:val="3"/>
        </w:rPr>
        <w:t>r</w:t>
      </w:r>
      <w:r w:rsidRPr="00A06688">
        <w:rPr>
          <w:rFonts w:eastAsia="Calibri" w:cs="Calibri"/>
          <w:spacing w:val="-1"/>
          <w:position w:val="3"/>
        </w:rPr>
        <w:t>u</w:t>
      </w:r>
      <w:r w:rsidRPr="00A06688">
        <w:rPr>
          <w:rFonts w:eastAsia="Calibri" w:cs="Calibri"/>
          <w:position w:val="3"/>
        </w:rPr>
        <w:t>ct</w:t>
      </w:r>
      <w:r w:rsidRPr="00A06688">
        <w:rPr>
          <w:rFonts w:eastAsia="Calibri" w:cs="Calibri"/>
          <w:spacing w:val="1"/>
          <w:position w:val="3"/>
        </w:rPr>
        <w:t>o</w:t>
      </w:r>
      <w:r w:rsidRPr="00A06688">
        <w:rPr>
          <w:rFonts w:eastAsia="Calibri" w:cs="Calibri"/>
          <w:position w:val="3"/>
        </w:rPr>
        <w:t>rs.</w:t>
      </w:r>
    </w:p>
    <w:p w:rsidR="004428C4" w:rsidRPr="00A06688" w:rsidRDefault="004428C4" w:rsidP="009C52D1">
      <w:pPr>
        <w:spacing w:after="0" w:line="240" w:lineRule="auto"/>
        <w:ind w:left="600" w:right="-20"/>
        <w:rPr>
          <w:rFonts w:eastAsia="Calibri" w:cs="Calibri"/>
        </w:rPr>
      </w:pPr>
      <w:r w:rsidRPr="00A06688">
        <w:rPr>
          <w:rFonts w:eastAsia="Calibri" w:cs="Calibri"/>
          <w:b/>
          <w:bCs/>
          <w:spacing w:val="1"/>
        </w:rPr>
        <w:t>C</w:t>
      </w:r>
      <w:r w:rsidRPr="00A06688">
        <w:rPr>
          <w:rFonts w:eastAsia="Calibri" w:cs="Calibri"/>
          <w:b/>
          <w:bCs/>
          <w:spacing w:val="-1"/>
        </w:rPr>
        <w:t>on</w:t>
      </w:r>
      <w:r w:rsidRPr="00A06688">
        <w:rPr>
          <w:rFonts w:eastAsia="Calibri" w:cs="Calibri"/>
          <w:b/>
          <w:bCs/>
        </w:rPr>
        <w:t>t</w:t>
      </w:r>
      <w:r w:rsidRPr="00A06688">
        <w:rPr>
          <w:rFonts w:eastAsia="Calibri" w:cs="Calibri"/>
          <w:b/>
          <w:bCs/>
          <w:spacing w:val="1"/>
        </w:rPr>
        <w:t>i</w:t>
      </w:r>
      <w:r w:rsidRPr="00A06688">
        <w:rPr>
          <w:rFonts w:eastAsia="Calibri" w:cs="Calibri"/>
          <w:b/>
          <w:bCs/>
          <w:spacing w:val="-1"/>
        </w:rPr>
        <w:t>nu</w:t>
      </w:r>
      <w:r w:rsidRPr="00A06688">
        <w:rPr>
          <w:rFonts w:eastAsia="Calibri" w:cs="Calibri"/>
          <w:b/>
          <w:bCs/>
          <w:spacing w:val="1"/>
        </w:rPr>
        <w:t>i</w:t>
      </w:r>
      <w:r w:rsidRPr="00A06688">
        <w:rPr>
          <w:rFonts w:eastAsia="Calibri" w:cs="Calibri"/>
          <w:b/>
          <w:bCs/>
          <w:spacing w:val="-1"/>
        </w:rPr>
        <w:t>n</w:t>
      </w:r>
      <w:r w:rsidRPr="00A06688">
        <w:rPr>
          <w:rFonts w:eastAsia="Calibri" w:cs="Calibri"/>
          <w:b/>
          <w:bCs/>
        </w:rPr>
        <w:t>g</w:t>
      </w:r>
      <w:r w:rsidRPr="00A06688">
        <w:rPr>
          <w:rFonts w:eastAsia="Calibri" w:cs="Calibri"/>
          <w:b/>
          <w:bCs/>
          <w:spacing w:val="-1"/>
        </w:rPr>
        <w:t xml:space="preserve"> </w:t>
      </w:r>
      <w:r w:rsidRPr="00A06688">
        <w:rPr>
          <w:rFonts w:eastAsia="Calibri" w:cs="Calibri"/>
          <w:b/>
          <w:bCs/>
        </w:rPr>
        <w:t>E</w:t>
      </w:r>
      <w:r w:rsidRPr="00A06688">
        <w:rPr>
          <w:rFonts w:eastAsia="Calibri" w:cs="Calibri"/>
          <w:b/>
          <w:bCs/>
          <w:spacing w:val="1"/>
        </w:rPr>
        <w:t>v</w:t>
      </w:r>
      <w:r w:rsidRPr="00A06688">
        <w:rPr>
          <w:rFonts w:eastAsia="Calibri" w:cs="Calibri"/>
          <w:b/>
          <w:bCs/>
          <w:spacing w:val="-3"/>
        </w:rPr>
        <w:t>a</w:t>
      </w:r>
      <w:r w:rsidRPr="00A06688">
        <w:rPr>
          <w:rFonts w:eastAsia="Calibri" w:cs="Calibri"/>
          <w:b/>
          <w:bCs/>
          <w:spacing w:val="1"/>
        </w:rPr>
        <w:t>l</w:t>
      </w:r>
      <w:r w:rsidRPr="00A06688">
        <w:rPr>
          <w:rFonts w:eastAsia="Calibri" w:cs="Calibri"/>
          <w:b/>
          <w:bCs/>
          <w:spacing w:val="-1"/>
        </w:rPr>
        <w:t>ua</w:t>
      </w:r>
      <w:r w:rsidRPr="00A06688">
        <w:rPr>
          <w:rFonts w:eastAsia="Calibri" w:cs="Calibri"/>
          <w:b/>
          <w:bCs/>
        </w:rPr>
        <w:t>t</w:t>
      </w:r>
      <w:r w:rsidRPr="00A06688">
        <w:rPr>
          <w:rFonts w:eastAsia="Calibri" w:cs="Calibri"/>
          <w:b/>
          <w:bCs/>
          <w:spacing w:val="1"/>
        </w:rPr>
        <w:t>i</w:t>
      </w:r>
      <w:r w:rsidRPr="00A06688">
        <w:rPr>
          <w:rFonts w:eastAsia="Calibri" w:cs="Calibri"/>
          <w:b/>
          <w:bCs/>
          <w:spacing w:val="-1"/>
        </w:rPr>
        <w:t>on</w:t>
      </w:r>
    </w:p>
    <w:p w:rsidR="004428C4" w:rsidRPr="00A06688" w:rsidRDefault="004428C4" w:rsidP="004428C4">
      <w:pPr>
        <w:spacing w:after="0" w:line="239" w:lineRule="auto"/>
        <w:ind w:left="600" w:right="173"/>
        <w:rPr>
          <w:rFonts w:eastAsia="Calibri" w:cs="Calibri"/>
        </w:rPr>
      </w:pPr>
      <w:r w:rsidRPr="00A06688">
        <w:rPr>
          <w:rFonts w:eastAsia="Calibri" w:cs="Calibri"/>
        </w:rPr>
        <w:t>A critical</w:t>
      </w:r>
      <w:r w:rsidRPr="00A06688">
        <w:rPr>
          <w:rFonts w:eastAsia="Calibri" w:cs="Calibri"/>
          <w:spacing w:val="-2"/>
        </w:rPr>
        <w:t xml:space="preserve"> </w:t>
      </w:r>
      <w:r w:rsidRPr="00A06688">
        <w:rPr>
          <w:rFonts w:eastAsia="Calibri" w:cs="Calibri"/>
        </w:rPr>
        <w:t>c</w:t>
      </w:r>
      <w:r w:rsidRPr="00A06688">
        <w:rPr>
          <w:rFonts w:eastAsia="Calibri" w:cs="Calibri"/>
          <w:spacing w:val="-1"/>
        </w:rPr>
        <w:t>o</w:t>
      </w:r>
      <w:r w:rsidRPr="00A06688">
        <w:rPr>
          <w:rFonts w:eastAsia="Calibri" w:cs="Calibri"/>
          <w:spacing w:val="1"/>
        </w:rPr>
        <w:t>m</w:t>
      </w:r>
      <w:r w:rsidRPr="00A06688">
        <w:rPr>
          <w:rFonts w:eastAsia="Calibri" w:cs="Calibri"/>
          <w:spacing w:val="-1"/>
        </w:rPr>
        <w:t>p</w:t>
      </w:r>
      <w:r w:rsidRPr="00A06688">
        <w:rPr>
          <w:rFonts w:eastAsia="Calibri" w:cs="Calibri"/>
          <w:spacing w:val="1"/>
        </w:rPr>
        <w:t>o</w:t>
      </w:r>
      <w:r w:rsidRPr="00A06688">
        <w:rPr>
          <w:rFonts w:eastAsia="Calibri" w:cs="Calibri"/>
          <w:spacing w:val="-3"/>
        </w:rPr>
        <w:t>n</w:t>
      </w:r>
      <w:r w:rsidRPr="00A06688">
        <w:rPr>
          <w:rFonts w:eastAsia="Calibri" w:cs="Calibri"/>
          <w:spacing w:val="1"/>
        </w:rPr>
        <w:t>e</w:t>
      </w:r>
      <w:r w:rsidRPr="00A06688">
        <w:rPr>
          <w:rFonts w:eastAsia="Calibri" w:cs="Calibri"/>
          <w:spacing w:val="-1"/>
        </w:rPr>
        <w:t>n</w:t>
      </w:r>
      <w:r w:rsidRPr="00A06688">
        <w:rPr>
          <w:rFonts w:eastAsia="Calibri" w:cs="Calibri"/>
        </w:rPr>
        <w:t>t</w:t>
      </w:r>
      <w:r w:rsidRPr="00A06688">
        <w:rPr>
          <w:rFonts w:eastAsia="Calibri" w:cs="Calibri"/>
          <w:spacing w:val="-1"/>
        </w:rPr>
        <w:t xml:space="preserve"> </w:t>
      </w:r>
      <w:r w:rsidRPr="00A06688">
        <w:rPr>
          <w:rFonts w:eastAsia="Calibri" w:cs="Calibri"/>
          <w:spacing w:val="1"/>
        </w:rPr>
        <w:t>o</w:t>
      </w:r>
      <w:r w:rsidRPr="00A06688">
        <w:rPr>
          <w:rFonts w:eastAsia="Calibri" w:cs="Calibri"/>
        </w:rPr>
        <w:t>f</w:t>
      </w:r>
      <w:r w:rsidRPr="00A06688">
        <w:rPr>
          <w:rFonts w:eastAsia="Calibri" w:cs="Calibri"/>
          <w:spacing w:val="-2"/>
        </w:rPr>
        <w:t xml:space="preserve"> </w:t>
      </w:r>
      <w:r w:rsidRPr="00A06688">
        <w:rPr>
          <w:rFonts w:eastAsia="Calibri" w:cs="Calibri"/>
          <w:spacing w:val="1"/>
        </w:rPr>
        <w:t>m</w:t>
      </w:r>
      <w:r w:rsidRPr="00A06688">
        <w:rPr>
          <w:rFonts w:eastAsia="Calibri" w:cs="Calibri"/>
          <w:spacing w:val="-3"/>
        </w:rPr>
        <w:t>a</w:t>
      </w:r>
      <w:r w:rsidRPr="00A06688">
        <w:rPr>
          <w:rFonts w:eastAsia="Calibri" w:cs="Calibri"/>
        </w:rPr>
        <w:t>i</w:t>
      </w:r>
      <w:r w:rsidRPr="00A06688">
        <w:rPr>
          <w:rFonts w:eastAsia="Calibri" w:cs="Calibri"/>
          <w:spacing w:val="-1"/>
        </w:rPr>
        <w:t>n</w:t>
      </w:r>
      <w:r w:rsidRPr="00A06688">
        <w:rPr>
          <w:rFonts w:eastAsia="Calibri" w:cs="Calibri"/>
        </w:rPr>
        <w:t>tai</w:t>
      </w:r>
      <w:r w:rsidRPr="00A06688">
        <w:rPr>
          <w:rFonts w:eastAsia="Calibri" w:cs="Calibri"/>
          <w:spacing w:val="-1"/>
        </w:rPr>
        <w:t>n</w:t>
      </w:r>
      <w:r w:rsidRPr="00A06688">
        <w:rPr>
          <w:rFonts w:eastAsia="Calibri" w:cs="Calibri"/>
        </w:rPr>
        <w:t>i</w:t>
      </w:r>
      <w:r w:rsidRPr="00A06688">
        <w:rPr>
          <w:rFonts w:eastAsia="Calibri" w:cs="Calibri"/>
          <w:spacing w:val="-1"/>
        </w:rPr>
        <w:t>n</w:t>
      </w:r>
      <w:r w:rsidRPr="00A06688">
        <w:rPr>
          <w:rFonts w:eastAsia="Calibri" w:cs="Calibri"/>
        </w:rPr>
        <w:t>g t</w:t>
      </w:r>
      <w:r w:rsidRPr="00A06688">
        <w:rPr>
          <w:rFonts w:eastAsia="Calibri" w:cs="Calibri"/>
          <w:spacing w:val="-1"/>
        </w:rPr>
        <w:t>h</w:t>
      </w:r>
      <w:r w:rsidRPr="00A06688">
        <w:rPr>
          <w:rFonts w:eastAsia="Calibri" w:cs="Calibri"/>
        </w:rPr>
        <w:t>e</w:t>
      </w:r>
      <w:r w:rsidRPr="00A06688">
        <w:rPr>
          <w:rFonts w:eastAsia="Calibri" w:cs="Calibri"/>
          <w:spacing w:val="1"/>
        </w:rPr>
        <w:t xml:space="preserve"> </w:t>
      </w:r>
      <w:r w:rsidRPr="00A06688">
        <w:rPr>
          <w:rFonts w:eastAsia="Calibri" w:cs="Calibri"/>
          <w:spacing w:val="-1"/>
        </w:rPr>
        <w:t>qu</w:t>
      </w:r>
      <w:r w:rsidRPr="00A06688">
        <w:rPr>
          <w:rFonts w:eastAsia="Calibri" w:cs="Calibri"/>
        </w:rPr>
        <w:t>ality</w:t>
      </w:r>
      <w:r w:rsidRPr="00A06688">
        <w:rPr>
          <w:rFonts w:eastAsia="Calibri" w:cs="Calibri"/>
          <w:spacing w:val="-1"/>
        </w:rPr>
        <w:t xml:space="preserve"> </w:t>
      </w:r>
      <w:r w:rsidRPr="00A06688">
        <w:rPr>
          <w:rFonts w:eastAsia="Calibri" w:cs="Calibri"/>
          <w:spacing w:val="1"/>
        </w:rPr>
        <w:t>o</w:t>
      </w:r>
      <w:r w:rsidRPr="00A06688">
        <w:rPr>
          <w:rFonts w:eastAsia="Calibri" w:cs="Calibri"/>
        </w:rPr>
        <w:t>f</w:t>
      </w:r>
      <w:r w:rsidRPr="00A06688">
        <w:rPr>
          <w:rFonts w:eastAsia="Calibri" w:cs="Calibri"/>
          <w:spacing w:val="-2"/>
        </w:rPr>
        <w:t xml:space="preserve"> </w:t>
      </w:r>
      <w:r w:rsidRPr="00A06688">
        <w:rPr>
          <w:rFonts w:eastAsia="Calibri" w:cs="Calibri"/>
          <w:spacing w:val="1"/>
        </w:rPr>
        <w:t>o</w:t>
      </w:r>
      <w:r w:rsidRPr="00A06688">
        <w:rPr>
          <w:rFonts w:eastAsia="Calibri" w:cs="Calibri"/>
          <w:spacing w:val="-1"/>
        </w:rPr>
        <w:t>n</w:t>
      </w:r>
      <w:r w:rsidRPr="00A06688">
        <w:rPr>
          <w:rFonts w:eastAsia="Calibri" w:cs="Calibri"/>
        </w:rPr>
        <w:t>l</w:t>
      </w:r>
      <w:r w:rsidRPr="00A06688">
        <w:rPr>
          <w:rFonts w:eastAsia="Calibri" w:cs="Calibri"/>
          <w:spacing w:val="-3"/>
        </w:rPr>
        <w:t>i</w:t>
      </w:r>
      <w:r w:rsidRPr="00A06688">
        <w:rPr>
          <w:rFonts w:eastAsia="Calibri" w:cs="Calibri"/>
          <w:spacing w:val="-1"/>
        </w:rPr>
        <w:t>n</w:t>
      </w:r>
      <w:r w:rsidRPr="00A06688">
        <w:rPr>
          <w:rFonts w:eastAsia="Calibri" w:cs="Calibri"/>
        </w:rPr>
        <w:t>e</w:t>
      </w:r>
      <w:r w:rsidRPr="00A06688">
        <w:rPr>
          <w:rFonts w:eastAsia="Calibri" w:cs="Calibri"/>
          <w:spacing w:val="1"/>
        </w:rPr>
        <w:t xml:space="preserve"> e</w:t>
      </w:r>
      <w:r w:rsidRPr="00A06688">
        <w:rPr>
          <w:rFonts w:eastAsia="Calibri" w:cs="Calibri"/>
          <w:spacing w:val="-1"/>
        </w:rPr>
        <w:t>du</w:t>
      </w:r>
      <w:r w:rsidRPr="00A06688">
        <w:rPr>
          <w:rFonts w:eastAsia="Calibri" w:cs="Calibri"/>
        </w:rPr>
        <w:t>cat</w:t>
      </w:r>
      <w:r w:rsidRPr="00A06688">
        <w:rPr>
          <w:rFonts w:eastAsia="Calibri" w:cs="Calibri"/>
          <w:spacing w:val="-3"/>
        </w:rPr>
        <w:t>i</w:t>
      </w:r>
      <w:r w:rsidRPr="00A06688">
        <w:rPr>
          <w:rFonts w:eastAsia="Calibri" w:cs="Calibri"/>
          <w:spacing w:val="1"/>
        </w:rPr>
        <w:t>o</w:t>
      </w:r>
      <w:r w:rsidRPr="00A06688">
        <w:rPr>
          <w:rFonts w:eastAsia="Calibri" w:cs="Calibri"/>
        </w:rPr>
        <w:t>n is</w:t>
      </w:r>
      <w:r w:rsidRPr="00A06688">
        <w:rPr>
          <w:rFonts w:eastAsia="Calibri" w:cs="Calibri"/>
          <w:spacing w:val="-2"/>
        </w:rPr>
        <w:t xml:space="preserve"> </w:t>
      </w:r>
      <w:r w:rsidRPr="00A06688">
        <w:rPr>
          <w:rFonts w:eastAsia="Calibri" w:cs="Calibri"/>
        </w:rPr>
        <w:t>c</w:t>
      </w:r>
      <w:r w:rsidRPr="00A06688">
        <w:rPr>
          <w:rFonts w:eastAsia="Calibri" w:cs="Calibri"/>
          <w:spacing w:val="1"/>
        </w:rPr>
        <w:t>o</w:t>
      </w:r>
      <w:r w:rsidRPr="00A06688">
        <w:rPr>
          <w:rFonts w:eastAsia="Calibri" w:cs="Calibri"/>
          <w:spacing w:val="-1"/>
        </w:rPr>
        <w:t>n</w:t>
      </w:r>
      <w:r w:rsidRPr="00A06688">
        <w:rPr>
          <w:rFonts w:eastAsia="Calibri" w:cs="Calibri"/>
        </w:rPr>
        <w:t>ti</w:t>
      </w:r>
      <w:r w:rsidRPr="00A06688">
        <w:rPr>
          <w:rFonts w:eastAsia="Calibri" w:cs="Calibri"/>
          <w:spacing w:val="-1"/>
        </w:rPr>
        <w:t>nu</w:t>
      </w:r>
      <w:r w:rsidRPr="00A06688">
        <w:rPr>
          <w:rFonts w:eastAsia="Calibri" w:cs="Calibri"/>
          <w:spacing w:val="1"/>
        </w:rPr>
        <w:t>e</w:t>
      </w:r>
      <w:r w:rsidRPr="00A06688">
        <w:rPr>
          <w:rFonts w:eastAsia="Calibri" w:cs="Calibri"/>
        </w:rPr>
        <w:t>d</w:t>
      </w:r>
      <w:r w:rsidRPr="00A06688">
        <w:rPr>
          <w:rFonts w:eastAsia="Calibri" w:cs="Calibri"/>
          <w:spacing w:val="-3"/>
        </w:rPr>
        <w:t xml:space="preserve"> </w:t>
      </w:r>
      <w:r w:rsidRPr="00A06688">
        <w:rPr>
          <w:rFonts w:eastAsia="Calibri" w:cs="Calibri"/>
          <w:spacing w:val="1"/>
        </w:rPr>
        <w:t>ev</w:t>
      </w:r>
      <w:r w:rsidRPr="00A06688">
        <w:rPr>
          <w:rFonts w:eastAsia="Calibri" w:cs="Calibri"/>
        </w:rPr>
        <w:t>al</w:t>
      </w:r>
      <w:r w:rsidRPr="00A06688">
        <w:rPr>
          <w:rFonts w:eastAsia="Calibri" w:cs="Calibri"/>
          <w:spacing w:val="-1"/>
        </w:rPr>
        <w:t>u</w:t>
      </w:r>
      <w:r w:rsidRPr="00A06688">
        <w:rPr>
          <w:rFonts w:eastAsia="Calibri" w:cs="Calibri"/>
        </w:rPr>
        <w:t>at</w:t>
      </w:r>
      <w:r w:rsidRPr="00A06688">
        <w:rPr>
          <w:rFonts w:eastAsia="Calibri" w:cs="Calibri"/>
          <w:spacing w:val="-3"/>
        </w:rPr>
        <w:t>i</w:t>
      </w:r>
      <w:r w:rsidRPr="00A06688">
        <w:rPr>
          <w:rFonts w:eastAsia="Calibri" w:cs="Calibri"/>
          <w:spacing w:val="1"/>
        </w:rPr>
        <w:t>o</w:t>
      </w:r>
      <w:r w:rsidRPr="00A06688">
        <w:rPr>
          <w:rFonts w:eastAsia="Calibri" w:cs="Calibri"/>
          <w:spacing w:val="-1"/>
        </w:rPr>
        <w:t>n</w:t>
      </w:r>
      <w:r w:rsidRPr="00A06688">
        <w:rPr>
          <w:rFonts w:eastAsia="Calibri" w:cs="Calibri"/>
        </w:rPr>
        <w:t xml:space="preserve">. </w:t>
      </w:r>
      <w:r w:rsidRPr="00A06688">
        <w:rPr>
          <w:rFonts w:eastAsia="Calibri" w:cs="Calibri"/>
          <w:spacing w:val="2"/>
        </w:rPr>
        <w:t xml:space="preserve"> </w:t>
      </w:r>
      <w:r w:rsidRPr="00A06688">
        <w:rPr>
          <w:rFonts w:eastAsia="Calibri" w:cs="Calibri"/>
        </w:rPr>
        <w:t>O</w:t>
      </w:r>
      <w:r w:rsidRPr="00A06688">
        <w:rPr>
          <w:rFonts w:eastAsia="Calibri" w:cs="Calibri"/>
          <w:spacing w:val="-1"/>
        </w:rPr>
        <w:t>n</w:t>
      </w:r>
      <w:r w:rsidRPr="00A06688">
        <w:rPr>
          <w:rFonts w:eastAsia="Calibri" w:cs="Calibri"/>
        </w:rPr>
        <w:t>li</w:t>
      </w:r>
      <w:r w:rsidRPr="00A06688">
        <w:rPr>
          <w:rFonts w:eastAsia="Calibri" w:cs="Calibri"/>
          <w:spacing w:val="-1"/>
        </w:rPr>
        <w:t>n</w:t>
      </w:r>
      <w:r w:rsidRPr="00A06688">
        <w:rPr>
          <w:rFonts w:eastAsia="Calibri" w:cs="Calibri"/>
        </w:rPr>
        <w:t>e class</w:t>
      </w:r>
      <w:r w:rsidRPr="00A06688">
        <w:rPr>
          <w:rFonts w:eastAsia="Calibri" w:cs="Calibri"/>
          <w:spacing w:val="1"/>
        </w:rPr>
        <w:t>e</w:t>
      </w:r>
      <w:r w:rsidRPr="00A06688">
        <w:rPr>
          <w:rFonts w:eastAsia="Calibri" w:cs="Calibri"/>
        </w:rPr>
        <w:t>s</w:t>
      </w:r>
      <w:r w:rsidRPr="00A06688">
        <w:rPr>
          <w:rFonts w:eastAsia="Calibri" w:cs="Calibri"/>
          <w:spacing w:val="-2"/>
        </w:rPr>
        <w:t xml:space="preserve"> </w:t>
      </w:r>
      <w:r w:rsidRPr="00A06688">
        <w:rPr>
          <w:rFonts w:eastAsia="Calibri" w:cs="Calibri"/>
        </w:rPr>
        <w:t>s</w:t>
      </w:r>
      <w:r w:rsidRPr="00A06688">
        <w:rPr>
          <w:rFonts w:eastAsia="Calibri" w:cs="Calibri"/>
          <w:spacing w:val="-1"/>
        </w:rPr>
        <w:t>h</w:t>
      </w:r>
      <w:r w:rsidRPr="00A06688">
        <w:rPr>
          <w:rFonts w:eastAsia="Calibri" w:cs="Calibri"/>
          <w:spacing w:val="1"/>
        </w:rPr>
        <w:t>o</w:t>
      </w:r>
      <w:r w:rsidRPr="00A06688">
        <w:rPr>
          <w:rFonts w:eastAsia="Calibri" w:cs="Calibri"/>
          <w:spacing w:val="-1"/>
        </w:rPr>
        <w:t>u</w:t>
      </w:r>
      <w:r w:rsidRPr="00A06688">
        <w:rPr>
          <w:rFonts w:eastAsia="Calibri" w:cs="Calibri"/>
        </w:rPr>
        <w:t xml:space="preserve">ld </w:t>
      </w:r>
      <w:r w:rsidRPr="00A06688">
        <w:rPr>
          <w:rFonts w:eastAsia="Calibri" w:cs="Calibri"/>
          <w:spacing w:val="-1"/>
        </w:rPr>
        <w:t>b</w:t>
      </w:r>
      <w:r w:rsidRPr="00A06688">
        <w:rPr>
          <w:rFonts w:eastAsia="Calibri" w:cs="Calibri"/>
        </w:rPr>
        <w:t>e</w:t>
      </w:r>
      <w:r w:rsidRPr="00A06688">
        <w:rPr>
          <w:rFonts w:eastAsia="Calibri" w:cs="Calibri"/>
          <w:spacing w:val="-1"/>
        </w:rPr>
        <w:t xml:space="preserve"> </w:t>
      </w:r>
      <w:r w:rsidRPr="00A06688">
        <w:rPr>
          <w:rFonts w:eastAsia="Calibri" w:cs="Calibri"/>
          <w:spacing w:val="1"/>
        </w:rPr>
        <w:t>ev</w:t>
      </w:r>
      <w:r w:rsidRPr="00A06688">
        <w:rPr>
          <w:rFonts w:eastAsia="Calibri" w:cs="Calibri"/>
        </w:rPr>
        <w:t>al</w:t>
      </w:r>
      <w:r w:rsidRPr="00A06688">
        <w:rPr>
          <w:rFonts w:eastAsia="Calibri" w:cs="Calibri"/>
          <w:spacing w:val="-1"/>
        </w:rPr>
        <w:t>u</w:t>
      </w:r>
      <w:r w:rsidRPr="00A06688">
        <w:rPr>
          <w:rFonts w:eastAsia="Calibri" w:cs="Calibri"/>
          <w:spacing w:val="-3"/>
        </w:rPr>
        <w:t>a</w:t>
      </w:r>
      <w:r w:rsidRPr="00A06688">
        <w:rPr>
          <w:rFonts w:eastAsia="Calibri" w:cs="Calibri"/>
        </w:rPr>
        <w:t>t</w:t>
      </w:r>
      <w:r w:rsidRPr="00A06688">
        <w:rPr>
          <w:rFonts w:eastAsia="Calibri" w:cs="Calibri"/>
          <w:spacing w:val="-2"/>
        </w:rPr>
        <w:t>e</w:t>
      </w:r>
      <w:r w:rsidRPr="00A06688">
        <w:rPr>
          <w:rFonts w:eastAsia="Calibri" w:cs="Calibri"/>
        </w:rPr>
        <w:t>d as</w:t>
      </w:r>
      <w:r w:rsidRPr="00A06688">
        <w:rPr>
          <w:rFonts w:eastAsia="Calibri" w:cs="Calibri"/>
          <w:spacing w:val="1"/>
        </w:rPr>
        <w:t xml:space="preserve"> </w:t>
      </w:r>
      <w:r w:rsidRPr="00A06688">
        <w:rPr>
          <w:rFonts w:eastAsia="Calibri" w:cs="Calibri"/>
          <w:spacing w:val="-1"/>
        </w:rPr>
        <w:t>p</w:t>
      </w:r>
      <w:r w:rsidRPr="00A06688">
        <w:rPr>
          <w:rFonts w:eastAsia="Calibri" w:cs="Calibri"/>
        </w:rPr>
        <w:t>art</w:t>
      </w:r>
      <w:r w:rsidRPr="00A06688">
        <w:rPr>
          <w:rFonts w:eastAsia="Calibri" w:cs="Calibri"/>
          <w:spacing w:val="-1"/>
        </w:rPr>
        <w:t xml:space="preserve"> </w:t>
      </w:r>
      <w:r w:rsidRPr="00A06688">
        <w:rPr>
          <w:rFonts w:eastAsia="Calibri" w:cs="Calibri"/>
          <w:spacing w:val="1"/>
        </w:rPr>
        <w:t>o</w:t>
      </w:r>
      <w:r w:rsidRPr="00A06688">
        <w:rPr>
          <w:rFonts w:eastAsia="Calibri" w:cs="Calibri"/>
        </w:rPr>
        <w:t>f t</w:t>
      </w:r>
      <w:r w:rsidRPr="00A06688">
        <w:rPr>
          <w:rFonts w:eastAsia="Calibri" w:cs="Calibri"/>
          <w:spacing w:val="-3"/>
        </w:rPr>
        <w:t>h</w:t>
      </w:r>
      <w:r w:rsidRPr="00A06688">
        <w:rPr>
          <w:rFonts w:eastAsia="Calibri" w:cs="Calibri"/>
        </w:rPr>
        <w:t>e</w:t>
      </w:r>
      <w:r w:rsidRPr="00A06688">
        <w:rPr>
          <w:rFonts w:eastAsia="Calibri" w:cs="Calibri"/>
          <w:spacing w:val="1"/>
        </w:rPr>
        <w:t xml:space="preserve"> </w:t>
      </w:r>
      <w:r w:rsidRPr="00A06688">
        <w:rPr>
          <w:rFonts w:eastAsia="Calibri" w:cs="Calibri"/>
          <w:spacing w:val="-1"/>
        </w:rPr>
        <w:t>n</w:t>
      </w:r>
      <w:r w:rsidRPr="00A06688">
        <w:rPr>
          <w:rFonts w:eastAsia="Calibri" w:cs="Calibri"/>
          <w:spacing w:val="1"/>
        </w:rPr>
        <w:t>o</w:t>
      </w:r>
      <w:r w:rsidRPr="00A06688">
        <w:rPr>
          <w:rFonts w:eastAsia="Calibri" w:cs="Calibri"/>
          <w:spacing w:val="-3"/>
        </w:rPr>
        <w:t>r</w:t>
      </w:r>
      <w:r w:rsidRPr="00A06688">
        <w:rPr>
          <w:rFonts w:eastAsia="Calibri" w:cs="Calibri"/>
          <w:spacing w:val="1"/>
        </w:rPr>
        <w:t>m</w:t>
      </w:r>
      <w:r w:rsidRPr="00A06688">
        <w:rPr>
          <w:rFonts w:eastAsia="Calibri" w:cs="Calibri"/>
        </w:rPr>
        <w:t>al</w:t>
      </w:r>
      <w:r w:rsidRPr="00A06688">
        <w:rPr>
          <w:rFonts w:eastAsia="Calibri" w:cs="Calibri"/>
          <w:spacing w:val="-2"/>
        </w:rPr>
        <w:t xml:space="preserve"> </w:t>
      </w:r>
      <w:r w:rsidRPr="00A06688">
        <w:rPr>
          <w:rFonts w:eastAsia="Calibri" w:cs="Calibri"/>
        </w:rPr>
        <w:t>i</w:t>
      </w:r>
      <w:r w:rsidRPr="00A06688">
        <w:rPr>
          <w:rFonts w:eastAsia="Calibri" w:cs="Calibri"/>
          <w:spacing w:val="-1"/>
        </w:rPr>
        <w:t>n</w:t>
      </w:r>
      <w:r w:rsidRPr="00A06688">
        <w:rPr>
          <w:rFonts w:eastAsia="Calibri" w:cs="Calibri"/>
        </w:rPr>
        <w:t>s</w:t>
      </w:r>
      <w:r w:rsidRPr="00A06688">
        <w:rPr>
          <w:rFonts w:eastAsia="Calibri" w:cs="Calibri"/>
          <w:spacing w:val="-2"/>
        </w:rPr>
        <w:t>t</w:t>
      </w:r>
      <w:r w:rsidRPr="00A06688">
        <w:rPr>
          <w:rFonts w:eastAsia="Calibri" w:cs="Calibri"/>
        </w:rPr>
        <w:t>r</w:t>
      </w:r>
      <w:r w:rsidRPr="00A06688">
        <w:rPr>
          <w:rFonts w:eastAsia="Calibri" w:cs="Calibri"/>
          <w:spacing w:val="-1"/>
        </w:rPr>
        <w:t>u</w:t>
      </w:r>
      <w:r w:rsidRPr="00A06688">
        <w:rPr>
          <w:rFonts w:eastAsia="Calibri" w:cs="Calibri"/>
        </w:rPr>
        <w:t>ct</w:t>
      </w:r>
      <w:r w:rsidRPr="00A06688">
        <w:rPr>
          <w:rFonts w:eastAsia="Calibri" w:cs="Calibri"/>
          <w:spacing w:val="1"/>
        </w:rPr>
        <w:t>o</w:t>
      </w:r>
      <w:r w:rsidRPr="00A06688">
        <w:rPr>
          <w:rFonts w:eastAsia="Calibri" w:cs="Calibri"/>
        </w:rPr>
        <w:t>r</w:t>
      </w:r>
      <w:r w:rsidRPr="00A06688">
        <w:rPr>
          <w:rFonts w:eastAsia="Calibri" w:cs="Calibri"/>
          <w:spacing w:val="-2"/>
        </w:rPr>
        <w:t xml:space="preserve"> </w:t>
      </w:r>
      <w:r w:rsidRPr="00A06688">
        <w:rPr>
          <w:rFonts w:eastAsia="Calibri" w:cs="Calibri"/>
          <w:spacing w:val="1"/>
        </w:rPr>
        <w:t>ev</w:t>
      </w:r>
      <w:r w:rsidRPr="00A06688">
        <w:rPr>
          <w:rFonts w:eastAsia="Calibri" w:cs="Calibri"/>
        </w:rPr>
        <w:t>al</w:t>
      </w:r>
      <w:r w:rsidRPr="00A06688">
        <w:rPr>
          <w:rFonts w:eastAsia="Calibri" w:cs="Calibri"/>
          <w:spacing w:val="-1"/>
        </w:rPr>
        <w:t>u</w:t>
      </w:r>
      <w:r w:rsidRPr="00A06688">
        <w:rPr>
          <w:rFonts w:eastAsia="Calibri" w:cs="Calibri"/>
          <w:spacing w:val="-3"/>
        </w:rPr>
        <w:t>a</w:t>
      </w:r>
      <w:r w:rsidRPr="00A06688">
        <w:rPr>
          <w:rFonts w:eastAsia="Calibri" w:cs="Calibri"/>
        </w:rPr>
        <w:t>ti</w:t>
      </w:r>
      <w:r w:rsidRPr="00A06688">
        <w:rPr>
          <w:rFonts w:eastAsia="Calibri" w:cs="Calibri"/>
          <w:spacing w:val="1"/>
        </w:rPr>
        <w:t>o</w:t>
      </w:r>
      <w:r w:rsidRPr="00A06688">
        <w:rPr>
          <w:rFonts w:eastAsia="Calibri" w:cs="Calibri"/>
        </w:rPr>
        <w:t xml:space="preserve">n </w:t>
      </w:r>
      <w:r w:rsidRPr="00A06688">
        <w:rPr>
          <w:rFonts w:eastAsia="Calibri" w:cs="Calibri"/>
          <w:spacing w:val="-1"/>
        </w:rPr>
        <w:t>p</w:t>
      </w:r>
      <w:r w:rsidRPr="00A06688">
        <w:rPr>
          <w:rFonts w:eastAsia="Calibri" w:cs="Calibri"/>
          <w:spacing w:val="-3"/>
        </w:rPr>
        <w:t>r</w:t>
      </w:r>
      <w:r w:rsidRPr="00A06688">
        <w:rPr>
          <w:rFonts w:eastAsia="Calibri" w:cs="Calibri"/>
          <w:spacing w:val="1"/>
        </w:rPr>
        <w:t>o</w:t>
      </w:r>
      <w:r w:rsidRPr="00A06688">
        <w:rPr>
          <w:rFonts w:eastAsia="Calibri" w:cs="Calibri"/>
          <w:spacing w:val="-2"/>
        </w:rPr>
        <w:t>c</w:t>
      </w:r>
      <w:r w:rsidRPr="00A06688">
        <w:rPr>
          <w:rFonts w:eastAsia="Calibri" w:cs="Calibri"/>
          <w:spacing w:val="1"/>
        </w:rPr>
        <w:t>e</w:t>
      </w:r>
      <w:r w:rsidRPr="00A06688">
        <w:rPr>
          <w:rFonts w:eastAsia="Calibri" w:cs="Calibri"/>
        </w:rPr>
        <w:t>ss.</w:t>
      </w:r>
      <w:r w:rsidRPr="00A06688">
        <w:rPr>
          <w:rFonts w:eastAsia="Calibri" w:cs="Calibri"/>
          <w:spacing w:val="-2"/>
        </w:rPr>
        <w:t xml:space="preserve"> </w:t>
      </w:r>
      <w:r w:rsidRPr="00A06688">
        <w:rPr>
          <w:rFonts w:eastAsia="Calibri" w:cs="Calibri"/>
        </w:rPr>
        <w:t>O</w:t>
      </w:r>
      <w:r w:rsidRPr="00A06688">
        <w:rPr>
          <w:rFonts w:eastAsia="Calibri" w:cs="Calibri"/>
          <w:spacing w:val="-1"/>
        </w:rPr>
        <w:t>n</w:t>
      </w:r>
      <w:r w:rsidRPr="00A06688">
        <w:rPr>
          <w:rFonts w:eastAsia="Calibri" w:cs="Calibri"/>
        </w:rPr>
        <w:t>li</w:t>
      </w:r>
      <w:r w:rsidRPr="00A06688">
        <w:rPr>
          <w:rFonts w:eastAsia="Calibri" w:cs="Calibri"/>
          <w:spacing w:val="-1"/>
        </w:rPr>
        <w:t>n</w:t>
      </w:r>
      <w:r w:rsidRPr="00A06688">
        <w:rPr>
          <w:rFonts w:eastAsia="Calibri" w:cs="Calibri"/>
        </w:rPr>
        <w:t>e</w:t>
      </w:r>
      <w:r w:rsidRPr="00A06688">
        <w:rPr>
          <w:rFonts w:eastAsia="Calibri" w:cs="Calibri"/>
          <w:spacing w:val="1"/>
        </w:rPr>
        <w:t xml:space="preserve"> </w:t>
      </w:r>
      <w:r w:rsidRPr="00A06688">
        <w:rPr>
          <w:rFonts w:eastAsia="Calibri" w:cs="Calibri"/>
        </w:rPr>
        <w:t>a</w:t>
      </w:r>
      <w:r w:rsidRPr="00A06688">
        <w:rPr>
          <w:rFonts w:eastAsia="Calibri" w:cs="Calibri"/>
          <w:spacing w:val="-1"/>
        </w:rPr>
        <w:t>n</w:t>
      </w:r>
      <w:r w:rsidRPr="00A06688">
        <w:rPr>
          <w:rFonts w:eastAsia="Calibri" w:cs="Calibri"/>
        </w:rPr>
        <w:t>d tra</w:t>
      </w:r>
      <w:r w:rsidRPr="00A06688">
        <w:rPr>
          <w:rFonts w:eastAsia="Calibri" w:cs="Calibri"/>
          <w:spacing w:val="-1"/>
        </w:rPr>
        <w:t>d</w:t>
      </w:r>
      <w:r w:rsidRPr="00A06688">
        <w:rPr>
          <w:rFonts w:eastAsia="Calibri" w:cs="Calibri"/>
        </w:rPr>
        <w:t>it</w:t>
      </w:r>
      <w:r w:rsidRPr="00A06688">
        <w:rPr>
          <w:rFonts w:eastAsia="Calibri" w:cs="Calibri"/>
          <w:spacing w:val="-3"/>
        </w:rPr>
        <w:t>i</w:t>
      </w:r>
      <w:r w:rsidRPr="00A06688">
        <w:rPr>
          <w:rFonts w:eastAsia="Calibri" w:cs="Calibri"/>
          <w:spacing w:val="1"/>
        </w:rPr>
        <w:t>o</w:t>
      </w:r>
      <w:r w:rsidRPr="00A06688">
        <w:rPr>
          <w:rFonts w:eastAsia="Calibri" w:cs="Calibri"/>
          <w:spacing w:val="-1"/>
        </w:rPr>
        <w:t>n</w:t>
      </w:r>
      <w:r w:rsidRPr="00A06688">
        <w:rPr>
          <w:rFonts w:eastAsia="Calibri" w:cs="Calibri"/>
        </w:rPr>
        <w:t>al i</w:t>
      </w:r>
      <w:r w:rsidRPr="00A06688">
        <w:rPr>
          <w:rFonts w:eastAsia="Calibri" w:cs="Calibri"/>
          <w:spacing w:val="-1"/>
        </w:rPr>
        <w:t>n</w:t>
      </w:r>
      <w:r w:rsidRPr="00A06688">
        <w:rPr>
          <w:rFonts w:eastAsia="Calibri" w:cs="Calibri"/>
        </w:rPr>
        <w:t>str</w:t>
      </w:r>
      <w:r w:rsidRPr="00A06688">
        <w:rPr>
          <w:rFonts w:eastAsia="Calibri" w:cs="Calibri"/>
          <w:spacing w:val="-1"/>
        </w:rPr>
        <w:t>u</w:t>
      </w:r>
      <w:r w:rsidRPr="00A06688">
        <w:rPr>
          <w:rFonts w:eastAsia="Calibri" w:cs="Calibri"/>
        </w:rPr>
        <w:t>cti</w:t>
      </w:r>
      <w:r w:rsidRPr="00A06688">
        <w:rPr>
          <w:rFonts w:eastAsia="Calibri" w:cs="Calibri"/>
          <w:spacing w:val="1"/>
        </w:rPr>
        <w:t>o</w:t>
      </w:r>
      <w:r w:rsidRPr="00A06688">
        <w:rPr>
          <w:rFonts w:eastAsia="Calibri" w:cs="Calibri"/>
        </w:rPr>
        <w:t>n a</w:t>
      </w:r>
      <w:r w:rsidRPr="00A06688">
        <w:rPr>
          <w:rFonts w:eastAsia="Calibri" w:cs="Calibri"/>
          <w:spacing w:val="-3"/>
        </w:rPr>
        <w:t>r</w:t>
      </w:r>
      <w:r w:rsidRPr="00A06688">
        <w:rPr>
          <w:rFonts w:eastAsia="Calibri" w:cs="Calibri"/>
        </w:rPr>
        <w:t>e</w:t>
      </w:r>
      <w:r w:rsidRPr="00A06688">
        <w:rPr>
          <w:rFonts w:eastAsia="Calibri" w:cs="Calibri"/>
          <w:spacing w:val="1"/>
        </w:rPr>
        <w:t xml:space="preserve"> </w:t>
      </w:r>
      <w:r w:rsidRPr="00A06688">
        <w:rPr>
          <w:rFonts w:eastAsia="Calibri" w:cs="Calibri"/>
          <w:spacing w:val="-1"/>
        </w:rPr>
        <w:t>d</w:t>
      </w:r>
      <w:r w:rsidRPr="00A06688">
        <w:rPr>
          <w:rFonts w:eastAsia="Calibri" w:cs="Calibri"/>
        </w:rPr>
        <w:t>iss</w:t>
      </w:r>
      <w:r w:rsidRPr="00A06688">
        <w:rPr>
          <w:rFonts w:eastAsia="Calibri" w:cs="Calibri"/>
          <w:spacing w:val="-3"/>
        </w:rPr>
        <w:t>i</w:t>
      </w:r>
      <w:r w:rsidRPr="00A06688">
        <w:rPr>
          <w:rFonts w:eastAsia="Calibri" w:cs="Calibri"/>
          <w:spacing w:val="1"/>
        </w:rPr>
        <w:t>m</w:t>
      </w:r>
      <w:r w:rsidRPr="00A06688">
        <w:rPr>
          <w:rFonts w:eastAsia="Calibri" w:cs="Calibri"/>
        </w:rPr>
        <w:t>ilar,</w:t>
      </w:r>
      <w:r w:rsidRPr="00A06688">
        <w:rPr>
          <w:rFonts w:eastAsia="Calibri" w:cs="Calibri"/>
          <w:spacing w:val="-2"/>
        </w:rPr>
        <w:t xml:space="preserve"> t</w:t>
      </w:r>
      <w:r w:rsidRPr="00A06688">
        <w:rPr>
          <w:rFonts w:eastAsia="Calibri" w:cs="Calibri"/>
          <w:spacing w:val="-1"/>
        </w:rPr>
        <w:t>h</w:t>
      </w:r>
      <w:r w:rsidRPr="00A06688">
        <w:rPr>
          <w:rFonts w:eastAsia="Calibri" w:cs="Calibri"/>
          <w:spacing w:val="1"/>
        </w:rPr>
        <w:t>e</w:t>
      </w:r>
      <w:r w:rsidRPr="00A06688">
        <w:rPr>
          <w:rFonts w:eastAsia="Calibri" w:cs="Calibri"/>
        </w:rPr>
        <w:t>y</w:t>
      </w:r>
      <w:r w:rsidRPr="00A06688">
        <w:rPr>
          <w:rFonts w:eastAsia="Calibri" w:cs="Calibri"/>
          <w:spacing w:val="2"/>
        </w:rPr>
        <w:t xml:space="preserve"> </w:t>
      </w:r>
      <w:r w:rsidRPr="00A06688">
        <w:rPr>
          <w:rFonts w:eastAsia="Calibri" w:cs="Calibri"/>
        </w:rPr>
        <w:t>r</w:t>
      </w:r>
      <w:r w:rsidRPr="00A06688">
        <w:rPr>
          <w:rFonts w:eastAsia="Calibri" w:cs="Calibri"/>
          <w:spacing w:val="1"/>
        </w:rPr>
        <w:t>e</w:t>
      </w:r>
      <w:r w:rsidRPr="00A06688">
        <w:rPr>
          <w:rFonts w:eastAsia="Calibri" w:cs="Calibri"/>
          <w:spacing w:val="-1"/>
        </w:rPr>
        <w:t>qu</w:t>
      </w:r>
      <w:r w:rsidRPr="00A06688">
        <w:rPr>
          <w:rFonts w:eastAsia="Calibri" w:cs="Calibri"/>
        </w:rPr>
        <w:t>ire</w:t>
      </w:r>
      <w:r w:rsidRPr="00A06688">
        <w:rPr>
          <w:rFonts w:eastAsia="Calibri" w:cs="Calibri"/>
          <w:spacing w:val="-1"/>
        </w:rPr>
        <w:t xml:space="preserve"> d</w:t>
      </w:r>
      <w:r w:rsidRPr="00A06688">
        <w:rPr>
          <w:rFonts w:eastAsia="Calibri" w:cs="Calibri"/>
        </w:rPr>
        <w:t>iff</w:t>
      </w:r>
      <w:r w:rsidRPr="00A06688">
        <w:rPr>
          <w:rFonts w:eastAsia="Calibri" w:cs="Calibri"/>
          <w:spacing w:val="1"/>
        </w:rPr>
        <w:t>e</w:t>
      </w:r>
      <w:r w:rsidRPr="00A06688">
        <w:rPr>
          <w:rFonts w:eastAsia="Calibri" w:cs="Calibri"/>
        </w:rPr>
        <w:t>r</w:t>
      </w:r>
      <w:r w:rsidRPr="00A06688">
        <w:rPr>
          <w:rFonts w:eastAsia="Calibri" w:cs="Calibri"/>
          <w:spacing w:val="1"/>
        </w:rPr>
        <w:t>e</w:t>
      </w:r>
      <w:r w:rsidRPr="00A06688">
        <w:rPr>
          <w:rFonts w:eastAsia="Calibri" w:cs="Calibri"/>
          <w:spacing w:val="-3"/>
        </w:rPr>
        <w:t>n</w:t>
      </w:r>
      <w:r w:rsidRPr="00A06688">
        <w:rPr>
          <w:rFonts w:eastAsia="Calibri" w:cs="Calibri"/>
        </w:rPr>
        <w:t>t</w:t>
      </w:r>
      <w:r w:rsidRPr="00A06688">
        <w:rPr>
          <w:rFonts w:eastAsia="Calibri" w:cs="Calibri"/>
          <w:spacing w:val="1"/>
        </w:rPr>
        <w:t xml:space="preserve"> </w:t>
      </w:r>
      <w:r w:rsidRPr="00A06688">
        <w:rPr>
          <w:rFonts w:eastAsia="Calibri" w:cs="Calibri"/>
        </w:rPr>
        <w:t>skill</w:t>
      </w:r>
      <w:r w:rsidRPr="00A06688">
        <w:rPr>
          <w:rFonts w:eastAsia="Calibri" w:cs="Calibri"/>
          <w:spacing w:val="-2"/>
        </w:rPr>
        <w:t xml:space="preserve"> s</w:t>
      </w:r>
      <w:r w:rsidRPr="00A06688">
        <w:rPr>
          <w:rFonts w:eastAsia="Calibri" w:cs="Calibri"/>
          <w:spacing w:val="1"/>
        </w:rPr>
        <w:t>e</w:t>
      </w:r>
      <w:r w:rsidRPr="00A06688">
        <w:rPr>
          <w:rFonts w:eastAsia="Calibri" w:cs="Calibri"/>
        </w:rPr>
        <w:t>ts</w:t>
      </w:r>
      <w:r w:rsidRPr="00A06688">
        <w:rPr>
          <w:rFonts w:eastAsia="Calibri" w:cs="Calibri"/>
          <w:spacing w:val="1"/>
        </w:rPr>
        <w:t xml:space="preserve"> </w:t>
      </w:r>
      <w:r w:rsidRPr="00A06688">
        <w:rPr>
          <w:rFonts w:eastAsia="Calibri" w:cs="Calibri"/>
          <w:spacing w:val="-3"/>
        </w:rPr>
        <w:t>f</w:t>
      </w:r>
      <w:r w:rsidRPr="00A06688">
        <w:rPr>
          <w:rFonts w:eastAsia="Calibri" w:cs="Calibri"/>
          <w:spacing w:val="1"/>
        </w:rPr>
        <w:t>o</w:t>
      </w:r>
      <w:r w:rsidRPr="00A06688">
        <w:rPr>
          <w:rFonts w:eastAsia="Calibri" w:cs="Calibri"/>
        </w:rPr>
        <w:t>r cl</w:t>
      </w:r>
      <w:r w:rsidRPr="00A06688">
        <w:rPr>
          <w:rFonts w:eastAsia="Calibri" w:cs="Calibri"/>
          <w:spacing w:val="-3"/>
        </w:rPr>
        <w:t>a</w:t>
      </w:r>
      <w:r w:rsidRPr="00A06688">
        <w:rPr>
          <w:rFonts w:eastAsia="Calibri" w:cs="Calibri"/>
        </w:rPr>
        <w:t>ss</w:t>
      </w:r>
      <w:r w:rsidRPr="00A06688">
        <w:rPr>
          <w:rFonts w:eastAsia="Calibri" w:cs="Calibri"/>
          <w:spacing w:val="1"/>
        </w:rPr>
        <w:t xml:space="preserve"> </w:t>
      </w:r>
      <w:r w:rsidRPr="00A06688">
        <w:rPr>
          <w:rFonts w:eastAsia="Calibri" w:cs="Calibri"/>
          <w:spacing w:val="-1"/>
        </w:rPr>
        <w:t>p</w:t>
      </w:r>
      <w:r w:rsidRPr="00A06688">
        <w:rPr>
          <w:rFonts w:eastAsia="Calibri" w:cs="Calibri"/>
        </w:rPr>
        <w:t>r</w:t>
      </w:r>
      <w:r w:rsidRPr="00A06688">
        <w:rPr>
          <w:rFonts w:eastAsia="Calibri" w:cs="Calibri"/>
          <w:spacing w:val="1"/>
        </w:rPr>
        <w:t>e</w:t>
      </w:r>
      <w:r w:rsidRPr="00A06688">
        <w:rPr>
          <w:rFonts w:eastAsia="Calibri" w:cs="Calibri"/>
          <w:spacing w:val="-1"/>
        </w:rPr>
        <w:t>p</w:t>
      </w:r>
      <w:r w:rsidRPr="00A06688">
        <w:rPr>
          <w:rFonts w:eastAsia="Calibri" w:cs="Calibri"/>
        </w:rPr>
        <w:t>ar</w:t>
      </w:r>
      <w:r w:rsidRPr="00A06688">
        <w:rPr>
          <w:rFonts w:eastAsia="Calibri" w:cs="Calibri"/>
          <w:spacing w:val="-3"/>
        </w:rPr>
        <w:t>a</w:t>
      </w:r>
      <w:r w:rsidRPr="00A06688">
        <w:rPr>
          <w:rFonts w:eastAsia="Calibri" w:cs="Calibri"/>
        </w:rPr>
        <w:t>ti</w:t>
      </w:r>
      <w:r w:rsidRPr="00A06688">
        <w:rPr>
          <w:rFonts w:eastAsia="Calibri" w:cs="Calibri"/>
          <w:spacing w:val="1"/>
        </w:rPr>
        <w:t>o</w:t>
      </w:r>
      <w:r w:rsidRPr="00A06688">
        <w:rPr>
          <w:rFonts w:eastAsia="Calibri" w:cs="Calibri"/>
        </w:rPr>
        <w:t>n a</w:t>
      </w:r>
      <w:r w:rsidRPr="00A06688">
        <w:rPr>
          <w:rFonts w:eastAsia="Calibri" w:cs="Calibri"/>
          <w:spacing w:val="-3"/>
        </w:rPr>
        <w:t>n</w:t>
      </w:r>
      <w:r w:rsidRPr="00A06688">
        <w:rPr>
          <w:rFonts w:eastAsia="Calibri" w:cs="Calibri"/>
        </w:rPr>
        <w:t xml:space="preserve">d </w:t>
      </w:r>
      <w:r w:rsidRPr="00A06688">
        <w:rPr>
          <w:rFonts w:eastAsia="Calibri" w:cs="Calibri"/>
          <w:spacing w:val="-1"/>
        </w:rPr>
        <w:t>d</w:t>
      </w:r>
      <w:r w:rsidRPr="00A06688">
        <w:rPr>
          <w:rFonts w:eastAsia="Calibri" w:cs="Calibri"/>
          <w:spacing w:val="1"/>
        </w:rPr>
        <w:t>e</w:t>
      </w:r>
      <w:r w:rsidRPr="00A06688">
        <w:rPr>
          <w:rFonts w:eastAsia="Calibri" w:cs="Calibri"/>
        </w:rPr>
        <w:t>li</w:t>
      </w:r>
      <w:r w:rsidRPr="00A06688">
        <w:rPr>
          <w:rFonts w:eastAsia="Calibri" w:cs="Calibri"/>
          <w:spacing w:val="1"/>
        </w:rPr>
        <w:t>ve</w:t>
      </w:r>
      <w:r w:rsidRPr="00A06688">
        <w:rPr>
          <w:rFonts w:eastAsia="Calibri" w:cs="Calibri"/>
          <w:spacing w:val="-3"/>
        </w:rPr>
        <w:t>r</w:t>
      </w:r>
      <w:r w:rsidRPr="00A06688">
        <w:rPr>
          <w:rFonts w:eastAsia="Calibri" w:cs="Calibri"/>
          <w:spacing w:val="1"/>
        </w:rPr>
        <w:t>y</w:t>
      </w:r>
      <w:r w:rsidRPr="00A06688">
        <w:rPr>
          <w:rFonts w:eastAsia="Calibri" w:cs="Calibri"/>
        </w:rPr>
        <w:t>. If an i</w:t>
      </w:r>
      <w:r w:rsidRPr="00A06688">
        <w:rPr>
          <w:rFonts w:eastAsia="Calibri" w:cs="Calibri"/>
          <w:spacing w:val="-1"/>
        </w:rPr>
        <w:t>n</w:t>
      </w:r>
      <w:r w:rsidRPr="00A06688">
        <w:rPr>
          <w:rFonts w:eastAsia="Calibri" w:cs="Calibri"/>
        </w:rPr>
        <w:t>str</w:t>
      </w:r>
      <w:r w:rsidRPr="00A06688">
        <w:rPr>
          <w:rFonts w:eastAsia="Calibri" w:cs="Calibri"/>
          <w:spacing w:val="-1"/>
        </w:rPr>
        <w:t>u</w:t>
      </w:r>
      <w:r w:rsidRPr="00A06688">
        <w:rPr>
          <w:rFonts w:eastAsia="Calibri" w:cs="Calibri"/>
        </w:rPr>
        <w:t>ct</w:t>
      </w:r>
      <w:r w:rsidRPr="00A06688">
        <w:rPr>
          <w:rFonts w:eastAsia="Calibri" w:cs="Calibri"/>
          <w:spacing w:val="1"/>
        </w:rPr>
        <w:t>o</w:t>
      </w:r>
      <w:r w:rsidRPr="00A06688">
        <w:rPr>
          <w:rFonts w:eastAsia="Calibri" w:cs="Calibri"/>
        </w:rPr>
        <w:t>r</w:t>
      </w:r>
      <w:r w:rsidRPr="00A06688">
        <w:rPr>
          <w:rFonts w:eastAsia="Calibri" w:cs="Calibri"/>
          <w:spacing w:val="-2"/>
        </w:rPr>
        <w:t xml:space="preserve"> </w:t>
      </w:r>
      <w:r w:rsidRPr="00A06688">
        <w:rPr>
          <w:rFonts w:eastAsia="Calibri" w:cs="Calibri"/>
        </w:rPr>
        <w:t>t</w:t>
      </w:r>
      <w:r w:rsidRPr="00A06688">
        <w:rPr>
          <w:rFonts w:eastAsia="Calibri" w:cs="Calibri"/>
          <w:spacing w:val="1"/>
        </w:rPr>
        <w:t>e</w:t>
      </w:r>
      <w:r w:rsidRPr="00A06688">
        <w:rPr>
          <w:rFonts w:eastAsia="Calibri" w:cs="Calibri"/>
          <w:spacing w:val="-3"/>
        </w:rPr>
        <w:t>a</w:t>
      </w:r>
      <w:r w:rsidRPr="00A06688">
        <w:rPr>
          <w:rFonts w:eastAsia="Calibri" w:cs="Calibri"/>
        </w:rPr>
        <w:t>c</w:t>
      </w:r>
      <w:r w:rsidRPr="00A06688">
        <w:rPr>
          <w:rFonts w:eastAsia="Calibri" w:cs="Calibri"/>
          <w:spacing w:val="-1"/>
        </w:rPr>
        <w:t>h</w:t>
      </w:r>
      <w:r w:rsidRPr="00A06688">
        <w:rPr>
          <w:rFonts w:eastAsia="Calibri" w:cs="Calibri"/>
          <w:spacing w:val="1"/>
        </w:rPr>
        <w:t>e</w:t>
      </w:r>
      <w:r w:rsidRPr="00A06688">
        <w:rPr>
          <w:rFonts w:eastAsia="Calibri" w:cs="Calibri"/>
        </w:rPr>
        <w:t>s</w:t>
      </w:r>
      <w:r w:rsidRPr="00A06688">
        <w:rPr>
          <w:rFonts w:eastAsia="Calibri" w:cs="Calibri"/>
          <w:spacing w:val="1"/>
        </w:rPr>
        <w:t xml:space="preserve"> </w:t>
      </w:r>
      <w:r w:rsidRPr="00A06688">
        <w:rPr>
          <w:rFonts w:eastAsia="Calibri" w:cs="Calibri"/>
          <w:spacing w:val="-3"/>
        </w:rPr>
        <w:t>b</w:t>
      </w:r>
      <w:r w:rsidRPr="00A06688">
        <w:rPr>
          <w:rFonts w:eastAsia="Calibri" w:cs="Calibri"/>
          <w:spacing w:val="1"/>
        </w:rPr>
        <w:t>o</w:t>
      </w:r>
      <w:r w:rsidRPr="00A06688">
        <w:rPr>
          <w:rFonts w:eastAsia="Calibri" w:cs="Calibri"/>
        </w:rPr>
        <w:t>th</w:t>
      </w:r>
      <w:r w:rsidRPr="00A06688">
        <w:rPr>
          <w:rFonts w:eastAsia="Calibri" w:cs="Calibri"/>
          <w:spacing w:val="-3"/>
        </w:rPr>
        <w:t xml:space="preserve"> </w:t>
      </w:r>
      <w:r w:rsidRPr="00A06688">
        <w:rPr>
          <w:rFonts w:eastAsia="Calibri" w:cs="Calibri"/>
          <w:spacing w:val="1"/>
        </w:rPr>
        <w:t>o</w:t>
      </w:r>
      <w:r w:rsidRPr="00A06688">
        <w:rPr>
          <w:rFonts w:eastAsia="Calibri" w:cs="Calibri"/>
          <w:spacing w:val="-1"/>
        </w:rPr>
        <w:t>n</w:t>
      </w:r>
      <w:r w:rsidRPr="00A06688">
        <w:rPr>
          <w:rFonts w:eastAsia="Calibri" w:cs="Calibri"/>
          <w:spacing w:val="-3"/>
        </w:rPr>
        <w:t>l</w:t>
      </w:r>
      <w:r w:rsidRPr="00A06688">
        <w:rPr>
          <w:rFonts w:eastAsia="Calibri" w:cs="Calibri"/>
        </w:rPr>
        <w:t>i</w:t>
      </w:r>
      <w:r w:rsidRPr="00A06688">
        <w:rPr>
          <w:rFonts w:eastAsia="Calibri" w:cs="Calibri"/>
          <w:spacing w:val="-1"/>
        </w:rPr>
        <w:t>n</w:t>
      </w:r>
      <w:r w:rsidRPr="00A06688">
        <w:rPr>
          <w:rFonts w:eastAsia="Calibri" w:cs="Calibri"/>
        </w:rPr>
        <w:t>e</w:t>
      </w:r>
      <w:r w:rsidRPr="00A06688">
        <w:rPr>
          <w:rFonts w:eastAsia="Calibri" w:cs="Calibri"/>
          <w:spacing w:val="1"/>
        </w:rPr>
        <w:t xml:space="preserve"> </w:t>
      </w:r>
      <w:r w:rsidRPr="00A06688">
        <w:rPr>
          <w:rFonts w:eastAsia="Calibri" w:cs="Calibri"/>
        </w:rPr>
        <w:t>a</w:t>
      </w:r>
      <w:r w:rsidRPr="00A06688">
        <w:rPr>
          <w:rFonts w:eastAsia="Calibri" w:cs="Calibri"/>
          <w:spacing w:val="-1"/>
        </w:rPr>
        <w:t>n</w:t>
      </w:r>
      <w:r w:rsidRPr="00A06688">
        <w:rPr>
          <w:rFonts w:eastAsia="Calibri" w:cs="Calibri"/>
        </w:rPr>
        <w:t>d in t</w:t>
      </w:r>
      <w:r w:rsidRPr="00A06688">
        <w:rPr>
          <w:rFonts w:eastAsia="Calibri" w:cs="Calibri"/>
          <w:spacing w:val="-1"/>
        </w:rPr>
        <w:t>h</w:t>
      </w:r>
      <w:r w:rsidRPr="00A06688">
        <w:rPr>
          <w:rFonts w:eastAsia="Calibri" w:cs="Calibri"/>
        </w:rPr>
        <w:t>e</w:t>
      </w:r>
      <w:r w:rsidRPr="00A06688">
        <w:rPr>
          <w:rFonts w:eastAsia="Calibri" w:cs="Calibri"/>
          <w:spacing w:val="-1"/>
        </w:rPr>
        <w:t xml:space="preserve"> </w:t>
      </w:r>
      <w:r w:rsidRPr="00A06688">
        <w:rPr>
          <w:rFonts w:eastAsia="Calibri" w:cs="Calibri"/>
        </w:rPr>
        <w:t>class</w:t>
      </w:r>
      <w:r w:rsidRPr="00A06688">
        <w:rPr>
          <w:rFonts w:eastAsia="Calibri" w:cs="Calibri"/>
          <w:spacing w:val="-3"/>
        </w:rPr>
        <w:t>r</w:t>
      </w:r>
      <w:r w:rsidRPr="00A06688">
        <w:rPr>
          <w:rFonts w:eastAsia="Calibri" w:cs="Calibri"/>
          <w:spacing w:val="1"/>
        </w:rPr>
        <w:t>o</w:t>
      </w:r>
      <w:r w:rsidRPr="00A06688">
        <w:rPr>
          <w:rFonts w:eastAsia="Calibri" w:cs="Calibri"/>
          <w:spacing w:val="-1"/>
        </w:rPr>
        <w:t>o</w:t>
      </w:r>
      <w:r w:rsidRPr="00A06688">
        <w:rPr>
          <w:rFonts w:eastAsia="Calibri" w:cs="Calibri"/>
          <w:spacing w:val="1"/>
        </w:rPr>
        <w:t>m</w:t>
      </w:r>
      <w:r w:rsidRPr="00A06688">
        <w:rPr>
          <w:rFonts w:eastAsia="Calibri" w:cs="Calibri"/>
        </w:rPr>
        <w:t>,</w:t>
      </w:r>
      <w:r w:rsidRPr="00A06688">
        <w:rPr>
          <w:rFonts w:eastAsia="Calibri" w:cs="Calibri"/>
          <w:spacing w:val="1"/>
        </w:rPr>
        <w:t xml:space="preserve"> </w:t>
      </w:r>
      <w:r w:rsidRPr="00A06688">
        <w:rPr>
          <w:rFonts w:eastAsia="Calibri" w:cs="Calibri"/>
          <w:spacing w:val="-3"/>
        </w:rPr>
        <w:t>i</w:t>
      </w:r>
      <w:r w:rsidRPr="00A06688">
        <w:rPr>
          <w:rFonts w:eastAsia="Calibri" w:cs="Calibri"/>
        </w:rPr>
        <w:t>t</w:t>
      </w:r>
      <w:r w:rsidRPr="00A06688">
        <w:rPr>
          <w:rFonts w:eastAsia="Calibri" w:cs="Calibri"/>
          <w:spacing w:val="-1"/>
        </w:rPr>
        <w:t xml:space="preserve"> </w:t>
      </w:r>
      <w:r w:rsidRPr="00A06688">
        <w:rPr>
          <w:rFonts w:eastAsia="Calibri" w:cs="Calibri"/>
        </w:rPr>
        <w:t>is</w:t>
      </w:r>
      <w:r w:rsidRPr="00A06688">
        <w:rPr>
          <w:rFonts w:eastAsia="Calibri" w:cs="Calibri"/>
          <w:spacing w:val="1"/>
        </w:rPr>
        <w:t xml:space="preserve"> </w:t>
      </w:r>
      <w:r w:rsidRPr="00A06688">
        <w:rPr>
          <w:rFonts w:eastAsia="Calibri" w:cs="Calibri"/>
          <w:spacing w:val="-1"/>
        </w:rPr>
        <w:t>m</w:t>
      </w:r>
      <w:r w:rsidRPr="00A06688">
        <w:rPr>
          <w:rFonts w:eastAsia="Calibri" w:cs="Calibri"/>
          <w:spacing w:val="1"/>
        </w:rPr>
        <w:t>o</w:t>
      </w:r>
      <w:r w:rsidRPr="00A06688">
        <w:rPr>
          <w:rFonts w:eastAsia="Calibri" w:cs="Calibri"/>
          <w:spacing w:val="-2"/>
        </w:rPr>
        <w:t>s</w:t>
      </w:r>
      <w:r w:rsidRPr="00A06688">
        <w:rPr>
          <w:rFonts w:eastAsia="Calibri" w:cs="Calibri"/>
        </w:rPr>
        <w:t>t</w:t>
      </w:r>
      <w:r w:rsidRPr="00A06688">
        <w:rPr>
          <w:rFonts w:eastAsia="Calibri" w:cs="Calibri"/>
          <w:spacing w:val="1"/>
        </w:rPr>
        <w:t xml:space="preserve"> </w:t>
      </w:r>
      <w:r w:rsidRPr="00A06688">
        <w:rPr>
          <w:rFonts w:eastAsia="Calibri" w:cs="Calibri"/>
        </w:rPr>
        <w:t>st</w:t>
      </w:r>
      <w:r w:rsidRPr="00A06688">
        <w:rPr>
          <w:rFonts w:eastAsia="Calibri" w:cs="Calibri"/>
          <w:spacing w:val="-3"/>
        </w:rPr>
        <w:t>r</w:t>
      </w:r>
      <w:r w:rsidRPr="00A06688">
        <w:rPr>
          <w:rFonts w:eastAsia="Calibri" w:cs="Calibri"/>
          <w:spacing w:val="1"/>
        </w:rPr>
        <w:t>o</w:t>
      </w:r>
      <w:r w:rsidRPr="00A06688">
        <w:rPr>
          <w:rFonts w:eastAsia="Calibri" w:cs="Calibri"/>
          <w:spacing w:val="-1"/>
        </w:rPr>
        <w:t>ng</w:t>
      </w:r>
      <w:r w:rsidRPr="00A06688">
        <w:rPr>
          <w:rFonts w:eastAsia="Calibri" w:cs="Calibri"/>
        </w:rPr>
        <w:t>ly</w:t>
      </w:r>
      <w:r w:rsidRPr="00A06688">
        <w:rPr>
          <w:rFonts w:eastAsia="Calibri" w:cs="Calibri"/>
          <w:spacing w:val="1"/>
        </w:rPr>
        <w:t xml:space="preserve"> </w:t>
      </w:r>
      <w:r w:rsidRPr="00A06688">
        <w:rPr>
          <w:rFonts w:eastAsia="Calibri" w:cs="Calibri"/>
          <w:spacing w:val="-3"/>
        </w:rPr>
        <w:t>r</w:t>
      </w:r>
      <w:r w:rsidRPr="00A06688">
        <w:rPr>
          <w:rFonts w:eastAsia="Calibri" w:cs="Calibri"/>
          <w:spacing w:val="1"/>
        </w:rPr>
        <w:t>e</w:t>
      </w:r>
      <w:r w:rsidRPr="00A06688">
        <w:rPr>
          <w:rFonts w:eastAsia="Calibri" w:cs="Calibri"/>
          <w:spacing w:val="-2"/>
        </w:rPr>
        <w:t>c</w:t>
      </w:r>
      <w:r w:rsidRPr="00A06688">
        <w:rPr>
          <w:rFonts w:eastAsia="Calibri" w:cs="Calibri"/>
          <w:spacing w:val="1"/>
        </w:rPr>
        <w:t>o</w:t>
      </w:r>
      <w:r w:rsidRPr="00A06688">
        <w:rPr>
          <w:rFonts w:eastAsia="Calibri" w:cs="Calibri"/>
          <w:spacing w:val="-1"/>
        </w:rPr>
        <w:t>mm</w:t>
      </w:r>
      <w:r w:rsidRPr="00A06688">
        <w:rPr>
          <w:rFonts w:eastAsia="Calibri" w:cs="Calibri"/>
          <w:spacing w:val="-2"/>
        </w:rPr>
        <w:t>e</w:t>
      </w:r>
      <w:r w:rsidRPr="00A06688">
        <w:rPr>
          <w:rFonts w:eastAsia="Calibri" w:cs="Calibri"/>
          <w:spacing w:val="-1"/>
        </w:rPr>
        <w:t>nd</w:t>
      </w:r>
      <w:r w:rsidRPr="00A06688">
        <w:rPr>
          <w:rFonts w:eastAsia="Calibri" w:cs="Calibri"/>
          <w:spacing w:val="1"/>
        </w:rPr>
        <w:t>e</w:t>
      </w:r>
      <w:r w:rsidRPr="00A06688">
        <w:rPr>
          <w:rFonts w:eastAsia="Calibri" w:cs="Calibri"/>
        </w:rPr>
        <w:t>d t</w:t>
      </w:r>
      <w:r w:rsidRPr="00A06688">
        <w:rPr>
          <w:rFonts w:eastAsia="Calibri" w:cs="Calibri"/>
          <w:spacing w:val="-1"/>
        </w:rPr>
        <w:t>h</w:t>
      </w:r>
      <w:r w:rsidRPr="00A06688">
        <w:rPr>
          <w:rFonts w:eastAsia="Calibri" w:cs="Calibri"/>
        </w:rPr>
        <w:t>at</w:t>
      </w:r>
      <w:r w:rsidRPr="00A06688">
        <w:rPr>
          <w:rFonts w:eastAsia="Calibri" w:cs="Calibri"/>
          <w:spacing w:val="1"/>
        </w:rPr>
        <w:t xml:space="preserve"> </w:t>
      </w:r>
      <w:r w:rsidRPr="00A06688">
        <w:rPr>
          <w:rFonts w:eastAsia="Calibri" w:cs="Calibri"/>
          <w:spacing w:val="-1"/>
        </w:rPr>
        <w:t>bo</w:t>
      </w:r>
      <w:r w:rsidRPr="00A06688">
        <w:rPr>
          <w:rFonts w:eastAsia="Calibri" w:cs="Calibri"/>
        </w:rPr>
        <w:t xml:space="preserve">th </w:t>
      </w:r>
      <w:r w:rsidRPr="00A06688">
        <w:rPr>
          <w:rFonts w:eastAsia="Calibri" w:cs="Calibri"/>
          <w:spacing w:val="-1"/>
        </w:rPr>
        <w:t>v</w:t>
      </w:r>
      <w:r w:rsidRPr="00A06688">
        <w:rPr>
          <w:rFonts w:eastAsia="Calibri" w:cs="Calibri"/>
          <w:spacing w:val="1"/>
        </w:rPr>
        <w:t>e</w:t>
      </w:r>
      <w:r w:rsidRPr="00A06688">
        <w:rPr>
          <w:rFonts w:eastAsia="Calibri" w:cs="Calibri"/>
          <w:spacing w:val="-1"/>
        </w:rPr>
        <w:t>nu</w:t>
      </w:r>
      <w:r w:rsidRPr="00A06688">
        <w:rPr>
          <w:rFonts w:eastAsia="Calibri" w:cs="Calibri"/>
          <w:spacing w:val="1"/>
        </w:rPr>
        <w:t>e</w:t>
      </w:r>
      <w:r w:rsidRPr="00A06688">
        <w:rPr>
          <w:rFonts w:eastAsia="Calibri" w:cs="Calibri"/>
        </w:rPr>
        <w:t xml:space="preserve">s </w:t>
      </w:r>
      <w:r w:rsidRPr="00A06688">
        <w:rPr>
          <w:rFonts w:eastAsia="Calibri" w:cs="Calibri"/>
          <w:spacing w:val="-1"/>
        </w:rPr>
        <w:t>b</w:t>
      </w:r>
      <w:r w:rsidRPr="00A06688">
        <w:rPr>
          <w:rFonts w:eastAsia="Calibri" w:cs="Calibri"/>
        </w:rPr>
        <w:t>e</w:t>
      </w:r>
      <w:r w:rsidRPr="00A06688">
        <w:rPr>
          <w:rFonts w:eastAsia="Calibri" w:cs="Calibri"/>
          <w:spacing w:val="1"/>
        </w:rPr>
        <w:t xml:space="preserve"> e</w:t>
      </w:r>
      <w:r w:rsidRPr="00A06688">
        <w:rPr>
          <w:rFonts w:eastAsia="Calibri" w:cs="Calibri"/>
          <w:spacing w:val="-1"/>
        </w:rPr>
        <w:t>v</w:t>
      </w:r>
      <w:r w:rsidRPr="00A06688">
        <w:rPr>
          <w:rFonts w:eastAsia="Calibri" w:cs="Calibri"/>
        </w:rPr>
        <w:t>al</w:t>
      </w:r>
      <w:r w:rsidRPr="00A06688">
        <w:rPr>
          <w:rFonts w:eastAsia="Calibri" w:cs="Calibri"/>
          <w:spacing w:val="-1"/>
        </w:rPr>
        <w:t>u</w:t>
      </w:r>
      <w:r w:rsidRPr="00A06688">
        <w:rPr>
          <w:rFonts w:eastAsia="Calibri" w:cs="Calibri"/>
        </w:rPr>
        <w:t>at</w:t>
      </w:r>
      <w:r w:rsidRPr="00A06688">
        <w:rPr>
          <w:rFonts w:eastAsia="Calibri" w:cs="Calibri"/>
          <w:spacing w:val="1"/>
        </w:rPr>
        <w:t>e</w:t>
      </w:r>
      <w:r w:rsidRPr="00A06688">
        <w:rPr>
          <w:rFonts w:eastAsia="Calibri" w:cs="Calibri"/>
        </w:rPr>
        <w:t>d in a</w:t>
      </w:r>
      <w:r w:rsidRPr="00A06688">
        <w:rPr>
          <w:rFonts w:eastAsia="Calibri" w:cs="Calibri"/>
          <w:spacing w:val="-2"/>
        </w:rPr>
        <w:t xml:space="preserve"> c</w:t>
      </w:r>
      <w:r w:rsidRPr="00A06688">
        <w:rPr>
          <w:rFonts w:eastAsia="Calibri" w:cs="Calibri"/>
          <w:spacing w:val="1"/>
        </w:rPr>
        <w:t>om</w:t>
      </w:r>
      <w:r w:rsidRPr="00A06688">
        <w:rPr>
          <w:rFonts w:eastAsia="Calibri" w:cs="Calibri"/>
          <w:spacing w:val="-1"/>
        </w:rPr>
        <w:t>p</w:t>
      </w:r>
      <w:r w:rsidRPr="00A06688">
        <w:rPr>
          <w:rFonts w:eastAsia="Calibri" w:cs="Calibri"/>
          <w:spacing w:val="-3"/>
        </w:rPr>
        <w:t>r</w:t>
      </w:r>
      <w:r w:rsidRPr="00A06688">
        <w:rPr>
          <w:rFonts w:eastAsia="Calibri" w:cs="Calibri"/>
          <w:spacing w:val="1"/>
        </w:rPr>
        <w:t>e</w:t>
      </w:r>
      <w:r w:rsidRPr="00A06688">
        <w:rPr>
          <w:rFonts w:eastAsia="Calibri" w:cs="Calibri"/>
          <w:spacing w:val="-1"/>
        </w:rPr>
        <w:t>h</w:t>
      </w:r>
      <w:r w:rsidRPr="00A06688">
        <w:rPr>
          <w:rFonts w:eastAsia="Calibri" w:cs="Calibri"/>
          <w:spacing w:val="1"/>
        </w:rPr>
        <w:t>e</w:t>
      </w:r>
      <w:r w:rsidRPr="00A06688">
        <w:rPr>
          <w:rFonts w:eastAsia="Calibri" w:cs="Calibri"/>
          <w:spacing w:val="-1"/>
        </w:rPr>
        <w:t>n</w:t>
      </w:r>
      <w:r w:rsidRPr="00A06688">
        <w:rPr>
          <w:rFonts w:eastAsia="Calibri" w:cs="Calibri"/>
        </w:rPr>
        <w:t>si</w:t>
      </w:r>
      <w:r w:rsidRPr="00A06688">
        <w:rPr>
          <w:rFonts w:eastAsia="Calibri" w:cs="Calibri"/>
          <w:spacing w:val="1"/>
        </w:rPr>
        <w:t>v</w:t>
      </w:r>
      <w:r w:rsidRPr="00A06688">
        <w:rPr>
          <w:rFonts w:eastAsia="Calibri" w:cs="Calibri"/>
        </w:rPr>
        <w:t>e</w:t>
      </w:r>
      <w:r w:rsidRPr="00A06688">
        <w:rPr>
          <w:rFonts w:eastAsia="Calibri" w:cs="Calibri"/>
          <w:spacing w:val="-1"/>
        </w:rPr>
        <w:t xml:space="preserve"> </w:t>
      </w:r>
      <w:r w:rsidRPr="00A06688">
        <w:rPr>
          <w:rFonts w:eastAsia="Calibri" w:cs="Calibri"/>
        </w:rPr>
        <w:t>i</w:t>
      </w:r>
      <w:r w:rsidRPr="00A06688">
        <w:rPr>
          <w:rFonts w:eastAsia="Calibri" w:cs="Calibri"/>
          <w:spacing w:val="-1"/>
        </w:rPr>
        <w:t>n</w:t>
      </w:r>
      <w:r w:rsidRPr="00A06688">
        <w:rPr>
          <w:rFonts w:eastAsia="Calibri" w:cs="Calibri"/>
        </w:rPr>
        <w:t>str</w:t>
      </w:r>
      <w:r w:rsidRPr="00A06688">
        <w:rPr>
          <w:rFonts w:eastAsia="Calibri" w:cs="Calibri"/>
          <w:spacing w:val="-1"/>
        </w:rPr>
        <w:t>u</w:t>
      </w:r>
      <w:r w:rsidRPr="00A06688">
        <w:rPr>
          <w:rFonts w:eastAsia="Calibri" w:cs="Calibri"/>
        </w:rPr>
        <w:t>ct</w:t>
      </w:r>
      <w:r w:rsidRPr="00A06688">
        <w:rPr>
          <w:rFonts w:eastAsia="Calibri" w:cs="Calibri"/>
          <w:spacing w:val="-3"/>
        </w:rPr>
        <w:t>i</w:t>
      </w:r>
      <w:r w:rsidRPr="00A06688">
        <w:rPr>
          <w:rFonts w:eastAsia="Calibri" w:cs="Calibri"/>
          <w:spacing w:val="1"/>
        </w:rPr>
        <w:t>o</w:t>
      </w:r>
      <w:r w:rsidRPr="00A06688">
        <w:rPr>
          <w:rFonts w:eastAsia="Calibri" w:cs="Calibri"/>
          <w:spacing w:val="-1"/>
        </w:rPr>
        <w:t>n</w:t>
      </w:r>
      <w:r w:rsidRPr="00A06688">
        <w:rPr>
          <w:rFonts w:eastAsia="Calibri" w:cs="Calibri"/>
        </w:rPr>
        <w:t xml:space="preserve">al </w:t>
      </w:r>
      <w:r w:rsidRPr="00A06688">
        <w:rPr>
          <w:rFonts w:eastAsia="Calibri" w:cs="Calibri"/>
          <w:spacing w:val="-2"/>
        </w:rPr>
        <w:t>e</w:t>
      </w:r>
      <w:r w:rsidRPr="00A06688">
        <w:rPr>
          <w:rFonts w:eastAsia="Calibri" w:cs="Calibri"/>
          <w:spacing w:val="1"/>
        </w:rPr>
        <w:t>v</w:t>
      </w:r>
      <w:r w:rsidRPr="00A06688">
        <w:rPr>
          <w:rFonts w:eastAsia="Calibri" w:cs="Calibri"/>
        </w:rPr>
        <w:t>al</w:t>
      </w:r>
      <w:r w:rsidRPr="00A06688">
        <w:rPr>
          <w:rFonts w:eastAsia="Calibri" w:cs="Calibri"/>
          <w:spacing w:val="-1"/>
        </w:rPr>
        <w:t>u</w:t>
      </w:r>
      <w:r w:rsidRPr="00A06688">
        <w:rPr>
          <w:rFonts w:eastAsia="Calibri" w:cs="Calibri"/>
        </w:rPr>
        <w:t>a</w:t>
      </w:r>
      <w:r w:rsidRPr="00A06688">
        <w:rPr>
          <w:rFonts w:eastAsia="Calibri" w:cs="Calibri"/>
          <w:spacing w:val="-2"/>
        </w:rPr>
        <w:t>t</w:t>
      </w:r>
      <w:r w:rsidRPr="00A06688">
        <w:rPr>
          <w:rFonts w:eastAsia="Calibri" w:cs="Calibri"/>
        </w:rPr>
        <w:t>i</w:t>
      </w:r>
      <w:r w:rsidRPr="00A06688">
        <w:rPr>
          <w:rFonts w:eastAsia="Calibri" w:cs="Calibri"/>
          <w:spacing w:val="1"/>
        </w:rPr>
        <w:t>o</w:t>
      </w:r>
      <w:r w:rsidRPr="00A06688">
        <w:rPr>
          <w:rFonts w:eastAsia="Calibri" w:cs="Calibri"/>
          <w:spacing w:val="-1"/>
        </w:rPr>
        <w:t>n</w:t>
      </w:r>
      <w:r w:rsidRPr="00A06688">
        <w:rPr>
          <w:rFonts w:eastAsia="Calibri" w:cs="Calibri"/>
        </w:rPr>
        <w:t>.</w:t>
      </w:r>
    </w:p>
    <w:p w:rsidR="004428C4" w:rsidRPr="00A06688" w:rsidRDefault="004428C4" w:rsidP="004428C4">
      <w:pPr>
        <w:spacing w:before="2" w:after="0" w:line="216" w:lineRule="exact"/>
        <w:ind w:left="600" w:right="-20"/>
        <w:rPr>
          <w:rFonts w:eastAsia="Calibri" w:cs="Calibri"/>
        </w:rPr>
      </w:pPr>
      <w:r w:rsidRPr="00A06688">
        <w:rPr>
          <w:rFonts w:eastAsia="Calibri" w:cs="Calibri"/>
          <w:i/>
          <w:color w:val="818181"/>
          <w:spacing w:val="-1"/>
        </w:rPr>
        <w:t>A</w:t>
      </w:r>
      <w:r w:rsidRPr="00A06688">
        <w:rPr>
          <w:rFonts w:eastAsia="Calibri" w:cs="Calibri"/>
          <w:i/>
          <w:color w:val="818181"/>
          <w:spacing w:val="1"/>
        </w:rPr>
        <w:t>dap</w:t>
      </w:r>
      <w:r w:rsidRPr="00A06688">
        <w:rPr>
          <w:rFonts w:eastAsia="Calibri" w:cs="Calibri"/>
          <w:i/>
          <w:color w:val="818181"/>
        </w:rPr>
        <w:t>ted</w:t>
      </w:r>
      <w:r w:rsidRPr="00A06688">
        <w:rPr>
          <w:rFonts w:eastAsia="Calibri" w:cs="Calibri"/>
          <w:i/>
          <w:color w:val="818181"/>
          <w:spacing w:val="-3"/>
        </w:rPr>
        <w:t xml:space="preserve"> </w:t>
      </w:r>
      <w:r w:rsidRPr="00A06688">
        <w:rPr>
          <w:rFonts w:eastAsia="Calibri" w:cs="Calibri"/>
          <w:i/>
          <w:color w:val="818181"/>
        </w:rPr>
        <w:t>f</w:t>
      </w:r>
      <w:r w:rsidRPr="00A06688">
        <w:rPr>
          <w:rFonts w:eastAsia="Calibri" w:cs="Calibri"/>
          <w:i/>
          <w:color w:val="818181"/>
          <w:spacing w:val="1"/>
        </w:rPr>
        <w:t>r</w:t>
      </w:r>
      <w:r w:rsidRPr="00A06688">
        <w:rPr>
          <w:rFonts w:eastAsia="Calibri" w:cs="Calibri"/>
          <w:i/>
          <w:color w:val="818181"/>
          <w:spacing w:val="-1"/>
        </w:rPr>
        <w:t>o</w:t>
      </w:r>
      <w:r w:rsidRPr="00A06688">
        <w:rPr>
          <w:rFonts w:eastAsia="Calibri" w:cs="Calibri"/>
          <w:i/>
          <w:color w:val="818181"/>
        </w:rPr>
        <w:t>m</w:t>
      </w:r>
      <w:r w:rsidRPr="00A06688">
        <w:rPr>
          <w:rFonts w:eastAsia="Calibri" w:cs="Calibri"/>
          <w:i/>
          <w:color w:val="818181"/>
          <w:spacing w:val="-2"/>
        </w:rPr>
        <w:t xml:space="preserve"> </w:t>
      </w:r>
      <w:proofErr w:type="spellStart"/>
      <w:r w:rsidRPr="00A06688">
        <w:rPr>
          <w:rFonts w:eastAsia="Calibri" w:cs="Calibri"/>
          <w:i/>
          <w:color w:val="818181"/>
        </w:rPr>
        <w:t>C</w:t>
      </w:r>
      <w:r w:rsidRPr="00A06688">
        <w:rPr>
          <w:rFonts w:eastAsia="Calibri" w:cs="Calibri"/>
          <w:i/>
          <w:color w:val="818181"/>
          <w:spacing w:val="1"/>
        </w:rPr>
        <w:t>uya</w:t>
      </w:r>
      <w:r w:rsidRPr="00A06688">
        <w:rPr>
          <w:rFonts w:eastAsia="Calibri" w:cs="Calibri"/>
          <w:i/>
          <w:color w:val="818181"/>
          <w:spacing w:val="-1"/>
        </w:rPr>
        <w:t>m</w:t>
      </w:r>
      <w:r w:rsidRPr="00A06688">
        <w:rPr>
          <w:rFonts w:eastAsia="Calibri" w:cs="Calibri"/>
          <w:i/>
          <w:color w:val="818181"/>
          <w:spacing w:val="1"/>
        </w:rPr>
        <w:t>a</w:t>
      </w:r>
      <w:r w:rsidRPr="00A06688">
        <w:rPr>
          <w:rFonts w:eastAsia="Calibri" w:cs="Calibri"/>
          <w:i/>
          <w:color w:val="818181"/>
          <w:spacing w:val="-3"/>
        </w:rPr>
        <w:t>c</w:t>
      </w:r>
      <w:r w:rsidRPr="00A06688">
        <w:rPr>
          <w:rFonts w:eastAsia="Calibri" w:cs="Calibri"/>
          <w:i/>
          <w:color w:val="818181"/>
        </w:rPr>
        <w:t>a</w:t>
      </w:r>
      <w:proofErr w:type="spellEnd"/>
      <w:r w:rsidRPr="00A06688">
        <w:rPr>
          <w:rFonts w:eastAsia="Calibri" w:cs="Calibri"/>
          <w:i/>
          <w:color w:val="818181"/>
          <w:spacing w:val="1"/>
        </w:rPr>
        <w:t xml:space="preserve"> </w:t>
      </w:r>
      <w:r w:rsidRPr="00A06688">
        <w:rPr>
          <w:rFonts w:eastAsia="Calibri" w:cs="Calibri"/>
          <w:i/>
          <w:color w:val="818181"/>
        </w:rPr>
        <w:t>C</w:t>
      </w:r>
      <w:r w:rsidRPr="00A06688">
        <w:rPr>
          <w:rFonts w:eastAsia="Calibri" w:cs="Calibri"/>
          <w:i/>
          <w:color w:val="818181"/>
          <w:spacing w:val="-1"/>
        </w:rPr>
        <w:t>o</w:t>
      </w:r>
      <w:r w:rsidRPr="00A06688">
        <w:rPr>
          <w:rFonts w:eastAsia="Calibri" w:cs="Calibri"/>
          <w:i/>
          <w:color w:val="818181"/>
        </w:rPr>
        <w:t>lle</w:t>
      </w:r>
      <w:r w:rsidRPr="00A06688">
        <w:rPr>
          <w:rFonts w:eastAsia="Calibri" w:cs="Calibri"/>
          <w:i/>
          <w:color w:val="818181"/>
          <w:spacing w:val="1"/>
        </w:rPr>
        <w:t>ge</w:t>
      </w:r>
    </w:p>
    <w:p w:rsidR="004428C4" w:rsidRPr="00A06688" w:rsidRDefault="004428C4" w:rsidP="004428C4">
      <w:pPr>
        <w:spacing w:after="0" w:line="200" w:lineRule="exact"/>
      </w:pPr>
    </w:p>
    <w:p w:rsidR="004428C4" w:rsidRPr="00A06688" w:rsidRDefault="004428C4" w:rsidP="004428C4">
      <w:pPr>
        <w:spacing w:before="8" w:after="0" w:line="312" w:lineRule="exact"/>
        <w:ind w:left="600" w:right="592"/>
        <w:rPr>
          <w:rFonts w:eastAsia="Calibri" w:cs="Calibri"/>
        </w:rPr>
      </w:pPr>
      <w:r w:rsidRPr="00A06688">
        <w:rPr>
          <w:rFonts w:eastAsia="Meiryo" w:hAnsiTheme="majorHAnsi" w:cs="Meiryo"/>
          <w:w w:val="80"/>
          <w:position w:val="9"/>
        </w:rPr>
        <w:t>∗</w:t>
      </w:r>
      <w:r w:rsidRPr="00A06688">
        <w:rPr>
          <w:rFonts w:eastAsia="Meiryo" w:cs="Meiryo"/>
          <w:spacing w:val="15"/>
          <w:w w:val="80"/>
          <w:position w:val="9"/>
        </w:rPr>
        <w:t xml:space="preserve"> </w:t>
      </w:r>
      <w:r w:rsidRPr="00A06688">
        <w:rPr>
          <w:rFonts w:eastAsia="Calibri" w:cs="Calibri"/>
          <w:spacing w:val="1"/>
        </w:rPr>
        <w:t>D</w:t>
      </w:r>
      <w:r w:rsidRPr="00A06688">
        <w:rPr>
          <w:rFonts w:eastAsia="Calibri" w:cs="Calibri"/>
        </w:rPr>
        <w:t>ista</w:t>
      </w:r>
      <w:r w:rsidRPr="00A06688">
        <w:rPr>
          <w:rFonts w:eastAsia="Calibri" w:cs="Calibri"/>
          <w:spacing w:val="-1"/>
        </w:rPr>
        <w:t>n</w:t>
      </w:r>
      <w:r w:rsidRPr="00A06688">
        <w:rPr>
          <w:rFonts w:eastAsia="Calibri" w:cs="Calibri"/>
          <w:spacing w:val="-2"/>
        </w:rPr>
        <w:t>c</w:t>
      </w:r>
      <w:r w:rsidRPr="00A06688">
        <w:rPr>
          <w:rFonts w:eastAsia="Calibri" w:cs="Calibri"/>
        </w:rPr>
        <w:t>e</w:t>
      </w:r>
      <w:r w:rsidRPr="00A06688">
        <w:rPr>
          <w:rFonts w:eastAsia="Calibri" w:cs="Calibri"/>
          <w:spacing w:val="1"/>
        </w:rPr>
        <w:t xml:space="preserve"> e</w:t>
      </w:r>
      <w:r w:rsidRPr="00A06688">
        <w:rPr>
          <w:rFonts w:eastAsia="Calibri" w:cs="Calibri"/>
          <w:spacing w:val="-1"/>
        </w:rPr>
        <w:t>du</w:t>
      </w:r>
      <w:r w:rsidRPr="00A06688">
        <w:rPr>
          <w:rFonts w:eastAsia="Calibri" w:cs="Calibri"/>
        </w:rPr>
        <w:t>c</w:t>
      </w:r>
      <w:r w:rsidRPr="00A06688">
        <w:rPr>
          <w:rFonts w:eastAsia="Calibri" w:cs="Calibri"/>
          <w:spacing w:val="-3"/>
        </w:rPr>
        <w:t>a</w:t>
      </w:r>
      <w:r w:rsidRPr="00A06688">
        <w:rPr>
          <w:rFonts w:eastAsia="Calibri" w:cs="Calibri"/>
        </w:rPr>
        <w:t>ti</w:t>
      </w:r>
      <w:r w:rsidRPr="00A06688">
        <w:rPr>
          <w:rFonts w:eastAsia="Calibri" w:cs="Calibri"/>
          <w:spacing w:val="1"/>
        </w:rPr>
        <w:t>o</w:t>
      </w:r>
      <w:r w:rsidRPr="00A06688">
        <w:rPr>
          <w:rFonts w:eastAsia="Calibri" w:cs="Calibri"/>
        </w:rPr>
        <w:t>n i</w:t>
      </w:r>
      <w:r w:rsidRPr="00A06688">
        <w:rPr>
          <w:rFonts w:eastAsia="Calibri" w:cs="Calibri"/>
          <w:spacing w:val="-1"/>
        </w:rPr>
        <w:t>n</w:t>
      </w:r>
      <w:r w:rsidRPr="00A06688">
        <w:rPr>
          <w:rFonts w:eastAsia="Calibri" w:cs="Calibri"/>
          <w:spacing w:val="-2"/>
        </w:rPr>
        <w:t>s</w:t>
      </w:r>
      <w:r w:rsidRPr="00A06688">
        <w:rPr>
          <w:rFonts w:eastAsia="Calibri" w:cs="Calibri"/>
        </w:rPr>
        <w:t>tr</w:t>
      </w:r>
      <w:r w:rsidRPr="00A06688">
        <w:rPr>
          <w:rFonts w:eastAsia="Calibri" w:cs="Calibri"/>
          <w:spacing w:val="-3"/>
        </w:rPr>
        <w:t>u</w:t>
      </w:r>
      <w:r w:rsidRPr="00A06688">
        <w:rPr>
          <w:rFonts w:eastAsia="Calibri" w:cs="Calibri"/>
        </w:rPr>
        <w:t>ct</w:t>
      </w:r>
      <w:r w:rsidRPr="00A06688">
        <w:rPr>
          <w:rFonts w:eastAsia="Calibri" w:cs="Calibri"/>
          <w:spacing w:val="1"/>
        </w:rPr>
        <w:t>o</w:t>
      </w:r>
      <w:r w:rsidRPr="00A06688">
        <w:rPr>
          <w:rFonts w:eastAsia="Calibri" w:cs="Calibri"/>
        </w:rPr>
        <w:t>rs</w:t>
      </w:r>
      <w:r w:rsidRPr="00A06688">
        <w:rPr>
          <w:rFonts w:eastAsia="Calibri" w:cs="Calibri"/>
          <w:spacing w:val="-2"/>
        </w:rPr>
        <w:t xml:space="preserve"> </w:t>
      </w:r>
      <w:r w:rsidRPr="00A06688">
        <w:rPr>
          <w:rFonts w:eastAsia="Calibri" w:cs="Calibri"/>
        </w:rPr>
        <w:t>alr</w:t>
      </w:r>
      <w:r w:rsidRPr="00A06688">
        <w:rPr>
          <w:rFonts w:eastAsia="Calibri" w:cs="Calibri"/>
          <w:spacing w:val="1"/>
        </w:rPr>
        <w:t>e</w:t>
      </w:r>
      <w:r w:rsidRPr="00A06688">
        <w:rPr>
          <w:rFonts w:eastAsia="Calibri" w:cs="Calibri"/>
        </w:rPr>
        <w:t>a</w:t>
      </w:r>
      <w:r w:rsidRPr="00A06688">
        <w:rPr>
          <w:rFonts w:eastAsia="Calibri" w:cs="Calibri"/>
          <w:spacing w:val="-3"/>
        </w:rPr>
        <w:t>d</w:t>
      </w:r>
      <w:r w:rsidRPr="00A06688">
        <w:rPr>
          <w:rFonts w:eastAsia="Calibri" w:cs="Calibri"/>
        </w:rPr>
        <w:t>y</w:t>
      </w:r>
      <w:r w:rsidRPr="00A06688">
        <w:rPr>
          <w:rFonts w:eastAsia="Calibri" w:cs="Calibri"/>
          <w:spacing w:val="1"/>
        </w:rPr>
        <w:t xml:space="preserve"> </w:t>
      </w:r>
      <w:r w:rsidRPr="00A06688">
        <w:rPr>
          <w:rFonts w:eastAsia="Calibri" w:cs="Calibri"/>
          <w:spacing w:val="-2"/>
        </w:rPr>
        <w:t>t</w:t>
      </w:r>
      <w:r w:rsidRPr="00A06688">
        <w:rPr>
          <w:rFonts w:eastAsia="Calibri" w:cs="Calibri"/>
          <w:spacing w:val="1"/>
        </w:rPr>
        <w:t>e</w:t>
      </w:r>
      <w:r w:rsidRPr="00A06688">
        <w:rPr>
          <w:rFonts w:eastAsia="Calibri" w:cs="Calibri"/>
        </w:rPr>
        <w:t>ac</w:t>
      </w:r>
      <w:r w:rsidRPr="00A06688">
        <w:rPr>
          <w:rFonts w:eastAsia="Calibri" w:cs="Calibri"/>
          <w:spacing w:val="-1"/>
        </w:rPr>
        <w:t>h</w:t>
      </w:r>
      <w:r w:rsidRPr="00A06688">
        <w:rPr>
          <w:rFonts w:eastAsia="Calibri" w:cs="Calibri"/>
        </w:rPr>
        <w:t>i</w:t>
      </w:r>
      <w:r w:rsidRPr="00A06688">
        <w:rPr>
          <w:rFonts w:eastAsia="Calibri" w:cs="Calibri"/>
          <w:spacing w:val="-1"/>
        </w:rPr>
        <w:t>n</w:t>
      </w:r>
      <w:r w:rsidRPr="00A06688">
        <w:rPr>
          <w:rFonts w:eastAsia="Calibri" w:cs="Calibri"/>
        </w:rPr>
        <w:t xml:space="preserve">g </w:t>
      </w:r>
      <w:r w:rsidRPr="00A06688">
        <w:rPr>
          <w:rFonts w:eastAsia="Calibri" w:cs="Calibri"/>
          <w:spacing w:val="1"/>
        </w:rPr>
        <w:t>o</w:t>
      </w:r>
      <w:r w:rsidRPr="00A06688">
        <w:rPr>
          <w:rFonts w:eastAsia="Calibri" w:cs="Calibri"/>
          <w:spacing w:val="-1"/>
        </w:rPr>
        <w:t>n</w:t>
      </w:r>
      <w:r w:rsidRPr="00A06688">
        <w:rPr>
          <w:rFonts w:eastAsia="Calibri" w:cs="Calibri"/>
        </w:rPr>
        <w:t>l</w:t>
      </w:r>
      <w:r w:rsidRPr="00A06688">
        <w:rPr>
          <w:rFonts w:eastAsia="Calibri" w:cs="Calibri"/>
          <w:spacing w:val="-3"/>
        </w:rPr>
        <w:t>i</w:t>
      </w:r>
      <w:r w:rsidRPr="00A06688">
        <w:rPr>
          <w:rFonts w:eastAsia="Calibri" w:cs="Calibri"/>
          <w:spacing w:val="-1"/>
        </w:rPr>
        <w:t>n</w:t>
      </w:r>
      <w:r w:rsidRPr="00A06688">
        <w:rPr>
          <w:rFonts w:eastAsia="Calibri" w:cs="Calibri"/>
          <w:spacing w:val="1"/>
        </w:rPr>
        <w:t>e/</w:t>
      </w:r>
      <w:r w:rsidRPr="00A06688">
        <w:rPr>
          <w:rFonts w:eastAsia="Calibri" w:cs="Calibri"/>
          <w:spacing w:val="-1"/>
        </w:rPr>
        <w:t>h</w:t>
      </w:r>
      <w:r w:rsidRPr="00A06688">
        <w:rPr>
          <w:rFonts w:eastAsia="Calibri" w:cs="Calibri"/>
          <w:spacing w:val="1"/>
        </w:rPr>
        <w:t>y</w:t>
      </w:r>
      <w:r w:rsidRPr="00A06688">
        <w:rPr>
          <w:rFonts w:eastAsia="Calibri" w:cs="Calibri"/>
          <w:spacing w:val="-1"/>
        </w:rPr>
        <w:t>b</w:t>
      </w:r>
      <w:r w:rsidRPr="00A06688">
        <w:rPr>
          <w:rFonts w:eastAsia="Calibri" w:cs="Calibri"/>
        </w:rPr>
        <w:t xml:space="preserve">rid </w:t>
      </w:r>
      <w:r w:rsidRPr="00A06688">
        <w:rPr>
          <w:rFonts w:eastAsia="Calibri" w:cs="Calibri"/>
          <w:spacing w:val="-1"/>
        </w:rPr>
        <w:t>p</w:t>
      </w:r>
      <w:r w:rsidRPr="00A06688">
        <w:rPr>
          <w:rFonts w:eastAsia="Calibri" w:cs="Calibri"/>
        </w:rPr>
        <w:t>r</w:t>
      </w:r>
      <w:r w:rsidRPr="00A06688">
        <w:rPr>
          <w:rFonts w:eastAsia="Calibri" w:cs="Calibri"/>
          <w:spacing w:val="-3"/>
        </w:rPr>
        <w:t>i</w:t>
      </w:r>
      <w:r w:rsidRPr="00A06688">
        <w:rPr>
          <w:rFonts w:eastAsia="Calibri" w:cs="Calibri"/>
          <w:spacing w:val="1"/>
        </w:rPr>
        <w:t>o</w:t>
      </w:r>
      <w:r w:rsidRPr="00A06688">
        <w:rPr>
          <w:rFonts w:eastAsia="Calibri" w:cs="Calibri"/>
        </w:rPr>
        <w:t xml:space="preserve">r </w:t>
      </w:r>
      <w:r w:rsidRPr="00A06688">
        <w:rPr>
          <w:rFonts w:eastAsia="Calibri" w:cs="Calibri"/>
          <w:spacing w:val="-2"/>
        </w:rPr>
        <w:t>t</w:t>
      </w:r>
      <w:r w:rsidRPr="00A06688">
        <w:rPr>
          <w:rFonts w:eastAsia="Calibri" w:cs="Calibri"/>
        </w:rPr>
        <w:t>o</w:t>
      </w:r>
      <w:r w:rsidRPr="00A06688">
        <w:rPr>
          <w:rFonts w:eastAsia="Calibri" w:cs="Calibri"/>
          <w:spacing w:val="2"/>
        </w:rPr>
        <w:t xml:space="preserve"> </w:t>
      </w:r>
      <w:r w:rsidRPr="00A06688">
        <w:rPr>
          <w:rFonts w:eastAsia="Calibri" w:cs="Calibri"/>
        </w:rPr>
        <w:t>t</w:t>
      </w:r>
      <w:r w:rsidRPr="00A06688">
        <w:rPr>
          <w:rFonts w:eastAsia="Calibri" w:cs="Calibri"/>
          <w:spacing w:val="-3"/>
        </w:rPr>
        <w:t>h</w:t>
      </w:r>
      <w:r w:rsidRPr="00A06688">
        <w:rPr>
          <w:rFonts w:eastAsia="Calibri" w:cs="Calibri"/>
        </w:rPr>
        <w:t>e</w:t>
      </w:r>
      <w:r w:rsidRPr="00A06688">
        <w:rPr>
          <w:rFonts w:eastAsia="Calibri" w:cs="Calibri"/>
          <w:spacing w:val="1"/>
        </w:rPr>
        <w:t xml:space="preserve"> </w:t>
      </w:r>
      <w:r w:rsidRPr="00A06688">
        <w:rPr>
          <w:rFonts w:eastAsia="Calibri" w:cs="Calibri"/>
          <w:spacing w:val="-3"/>
        </w:rPr>
        <w:t>i</w:t>
      </w:r>
      <w:r w:rsidRPr="00A06688">
        <w:rPr>
          <w:rFonts w:eastAsia="Calibri" w:cs="Calibri"/>
          <w:spacing w:val="1"/>
        </w:rPr>
        <w:t>m</w:t>
      </w:r>
      <w:r w:rsidRPr="00A06688">
        <w:rPr>
          <w:rFonts w:eastAsia="Calibri" w:cs="Calibri"/>
          <w:spacing w:val="-1"/>
        </w:rPr>
        <w:t>p</w:t>
      </w:r>
      <w:r w:rsidRPr="00A06688">
        <w:rPr>
          <w:rFonts w:eastAsia="Calibri" w:cs="Calibri"/>
        </w:rPr>
        <w:t>le</w:t>
      </w:r>
      <w:r w:rsidRPr="00A06688">
        <w:rPr>
          <w:rFonts w:eastAsia="Calibri" w:cs="Calibri"/>
          <w:spacing w:val="-1"/>
        </w:rPr>
        <w:t>m</w:t>
      </w:r>
      <w:r w:rsidRPr="00A06688">
        <w:rPr>
          <w:rFonts w:eastAsia="Calibri" w:cs="Calibri"/>
          <w:spacing w:val="1"/>
        </w:rPr>
        <w:t>e</w:t>
      </w:r>
      <w:r w:rsidRPr="00A06688">
        <w:rPr>
          <w:rFonts w:eastAsia="Calibri" w:cs="Calibri"/>
          <w:spacing w:val="-1"/>
        </w:rPr>
        <w:t>n</w:t>
      </w:r>
      <w:r w:rsidRPr="00A06688">
        <w:rPr>
          <w:rFonts w:eastAsia="Calibri" w:cs="Calibri"/>
        </w:rPr>
        <w:t>tat</w:t>
      </w:r>
      <w:r w:rsidRPr="00A06688">
        <w:rPr>
          <w:rFonts w:eastAsia="Calibri" w:cs="Calibri"/>
          <w:spacing w:val="-3"/>
        </w:rPr>
        <w:t>i</w:t>
      </w:r>
      <w:r w:rsidRPr="00A06688">
        <w:rPr>
          <w:rFonts w:eastAsia="Calibri" w:cs="Calibri"/>
          <w:spacing w:val="1"/>
        </w:rPr>
        <w:t>o</w:t>
      </w:r>
      <w:r w:rsidRPr="00A06688">
        <w:rPr>
          <w:rFonts w:eastAsia="Calibri" w:cs="Calibri"/>
        </w:rPr>
        <w:t xml:space="preserve">n </w:t>
      </w:r>
      <w:r w:rsidRPr="00A06688">
        <w:rPr>
          <w:rFonts w:eastAsia="Calibri" w:cs="Calibri"/>
          <w:spacing w:val="1"/>
        </w:rPr>
        <w:t>o</w:t>
      </w:r>
      <w:r w:rsidRPr="00A06688">
        <w:rPr>
          <w:rFonts w:eastAsia="Calibri" w:cs="Calibri"/>
        </w:rPr>
        <w:t>f</w:t>
      </w:r>
      <w:r w:rsidRPr="00A06688">
        <w:rPr>
          <w:rFonts w:eastAsia="Calibri" w:cs="Calibri"/>
          <w:spacing w:val="-2"/>
        </w:rPr>
        <w:t xml:space="preserve"> </w:t>
      </w:r>
      <w:r w:rsidRPr="00A06688">
        <w:rPr>
          <w:rFonts w:eastAsia="Calibri" w:cs="Calibri"/>
        </w:rPr>
        <w:t>t</w:t>
      </w:r>
      <w:r w:rsidRPr="00A06688">
        <w:rPr>
          <w:rFonts w:eastAsia="Calibri" w:cs="Calibri"/>
          <w:spacing w:val="-1"/>
        </w:rPr>
        <w:t>h</w:t>
      </w:r>
      <w:r w:rsidRPr="00A06688">
        <w:rPr>
          <w:rFonts w:eastAsia="Calibri" w:cs="Calibri"/>
        </w:rPr>
        <w:t xml:space="preserve">is </w:t>
      </w:r>
      <w:r w:rsidRPr="00A06688">
        <w:rPr>
          <w:rFonts w:eastAsia="Calibri" w:cs="Calibri"/>
          <w:spacing w:val="-1"/>
        </w:rPr>
        <w:t>p</w:t>
      </w:r>
      <w:r w:rsidRPr="00A06688">
        <w:rPr>
          <w:rFonts w:eastAsia="Calibri" w:cs="Calibri"/>
          <w:spacing w:val="1"/>
        </w:rPr>
        <w:t>o</w:t>
      </w:r>
      <w:r w:rsidRPr="00A06688">
        <w:rPr>
          <w:rFonts w:eastAsia="Calibri" w:cs="Calibri"/>
        </w:rPr>
        <w:t>licy</w:t>
      </w:r>
      <w:r w:rsidRPr="00A06688">
        <w:rPr>
          <w:rFonts w:eastAsia="Calibri" w:cs="Calibri"/>
          <w:spacing w:val="-1"/>
        </w:rPr>
        <w:t xml:space="preserve"> </w:t>
      </w:r>
      <w:r w:rsidRPr="00A06688">
        <w:rPr>
          <w:rFonts w:eastAsia="Calibri" w:cs="Calibri"/>
        </w:rPr>
        <w:t xml:space="preserve">will </w:t>
      </w:r>
      <w:r w:rsidRPr="00A06688">
        <w:rPr>
          <w:rFonts w:eastAsia="Calibri" w:cs="Calibri"/>
          <w:spacing w:val="-1"/>
        </w:rPr>
        <w:t>h</w:t>
      </w:r>
      <w:r w:rsidRPr="00A06688">
        <w:rPr>
          <w:rFonts w:eastAsia="Calibri" w:cs="Calibri"/>
          <w:spacing w:val="-3"/>
        </w:rPr>
        <w:t>a</w:t>
      </w:r>
      <w:r w:rsidRPr="00A06688">
        <w:rPr>
          <w:rFonts w:eastAsia="Calibri" w:cs="Calibri"/>
          <w:spacing w:val="1"/>
        </w:rPr>
        <w:t>v</w:t>
      </w:r>
      <w:r w:rsidRPr="00A06688">
        <w:rPr>
          <w:rFonts w:eastAsia="Calibri" w:cs="Calibri"/>
        </w:rPr>
        <w:t>e</w:t>
      </w:r>
      <w:r w:rsidRPr="00A06688">
        <w:rPr>
          <w:rFonts w:eastAsia="Calibri" w:cs="Calibri"/>
          <w:spacing w:val="-1"/>
        </w:rPr>
        <w:t xml:space="preserve"> </w:t>
      </w:r>
      <w:r w:rsidRPr="00A06688">
        <w:rPr>
          <w:rFonts w:eastAsia="Calibri" w:cs="Calibri"/>
          <w:spacing w:val="1"/>
        </w:rPr>
        <w:t>o</w:t>
      </w:r>
      <w:r w:rsidRPr="00A06688">
        <w:rPr>
          <w:rFonts w:eastAsia="Calibri" w:cs="Calibri"/>
          <w:spacing w:val="-1"/>
        </w:rPr>
        <w:t>n</w:t>
      </w:r>
      <w:r w:rsidRPr="00A06688">
        <w:rPr>
          <w:rFonts w:eastAsia="Calibri" w:cs="Calibri"/>
        </w:rPr>
        <w:t>e</w:t>
      </w:r>
      <w:r w:rsidRPr="00A06688">
        <w:rPr>
          <w:rFonts w:eastAsia="Calibri" w:cs="Calibri"/>
          <w:spacing w:val="-1"/>
        </w:rPr>
        <w:t xml:space="preserve"> </w:t>
      </w:r>
      <w:r w:rsidRPr="00A06688">
        <w:rPr>
          <w:rFonts w:eastAsia="Calibri" w:cs="Calibri"/>
          <w:spacing w:val="1"/>
        </w:rPr>
        <w:t>ye</w:t>
      </w:r>
      <w:r w:rsidRPr="00A06688">
        <w:rPr>
          <w:rFonts w:eastAsia="Calibri" w:cs="Calibri"/>
        </w:rPr>
        <w:t>ar</w:t>
      </w:r>
      <w:r w:rsidRPr="00A06688">
        <w:rPr>
          <w:rFonts w:eastAsia="Calibri" w:cs="Calibri"/>
          <w:spacing w:val="-2"/>
        </w:rPr>
        <w:t xml:space="preserve"> </w:t>
      </w:r>
      <w:r w:rsidRPr="00A06688">
        <w:rPr>
          <w:rFonts w:eastAsia="Calibri" w:cs="Calibri"/>
        </w:rPr>
        <w:t>in w</w:t>
      </w:r>
      <w:r w:rsidRPr="00A06688">
        <w:rPr>
          <w:rFonts w:eastAsia="Calibri" w:cs="Calibri"/>
          <w:spacing w:val="-1"/>
        </w:rPr>
        <w:t>h</w:t>
      </w:r>
      <w:r w:rsidRPr="00A06688">
        <w:rPr>
          <w:rFonts w:eastAsia="Calibri" w:cs="Calibri"/>
        </w:rPr>
        <w:t xml:space="preserve">ich </w:t>
      </w:r>
      <w:r w:rsidRPr="00A06688">
        <w:rPr>
          <w:rFonts w:eastAsia="Calibri" w:cs="Calibri"/>
          <w:spacing w:val="-2"/>
        </w:rPr>
        <w:t>t</w:t>
      </w:r>
      <w:r w:rsidRPr="00A06688">
        <w:rPr>
          <w:rFonts w:eastAsia="Calibri" w:cs="Calibri"/>
        </w:rPr>
        <w:t>o</w:t>
      </w:r>
      <w:r w:rsidRPr="00A06688">
        <w:rPr>
          <w:rFonts w:eastAsia="Calibri" w:cs="Calibri"/>
          <w:spacing w:val="2"/>
        </w:rPr>
        <w:t xml:space="preserve"> </w:t>
      </w:r>
      <w:r w:rsidRPr="00A06688">
        <w:rPr>
          <w:rFonts w:eastAsia="Calibri" w:cs="Calibri"/>
          <w:spacing w:val="-2"/>
        </w:rPr>
        <w:t>c</w:t>
      </w:r>
      <w:r w:rsidRPr="00A06688">
        <w:rPr>
          <w:rFonts w:eastAsia="Calibri" w:cs="Calibri"/>
          <w:spacing w:val="-1"/>
        </w:rPr>
        <w:t>o</w:t>
      </w:r>
      <w:r w:rsidRPr="00A06688">
        <w:rPr>
          <w:rFonts w:eastAsia="Calibri" w:cs="Calibri"/>
          <w:spacing w:val="1"/>
        </w:rPr>
        <w:t>m</w:t>
      </w:r>
      <w:r w:rsidRPr="00A06688">
        <w:rPr>
          <w:rFonts w:eastAsia="Calibri" w:cs="Calibri"/>
          <w:spacing w:val="-1"/>
        </w:rPr>
        <w:t>p</w:t>
      </w:r>
      <w:r w:rsidRPr="00A06688">
        <w:rPr>
          <w:rFonts w:eastAsia="Calibri" w:cs="Calibri"/>
        </w:rPr>
        <w:t>le</w:t>
      </w:r>
      <w:r w:rsidRPr="00A06688">
        <w:rPr>
          <w:rFonts w:eastAsia="Calibri" w:cs="Calibri"/>
          <w:spacing w:val="-2"/>
        </w:rPr>
        <w:t>t</w:t>
      </w:r>
      <w:r w:rsidRPr="00A06688">
        <w:rPr>
          <w:rFonts w:eastAsia="Calibri" w:cs="Calibri"/>
        </w:rPr>
        <w:t>e</w:t>
      </w:r>
      <w:r w:rsidRPr="00A06688">
        <w:rPr>
          <w:rFonts w:eastAsia="Calibri" w:cs="Calibri"/>
          <w:spacing w:val="1"/>
        </w:rPr>
        <w:t xml:space="preserve"> </w:t>
      </w:r>
      <w:r w:rsidRPr="00A06688">
        <w:rPr>
          <w:rFonts w:eastAsia="Calibri" w:cs="Calibri"/>
        </w:rPr>
        <w:t>t</w:t>
      </w:r>
      <w:r w:rsidRPr="00A06688">
        <w:rPr>
          <w:rFonts w:eastAsia="Calibri" w:cs="Calibri"/>
          <w:spacing w:val="-1"/>
        </w:rPr>
        <w:t>h</w:t>
      </w:r>
      <w:r w:rsidRPr="00A06688">
        <w:rPr>
          <w:rFonts w:eastAsia="Calibri" w:cs="Calibri"/>
          <w:spacing w:val="1"/>
        </w:rPr>
        <w:t>e</w:t>
      </w:r>
      <w:r w:rsidRPr="00A06688">
        <w:rPr>
          <w:rFonts w:eastAsia="Calibri" w:cs="Calibri"/>
        </w:rPr>
        <w:t>ir</w:t>
      </w:r>
      <w:r w:rsidRPr="00A06688">
        <w:rPr>
          <w:rFonts w:eastAsia="Calibri" w:cs="Calibri"/>
          <w:spacing w:val="-2"/>
        </w:rPr>
        <w:t xml:space="preserve"> </w:t>
      </w:r>
      <w:r w:rsidRPr="00A06688">
        <w:rPr>
          <w:rFonts w:eastAsia="Calibri" w:cs="Calibri"/>
        </w:rPr>
        <w:t>t</w:t>
      </w:r>
      <w:r w:rsidRPr="00A06688">
        <w:rPr>
          <w:rFonts w:eastAsia="Calibri" w:cs="Calibri"/>
          <w:spacing w:val="-3"/>
        </w:rPr>
        <w:t>r</w:t>
      </w:r>
      <w:r w:rsidRPr="00A06688">
        <w:rPr>
          <w:rFonts w:eastAsia="Calibri" w:cs="Calibri"/>
        </w:rPr>
        <w:t>ai</w:t>
      </w:r>
      <w:r w:rsidRPr="00A06688">
        <w:rPr>
          <w:rFonts w:eastAsia="Calibri" w:cs="Calibri"/>
          <w:spacing w:val="-1"/>
        </w:rPr>
        <w:t>n</w:t>
      </w:r>
      <w:r w:rsidRPr="00A06688">
        <w:rPr>
          <w:rFonts w:eastAsia="Calibri" w:cs="Calibri"/>
        </w:rPr>
        <w:t>i</w:t>
      </w:r>
      <w:r w:rsidRPr="00A06688">
        <w:rPr>
          <w:rFonts w:eastAsia="Calibri" w:cs="Calibri"/>
          <w:spacing w:val="-1"/>
        </w:rPr>
        <w:t>ng</w:t>
      </w:r>
      <w:r w:rsidRPr="00A06688">
        <w:rPr>
          <w:rFonts w:eastAsia="Calibri" w:cs="Calibri"/>
        </w:rPr>
        <w:t>.</w:t>
      </w:r>
    </w:p>
    <w:p w:rsidR="002D1329" w:rsidRPr="003579EB" w:rsidRDefault="004428C4" w:rsidP="004428C4">
      <w:pPr>
        <w:spacing w:before="16" w:after="0" w:line="240" w:lineRule="auto"/>
        <w:ind w:right="80"/>
        <w:jc w:val="right"/>
        <w:rPr>
          <w:rFonts w:eastAsia="Calibri" w:cs="Calibri"/>
        </w:rPr>
      </w:pPr>
      <w:r w:rsidRPr="00A06688">
        <w:rPr>
          <w:rFonts w:eastAsia="Calibri" w:cs="Calibri"/>
          <w:spacing w:val="-1"/>
        </w:rPr>
        <w:t>A</w:t>
      </w:r>
      <w:r w:rsidRPr="00A06688">
        <w:rPr>
          <w:rFonts w:eastAsia="Calibri" w:cs="Calibri"/>
        </w:rPr>
        <w:t>ca</w:t>
      </w:r>
      <w:r w:rsidRPr="00A06688">
        <w:rPr>
          <w:rFonts w:eastAsia="Calibri" w:cs="Calibri"/>
          <w:spacing w:val="-1"/>
        </w:rPr>
        <w:t>d</w:t>
      </w:r>
      <w:r w:rsidRPr="00A06688">
        <w:rPr>
          <w:rFonts w:eastAsia="Calibri" w:cs="Calibri"/>
          <w:spacing w:val="1"/>
        </w:rPr>
        <w:t>em</w:t>
      </w:r>
      <w:r w:rsidRPr="00A06688">
        <w:rPr>
          <w:rFonts w:eastAsia="Calibri" w:cs="Calibri"/>
        </w:rPr>
        <w:t>ic</w:t>
      </w:r>
      <w:r w:rsidRPr="00A06688">
        <w:rPr>
          <w:rFonts w:eastAsia="Calibri" w:cs="Calibri"/>
          <w:spacing w:val="-2"/>
        </w:rPr>
        <w:t xml:space="preserve"> </w:t>
      </w:r>
      <w:r w:rsidRPr="00A06688">
        <w:rPr>
          <w:rFonts w:eastAsia="Calibri" w:cs="Calibri"/>
          <w:spacing w:val="-1"/>
        </w:rPr>
        <w:t>S</w:t>
      </w:r>
      <w:r w:rsidRPr="00A06688">
        <w:rPr>
          <w:rFonts w:eastAsia="Calibri" w:cs="Calibri"/>
          <w:spacing w:val="1"/>
        </w:rPr>
        <w:t>e</w:t>
      </w:r>
      <w:r w:rsidRPr="00A06688">
        <w:rPr>
          <w:rFonts w:eastAsia="Calibri" w:cs="Calibri"/>
          <w:spacing w:val="-1"/>
        </w:rPr>
        <w:t>n</w:t>
      </w:r>
      <w:r w:rsidRPr="00A06688">
        <w:rPr>
          <w:rFonts w:eastAsia="Calibri" w:cs="Calibri"/>
        </w:rPr>
        <w:t>a</w:t>
      </w:r>
      <w:r w:rsidRPr="00A06688">
        <w:rPr>
          <w:rFonts w:eastAsia="Calibri" w:cs="Calibri"/>
          <w:spacing w:val="-2"/>
        </w:rPr>
        <w:t>t</w:t>
      </w:r>
      <w:r w:rsidRPr="00A06688">
        <w:rPr>
          <w:rFonts w:eastAsia="Calibri" w:cs="Calibri"/>
        </w:rPr>
        <w:t>e</w:t>
      </w:r>
      <w:r w:rsidRPr="00A06688">
        <w:rPr>
          <w:rFonts w:eastAsia="Calibri" w:cs="Calibri"/>
          <w:spacing w:val="1"/>
        </w:rPr>
        <w:t xml:space="preserve"> </w:t>
      </w:r>
      <w:r w:rsidRPr="00A06688">
        <w:rPr>
          <w:rFonts w:eastAsia="Calibri" w:cs="Calibri"/>
          <w:spacing w:val="-1"/>
        </w:rPr>
        <w:t>App</w:t>
      </w:r>
      <w:r w:rsidRPr="00A06688">
        <w:rPr>
          <w:rFonts w:eastAsia="Calibri" w:cs="Calibri"/>
        </w:rPr>
        <w:t>r</w:t>
      </w:r>
      <w:r w:rsidRPr="00A06688">
        <w:rPr>
          <w:rFonts w:eastAsia="Calibri" w:cs="Calibri"/>
          <w:spacing w:val="-1"/>
        </w:rPr>
        <w:t>o</w:t>
      </w:r>
      <w:r w:rsidRPr="00A06688">
        <w:rPr>
          <w:rFonts w:eastAsia="Calibri" w:cs="Calibri"/>
          <w:spacing w:val="1"/>
        </w:rPr>
        <w:t>v</w:t>
      </w:r>
      <w:r w:rsidRPr="00A06688">
        <w:rPr>
          <w:rFonts w:eastAsia="Calibri" w:cs="Calibri"/>
        </w:rPr>
        <w:t>al</w:t>
      </w:r>
      <w:r w:rsidRPr="00A06688">
        <w:rPr>
          <w:rFonts w:eastAsia="Calibri" w:cs="Calibri"/>
          <w:spacing w:val="-2"/>
        </w:rPr>
        <w:t xml:space="preserve"> </w:t>
      </w:r>
      <w:r w:rsidRPr="00A06688">
        <w:rPr>
          <w:rFonts w:eastAsia="Calibri" w:cs="Calibri"/>
          <w:spacing w:val="1"/>
        </w:rPr>
        <w:t>5</w:t>
      </w:r>
      <w:r w:rsidRPr="00A06688">
        <w:rPr>
          <w:rFonts w:eastAsia="Calibri" w:cs="Calibri"/>
        </w:rPr>
        <w:t>-</w:t>
      </w:r>
      <w:r w:rsidRPr="00A06688">
        <w:rPr>
          <w:rFonts w:eastAsia="Calibri" w:cs="Calibri"/>
          <w:spacing w:val="-2"/>
        </w:rPr>
        <w:t>1</w:t>
      </w:r>
      <w:r w:rsidRPr="00A06688">
        <w:rPr>
          <w:rFonts w:eastAsia="Calibri" w:cs="Calibri"/>
          <w:spacing w:val="1"/>
        </w:rPr>
        <w:t>4</w:t>
      </w:r>
      <w:r w:rsidRPr="00A06688">
        <w:rPr>
          <w:rFonts w:eastAsia="Calibri" w:cs="Calibri"/>
        </w:rPr>
        <w:t>-</w:t>
      </w:r>
      <w:r w:rsidRPr="00A06688">
        <w:rPr>
          <w:rFonts w:eastAsia="Calibri" w:cs="Calibri"/>
          <w:spacing w:val="-2"/>
        </w:rPr>
        <w:t>13</w:t>
      </w:r>
      <w:r w:rsidR="002D1329" w:rsidRPr="003579EB">
        <w:rPr>
          <w:highlight w:val="yellow"/>
        </w:rPr>
        <w:br w:type="page"/>
      </w:r>
    </w:p>
    <w:p w:rsidR="00C419B8" w:rsidRDefault="00C419B8" w:rsidP="004428C4">
      <w:pPr>
        <w:spacing w:before="18" w:after="0"/>
        <w:ind w:left="120" w:right="5988"/>
        <w:rPr>
          <w:rFonts w:eastAsia="Lucida Sans" w:cs="Times New Roman"/>
          <w:b/>
          <w:bCs/>
          <w:color w:val="810000"/>
          <w:spacing w:val="1"/>
          <w:sz w:val="24"/>
          <w:szCs w:val="24"/>
        </w:rPr>
        <w:sectPr w:rsidR="00C419B8" w:rsidSect="00CA730C">
          <w:pgSz w:w="12240" w:h="15840"/>
          <w:pgMar w:top="907" w:right="1440" w:bottom="1440" w:left="1440" w:header="720" w:footer="551"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299"/>
        </w:sectPr>
      </w:pPr>
    </w:p>
    <w:p w:rsidR="00C419B8" w:rsidRDefault="00C419B8" w:rsidP="00C419B8">
      <w:pPr>
        <w:spacing w:after="0" w:line="200" w:lineRule="exact"/>
        <w:rPr>
          <w:sz w:val="20"/>
          <w:szCs w:val="20"/>
        </w:rPr>
      </w:pPr>
    </w:p>
    <w:p w:rsidR="00C419B8" w:rsidRDefault="00C419B8" w:rsidP="00C419B8">
      <w:pPr>
        <w:spacing w:before="1" w:after="0" w:line="240" w:lineRule="exact"/>
        <w:rPr>
          <w:sz w:val="24"/>
          <w:szCs w:val="24"/>
        </w:rPr>
      </w:pPr>
    </w:p>
    <w:p w:rsidR="00C419B8" w:rsidRDefault="00C419B8" w:rsidP="00C419B8">
      <w:pPr>
        <w:spacing w:before="18" w:after="0"/>
        <w:ind w:left="120" w:right="5988"/>
        <w:rPr>
          <w:rFonts w:ascii="Lucida Sans" w:eastAsia="Lucida Sans" w:hAnsi="Lucida Sans" w:cs="Lucida Sans"/>
          <w:sz w:val="28"/>
          <w:szCs w:val="28"/>
        </w:rPr>
      </w:pPr>
      <w:bookmarkStart w:id="327" w:name="DEchecklist"/>
      <w:bookmarkEnd w:id="327"/>
      <w:r>
        <w:rPr>
          <w:noProof/>
        </w:rPr>
        <w:drawing>
          <wp:anchor distT="0" distB="0" distL="114300" distR="114300" simplePos="0" relativeHeight="251696128" behindDoc="1" locked="0" layoutInCell="1" allowOverlap="1">
            <wp:simplePos x="0" y="0"/>
            <wp:positionH relativeFrom="page">
              <wp:posOffset>5194935</wp:posOffset>
            </wp:positionH>
            <wp:positionV relativeFrom="paragraph">
              <wp:posOffset>-342900</wp:posOffset>
            </wp:positionV>
            <wp:extent cx="2173605" cy="965835"/>
            <wp:effectExtent l="19050" t="0" r="0" b="0"/>
            <wp:wrapNone/>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41" cstate="print"/>
                    <a:srcRect/>
                    <a:stretch>
                      <a:fillRect/>
                    </a:stretch>
                  </pic:blipFill>
                  <pic:spPr bwMode="auto">
                    <a:xfrm>
                      <a:off x="0" y="0"/>
                      <a:ext cx="2173605" cy="965835"/>
                    </a:xfrm>
                    <a:prstGeom prst="rect">
                      <a:avLst/>
                    </a:prstGeom>
                    <a:noFill/>
                  </pic:spPr>
                </pic:pic>
              </a:graphicData>
            </a:graphic>
          </wp:anchor>
        </w:drawing>
      </w:r>
      <w:r w:rsidR="00311349" w:rsidRPr="00311349">
        <w:pict>
          <v:group id="_x0000_s1139" style="position:absolute;left:0;text-align:left;margin-left:42.5pt;margin-top:77.4pt;width:11.5pt;height:11.5pt;z-index:-251619328;mso-position-horizontal-relative:page;mso-position-vertical-relative:text" coordorigin="850,1548" coordsize="230,230">
            <v:shape id="_x0000_s1140" style="position:absolute;left:850;top:1548;width:230;height:230" coordorigin="850,1548" coordsize="230,230" path="m850,1548r230,l1080,1778r-230,l850,1548xe" filled="f" strokeweight=".72pt">
              <v:path arrowok="t"/>
            </v:shape>
            <w10:wrap anchorx="page"/>
          </v:group>
        </w:pict>
      </w:r>
      <w:r w:rsidR="00311349" w:rsidRPr="00311349">
        <w:pict>
          <v:group id="_x0000_s1141" style="position:absolute;left:0;text-align:left;margin-left:42.5pt;margin-top:109.8pt;width:11.5pt;height:11.5pt;z-index:-251618304;mso-position-horizontal-relative:page;mso-position-vertical-relative:text" coordorigin="850,2196" coordsize="230,230">
            <v:shape id="_x0000_s1142" style="position:absolute;left:850;top:2196;width:230;height:230" coordorigin="850,2196" coordsize="230,230" path="m850,2196r230,l1080,2426r-230,l850,2196xe" filled="f" strokeweight=".72pt">
              <v:path arrowok="t"/>
            </v:shape>
            <w10:wrap anchorx="page"/>
          </v:group>
        </w:pict>
      </w:r>
      <w:r w:rsidR="00311349" w:rsidRPr="00311349">
        <w:pict>
          <v:group id="_x0000_s1143" style="position:absolute;left:0;text-align:left;margin-left:42.5pt;margin-top:130.1pt;width:11.5pt;height:11.5pt;z-index:-251617280;mso-position-horizontal-relative:page;mso-position-vertical-relative:text" coordorigin="850,2602" coordsize="230,230">
            <v:shape id="_x0000_s1144" style="position:absolute;left:850;top:2602;width:230;height:230" coordorigin="850,2602" coordsize="230,230" path="m850,2602r230,l1080,2832r-230,l850,2602xe" filled="f" strokeweight=".72pt">
              <v:path arrowok="t"/>
            </v:shape>
            <w10:wrap anchorx="page"/>
          </v:group>
        </w:pict>
      </w:r>
      <w:r>
        <w:rPr>
          <w:rFonts w:ascii="Lucida Sans" w:eastAsia="Lucida Sans" w:hAnsi="Lucida Sans" w:cs="Lucida Sans"/>
          <w:b/>
          <w:bCs/>
          <w:color w:val="810000"/>
          <w:spacing w:val="1"/>
          <w:sz w:val="28"/>
          <w:szCs w:val="28"/>
        </w:rPr>
        <w:t>Be</w:t>
      </w:r>
      <w:r>
        <w:rPr>
          <w:rFonts w:ascii="Lucida Sans" w:eastAsia="Lucida Sans" w:hAnsi="Lucida Sans" w:cs="Lucida Sans"/>
          <w:b/>
          <w:bCs/>
          <w:color w:val="810000"/>
          <w:sz w:val="28"/>
          <w:szCs w:val="28"/>
        </w:rPr>
        <w:t>g</w:t>
      </w:r>
      <w:r>
        <w:rPr>
          <w:rFonts w:ascii="Lucida Sans" w:eastAsia="Lucida Sans" w:hAnsi="Lucida Sans" w:cs="Lucida Sans"/>
          <w:b/>
          <w:bCs/>
          <w:color w:val="810000"/>
          <w:spacing w:val="-3"/>
          <w:sz w:val="28"/>
          <w:szCs w:val="28"/>
        </w:rPr>
        <w:t>i</w:t>
      </w:r>
      <w:r>
        <w:rPr>
          <w:rFonts w:ascii="Lucida Sans" w:eastAsia="Lucida Sans" w:hAnsi="Lucida Sans" w:cs="Lucida Sans"/>
          <w:b/>
          <w:bCs/>
          <w:color w:val="810000"/>
          <w:spacing w:val="-2"/>
          <w:sz w:val="28"/>
          <w:szCs w:val="28"/>
        </w:rPr>
        <w:t>n</w:t>
      </w:r>
      <w:r>
        <w:rPr>
          <w:rFonts w:ascii="Lucida Sans" w:eastAsia="Lucida Sans" w:hAnsi="Lucida Sans" w:cs="Lucida Sans"/>
          <w:b/>
          <w:bCs/>
          <w:color w:val="810000"/>
          <w:sz w:val="28"/>
          <w:szCs w:val="28"/>
        </w:rPr>
        <w:t>ni</w:t>
      </w:r>
      <w:r>
        <w:rPr>
          <w:rFonts w:ascii="Lucida Sans" w:eastAsia="Lucida Sans" w:hAnsi="Lucida Sans" w:cs="Lucida Sans"/>
          <w:b/>
          <w:bCs/>
          <w:color w:val="810000"/>
          <w:spacing w:val="-2"/>
          <w:sz w:val="28"/>
          <w:szCs w:val="28"/>
        </w:rPr>
        <w:t>n</w:t>
      </w:r>
      <w:r>
        <w:rPr>
          <w:rFonts w:ascii="Lucida Sans" w:eastAsia="Lucida Sans" w:hAnsi="Lucida Sans" w:cs="Lucida Sans"/>
          <w:b/>
          <w:bCs/>
          <w:color w:val="810000"/>
          <w:sz w:val="28"/>
          <w:szCs w:val="28"/>
        </w:rPr>
        <w:t>g</w:t>
      </w:r>
      <w:r>
        <w:rPr>
          <w:rFonts w:ascii="Lucida Sans" w:eastAsia="Lucida Sans" w:hAnsi="Lucida Sans" w:cs="Lucida Sans"/>
          <w:b/>
          <w:bCs/>
          <w:color w:val="810000"/>
          <w:spacing w:val="-1"/>
          <w:sz w:val="28"/>
          <w:szCs w:val="28"/>
        </w:rPr>
        <w:t>-</w:t>
      </w:r>
      <w:r>
        <w:rPr>
          <w:rFonts w:ascii="Lucida Sans" w:eastAsia="Lucida Sans" w:hAnsi="Lucida Sans" w:cs="Lucida Sans"/>
          <w:b/>
          <w:bCs/>
          <w:color w:val="810000"/>
          <w:spacing w:val="1"/>
          <w:sz w:val="28"/>
          <w:szCs w:val="28"/>
        </w:rPr>
        <w:t>o</w:t>
      </w:r>
      <w:r>
        <w:rPr>
          <w:rFonts w:ascii="Lucida Sans" w:eastAsia="Lucida Sans" w:hAnsi="Lucida Sans" w:cs="Lucida Sans"/>
          <w:b/>
          <w:bCs/>
          <w:color w:val="810000"/>
          <w:spacing w:val="4"/>
          <w:sz w:val="28"/>
          <w:szCs w:val="28"/>
        </w:rPr>
        <w:t>f</w:t>
      </w:r>
      <w:r>
        <w:rPr>
          <w:rFonts w:ascii="Lucida Sans" w:eastAsia="Lucida Sans" w:hAnsi="Lucida Sans" w:cs="Lucida Sans"/>
          <w:b/>
          <w:bCs/>
          <w:color w:val="810000"/>
          <w:spacing w:val="-3"/>
          <w:sz w:val="28"/>
          <w:szCs w:val="28"/>
        </w:rPr>
        <w:t>-</w:t>
      </w:r>
      <w:r>
        <w:rPr>
          <w:rFonts w:ascii="Lucida Sans" w:eastAsia="Lucida Sans" w:hAnsi="Lucida Sans" w:cs="Lucida Sans"/>
          <w:b/>
          <w:bCs/>
          <w:color w:val="810000"/>
          <w:sz w:val="28"/>
          <w:szCs w:val="28"/>
        </w:rPr>
        <w:t>S</w:t>
      </w:r>
      <w:r>
        <w:rPr>
          <w:rFonts w:ascii="Lucida Sans" w:eastAsia="Lucida Sans" w:hAnsi="Lucida Sans" w:cs="Lucida Sans"/>
          <w:b/>
          <w:bCs/>
          <w:color w:val="810000"/>
          <w:spacing w:val="-1"/>
          <w:sz w:val="28"/>
          <w:szCs w:val="28"/>
        </w:rPr>
        <w:t>em</w:t>
      </w:r>
      <w:r>
        <w:rPr>
          <w:rFonts w:ascii="Lucida Sans" w:eastAsia="Lucida Sans" w:hAnsi="Lucida Sans" w:cs="Lucida Sans"/>
          <w:b/>
          <w:bCs/>
          <w:color w:val="810000"/>
          <w:spacing w:val="1"/>
          <w:sz w:val="28"/>
          <w:szCs w:val="28"/>
        </w:rPr>
        <w:t>e</w:t>
      </w:r>
      <w:r>
        <w:rPr>
          <w:rFonts w:ascii="Lucida Sans" w:eastAsia="Lucida Sans" w:hAnsi="Lucida Sans" w:cs="Lucida Sans"/>
          <w:b/>
          <w:bCs/>
          <w:color w:val="810000"/>
          <w:spacing w:val="-5"/>
          <w:sz w:val="28"/>
          <w:szCs w:val="28"/>
        </w:rPr>
        <w:t>s</w:t>
      </w:r>
      <w:r>
        <w:rPr>
          <w:rFonts w:ascii="Lucida Sans" w:eastAsia="Lucida Sans" w:hAnsi="Lucida Sans" w:cs="Lucida Sans"/>
          <w:b/>
          <w:bCs/>
          <w:color w:val="810000"/>
          <w:spacing w:val="4"/>
          <w:sz w:val="28"/>
          <w:szCs w:val="28"/>
        </w:rPr>
        <w:t>t</w:t>
      </w:r>
      <w:r>
        <w:rPr>
          <w:rFonts w:ascii="Lucida Sans" w:eastAsia="Lucida Sans" w:hAnsi="Lucida Sans" w:cs="Lucida Sans"/>
          <w:b/>
          <w:bCs/>
          <w:color w:val="810000"/>
          <w:spacing w:val="1"/>
          <w:sz w:val="28"/>
          <w:szCs w:val="28"/>
        </w:rPr>
        <w:t>e</w:t>
      </w:r>
      <w:r>
        <w:rPr>
          <w:rFonts w:ascii="Lucida Sans" w:eastAsia="Lucida Sans" w:hAnsi="Lucida Sans" w:cs="Lucida Sans"/>
          <w:b/>
          <w:bCs/>
          <w:color w:val="810000"/>
          <w:sz w:val="28"/>
          <w:szCs w:val="28"/>
        </w:rPr>
        <w:t>r</w:t>
      </w:r>
      <w:r>
        <w:rPr>
          <w:rFonts w:ascii="Lucida Sans" w:eastAsia="Lucida Sans" w:hAnsi="Lucida Sans" w:cs="Lucida Sans"/>
          <w:b/>
          <w:bCs/>
          <w:color w:val="810000"/>
          <w:spacing w:val="-4"/>
          <w:sz w:val="28"/>
          <w:szCs w:val="28"/>
        </w:rPr>
        <w:t xml:space="preserve"> </w:t>
      </w:r>
      <w:r>
        <w:rPr>
          <w:rFonts w:ascii="Lucida Sans" w:eastAsia="Lucida Sans" w:hAnsi="Lucida Sans" w:cs="Lucida Sans"/>
          <w:b/>
          <w:bCs/>
          <w:color w:val="810000"/>
          <w:spacing w:val="-1"/>
          <w:sz w:val="28"/>
          <w:szCs w:val="28"/>
        </w:rPr>
        <w:t>C</w:t>
      </w:r>
      <w:r>
        <w:rPr>
          <w:rFonts w:ascii="Lucida Sans" w:eastAsia="Lucida Sans" w:hAnsi="Lucida Sans" w:cs="Lucida Sans"/>
          <w:b/>
          <w:bCs/>
          <w:color w:val="810000"/>
          <w:spacing w:val="-2"/>
          <w:sz w:val="28"/>
          <w:szCs w:val="28"/>
        </w:rPr>
        <w:t>h</w:t>
      </w:r>
      <w:r>
        <w:rPr>
          <w:rFonts w:ascii="Lucida Sans" w:eastAsia="Lucida Sans" w:hAnsi="Lucida Sans" w:cs="Lucida Sans"/>
          <w:b/>
          <w:bCs/>
          <w:color w:val="810000"/>
          <w:spacing w:val="1"/>
          <w:sz w:val="28"/>
          <w:szCs w:val="28"/>
        </w:rPr>
        <w:t>e</w:t>
      </w:r>
      <w:r>
        <w:rPr>
          <w:rFonts w:ascii="Lucida Sans" w:eastAsia="Lucida Sans" w:hAnsi="Lucida Sans" w:cs="Lucida Sans"/>
          <w:b/>
          <w:bCs/>
          <w:color w:val="810000"/>
          <w:spacing w:val="-1"/>
          <w:sz w:val="28"/>
          <w:szCs w:val="28"/>
        </w:rPr>
        <w:t>c</w:t>
      </w:r>
      <w:r>
        <w:rPr>
          <w:rFonts w:ascii="Lucida Sans" w:eastAsia="Lucida Sans" w:hAnsi="Lucida Sans" w:cs="Lucida Sans"/>
          <w:b/>
          <w:bCs/>
          <w:color w:val="810000"/>
          <w:sz w:val="28"/>
          <w:szCs w:val="28"/>
        </w:rPr>
        <w:t>kli</w:t>
      </w:r>
      <w:r>
        <w:rPr>
          <w:rFonts w:ascii="Lucida Sans" w:eastAsia="Lucida Sans" w:hAnsi="Lucida Sans" w:cs="Lucida Sans"/>
          <w:b/>
          <w:bCs/>
          <w:color w:val="810000"/>
          <w:spacing w:val="-5"/>
          <w:sz w:val="28"/>
          <w:szCs w:val="28"/>
        </w:rPr>
        <w:t>s</w:t>
      </w:r>
      <w:r>
        <w:rPr>
          <w:rFonts w:ascii="Lucida Sans" w:eastAsia="Lucida Sans" w:hAnsi="Lucida Sans" w:cs="Lucida Sans"/>
          <w:b/>
          <w:bCs/>
          <w:color w:val="810000"/>
          <w:sz w:val="28"/>
          <w:szCs w:val="28"/>
        </w:rPr>
        <w:t xml:space="preserve">t </w:t>
      </w:r>
      <w:r>
        <w:rPr>
          <w:rFonts w:ascii="Lucida Sans" w:eastAsia="Lucida Sans" w:hAnsi="Lucida Sans" w:cs="Lucida Sans"/>
          <w:b/>
          <w:bCs/>
          <w:color w:val="810000"/>
          <w:spacing w:val="1"/>
          <w:sz w:val="28"/>
          <w:szCs w:val="28"/>
        </w:rPr>
        <w:t>fo</w:t>
      </w:r>
      <w:r>
        <w:rPr>
          <w:rFonts w:ascii="Lucida Sans" w:eastAsia="Lucida Sans" w:hAnsi="Lucida Sans" w:cs="Lucida Sans"/>
          <w:b/>
          <w:bCs/>
          <w:color w:val="810000"/>
          <w:sz w:val="28"/>
          <w:szCs w:val="28"/>
        </w:rPr>
        <w:t>r</w:t>
      </w:r>
      <w:r>
        <w:rPr>
          <w:rFonts w:ascii="Lucida Sans" w:eastAsia="Lucida Sans" w:hAnsi="Lucida Sans" w:cs="Lucida Sans"/>
          <w:b/>
          <w:bCs/>
          <w:color w:val="810000"/>
          <w:spacing w:val="-3"/>
          <w:sz w:val="28"/>
          <w:szCs w:val="28"/>
        </w:rPr>
        <w:t xml:space="preserve"> </w:t>
      </w:r>
      <w:r>
        <w:rPr>
          <w:rFonts w:ascii="Lucida Sans" w:eastAsia="Lucida Sans" w:hAnsi="Lucida Sans" w:cs="Lucida Sans"/>
          <w:b/>
          <w:bCs/>
          <w:color w:val="810000"/>
          <w:spacing w:val="1"/>
          <w:sz w:val="28"/>
          <w:szCs w:val="28"/>
        </w:rPr>
        <w:t>D</w:t>
      </w:r>
      <w:r>
        <w:rPr>
          <w:rFonts w:ascii="Lucida Sans" w:eastAsia="Lucida Sans" w:hAnsi="Lucida Sans" w:cs="Lucida Sans"/>
          <w:b/>
          <w:bCs/>
          <w:color w:val="810000"/>
          <w:sz w:val="28"/>
          <w:szCs w:val="28"/>
        </w:rPr>
        <w:t>i</w:t>
      </w:r>
      <w:r>
        <w:rPr>
          <w:rFonts w:ascii="Lucida Sans" w:eastAsia="Lucida Sans" w:hAnsi="Lucida Sans" w:cs="Lucida Sans"/>
          <w:b/>
          <w:bCs/>
          <w:color w:val="810000"/>
          <w:spacing w:val="-5"/>
          <w:sz w:val="28"/>
          <w:szCs w:val="28"/>
        </w:rPr>
        <w:t>s</w:t>
      </w:r>
      <w:r>
        <w:rPr>
          <w:rFonts w:ascii="Lucida Sans" w:eastAsia="Lucida Sans" w:hAnsi="Lucida Sans" w:cs="Lucida Sans"/>
          <w:b/>
          <w:bCs/>
          <w:color w:val="810000"/>
          <w:spacing w:val="4"/>
          <w:sz w:val="28"/>
          <w:szCs w:val="28"/>
        </w:rPr>
        <w:t>t</w:t>
      </w:r>
      <w:r>
        <w:rPr>
          <w:rFonts w:ascii="Lucida Sans" w:eastAsia="Lucida Sans" w:hAnsi="Lucida Sans" w:cs="Lucida Sans"/>
          <w:b/>
          <w:bCs/>
          <w:color w:val="810000"/>
          <w:spacing w:val="1"/>
          <w:sz w:val="28"/>
          <w:szCs w:val="28"/>
        </w:rPr>
        <w:t>a</w:t>
      </w:r>
      <w:r>
        <w:rPr>
          <w:rFonts w:ascii="Lucida Sans" w:eastAsia="Lucida Sans" w:hAnsi="Lucida Sans" w:cs="Lucida Sans"/>
          <w:b/>
          <w:bCs/>
          <w:color w:val="810000"/>
          <w:spacing w:val="-2"/>
          <w:sz w:val="28"/>
          <w:szCs w:val="28"/>
        </w:rPr>
        <w:t>n</w:t>
      </w:r>
      <w:r>
        <w:rPr>
          <w:rFonts w:ascii="Lucida Sans" w:eastAsia="Lucida Sans" w:hAnsi="Lucida Sans" w:cs="Lucida Sans"/>
          <w:b/>
          <w:bCs/>
          <w:color w:val="810000"/>
          <w:spacing w:val="-1"/>
          <w:sz w:val="28"/>
          <w:szCs w:val="28"/>
        </w:rPr>
        <w:t>c</w:t>
      </w:r>
      <w:r>
        <w:rPr>
          <w:rFonts w:ascii="Lucida Sans" w:eastAsia="Lucida Sans" w:hAnsi="Lucida Sans" w:cs="Lucida Sans"/>
          <w:b/>
          <w:bCs/>
          <w:color w:val="810000"/>
          <w:sz w:val="28"/>
          <w:szCs w:val="28"/>
        </w:rPr>
        <w:t>e</w:t>
      </w:r>
      <w:r>
        <w:rPr>
          <w:rFonts w:ascii="Lucida Sans" w:eastAsia="Lucida Sans" w:hAnsi="Lucida Sans" w:cs="Lucida Sans"/>
          <w:b/>
          <w:bCs/>
          <w:color w:val="810000"/>
          <w:spacing w:val="-2"/>
          <w:sz w:val="28"/>
          <w:szCs w:val="28"/>
        </w:rPr>
        <w:t xml:space="preserve"> </w:t>
      </w:r>
      <w:r>
        <w:rPr>
          <w:rFonts w:ascii="Lucida Sans" w:eastAsia="Lucida Sans" w:hAnsi="Lucida Sans" w:cs="Lucida Sans"/>
          <w:b/>
          <w:bCs/>
          <w:color w:val="810000"/>
          <w:spacing w:val="4"/>
          <w:sz w:val="28"/>
          <w:szCs w:val="28"/>
        </w:rPr>
        <w:t>E</w:t>
      </w:r>
      <w:r>
        <w:rPr>
          <w:rFonts w:ascii="Lucida Sans" w:eastAsia="Lucida Sans" w:hAnsi="Lucida Sans" w:cs="Lucida Sans"/>
          <w:b/>
          <w:bCs/>
          <w:color w:val="810000"/>
          <w:spacing w:val="-1"/>
          <w:sz w:val="28"/>
          <w:szCs w:val="28"/>
        </w:rPr>
        <w:t>d</w:t>
      </w:r>
      <w:r>
        <w:rPr>
          <w:rFonts w:ascii="Lucida Sans" w:eastAsia="Lucida Sans" w:hAnsi="Lucida Sans" w:cs="Lucida Sans"/>
          <w:b/>
          <w:bCs/>
          <w:color w:val="810000"/>
          <w:spacing w:val="-2"/>
          <w:sz w:val="28"/>
          <w:szCs w:val="28"/>
        </w:rPr>
        <w:t>u</w:t>
      </w:r>
      <w:r>
        <w:rPr>
          <w:rFonts w:ascii="Lucida Sans" w:eastAsia="Lucida Sans" w:hAnsi="Lucida Sans" w:cs="Lucida Sans"/>
          <w:b/>
          <w:bCs/>
          <w:color w:val="810000"/>
          <w:spacing w:val="-1"/>
          <w:sz w:val="28"/>
          <w:szCs w:val="28"/>
        </w:rPr>
        <w:t>c</w:t>
      </w:r>
      <w:r>
        <w:rPr>
          <w:rFonts w:ascii="Lucida Sans" w:eastAsia="Lucida Sans" w:hAnsi="Lucida Sans" w:cs="Lucida Sans"/>
          <w:b/>
          <w:bCs/>
          <w:color w:val="810000"/>
          <w:spacing w:val="-2"/>
          <w:sz w:val="28"/>
          <w:szCs w:val="28"/>
        </w:rPr>
        <w:t>a</w:t>
      </w:r>
      <w:r>
        <w:rPr>
          <w:rFonts w:ascii="Lucida Sans" w:eastAsia="Lucida Sans" w:hAnsi="Lucida Sans" w:cs="Lucida Sans"/>
          <w:b/>
          <w:bCs/>
          <w:color w:val="810000"/>
          <w:spacing w:val="4"/>
          <w:sz w:val="28"/>
          <w:szCs w:val="28"/>
        </w:rPr>
        <w:t>t</w:t>
      </w:r>
      <w:r>
        <w:rPr>
          <w:rFonts w:ascii="Lucida Sans" w:eastAsia="Lucida Sans" w:hAnsi="Lucida Sans" w:cs="Lucida Sans"/>
          <w:b/>
          <w:bCs/>
          <w:color w:val="810000"/>
          <w:spacing w:val="-3"/>
          <w:sz w:val="28"/>
          <w:szCs w:val="28"/>
        </w:rPr>
        <w:t>i</w:t>
      </w:r>
      <w:r>
        <w:rPr>
          <w:rFonts w:ascii="Lucida Sans" w:eastAsia="Lucida Sans" w:hAnsi="Lucida Sans" w:cs="Lucida Sans"/>
          <w:b/>
          <w:bCs/>
          <w:color w:val="810000"/>
          <w:spacing w:val="1"/>
          <w:sz w:val="28"/>
          <w:szCs w:val="28"/>
        </w:rPr>
        <w:t>o</w:t>
      </w:r>
      <w:r>
        <w:rPr>
          <w:rFonts w:ascii="Lucida Sans" w:eastAsia="Lucida Sans" w:hAnsi="Lucida Sans" w:cs="Lucida Sans"/>
          <w:b/>
          <w:bCs/>
          <w:color w:val="810000"/>
          <w:sz w:val="28"/>
          <w:szCs w:val="28"/>
        </w:rPr>
        <w:t>n</w:t>
      </w:r>
      <w:r>
        <w:rPr>
          <w:rFonts w:ascii="Lucida Sans" w:eastAsia="Lucida Sans" w:hAnsi="Lucida Sans" w:cs="Lucida Sans"/>
          <w:b/>
          <w:bCs/>
          <w:color w:val="810000"/>
          <w:spacing w:val="-2"/>
          <w:sz w:val="28"/>
          <w:szCs w:val="28"/>
        </w:rPr>
        <w:t xml:space="preserve"> </w:t>
      </w:r>
      <w:r>
        <w:rPr>
          <w:rFonts w:ascii="Lucida Sans" w:eastAsia="Lucida Sans" w:hAnsi="Lucida Sans" w:cs="Lucida Sans"/>
          <w:b/>
          <w:bCs/>
          <w:color w:val="810000"/>
          <w:sz w:val="28"/>
          <w:szCs w:val="28"/>
        </w:rPr>
        <w:t>In</w:t>
      </w:r>
      <w:r>
        <w:rPr>
          <w:rFonts w:ascii="Lucida Sans" w:eastAsia="Lucida Sans" w:hAnsi="Lucida Sans" w:cs="Lucida Sans"/>
          <w:b/>
          <w:bCs/>
          <w:color w:val="810000"/>
          <w:spacing w:val="-5"/>
          <w:sz w:val="28"/>
          <w:szCs w:val="28"/>
        </w:rPr>
        <w:t>s</w:t>
      </w:r>
      <w:r>
        <w:rPr>
          <w:rFonts w:ascii="Lucida Sans" w:eastAsia="Lucida Sans" w:hAnsi="Lucida Sans" w:cs="Lucida Sans"/>
          <w:b/>
          <w:bCs/>
          <w:color w:val="810000"/>
          <w:spacing w:val="4"/>
          <w:sz w:val="28"/>
          <w:szCs w:val="28"/>
        </w:rPr>
        <w:t>t</w:t>
      </w:r>
      <w:r>
        <w:rPr>
          <w:rFonts w:ascii="Lucida Sans" w:eastAsia="Lucida Sans" w:hAnsi="Lucida Sans" w:cs="Lucida Sans"/>
          <w:b/>
          <w:bCs/>
          <w:color w:val="810000"/>
          <w:sz w:val="28"/>
          <w:szCs w:val="28"/>
        </w:rPr>
        <w:t>r</w:t>
      </w:r>
      <w:r>
        <w:rPr>
          <w:rFonts w:ascii="Lucida Sans" w:eastAsia="Lucida Sans" w:hAnsi="Lucida Sans" w:cs="Lucida Sans"/>
          <w:b/>
          <w:bCs/>
          <w:color w:val="810000"/>
          <w:spacing w:val="-2"/>
          <w:sz w:val="28"/>
          <w:szCs w:val="28"/>
        </w:rPr>
        <w:t>u</w:t>
      </w:r>
      <w:r>
        <w:rPr>
          <w:rFonts w:ascii="Lucida Sans" w:eastAsia="Lucida Sans" w:hAnsi="Lucida Sans" w:cs="Lucida Sans"/>
          <w:b/>
          <w:bCs/>
          <w:color w:val="810000"/>
          <w:spacing w:val="-1"/>
          <w:sz w:val="28"/>
          <w:szCs w:val="28"/>
        </w:rPr>
        <w:t>c</w:t>
      </w:r>
      <w:r>
        <w:rPr>
          <w:rFonts w:ascii="Lucida Sans" w:eastAsia="Lucida Sans" w:hAnsi="Lucida Sans" w:cs="Lucida Sans"/>
          <w:b/>
          <w:bCs/>
          <w:color w:val="810000"/>
          <w:spacing w:val="1"/>
          <w:sz w:val="28"/>
          <w:szCs w:val="28"/>
        </w:rPr>
        <w:t>to</w:t>
      </w:r>
      <w:r>
        <w:rPr>
          <w:rFonts w:ascii="Lucida Sans" w:eastAsia="Lucida Sans" w:hAnsi="Lucida Sans" w:cs="Lucida Sans"/>
          <w:b/>
          <w:bCs/>
          <w:color w:val="810000"/>
          <w:spacing w:val="-3"/>
          <w:sz w:val="28"/>
          <w:szCs w:val="28"/>
        </w:rPr>
        <w:t>r</w:t>
      </w:r>
      <w:r>
        <w:rPr>
          <w:rFonts w:ascii="Lucida Sans" w:eastAsia="Lucida Sans" w:hAnsi="Lucida Sans" w:cs="Lucida Sans"/>
          <w:b/>
          <w:bCs/>
          <w:color w:val="810000"/>
          <w:sz w:val="28"/>
          <w:szCs w:val="28"/>
        </w:rPr>
        <w:t>s</w:t>
      </w:r>
    </w:p>
    <w:p w:rsidR="00C419B8" w:rsidRDefault="00C419B8" w:rsidP="00C419B8">
      <w:pPr>
        <w:spacing w:before="11" w:after="0" w:line="200" w:lineRule="exact"/>
        <w:rPr>
          <w:sz w:val="20"/>
          <w:szCs w:val="20"/>
        </w:rPr>
      </w:pPr>
    </w:p>
    <w:tbl>
      <w:tblPr>
        <w:tblW w:w="0" w:type="auto"/>
        <w:tblInd w:w="109" w:type="dxa"/>
        <w:tblLayout w:type="fixed"/>
        <w:tblCellMar>
          <w:left w:w="0" w:type="dxa"/>
          <w:right w:w="0" w:type="dxa"/>
        </w:tblCellMar>
        <w:tblLook w:val="01E0"/>
      </w:tblPr>
      <w:tblGrid>
        <w:gridCol w:w="616"/>
        <w:gridCol w:w="10275"/>
      </w:tblGrid>
      <w:tr w:rsidR="00C419B8" w:rsidTr="00C419B8">
        <w:trPr>
          <w:trHeight w:hRule="exact" w:val="410"/>
        </w:trPr>
        <w:tc>
          <w:tcPr>
            <w:tcW w:w="616" w:type="dxa"/>
            <w:tcBorders>
              <w:top w:val="single" w:sz="4" w:space="0" w:color="000000"/>
              <w:left w:val="single" w:sz="4" w:space="0" w:color="000000"/>
              <w:bottom w:val="single" w:sz="4" w:space="0" w:color="000000"/>
              <w:right w:val="single" w:sz="4" w:space="0" w:color="000000"/>
            </w:tcBorders>
          </w:tcPr>
          <w:p w:rsidR="00C419B8" w:rsidRDefault="00C419B8" w:rsidP="00C419B8">
            <w:pPr>
              <w:spacing w:after="0" w:line="398" w:lineRule="exact"/>
              <w:ind w:left="102" w:right="-20"/>
              <w:rPr>
                <w:rFonts w:ascii="Wingdings 2" w:eastAsia="Wingdings 2" w:hAnsi="Wingdings 2" w:cs="Wingdings 2"/>
                <w:sz w:val="38"/>
                <w:szCs w:val="38"/>
              </w:rPr>
            </w:pPr>
            <w:r>
              <w:rPr>
                <w:rFonts w:ascii="Wingdings 2" w:eastAsia="Wingdings 2" w:hAnsi="Wingdings 2" w:cs="Wingdings 2"/>
                <w:sz w:val="38"/>
                <w:szCs w:val="38"/>
              </w:rPr>
              <w:t></w:t>
            </w:r>
          </w:p>
        </w:tc>
        <w:tc>
          <w:tcPr>
            <w:tcW w:w="10275" w:type="dxa"/>
            <w:tcBorders>
              <w:top w:val="single" w:sz="4" w:space="0" w:color="000000"/>
              <w:left w:val="single" w:sz="4" w:space="0" w:color="000000"/>
              <w:bottom w:val="single" w:sz="4" w:space="0" w:color="000000"/>
              <w:right w:val="single" w:sz="4" w:space="0" w:color="000000"/>
            </w:tcBorders>
          </w:tcPr>
          <w:p w:rsidR="00C419B8" w:rsidRDefault="00C419B8" w:rsidP="00C419B8">
            <w:pPr>
              <w:spacing w:after="0" w:line="328" w:lineRule="exact"/>
              <w:ind w:left="102" w:right="-20"/>
              <w:rPr>
                <w:rFonts w:ascii="Lucida Sans" w:eastAsia="Lucida Sans" w:hAnsi="Lucida Sans" w:cs="Lucida Sans"/>
                <w:sz w:val="28"/>
                <w:szCs w:val="28"/>
              </w:rPr>
            </w:pPr>
            <w:r>
              <w:rPr>
                <w:rFonts w:ascii="Lucida Sans" w:eastAsia="Lucida Sans" w:hAnsi="Lucida Sans" w:cs="Lucida Sans"/>
                <w:b/>
                <w:bCs/>
                <w:color w:val="810000"/>
                <w:spacing w:val="1"/>
                <w:position w:val="-1"/>
                <w:sz w:val="28"/>
                <w:szCs w:val="28"/>
              </w:rPr>
              <w:t>To</w:t>
            </w:r>
            <w:r>
              <w:rPr>
                <w:rFonts w:ascii="Lucida Sans" w:eastAsia="Lucida Sans" w:hAnsi="Lucida Sans" w:cs="Lucida Sans"/>
                <w:b/>
                <w:bCs/>
                <w:color w:val="810000"/>
                <w:spacing w:val="-1"/>
                <w:position w:val="-1"/>
                <w:sz w:val="28"/>
                <w:szCs w:val="28"/>
              </w:rPr>
              <w:t>-</w:t>
            </w:r>
            <w:r>
              <w:rPr>
                <w:rFonts w:ascii="Lucida Sans" w:eastAsia="Lucida Sans" w:hAnsi="Lucida Sans" w:cs="Lucida Sans"/>
                <w:b/>
                <w:bCs/>
                <w:color w:val="810000"/>
                <w:spacing w:val="-2"/>
                <w:position w:val="-1"/>
                <w:sz w:val="28"/>
                <w:szCs w:val="28"/>
              </w:rPr>
              <w:t>D</w:t>
            </w:r>
            <w:r>
              <w:rPr>
                <w:rFonts w:ascii="Lucida Sans" w:eastAsia="Lucida Sans" w:hAnsi="Lucida Sans" w:cs="Lucida Sans"/>
                <w:b/>
                <w:bCs/>
                <w:color w:val="810000"/>
                <w:spacing w:val="1"/>
                <w:position w:val="-1"/>
                <w:sz w:val="28"/>
                <w:szCs w:val="28"/>
              </w:rPr>
              <w:t>o</w:t>
            </w:r>
            <w:r>
              <w:rPr>
                <w:rFonts w:ascii="Lucida Sans" w:eastAsia="Lucida Sans" w:hAnsi="Lucida Sans" w:cs="Lucida Sans"/>
                <w:b/>
                <w:bCs/>
                <w:color w:val="810000"/>
                <w:position w:val="-1"/>
                <w:sz w:val="28"/>
                <w:szCs w:val="28"/>
              </w:rPr>
              <w:t>’s</w:t>
            </w:r>
          </w:p>
        </w:tc>
      </w:tr>
      <w:tr w:rsidR="00C419B8" w:rsidTr="00C419B8">
        <w:trPr>
          <w:trHeight w:hRule="exact" w:val="648"/>
        </w:trPr>
        <w:tc>
          <w:tcPr>
            <w:tcW w:w="616" w:type="dxa"/>
            <w:tcBorders>
              <w:top w:val="single" w:sz="4" w:space="0" w:color="000000"/>
              <w:left w:val="single" w:sz="4" w:space="0" w:color="000000"/>
              <w:bottom w:val="single" w:sz="4" w:space="0" w:color="000000"/>
              <w:right w:val="single" w:sz="4" w:space="0" w:color="000000"/>
            </w:tcBorders>
          </w:tcPr>
          <w:p w:rsidR="00C419B8" w:rsidRDefault="00C419B8" w:rsidP="00C419B8"/>
        </w:tc>
        <w:tc>
          <w:tcPr>
            <w:tcW w:w="10275" w:type="dxa"/>
            <w:tcBorders>
              <w:top w:val="single" w:sz="4" w:space="0" w:color="000000"/>
              <w:left w:val="single" w:sz="4" w:space="0" w:color="000000"/>
              <w:bottom w:val="single" w:sz="4" w:space="0" w:color="000000"/>
              <w:right w:val="single" w:sz="4" w:space="0" w:color="000000"/>
            </w:tcBorders>
          </w:tcPr>
          <w:p w:rsidR="00C419B8" w:rsidRDefault="00C419B8" w:rsidP="00C419B8">
            <w:pPr>
              <w:spacing w:before="41" w:after="0" w:line="274" w:lineRule="exact"/>
              <w:ind w:left="265" w:right="81"/>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on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kb</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w w:val="99"/>
                <w:sz w:val="20"/>
                <w:szCs w:val="20"/>
              </w:rPr>
              <w:t>(</w:t>
            </w:r>
            <w:hyperlink r:id="rId42">
              <w:r>
                <w:rPr>
                  <w:rFonts w:ascii="Times New Roman" w:eastAsia="Times New Roman" w:hAnsi="Times New Roman" w:cs="Times New Roman"/>
                  <w:color w:val="810000"/>
                  <w:spacing w:val="-1"/>
                  <w:w w:val="99"/>
                  <w:sz w:val="20"/>
                  <w:szCs w:val="20"/>
                  <w:u w:val="single" w:color="810000"/>
                </w:rPr>
                <w:t>h</w:t>
              </w:r>
              <w:r>
                <w:rPr>
                  <w:rFonts w:ascii="Times New Roman" w:eastAsia="Times New Roman" w:hAnsi="Times New Roman" w:cs="Times New Roman"/>
                  <w:color w:val="810000"/>
                  <w:spacing w:val="2"/>
                  <w:w w:val="99"/>
                  <w:sz w:val="20"/>
                  <w:szCs w:val="20"/>
                  <w:u w:val="single" w:color="810000"/>
                </w:rPr>
                <w:t>tt</w:t>
              </w:r>
              <w:r>
                <w:rPr>
                  <w:rFonts w:ascii="Times New Roman" w:eastAsia="Times New Roman" w:hAnsi="Times New Roman" w:cs="Times New Roman"/>
                  <w:color w:val="810000"/>
                  <w:spacing w:val="1"/>
                  <w:w w:val="99"/>
                  <w:sz w:val="20"/>
                  <w:szCs w:val="20"/>
                  <w:u w:val="single" w:color="810000"/>
                </w:rPr>
                <w:t>p</w:t>
              </w:r>
              <w:r>
                <w:rPr>
                  <w:rFonts w:ascii="Times New Roman" w:eastAsia="Times New Roman" w:hAnsi="Times New Roman" w:cs="Times New Roman"/>
                  <w:color w:val="810000"/>
                  <w:w w:val="99"/>
                  <w:sz w:val="20"/>
                  <w:szCs w:val="20"/>
                  <w:u w:val="single" w:color="810000"/>
                </w:rPr>
                <w:t>://</w:t>
              </w:r>
              <w:r>
                <w:rPr>
                  <w:rFonts w:ascii="Times New Roman" w:eastAsia="Times New Roman" w:hAnsi="Times New Roman" w:cs="Times New Roman"/>
                  <w:color w:val="810000"/>
                  <w:spacing w:val="1"/>
                  <w:w w:val="99"/>
                  <w:sz w:val="20"/>
                  <w:szCs w:val="20"/>
                  <w:u w:val="single" w:color="810000"/>
                </w:rPr>
                <w:t>r</w:t>
              </w:r>
              <w:r>
                <w:rPr>
                  <w:rFonts w:ascii="Times New Roman" w:eastAsia="Times New Roman" w:hAnsi="Times New Roman" w:cs="Times New Roman"/>
                  <w:color w:val="810000"/>
                  <w:spacing w:val="-1"/>
                  <w:w w:val="99"/>
                  <w:sz w:val="20"/>
                  <w:szCs w:val="20"/>
                  <w:u w:val="single" w:color="810000"/>
                </w:rPr>
                <w:t>s</w:t>
              </w:r>
              <w:r>
                <w:rPr>
                  <w:rFonts w:ascii="Times New Roman" w:eastAsia="Times New Roman" w:hAnsi="Times New Roman" w:cs="Times New Roman"/>
                  <w:color w:val="810000"/>
                  <w:w w:val="99"/>
                  <w:sz w:val="20"/>
                  <w:szCs w:val="20"/>
                  <w:u w:val="single" w:color="810000"/>
                </w:rPr>
                <w:t>cc</w:t>
              </w:r>
              <w:r>
                <w:rPr>
                  <w:rFonts w:ascii="Times New Roman" w:eastAsia="Times New Roman" w:hAnsi="Times New Roman" w:cs="Times New Roman"/>
                  <w:color w:val="810000"/>
                  <w:spacing w:val="1"/>
                  <w:w w:val="99"/>
                  <w:sz w:val="20"/>
                  <w:szCs w:val="20"/>
                  <w:u w:val="single" w:color="810000"/>
                </w:rPr>
                <w:t>d.b</w:t>
              </w:r>
              <w:r>
                <w:rPr>
                  <w:rFonts w:ascii="Times New Roman" w:eastAsia="Times New Roman" w:hAnsi="Times New Roman" w:cs="Times New Roman"/>
                  <w:color w:val="810000"/>
                  <w:w w:val="99"/>
                  <w:sz w:val="20"/>
                  <w:szCs w:val="20"/>
                  <w:u w:val="single" w:color="810000"/>
                </w:rPr>
                <w:t>lac</w:t>
              </w:r>
              <w:r>
                <w:rPr>
                  <w:rFonts w:ascii="Times New Roman" w:eastAsia="Times New Roman" w:hAnsi="Times New Roman" w:cs="Times New Roman"/>
                  <w:color w:val="810000"/>
                  <w:spacing w:val="-1"/>
                  <w:w w:val="99"/>
                  <w:sz w:val="20"/>
                  <w:szCs w:val="20"/>
                  <w:u w:val="single" w:color="810000"/>
                </w:rPr>
                <w:t>k</w:t>
              </w:r>
              <w:r>
                <w:rPr>
                  <w:rFonts w:ascii="Times New Roman" w:eastAsia="Times New Roman" w:hAnsi="Times New Roman" w:cs="Times New Roman"/>
                  <w:color w:val="810000"/>
                  <w:spacing w:val="1"/>
                  <w:w w:val="99"/>
                  <w:sz w:val="20"/>
                  <w:szCs w:val="20"/>
                  <w:u w:val="single" w:color="810000"/>
                </w:rPr>
                <w:t>bo</w:t>
              </w:r>
              <w:r>
                <w:rPr>
                  <w:rFonts w:ascii="Times New Roman" w:eastAsia="Times New Roman" w:hAnsi="Times New Roman" w:cs="Times New Roman"/>
                  <w:color w:val="810000"/>
                  <w:w w:val="99"/>
                  <w:sz w:val="20"/>
                  <w:szCs w:val="20"/>
                  <w:u w:val="single" w:color="810000"/>
                </w:rPr>
                <w:t>a</w:t>
              </w:r>
              <w:r>
                <w:rPr>
                  <w:rFonts w:ascii="Times New Roman" w:eastAsia="Times New Roman" w:hAnsi="Times New Roman" w:cs="Times New Roman"/>
                  <w:color w:val="810000"/>
                  <w:spacing w:val="1"/>
                  <w:w w:val="99"/>
                  <w:sz w:val="20"/>
                  <w:szCs w:val="20"/>
                  <w:u w:val="single" w:color="810000"/>
                </w:rPr>
                <w:t>rd.</w:t>
              </w:r>
              <w:r>
                <w:rPr>
                  <w:rFonts w:ascii="Times New Roman" w:eastAsia="Times New Roman" w:hAnsi="Times New Roman" w:cs="Times New Roman"/>
                  <w:color w:val="810000"/>
                  <w:w w:val="99"/>
                  <w:sz w:val="20"/>
                  <w:szCs w:val="20"/>
                  <w:u w:val="single" w:color="810000"/>
                </w:rPr>
                <w:t>c</w:t>
              </w:r>
              <w:r>
                <w:rPr>
                  <w:rFonts w:ascii="Times New Roman" w:eastAsia="Times New Roman" w:hAnsi="Times New Roman" w:cs="Times New Roman"/>
                  <w:color w:val="810000"/>
                  <w:spacing w:val="1"/>
                  <w:w w:val="99"/>
                  <w:sz w:val="20"/>
                  <w:szCs w:val="20"/>
                  <w:u w:val="single" w:color="810000"/>
                </w:rPr>
                <w:t>o</w:t>
              </w:r>
              <w:r>
                <w:rPr>
                  <w:rFonts w:ascii="Times New Roman" w:eastAsia="Times New Roman" w:hAnsi="Times New Roman" w:cs="Times New Roman"/>
                  <w:color w:val="810000"/>
                  <w:spacing w:val="-4"/>
                  <w:w w:val="99"/>
                  <w:sz w:val="20"/>
                  <w:szCs w:val="20"/>
                  <w:u w:val="single" w:color="810000"/>
                </w:rPr>
                <w:t>m</w:t>
              </w:r>
            </w:hyperlink>
            <w:r>
              <w:rPr>
                <w:rFonts w:ascii="Times New Roman" w:eastAsia="Times New Roman" w:hAnsi="Times New Roman" w:cs="Times New Roman"/>
                <w:color w:val="000000"/>
                <w:w w:val="99"/>
                <w:sz w:val="20"/>
                <w:szCs w:val="20"/>
              </w:rPr>
              <w:t>)</w:t>
            </w:r>
            <w:r>
              <w:rPr>
                <w:rFonts w:ascii="Times New Roman" w:eastAsia="Times New Roman" w:hAnsi="Times New Roman" w:cs="Times New Roman"/>
                <w:color w:val="000000"/>
                <w:spacing w:val="2"/>
                <w:w w:val="99"/>
                <w:sz w:val="20"/>
                <w:szCs w:val="20"/>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nd </w:t>
            </w:r>
            <w:r>
              <w:rPr>
                <w:rFonts w:ascii="Times New Roman" w:eastAsia="Times New Roman" w:hAnsi="Times New Roman" w:cs="Times New Roman"/>
                <w:color w:val="000000"/>
                <w:spacing w:val="-1"/>
                <w:sz w:val="24"/>
                <w:szCs w:val="24"/>
              </w:rPr>
              <w:t>re</w:t>
            </w:r>
            <w:r>
              <w:rPr>
                <w:rFonts w:ascii="Times New Roman" w:eastAsia="Times New Roman" w:hAnsi="Times New Roman" w:cs="Times New Roman"/>
                <w:color w:val="000000"/>
                <w:sz w:val="24"/>
                <w:szCs w:val="24"/>
              </w:rPr>
              <w:t>qu</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st a</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B</w:t>
            </w:r>
            <w:r>
              <w:rPr>
                <w:rFonts w:ascii="Times New Roman" w:eastAsia="Times New Roman" w:hAnsi="Times New Roman" w:cs="Times New Roman"/>
                <w:color w:val="000000"/>
                <w:sz w:val="24"/>
                <w:szCs w:val="24"/>
              </w:rPr>
              <w:t xml:space="preserve">b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2"/>
                <w:sz w:val="24"/>
                <w:szCs w:val="24"/>
              </w:rPr>
              <w:t>u</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se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sh</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ll if</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5"/>
                <w:sz w:val="24"/>
                <w:szCs w:val="24"/>
              </w:rPr>
              <w:t>y</w:t>
            </w:r>
            <w:r>
              <w:rPr>
                <w:rFonts w:ascii="Times New Roman" w:eastAsia="Times New Roman" w:hAnsi="Times New Roman" w:cs="Times New Roman"/>
                <w:color w:val="000000"/>
                <w:sz w:val="24"/>
                <w:szCs w:val="24"/>
              </w:rPr>
              <w:t>ou don</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t s</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 xml:space="preserve"> f</w:t>
            </w:r>
            <w:r>
              <w:rPr>
                <w:rFonts w:ascii="Times New Roman" w:eastAsia="Times New Roman" w:hAnsi="Times New Roman" w:cs="Times New Roman"/>
                <w:color w:val="000000"/>
                <w:sz w:val="24"/>
                <w:szCs w:val="24"/>
              </w:rPr>
              <w:t>or</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 xml:space="preserve">the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u</w:t>
            </w:r>
            <w:r>
              <w:rPr>
                <w:rFonts w:ascii="Times New Roman" w:eastAsia="Times New Roman" w:hAnsi="Times New Roman" w:cs="Times New Roman"/>
                <w:color w:val="000000"/>
                <w:spacing w:val="-1"/>
                <w:sz w:val="24"/>
                <w:szCs w:val="24"/>
              </w:rPr>
              <w:t>rre</w:t>
            </w:r>
            <w:r>
              <w:rPr>
                <w:rFonts w:ascii="Times New Roman" w:eastAsia="Times New Roman" w:hAnsi="Times New Roman" w:cs="Times New Roman"/>
                <w:color w:val="000000"/>
                <w:sz w:val="24"/>
                <w:szCs w:val="24"/>
              </w:rPr>
              <w:t>nt s</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3"/>
                <w:sz w:val="24"/>
                <w:szCs w:val="24"/>
              </w:rPr>
              <w:t>m</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st</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3"/>
                <w:sz w:val="24"/>
                <w:szCs w:val="24"/>
              </w:rPr>
              <w:t>s</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nd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il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nd be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su</w:t>
            </w:r>
            <w:r>
              <w:rPr>
                <w:rFonts w:ascii="Times New Roman" w:eastAsia="Times New Roman" w:hAnsi="Times New Roman" w:cs="Times New Roman"/>
                <w:color w:val="000000"/>
                <w:spacing w:val="2"/>
                <w:sz w:val="24"/>
                <w:szCs w:val="24"/>
              </w:rPr>
              <w:t>r</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to in</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lude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5"/>
                <w:sz w:val="24"/>
                <w:szCs w:val="24"/>
              </w:rPr>
              <w:t>y</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2"/>
                <w:sz w:val="24"/>
                <w:szCs w:val="24"/>
              </w:rPr>
              <w:t>u</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 xml:space="preserve"> c</w:t>
            </w:r>
            <w:r>
              <w:rPr>
                <w:rFonts w:ascii="Times New Roman" w:eastAsia="Times New Roman" w:hAnsi="Times New Roman" w:cs="Times New Roman"/>
                <w:color w:val="000000"/>
                <w:sz w:val="24"/>
                <w:szCs w:val="24"/>
              </w:rPr>
              <w:t>ou</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pacing w:val="3"/>
                <w:sz w:val="24"/>
                <w:szCs w:val="24"/>
              </w:rPr>
              <w:t>s</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me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z w:val="24"/>
                <w:szCs w:val="24"/>
              </w:rPr>
              <w:t>d s</w:t>
            </w:r>
            <w:r>
              <w:rPr>
                <w:rFonts w:ascii="Times New Roman" w:eastAsia="Times New Roman" w:hAnsi="Times New Roman" w:cs="Times New Roman"/>
                <w:color w:val="000000"/>
                <w:spacing w:val="-1"/>
                <w:sz w:val="24"/>
                <w:szCs w:val="24"/>
              </w:rPr>
              <w:t>ec</w:t>
            </w:r>
            <w:r>
              <w:rPr>
                <w:rFonts w:ascii="Times New Roman" w:eastAsia="Times New Roman" w:hAnsi="Times New Roman" w:cs="Times New Roman"/>
                <w:color w:val="000000"/>
                <w:sz w:val="24"/>
                <w:szCs w:val="24"/>
              </w:rPr>
              <w:t>tion #)</w:t>
            </w:r>
          </w:p>
        </w:tc>
      </w:tr>
      <w:tr w:rsidR="00C419B8" w:rsidTr="00C419B8">
        <w:trPr>
          <w:trHeight w:hRule="exact" w:val="408"/>
        </w:trPr>
        <w:tc>
          <w:tcPr>
            <w:tcW w:w="616" w:type="dxa"/>
            <w:tcBorders>
              <w:top w:val="single" w:sz="4" w:space="0" w:color="000000"/>
              <w:left w:val="single" w:sz="4" w:space="0" w:color="000000"/>
              <w:bottom w:val="single" w:sz="4" w:space="0" w:color="000000"/>
              <w:right w:val="single" w:sz="4" w:space="0" w:color="000000"/>
            </w:tcBorders>
          </w:tcPr>
          <w:p w:rsidR="00C419B8" w:rsidRDefault="00C419B8" w:rsidP="00C419B8"/>
        </w:tc>
        <w:tc>
          <w:tcPr>
            <w:tcW w:w="10275" w:type="dxa"/>
            <w:tcBorders>
              <w:top w:val="single" w:sz="4" w:space="0" w:color="000000"/>
              <w:left w:val="single" w:sz="4" w:space="0" w:color="000000"/>
              <w:bottom w:val="single" w:sz="4" w:space="0" w:color="000000"/>
              <w:right w:val="single" w:sz="4" w:space="0" w:color="000000"/>
            </w:tcBorders>
          </w:tcPr>
          <w:p w:rsidR="00C419B8" w:rsidRDefault="00C419B8" w:rsidP="00C419B8">
            <w:pPr>
              <w:spacing w:before="53" w:after="0" w:line="240" w:lineRule="auto"/>
              <w:ind w:left="265"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Option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fr</w:t>
            </w:r>
            <w:r>
              <w:rPr>
                <w:rFonts w:ascii="Times New Roman" w:eastAsia="Times New Roman" w:hAnsi="Times New Roman" w:cs="Times New Roman"/>
                <w:sz w:val="24"/>
                <w:szCs w:val="24"/>
              </w:rPr>
              <w:t>om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mpo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 into this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ll</w:t>
            </w:r>
          </w:p>
        </w:tc>
      </w:tr>
      <w:tr w:rsidR="00C419B8" w:rsidTr="00C419B8">
        <w:trPr>
          <w:trHeight w:hRule="exact" w:val="439"/>
        </w:trPr>
        <w:tc>
          <w:tcPr>
            <w:tcW w:w="616" w:type="dxa"/>
            <w:tcBorders>
              <w:top w:val="single" w:sz="4" w:space="0" w:color="000000"/>
              <w:left w:val="single" w:sz="4" w:space="0" w:color="000000"/>
              <w:bottom w:val="single" w:sz="4" w:space="0" w:color="000000"/>
              <w:right w:val="single" w:sz="4" w:space="0" w:color="000000"/>
            </w:tcBorders>
          </w:tcPr>
          <w:p w:rsidR="00C419B8" w:rsidRDefault="00C419B8" w:rsidP="00C419B8"/>
        </w:tc>
        <w:tc>
          <w:tcPr>
            <w:tcW w:w="10275" w:type="dxa"/>
            <w:tcBorders>
              <w:top w:val="single" w:sz="4" w:space="0" w:color="000000"/>
              <w:left w:val="single" w:sz="4" w:space="0" w:color="000000"/>
              <w:bottom w:val="single" w:sz="4" w:space="0" w:color="000000"/>
              <w:right w:val="single" w:sz="4" w:space="0" w:color="000000"/>
            </w:tcBorders>
          </w:tcPr>
          <w:p w:rsidR="00C419B8" w:rsidRDefault="00C419B8" w:rsidP="00C419B8">
            <w:pPr>
              <w:spacing w:before="72" w:after="0" w:line="240" w:lineRule="auto"/>
              <w:ind w:left="265"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1"/>
                <w:sz w:val="24"/>
                <w:szCs w:val="24"/>
              </w:rPr>
              <w:t>et</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 xml:space="preserve">y </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li</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te</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1"/>
                <w:sz w:val="24"/>
                <w:szCs w:val="24"/>
              </w:rPr>
              <w:t>me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u</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te</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s</w:t>
            </w:r>
          </w:p>
        </w:tc>
      </w:tr>
      <w:tr w:rsidR="00C419B8" w:rsidTr="00C419B8">
        <w:trPr>
          <w:trHeight w:hRule="exact" w:val="461"/>
        </w:trPr>
        <w:tc>
          <w:tcPr>
            <w:tcW w:w="616" w:type="dxa"/>
            <w:tcBorders>
              <w:top w:val="single" w:sz="4" w:space="0" w:color="000000"/>
              <w:left w:val="single" w:sz="4" w:space="0" w:color="000000"/>
              <w:bottom w:val="single" w:sz="4" w:space="0" w:color="000000"/>
              <w:right w:val="single" w:sz="4" w:space="0" w:color="000000"/>
            </w:tcBorders>
          </w:tcPr>
          <w:p w:rsidR="00C419B8" w:rsidRDefault="00C419B8" w:rsidP="00A01150">
            <w:pPr>
              <w:pStyle w:val="ListParagraph"/>
              <w:numPr>
                <w:ilvl w:val="0"/>
                <w:numId w:val="21"/>
              </w:numPr>
            </w:pPr>
          </w:p>
        </w:tc>
        <w:tc>
          <w:tcPr>
            <w:tcW w:w="10275" w:type="dxa"/>
            <w:tcBorders>
              <w:top w:val="single" w:sz="4" w:space="0" w:color="000000"/>
              <w:left w:val="single" w:sz="4" w:space="0" w:color="000000"/>
              <w:bottom w:val="single" w:sz="4" w:space="0" w:color="000000"/>
              <w:right w:val="single" w:sz="4" w:space="0" w:color="000000"/>
            </w:tcBorders>
          </w:tcPr>
          <w:p w:rsidR="00C419B8" w:rsidRDefault="00C419B8" w:rsidP="00C419B8">
            <w:pPr>
              <w:spacing w:before="79" w:after="0" w:line="240" w:lineRule="auto"/>
              <w:ind w:left="26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Uplo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bus</w:t>
            </w:r>
          </w:p>
        </w:tc>
      </w:tr>
      <w:tr w:rsidR="00C419B8" w:rsidTr="00C419B8">
        <w:trPr>
          <w:trHeight w:hRule="exact" w:val="406"/>
        </w:trPr>
        <w:tc>
          <w:tcPr>
            <w:tcW w:w="616" w:type="dxa"/>
            <w:tcBorders>
              <w:top w:val="single" w:sz="4" w:space="0" w:color="000000"/>
              <w:left w:val="single" w:sz="4" w:space="0" w:color="000000"/>
              <w:bottom w:val="single" w:sz="4" w:space="0" w:color="000000"/>
              <w:right w:val="single" w:sz="4" w:space="0" w:color="000000"/>
            </w:tcBorders>
          </w:tcPr>
          <w:p w:rsidR="00C419B8" w:rsidRDefault="00C419B8" w:rsidP="00C419B8"/>
        </w:tc>
        <w:tc>
          <w:tcPr>
            <w:tcW w:w="10275" w:type="dxa"/>
            <w:tcBorders>
              <w:top w:val="single" w:sz="4" w:space="0" w:color="000000"/>
              <w:left w:val="single" w:sz="4" w:space="0" w:color="000000"/>
              <w:bottom w:val="single" w:sz="4" w:space="0" w:color="000000"/>
              <w:right w:val="single" w:sz="4" w:space="0" w:color="000000"/>
            </w:tcBorders>
          </w:tcPr>
          <w:p w:rsidR="00C419B8" w:rsidRDefault="00C419B8" w:rsidP="00C419B8">
            <w:pPr>
              <w:spacing w:before="51" w:after="0" w:line="240" w:lineRule="auto"/>
              <w:ind w:left="265"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1"/>
                <w:sz w:val="24"/>
                <w:szCs w:val="24"/>
              </w:rPr>
              <w:t>et</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y old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nn</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un</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s 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Dis</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ssion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oa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te</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old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using to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p>
        </w:tc>
      </w:tr>
      <w:tr w:rsidR="00C419B8" w:rsidTr="00C419B8">
        <w:trPr>
          <w:trHeight w:hRule="exact" w:val="406"/>
        </w:trPr>
        <w:tc>
          <w:tcPr>
            <w:tcW w:w="616" w:type="dxa"/>
            <w:tcBorders>
              <w:top w:val="single" w:sz="4" w:space="0" w:color="000000"/>
              <w:left w:val="single" w:sz="4" w:space="0" w:color="000000"/>
              <w:bottom w:val="single" w:sz="4" w:space="0" w:color="000000"/>
              <w:right w:val="single" w:sz="4" w:space="0" w:color="000000"/>
            </w:tcBorders>
          </w:tcPr>
          <w:p w:rsidR="00C419B8" w:rsidRDefault="00C419B8" w:rsidP="00C419B8"/>
        </w:tc>
        <w:tc>
          <w:tcPr>
            <w:tcW w:w="10275" w:type="dxa"/>
            <w:tcBorders>
              <w:top w:val="single" w:sz="4" w:space="0" w:color="000000"/>
              <w:left w:val="single" w:sz="4" w:space="0" w:color="000000"/>
              <w:bottom w:val="single" w:sz="4" w:space="0" w:color="000000"/>
              <w:right w:val="single" w:sz="4" w:space="0" w:color="000000"/>
            </w:tcBorders>
          </w:tcPr>
          <w:p w:rsidR="00C419B8" w:rsidRDefault="00C419B8" w:rsidP="00C419B8">
            <w:pPr>
              <w:spacing w:before="51" w:after="0" w:line="240" w:lineRule="auto"/>
              <w:ind w:left="265"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U</w:t>
            </w:r>
            <w:r>
              <w:rPr>
                <w:rFonts w:ascii="Times New Roman" w:eastAsia="Times New Roman" w:hAnsi="Times New Roman" w:cs="Times New Roman"/>
                <w:b/>
                <w:bCs/>
                <w:spacing w:val="1"/>
                <w:sz w:val="24"/>
                <w:szCs w:val="24"/>
              </w:rPr>
              <w:t>pd</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 xml:space="preserve">y </w:t>
            </w:r>
            <w:r>
              <w:rPr>
                <w:rFonts w:ascii="Times New Roman" w:eastAsia="Times New Roman" w:hAnsi="Times New Roman" w:cs="Times New Roman"/>
                <w:b/>
                <w:bCs/>
                <w:spacing w:val="1"/>
                <w:sz w:val="24"/>
                <w:szCs w:val="24"/>
              </w:rPr>
              <w:t>du</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te</w:t>
            </w:r>
            <w:r>
              <w:rPr>
                <w:rFonts w:ascii="Times New Roman" w:eastAsia="Times New Roman" w:hAnsi="Times New Roman" w:cs="Times New Roman"/>
                <w:b/>
                <w:bCs/>
                <w:sz w:val="24"/>
                <w:szCs w:val="24"/>
              </w:rPr>
              <w:t xml:space="preserve">s </w:t>
            </w:r>
            <w:r>
              <w:rPr>
                <w:rFonts w:ascii="Times New Roman" w:eastAsia="Times New Roman" w:hAnsi="Times New Roman" w:cs="Times New Roman"/>
                <w:sz w:val="24"/>
                <w:szCs w:val="24"/>
              </w:rPr>
              <w:t>within Assi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submit</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p>
        </w:tc>
      </w:tr>
      <w:tr w:rsidR="00C419B8" w:rsidTr="00C419B8">
        <w:trPr>
          <w:trHeight w:hRule="exact" w:val="1270"/>
        </w:trPr>
        <w:tc>
          <w:tcPr>
            <w:tcW w:w="616" w:type="dxa"/>
            <w:tcBorders>
              <w:top w:val="single" w:sz="4" w:space="0" w:color="000000"/>
              <w:left w:val="single" w:sz="4" w:space="0" w:color="000000"/>
              <w:bottom w:val="single" w:sz="4" w:space="0" w:color="000000"/>
              <w:right w:val="single" w:sz="4" w:space="0" w:color="000000"/>
            </w:tcBorders>
          </w:tcPr>
          <w:p w:rsidR="00C419B8" w:rsidRDefault="00C419B8" w:rsidP="00C419B8"/>
        </w:tc>
        <w:tc>
          <w:tcPr>
            <w:tcW w:w="10275" w:type="dxa"/>
            <w:tcBorders>
              <w:top w:val="single" w:sz="4" w:space="0" w:color="000000"/>
              <w:left w:val="single" w:sz="4" w:space="0" w:color="000000"/>
              <w:bottom w:val="single" w:sz="4" w:space="0" w:color="000000"/>
              <w:right w:val="single" w:sz="4" w:space="0" w:color="000000"/>
            </w:tcBorders>
          </w:tcPr>
          <w:p w:rsidR="00C419B8" w:rsidRDefault="00C419B8" w:rsidP="00C419B8">
            <w:pPr>
              <w:spacing w:before="67" w:after="0" w:line="240" w:lineRule="auto"/>
              <w:ind w:left="265" w:right="1046"/>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w:t>
            </w:r>
            <w:r>
              <w:rPr>
                <w:rFonts w:ascii="Times New Roman" w:eastAsia="Times New Roman" w:hAnsi="Times New Roman" w:cs="Times New Roman"/>
                <w:b/>
                <w:bCs/>
                <w:spacing w:val="-1"/>
                <w:sz w:val="24"/>
                <w:szCs w:val="24"/>
              </w:rPr>
              <w:t>re</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2"/>
                <w:sz w:val="24"/>
                <w:szCs w:val="24"/>
              </w:rPr>
              <w:t>t</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 xml:space="preserve">a </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w</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W</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nn</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un</w:t>
            </w:r>
            <w:r>
              <w:rPr>
                <w:rFonts w:ascii="Times New Roman" w:eastAsia="Times New Roman" w:hAnsi="Times New Roman" w:cs="Times New Roman"/>
                <w:b/>
                <w:bCs/>
                <w:spacing w:val="-1"/>
                <w:sz w:val="24"/>
                <w:szCs w:val="24"/>
              </w:rPr>
              <w:t>ce</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sz w:val="24"/>
                <w:szCs w:val="24"/>
              </w:rPr>
              <w:t>with inst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tions on wh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online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vid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rsidR="00C419B8" w:rsidRDefault="00C419B8" w:rsidP="00C419B8">
            <w:pPr>
              <w:spacing w:after="0" w:line="240" w:lineRule="auto"/>
              <w:ind w:left="1542" w:right="208" w:hanging="360"/>
              <w:rPr>
                <w:rFonts w:ascii="Times New Roman" w:eastAsia="Times New Roman" w:hAnsi="Times New Roman" w:cs="Times New Roman"/>
                <w:sz w:val="24"/>
                <w:szCs w:val="24"/>
              </w:rPr>
            </w:pPr>
            <w:proofErr w:type="gramStart"/>
            <w:r>
              <w:rPr>
                <w:rFonts w:ascii="Wingdings" w:eastAsia="Wingdings" w:hAnsi="Wingdings" w:cs="Wingdings"/>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You</w:t>
            </w:r>
            <w:proofErr w:type="gramEnd"/>
            <w:r>
              <w:rPr>
                <w:rFonts w:ascii="Times New Roman" w:eastAsia="Times New Roman" w:hAnsi="Times New Roman" w:cs="Times New Roman"/>
                <w:sz w:val="24"/>
                <w:szCs w:val="24"/>
              </w:rPr>
              <w:t xml:space="preserve">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nt to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nnoun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b</w:t>
            </w:r>
            <w:r>
              <w:rPr>
                <w:rFonts w:ascii="Times New Roman" w:eastAsia="Times New Roman" w:hAnsi="Times New Roman" w:cs="Times New Roman"/>
                <w:spacing w:val="-1"/>
                <w:sz w:val="24"/>
                <w:szCs w:val="24"/>
              </w:rPr>
              <w:t>ef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il the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nnoun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to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stu</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p>
        </w:tc>
      </w:tr>
      <w:tr w:rsidR="00C419B8" w:rsidTr="00C419B8">
        <w:trPr>
          <w:trHeight w:hRule="exact" w:val="1610"/>
        </w:trPr>
        <w:tc>
          <w:tcPr>
            <w:tcW w:w="616" w:type="dxa"/>
            <w:tcBorders>
              <w:top w:val="single" w:sz="4" w:space="0" w:color="000000"/>
              <w:left w:val="single" w:sz="4" w:space="0" w:color="000000"/>
              <w:bottom w:val="single" w:sz="4" w:space="0" w:color="000000"/>
              <w:right w:val="single" w:sz="4" w:space="0" w:color="000000"/>
            </w:tcBorders>
          </w:tcPr>
          <w:p w:rsidR="00C419B8" w:rsidRDefault="00C419B8" w:rsidP="00C419B8"/>
        </w:tc>
        <w:tc>
          <w:tcPr>
            <w:tcW w:w="10275" w:type="dxa"/>
            <w:tcBorders>
              <w:top w:val="single" w:sz="4" w:space="0" w:color="000000"/>
              <w:left w:val="single" w:sz="4" w:space="0" w:color="000000"/>
              <w:bottom w:val="single" w:sz="4" w:space="0" w:color="000000"/>
              <w:right w:val="single" w:sz="4" w:space="0" w:color="000000"/>
            </w:tcBorders>
          </w:tcPr>
          <w:p w:rsidR="00C419B8" w:rsidRDefault="00C419B8" w:rsidP="00C419B8">
            <w:pPr>
              <w:spacing w:before="6" w:after="0" w:line="100" w:lineRule="exact"/>
              <w:rPr>
                <w:sz w:val="10"/>
                <w:szCs w:val="10"/>
              </w:rPr>
            </w:pPr>
          </w:p>
          <w:p w:rsidR="00C419B8" w:rsidRDefault="00C419B8" w:rsidP="00C419B8">
            <w:pPr>
              <w:spacing w:after="0" w:line="240" w:lineRule="auto"/>
              <w:ind w:left="265"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yo</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ud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 xml:space="preserve">s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o yo</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 xml:space="preserve"> c</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e.</w:t>
            </w:r>
          </w:p>
          <w:p w:rsidR="00C419B8" w:rsidRDefault="00C419B8" w:rsidP="00C419B8">
            <w:pPr>
              <w:spacing w:after="0" w:line="271" w:lineRule="exact"/>
              <w:ind w:left="1182" w:right="-20"/>
              <w:rPr>
                <w:rFonts w:ascii="Times New Roman" w:eastAsia="Times New Roman" w:hAnsi="Times New Roman" w:cs="Times New Roman"/>
                <w:sz w:val="24"/>
                <w:szCs w:val="24"/>
              </w:rPr>
            </w:pPr>
            <w:r>
              <w:rPr>
                <w:rFonts w:ascii="Wingdings" w:eastAsia="Wingdings" w:hAnsi="Wingdings" w:cs="Wingdings"/>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cr</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ptu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how</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y</w:t>
            </w:r>
            <w:r>
              <w:rPr>
                <w:rFonts w:ascii="Times New Roman" w:eastAsia="Times New Roman" w:hAnsi="Times New Roman" w:cs="Times New Roman"/>
                <w:sz w:val="24"/>
                <w:szCs w:val="24"/>
              </w:rPr>
              <w:t>our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kbo</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 up, 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p>
          <w:p w:rsidR="00C419B8" w:rsidRDefault="00C419B8" w:rsidP="00C419B8">
            <w:pPr>
              <w:spacing w:after="0" w:line="240" w:lineRule="auto"/>
              <w:ind w:left="1542" w:right="-20"/>
              <w:rPr>
                <w:rFonts w:ascii="Times New Roman" w:eastAsia="Times New Roman" w:hAnsi="Times New Roman" w:cs="Times New Roman"/>
                <w:sz w:val="24"/>
                <w:szCs w:val="24"/>
              </w:rPr>
            </w:pPr>
            <w:proofErr w:type="gramStart"/>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ur</w:t>
            </w:r>
            <w:proofErr w:type="gramEnd"/>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bus,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ive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stions.</w:t>
            </w:r>
          </w:p>
          <w:p w:rsidR="00C419B8" w:rsidRDefault="00C419B8" w:rsidP="00C419B8">
            <w:pPr>
              <w:spacing w:after="0" w:line="240" w:lineRule="auto"/>
              <w:ind w:left="1542" w:right="277" w:hanging="360"/>
              <w:rPr>
                <w:rFonts w:ascii="Times New Roman" w:eastAsia="Times New Roman" w:hAnsi="Times New Roman" w:cs="Times New Roman"/>
                <w:sz w:val="24"/>
                <w:szCs w:val="24"/>
              </w:rPr>
            </w:pPr>
            <w:proofErr w:type="gramStart"/>
            <w:r>
              <w:rPr>
                <w:rFonts w:ascii="Wingdings" w:eastAsia="Wingdings" w:hAnsi="Wingdings" w:cs="Wingdings"/>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proofErr w:type="gramEnd"/>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using</w:t>
            </w:r>
            <w:r>
              <w:rPr>
                <w:rFonts w:ascii="Times New Roman" w:eastAsia="Times New Roman" w:hAnsi="Times New Roman" w:cs="Times New Roman"/>
                <w:spacing w:val="-2"/>
                <w:sz w:val="24"/>
                <w:szCs w:val="24"/>
              </w:rPr>
              <w:t xml:space="preserve"> </w:t>
            </w:r>
            <w:proofErr w:type="spellStart"/>
            <w:r>
              <w:rPr>
                <w:rFonts w:ascii="Times New Roman" w:eastAsia="Times New Roman" w:hAnsi="Times New Roman" w:cs="Times New Roman"/>
                <w:spacing w:val="1"/>
                <w:sz w:val="24"/>
                <w:szCs w:val="24"/>
              </w:rPr>
              <w:t>CCCC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r</w:t>
            </w:r>
            <w:proofErr w:type="spellEnd"/>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m</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t live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un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live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still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 a</w:t>
            </w:r>
            <w:r>
              <w:rPr>
                <w:rFonts w:ascii="Times New Roman" w:eastAsia="Times New Roman" w:hAnsi="Times New Roman" w:cs="Times New Roman"/>
                <w:spacing w:val="-1"/>
                <w:sz w:val="24"/>
                <w:szCs w:val="24"/>
              </w:rPr>
              <w:t xml:space="preserve"> 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ere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tim</w:t>
            </w:r>
            <w:r>
              <w:rPr>
                <w:rFonts w:ascii="Times New Roman" w:eastAsia="Times New Roman" w:hAnsi="Times New Roman" w:cs="Times New Roman"/>
                <w:spacing w:val="-1"/>
                <w:sz w:val="24"/>
                <w:szCs w:val="24"/>
              </w:rPr>
              <w:t>e.</w:t>
            </w:r>
          </w:p>
        </w:tc>
      </w:tr>
      <w:tr w:rsidR="00C419B8" w:rsidTr="00C419B8">
        <w:trPr>
          <w:trHeight w:hRule="exact" w:val="406"/>
        </w:trPr>
        <w:tc>
          <w:tcPr>
            <w:tcW w:w="616" w:type="dxa"/>
            <w:tcBorders>
              <w:top w:val="single" w:sz="4" w:space="0" w:color="000000"/>
              <w:left w:val="single" w:sz="4" w:space="0" w:color="000000"/>
              <w:bottom w:val="single" w:sz="4" w:space="0" w:color="000000"/>
              <w:right w:val="single" w:sz="4" w:space="0" w:color="000000"/>
            </w:tcBorders>
          </w:tcPr>
          <w:p w:rsidR="00C419B8" w:rsidRDefault="00C419B8" w:rsidP="00C419B8"/>
        </w:tc>
        <w:tc>
          <w:tcPr>
            <w:tcW w:w="10275" w:type="dxa"/>
            <w:tcBorders>
              <w:top w:val="single" w:sz="4" w:space="0" w:color="000000"/>
              <w:left w:val="single" w:sz="4" w:space="0" w:color="000000"/>
              <w:bottom w:val="single" w:sz="4" w:space="0" w:color="000000"/>
              <w:right w:val="single" w:sz="4" w:space="0" w:color="000000"/>
            </w:tcBorders>
          </w:tcPr>
          <w:p w:rsidR="00C419B8" w:rsidRDefault="00C419B8" w:rsidP="00C419B8">
            <w:pPr>
              <w:spacing w:before="51" w:after="0" w:line="240" w:lineRule="auto"/>
              <w:ind w:left="265"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pacing w:val="-1"/>
                <w:sz w:val="24"/>
                <w:szCs w:val="24"/>
              </w:rPr>
              <w:t>ec</w:t>
            </w:r>
            <w:r>
              <w:rPr>
                <w:rFonts w:ascii="Times New Roman" w:eastAsia="Times New Roman" w:hAnsi="Times New Roman" w:cs="Times New Roman"/>
                <w:b/>
                <w:bCs/>
                <w:sz w:val="24"/>
                <w:szCs w:val="24"/>
              </w:rPr>
              <w:t>k</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 xml:space="preserve">all </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x</w:t>
            </w:r>
            <w:r>
              <w:rPr>
                <w:rFonts w:ascii="Times New Roman" w:eastAsia="Times New Roman" w:hAnsi="Times New Roman" w:cs="Times New Roman"/>
                <w:b/>
                <w:bCs/>
                <w:spacing w:val="-1"/>
                <w:sz w:val="24"/>
                <w:szCs w:val="24"/>
              </w:rPr>
              <w:t>ter</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al li</w:t>
            </w:r>
            <w:r>
              <w:rPr>
                <w:rFonts w:ascii="Times New Roman" w:eastAsia="Times New Roman" w:hAnsi="Times New Roman" w:cs="Times New Roman"/>
                <w:b/>
                <w:bCs/>
                <w:spacing w:val="1"/>
                <w:sz w:val="24"/>
                <w:szCs w:val="24"/>
              </w:rPr>
              <w:t>nk</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f</w:t>
            </w:r>
            <w:r>
              <w:rPr>
                <w:rFonts w:ascii="Times New Roman" w:eastAsia="Times New Roman" w:hAnsi="Times New Roman" w:cs="Times New Roman"/>
                <w:b/>
                <w:bCs/>
                <w:sz w:val="24"/>
                <w:szCs w:val="24"/>
              </w:rPr>
              <w:t>ile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li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k</w:t>
            </w:r>
            <w:r>
              <w:rPr>
                <w:rFonts w:ascii="Times New Roman" w:eastAsia="Times New Roman" w:hAnsi="Times New Roman" w:cs="Times New Roman"/>
                <w:b/>
                <w:bCs/>
                <w:sz w:val="24"/>
                <w:szCs w:val="24"/>
              </w:rPr>
              <w:t xml:space="preserve">s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lid/</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p>
        </w:tc>
      </w:tr>
      <w:tr w:rsidR="00C419B8" w:rsidTr="00C419B8">
        <w:trPr>
          <w:trHeight w:hRule="exact" w:val="406"/>
        </w:trPr>
        <w:tc>
          <w:tcPr>
            <w:tcW w:w="616" w:type="dxa"/>
            <w:tcBorders>
              <w:top w:val="single" w:sz="4" w:space="0" w:color="000000"/>
              <w:left w:val="single" w:sz="4" w:space="0" w:color="000000"/>
              <w:bottom w:val="single" w:sz="4" w:space="0" w:color="000000"/>
              <w:right w:val="single" w:sz="4" w:space="0" w:color="000000"/>
            </w:tcBorders>
          </w:tcPr>
          <w:p w:rsidR="00C419B8" w:rsidRDefault="00C419B8" w:rsidP="00C419B8"/>
        </w:tc>
        <w:tc>
          <w:tcPr>
            <w:tcW w:w="10275" w:type="dxa"/>
            <w:tcBorders>
              <w:top w:val="single" w:sz="4" w:space="0" w:color="000000"/>
              <w:left w:val="single" w:sz="4" w:space="0" w:color="000000"/>
              <w:bottom w:val="single" w:sz="4" w:space="0" w:color="000000"/>
              <w:right w:val="single" w:sz="4" w:space="0" w:color="000000"/>
            </w:tcBorders>
          </w:tcPr>
          <w:p w:rsidR="00C419B8" w:rsidRDefault="00C419B8" w:rsidP="00C419B8">
            <w:pPr>
              <w:spacing w:before="51" w:after="0" w:line="240" w:lineRule="auto"/>
              <w:ind w:left="265"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V</w:t>
            </w:r>
            <w:r>
              <w:rPr>
                <w:rFonts w:ascii="Times New Roman" w:eastAsia="Times New Roman" w:hAnsi="Times New Roman" w:cs="Times New Roman"/>
                <w:b/>
                <w:bCs/>
                <w:spacing w:val="-1"/>
                <w:sz w:val="24"/>
                <w:szCs w:val="24"/>
              </w:rPr>
              <w:t>er</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2"/>
                <w:sz w:val="24"/>
                <w:szCs w:val="24"/>
              </w:rPr>
              <w:t>f</w:t>
            </w:r>
            <w:r>
              <w:rPr>
                <w:rFonts w:ascii="Times New Roman" w:eastAsia="Times New Roman" w:hAnsi="Times New Roman" w:cs="Times New Roman"/>
                <w:b/>
                <w:bCs/>
                <w:sz w:val="24"/>
                <w:szCs w:val="24"/>
              </w:rPr>
              <w:t xml:space="preserve">y </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la</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pacing w:val="1"/>
                <w:sz w:val="24"/>
                <w:szCs w:val="24"/>
              </w:rPr>
              <w:t>kb</w:t>
            </w:r>
            <w:r>
              <w:rPr>
                <w:rFonts w:ascii="Times New Roman" w:eastAsia="Times New Roman" w:hAnsi="Times New Roman" w:cs="Times New Roman"/>
                <w:b/>
                <w:bCs/>
                <w:sz w:val="24"/>
                <w:szCs w:val="24"/>
              </w:rPr>
              <w:t>oa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S</w:t>
            </w:r>
            <w:r>
              <w:rPr>
                <w:rFonts w:ascii="Times New Roman" w:eastAsia="Times New Roman" w:hAnsi="Times New Roman" w:cs="Times New Roman"/>
                <w:b/>
                <w:bCs/>
                <w:spacing w:val="-1"/>
                <w:sz w:val="24"/>
                <w:szCs w:val="24"/>
              </w:rPr>
              <w:t>tude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s agai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st</w:t>
            </w:r>
            <w:r>
              <w:rPr>
                <w:rFonts w:ascii="Times New Roman" w:eastAsia="Times New Roman" w:hAnsi="Times New Roman" w:cs="Times New Roman"/>
                <w:b/>
                <w:bCs/>
                <w:spacing w:val="-1"/>
                <w:sz w:val="24"/>
                <w:szCs w:val="24"/>
              </w:rPr>
              <w:t xml:space="preserve"> </w:t>
            </w:r>
            <w:proofErr w:type="spellStart"/>
            <w:r>
              <w:rPr>
                <w:rFonts w:ascii="Times New Roman" w:eastAsia="Times New Roman" w:hAnsi="Times New Roman" w:cs="Times New Roman"/>
                <w:b/>
                <w:bCs/>
                <w:sz w:val="24"/>
                <w:szCs w:val="24"/>
              </w:rPr>
              <w:t>W</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vis</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z w:val="24"/>
                <w:szCs w:val="24"/>
              </w:rPr>
              <w:t>r</w:t>
            </w:r>
            <w:proofErr w:type="spellEnd"/>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Ros</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tt</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tc>
      </w:tr>
      <w:tr w:rsidR="00C419B8" w:rsidTr="00C419B8">
        <w:trPr>
          <w:trHeight w:hRule="exact" w:val="802"/>
        </w:trPr>
        <w:tc>
          <w:tcPr>
            <w:tcW w:w="616" w:type="dxa"/>
            <w:tcBorders>
              <w:top w:val="single" w:sz="4" w:space="0" w:color="000000"/>
              <w:left w:val="single" w:sz="4" w:space="0" w:color="000000"/>
              <w:bottom w:val="single" w:sz="4" w:space="0" w:color="000000"/>
              <w:right w:val="single" w:sz="4" w:space="0" w:color="000000"/>
            </w:tcBorders>
          </w:tcPr>
          <w:p w:rsidR="00C419B8" w:rsidRDefault="00C419B8" w:rsidP="00C419B8"/>
        </w:tc>
        <w:tc>
          <w:tcPr>
            <w:tcW w:w="10275" w:type="dxa"/>
            <w:tcBorders>
              <w:top w:val="single" w:sz="4" w:space="0" w:color="000000"/>
              <w:left w:val="single" w:sz="4" w:space="0" w:color="000000"/>
              <w:bottom w:val="single" w:sz="4" w:space="0" w:color="000000"/>
              <w:right w:val="single" w:sz="4" w:space="0" w:color="000000"/>
            </w:tcBorders>
          </w:tcPr>
          <w:p w:rsidR="00C419B8" w:rsidRDefault="00C419B8" w:rsidP="00C419B8">
            <w:pPr>
              <w:spacing w:before="1" w:after="0" w:line="110" w:lineRule="exact"/>
              <w:rPr>
                <w:sz w:val="11"/>
                <w:szCs w:val="11"/>
              </w:rPr>
            </w:pPr>
          </w:p>
          <w:p w:rsidR="00C419B8" w:rsidRDefault="00C419B8" w:rsidP="00C419B8">
            <w:pPr>
              <w:spacing w:after="0" w:line="240" w:lineRule="auto"/>
              <w:ind w:left="265" w:right="61"/>
              <w:rPr>
                <w:rFonts w:ascii="Times New Roman" w:eastAsia="Times New Roman" w:hAnsi="Times New Roman" w:cs="Times New Roman"/>
                <w:sz w:val="24"/>
                <w:szCs w:val="24"/>
              </w:rPr>
            </w:pPr>
            <w:r>
              <w:rPr>
                <w:rFonts w:ascii="Times New Roman" w:eastAsia="Times New Roman" w:hAnsi="Times New Roman" w:cs="Times New Roman"/>
                <w:sz w:val="24"/>
                <w:szCs w:val="24"/>
              </w:rPr>
              <w:t>Noti</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proofErr w:type="gramStart"/>
            <w:r>
              <w:rPr>
                <w:rFonts w:ascii="Times New Roman" w:eastAsia="Times New Roman" w:hAnsi="Times New Roman" w:cs="Times New Roman"/>
                <w:sz w:val="24"/>
                <w:szCs w:val="24"/>
              </w:rPr>
              <w:t xml:space="preserve">the </w:t>
            </w:r>
            <w:r>
              <w:rPr>
                <w:rFonts w:ascii="Times New Roman" w:eastAsia="Times New Roman" w:hAnsi="Times New Roman" w:cs="Times New Roman"/>
                <w:color w:val="D26900"/>
                <w:spacing w:val="-59"/>
                <w:sz w:val="24"/>
                <w:szCs w:val="24"/>
              </w:rPr>
              <w:t xml:space="preserve"> </w:t>
            </w:r>
            <w:proofErr w:type="gramEnd"/>
            <w:r w:rsidR="00311349">
              <w:fldChar w:fldCharType="begin"/>
            </w:r>
            <w:r w:rsidR="00311349">
              <w:instrText>HYPERLINK "http://sac.edu/StudentServices/DistanceEdu/Pages/AboutUs.aspx" \h</w:instrText>
            </w:r>
            <w:r w:rsidR="00311349">
              <w:fldChar w:fldCharType="separate"/>
            </w:r>
            <w:r>
              <w:rPr>
                <w:rFonts w:ascii="Times New Roman" w:eastAsia="Times New Roman" w:hAnsi="Times New Roman" w:cs="Times New Roman"/>
                <w:color w:val="D26900"/>
                <w:sz w:val="24"/>
                <w:szCs w:val="24"/>
                <w:u w:val="single" w:color="D26900"/>
              </w:rPr>
              <w:t>Dist</w:t>
            </w:r>
            <w:r>
              <w:rPr>
                <w:rFonts w:ascii="Times New Roman" w:eastAsia="Times New Roman" w:hAnsi="Times New Roman" w:cs="Times New Roman"/>
                <w:color w:val="D26900"/>
                <w:spacing w:val="-1"/>
                <w:sz w:val="24"/>
                <w:szCs w:val="24"/>
                <w:u w:val="single" w:color="D26900"/>
              </w:rPr>
              <w:t>a</w:t>
            </w:r>
            <w:r>
              <w:rPr>
                <w:rFonts w:ascii="Times New Roman" w:eastAsia="Times New Roman" w:hAnsi="Times New Roman" w:cs="Times New Roman"/>
                <w:color w:val="D26900"/>
                <w:sz w:val="24"/>
                <w:szCs w:val="24"/>
                <w:u w:val="single" w:color="D26900"/>
              </w:rPr>
              <w:t>n</w:t>
            </w:r>
            <w:r>
              <w:rPr>
                <w:rFonts w:ascii="Times New Roman" w:eastAsia="Times New Roman" w:hAnsi="Times New Roman" w:cs="Times New Roman"/>
                <w:color w:val="D26900"/>
                <w:spacing w:val="-1"/>
                <w:sz w:val="24"/>
                <w:szCs w:val="24"/>
                <w:u w:val="single" w:color="D26900"/>
              </w:rPr>
              <w:t>ce</w:t>
            </w:r>
            <w:r>
              <w:rPr>
                <w:rFonts w:ascii="Times New Roman" w:eastAsia="Times New Roman" w:hAnsi="Times New Roman" w:cs="Times New Roman"/>
                <w:color w:val="D26900"/>
                <w:sz w:val="24"/>
                <w:szCs w:val="24"/>
                <w:u w:val="single" w:color="D26900"/>
              </w:rPr>
              <w:t xml:space="preserve"> Ed</w:t>
            </w:r>
            <w:r>
              <w:rPr>
                <w:rFonts w:ascii="Times New Roman" w:eastAsia="Times New Roman" w:hAnsi="Times New Roman" w:cs="Times New Roman"/>
                <w:color w:val="D26900"/>
                <w:spacing w:val="2"/>
                <w:sz w:val="24"/>
                <w:szCs w:val="24"/>
                <w:u w:val="single" w:color="D26900"/>
              </w:rPr>
              <w:t>u</w:t>
            </w:r>
            <w:r>
              <w:rPr>
                <w:rFonts w:ascii="Times New Roman" w:eastAsia="Times New Roman" w:hAnsi="Times New Roman" w:cs="Times New Roman"/>
                <w:color w:val="D26900"/>
                <w:spacing w:val="1"/>
                <w:sz w:val="24"/>
                <w:szCs w:val="24"/>
                <w:u w:val="single" w:color="D26900"/>
              </w:rPr>
              <w:t>c</w:t>
            </w:r>
            <w:r>
              <w:rPr>
                <w:rFonts w:ascii="Times New Roman" w:eastAsia="Times New Roman" w:hAnsi="Times New Roman" w:cs="Times New Roman"/>
                <w:color w:val="D26900"/>
                <w:spacing w:val="-1"/>
                <w:sz w:val="24"/>
                <w:szCs w:val="24"/>
                <w:u w:val="single" w:color="D26900"/>
              </w:rPr>
              <w:t>a</w:t>
            </w:r>
            <w:r>
              <w:rPr>
                <w:rFonts w:ascii="Times New Roman" w:eastAsia="Times New Roman" w:hAnsi="Times New Roman" w:cs="Times New Roman"/>
                <w:color w:val="D26900"/>
                <w:sz w:val="24"/>
                <w:szCs w:val="24"/>
                <w:u w:val="single" w:color="D26900"/>
              </w:rPr>
              <w:t>tion O</w:t>
            </w:r>
            <w:r>
              <w:rPr>
                <w:rFonts w:ascii="Times New Roman" w:eastAsia="Times New Roman" w:hAnsi="Times New Roman" w:cs="Times New Roman"/>
                <w:color w:val="D26900"/>
                <w:spacing w:val="-1"/>
                <w:sz w:val="24"/>
                <w:szCs w:val="24"/>
                <w:u w:val="single" w:color="D26900"/>
              </w:rPr>
              <w:t>ff</w:t>
            </w:r>
            <w:r>
              <w:rPr>
                <w:rFonts w:ascii="Times New Roman" w:eastAsia="Times New Roman" w:hAnsi="Times New Roman" w:cs="Times New Roman"/>
                <w:color w:val="D26900"/>
                <w:sz w:val="24"/>
                <w:szCs w:val="24"/>
                <w:u w:val="single" w:color="D26900"/>
              </w:rPr>
              <w:t>i</w:t>
            </w:r>
            <w:r>
              <w:rPr>
                <w:rFonts w:ascii="Times New Roman" w:eastAsia="Times New Roman" w:hAnsi="Times New Roman" w:cs="Times New Roman"/>
                <w:color w:val="D26900"/>
                <w:spacing w:val="-1"/>
                <w:sz w:val="24"/>
                <w:szCs w:val="24"/>
                <w:u w:val="single" w:color="D26900"/>
              </w:rPr>
              <w:t>c</w:t>
            </w:r>
            <w:r>
              <w:rPr>
                <w:rFonts w:ascii="Times New Roman" w:eastAsia="Times New Roman" w:hAnsi="Times New Roman" w:cs="Times New Roman"/>
                <w:color w:val="D26900"/>
                <w:sz w:val="24"/>
                <w:szCs w:val="24"/>
                <w:u w:val="single" w:color="D26900"/>
              </w:rPr>
              <w:t>e</w:t>
            </w:r>
            <w:r>
              <w:rPr>
                <w:rFonts w:ascii="Times New Roman" w:eastAsia="Times New Roman" w:hAnsi="Times New Roman" w:cs="Times New Roman"/>
                <w:color w:val="D26900"/>
                <w:sz w:val="24"/>
                <w:szCs w:val="24"/>
              </w:rPr>
              <w:t xml:space="preserve"> </w:t>
            </w:r>
            <w:r w:rsidR="00311349">
              <w:fldChar w:fldCharType="end"/>
            </w:r>
            <w:r>
              <w:rPr>
                <w:rFonts w:ascii="Times New Roman" w:eastAsia="Times New Roman" w:hAnsi="Times New Roman" w:cs="Times New Roman"/>
                <w:color w:val="000000"/>
                <w:sz w:val="24"/>
                <w:szCs w:val="24"/>
              </w:rPr>
              <w:t>if</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5"/>
                <w:sz w:val="24"/>
                <w:szCs w:val="24"/>
              </w:rPr>
              <w:t>y</w:t>
            </w:r>
            <w:r>
              <w:rPr>
                <w:rFonts w:ascii="Times New Roman" w:eastAsia="Times New Roman" w:hAnsi="Times New Roman" w:cs="Times New Roman"/>
                <w:color w:val="000000"/>
                <w:sz w:val="24"/>
                <w:szCs w:val="24"/>
              </w:rPr>
              <w:t>ou kn</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z w:val="24"/>
                <w:szCs w:val="24"/>
              </w:rPr>
              <w:t>w</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pacing w:val="-1"/>
                <w:sz w:val="24"/>
                <w:szCs w:val="24"/>
              </w:rPr>
              <w:t xml:space="preserve"> a</w:t>
            </w:r>
            <w:r>
              <w:rPr>
                <w:rFonts w:ascii="Times New Roman" w:eastAsia="Times New Roman" w:hAnsi="Times New Roman" w:cs="Times New Roman"/>
                <w:color w:val="000000"/>
                <w:spacing w:val="5"/>
                <w:sz w:val="24"/>
                <w:szCs w:val="24"/>
              </w:rPr>
              <w:t>n</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b/>
                <w:bCs/>
                <w:color w:val="000000"/>
                <w:sz w:val="24"/>
                <w:szCs w:val="24"/>
              </w:rPr>
              <w:t>s</w:t>
            </w:r>
            <w:r>
              <w:rPr>
                <w:rFonts w:ascii="Times New Roman" w:eastAsia="Times New Roman" w:hAnsi="Times New Roman" w:cs="Times New Roman"/>
                <w:b/>
                <w:bCs/>
                <w:color w:val="000000"/>
                <w:spacing w:val="-1"/>
                <w:sz w:val="24"/>
                <w:szCs w:val="24"/>
              </w:rPr>
              <w:t>t</w:t>
            </w:r>
            <w:r>
              <w:rPr>
                <w:rFonts w:ascii="Times New Roman" w:eastAsia="Times New Roman" w:hAnsi="Times New Roman" w:cs="Times New Roman"/>
                <w:b/>
                <w:bCs/>
                <w:color w:val="000000"/>
                <w:spacing w:val="1"/>
                <w:sz w:val="24"/>
                <w:szCs w:val="24"/>
              </w:rPr>
              <w:t>ud</w:t>
            </w:r>
            <w:r>
              <w:rPr>
                <w:rFonts w:ascii="Times New Roman" w:eastAsia="Times New Roman" w:hAnsi="Times New Roman" w:cs="Times New Roman"/>
                <w:b/>
                <w:bCs/>
                <w:color w:val="000000"/>
                <w:spacing w:val="-1"/>
                <w:sz w:val="24"/>
                <w:szCs w:val="24"/>
              </w:rPr>
              <w:t>e</w:t>
            </w:r>
            <w:r>
              <w:rPr>
                <w:rFonts w:ascii="Times New Roman" w:eastAsia="Times New Roman" w:hAnsi="Times New Roman" w:cs="Times New Roman"/>
                <w:b/>
                <w:bCs/>
                <w:color w:val="000000"/>
                <w:spacing w:val="1"/>
                <w:sz w:val="24"/>
                <w:szCs w:val="24"/>
              </w:rPr>
              <w:t>n</w:t>
            </w:r>
            <w:r>
              <w:rPr>
                <w:rFonts w:ascii="Times New Roman" w:eastAsia="Times New Roman" w:hAnsi="Times New Roman" w:cs="Times New Roman"/>
                <w:b/>
                <w:bCs/>
                <w:color w:val="000000"/>
                <w:spacing w:val="-1"/>
                <w:sz w:val="24"/>
                <w:szCs w:val="24"/>
              </w:rPr>
              <w:t>t</w:t>
            </w:r>
            <w:r>
              <w:rPr>
                <w:rFonts w:ascii="Times New Roman" w:eastAsia="Times New Roman" w:hAnsi="Times New Roman" w:cs="Times New Roman"/>
                <w:b/>
                <w:bCs/>
                <w:color w:val="000000"/>
                <w:sz w:val="24"/>
                <w:szCs w:val="24"/>
              </w:rPr>
              <w:t xml:space="preserve">s </w:t>
            </w:r>
            <w:r>
              <w:rPr>
                <w:rFonts w:ascii="Times New Roman" w:eastAsia="Times New Roman" w:hAnsi="Times New Roman" w:cs="Times New Roman"/>
                <w:b/>
                <w:bCs/>
                <w:color w:val="000000"/>
                <w:spacing w:val="-1"/>
                <w:sz w:val="24"/>
                <w:szCs w:val="24"/>
              </w:rPr>
              <w:t>t</w:t>
            </w:r>
            <w:r>
              <w:rPr>
                <w:rFonts w:ascii="Times New Roman" w:eastAsia="Times New Roman" w:hAnsi="Times New Roman" w:cs="Times New Roman"/>
                <w:b/>
                <w:bCs/>
                <w:color w:val="000000"/>
                <w:spacing w:val="1"/>
                <w:sz w:val="24"/>
                <w:szCs w:val="24"/>
              </w:rPr>
              <w:t>h</w:t>
            </w:r>
            <w:r>
              <w:rPr>
                <w:rFonts w:ascii="Times New Roman" w:eastAsia="Times New Roman" w:hAnsi="Times New Roman" w:cs="Times New Roman"/>
                <w:b/>
                <w:bCs/>
                <w:color w:val="000000"/>
                <w:sz w:val="24"/>
                <w:szCs w:val="24"/>
              </w:rPr>
              <w:t>at</w:t>
            </w:r>
            <w:r>
              <w:rPr>
                <w:rFonts w:ascii="Times New Roman" w:eastAsia="Times New Roman" w:hAnsi="Times New Roman" w:cs="Times New Roman"/>
                <w:b/>
                <w:bCs/>
                <w:color w:val="000000"/>
                <w:spacing w:val="-1"/>
                <w:sz w:val="24"/>
                <w:szCs w:val="24"/>
              </w:rPr>
              <w:t xml:space="preserve"> </w:t>
            </w:r>
            <w:r>
              <w:rPr>
                <w:rFonts w:ascii="Times New Roman" w:eastAsia="Times New Roman" w:hAnsi="Times New Roman" w:cs="Times New Roman"/>
                <w:b/>
                <w:bCs/>
                <w:color w:val="000000"/>
                <w:sz w:val="24"/>
                <w:szCs w:val="24"/>
              </w:rPr>
              <w:t>a</w:t>
            </w:r>
            <w:r>
              <w:rPr>
                <w:rFonts w:ascii="Times New Roman" w:eastAsia="Times New Roman" w:hAnsi="Times New Roman" w:cs="Times New Roman"/>
                <w:b/>
                <w:bCs/>
                <w:color w:val="000000"/>
                <w:spacing w:val="-1"/>
                <w:sz w:val="24"/>
                <w:szCs w:val="24"/>
              </w:rPr>
              <w:t>r</w:t>
            </w:r>
            <w:r>
              <w:rPr>
                <w:rFonts w:ascii="Times New Roman" w:eastAsia="Times New Roman" w:hAnsi="Times New Roman" w:cs="Times New Roman"/>
                <w:b/>
                <w:bCs/>
                <w:color w:val="000000"/>
                <w:sz w:val="24"/>
                <w:szCs w:val="24"/>
              </w:rPr>
              <w:t>e</w:t>
            </w:r>
            <w:r>
              <w:rPr>
                <w:rFonts w:ascii="Times New Roman" w:eastAsia="Times New Roman" w:hAnsi="Times New Roman" w:cs="Times New Roman"/>
                <w:b/>
                <w:bCs/>
                <w:color w:val="000000"/>
                <w:spacing w:val="1"/>
                <w:sz w:val="24"/>
                <w:szCs w:val="24"/>
              </w:rPr>
              <w:t xml:space="preserve"> </w:t>
            </w:r>
            <w:r>
              <w:rPr>
                <w:rFonts w:ascii="Times New Roman" w:eastAsia="Times New Roman" w:hAnsi="Times New Roman" w:cs="Times New Roman"/>
                <w:b/>
                <w:bCs/>
                <w:color w:val="000000"/>
                <w:sz w:val="24"/>
                <w:szCs w:val="24"/>
              </w:rPr>
              <w:t>O</w:t>
            </w:r>
            <w:r>
              <w:rPr>
                <w:rFonts w:ascii="Times New Roman" w:eastAsia="Times New Roman" w:hAnsi="Times New Roman" w:cs="Times New Roman"/>
                <w:b/>
                <w:bCs/>
                <w:color w:val="000000"/>
                <w:spacing w:val="1"/>
                <w:sz w:val="24"/>
                <w:szCs w:val="24"/>
              </w:rPr>
              <w:t>u</w:t>
            </w:r>
            <w:r>
              <w:rPr>
                <w:rFonts w:ascii="Times New Roman" w:eastAsia="Times New Roman" w:hAnsi="Times New Roman" w:cs="Times New Roman"/>
                <w:b/>
                <w:bCs/>
                <w:color w:val="000000"/>
                <w:spacing w:val="-1"/>
                <w:sz w:val="24"/>
                <w:szCs w:val="24"/>
              </w:rPr>
              <w:t>t-</w:t>
            </w:r>
            <w:r>
              <w:rPr>
                <w:rFonts w:ascii="Times New Roman" w:eastAsia="Times New Roman" w:hAnsi="Times New Roman" w:cs="Times New Roman"/>
                <w:b/>
                <w:bCs/>
                <w:color w:val="000000"/>
                <w:sz w:val="24"/>
                <w:szCs w:val="24"/>
              </w:rPr>
              <w:t>o</w:t>
            </w:r>
            <w:r>
              <w:rPr>
                <w:rFonts w:ascii="Times New Roman" w:eastAsia="Times New Roman" w:hAnsi="Times New Roman" w:cs="Times New Roman"/>
                <w:b/>
                <w:bCs/>
                <w:color w:val="000000"/>
                <w:spacing w:val="2"/>
                <w:sz w:val="24"/>
                <w:szCs w:val="24"/>
              </w:rPr>
              <w:t>f</w:t>
            </w:r>
            <w:r>
              <w:rPr>
                <w:rFonts w:ascii="Times New Roman" w:eastAsia="Times New Roman" w:hAnsi="Times New Roman" w:cs="Times New Roman"/>
                <w:b/>
                <w:bCs/>
                <w:color w:val="000000"/>
                <w:spacing w:val="-1"/>
                <w:sz w:val="24"/>
                <w:szCs w:val="24"/>
              </w:rPr>
              <w:t>-</w:t>
            </w:r>
            <w:r>
              <w:rPr>
                <w:rFonts w:ascii="Times New Roman" w:eastAsia="Times New Roman" w:hAnsi="Times New Roman" w:cs="Times New Roman"/>
                <w:b/>
                <w:bCs/>
                <w:color w:val="000000"/>
                <w:spacing w:val="1"/>
                <w:sz w:val="24"/>
                <w:szCs w:val="24"/>
              </w:rPr>
              <w:t>S</w:t>
            </w:r>
            <w:r>
              <w:rPr>
                <w:rFonts w:ascii="Times New Roman" w:eastAsia="Times New Roman" w:hAnsi="Times New Roman" w:cs="Times New Roman"/>
                <w:b/>
                <w:bCs/>
                <w:color w:val="000000"/>
                <w:spacing w:val="-1"/>
                <w:sz w:val="24"/>
                <w:szCs w:val="24"/>
              </w:rPr>
              <w:t>t</w:t>
            </w:r>
            <w:r>
              <w:rPr>
                <w:rFonts w:ascii="Times New Roman" w:eastAsia="Times New Roman" w:hAnsi="Times New Roman" w:cs="Times New Roman"/>
                <w:b/>
                <w:bCs/>
                <w:color w:val="000000"/>
                <w:sz w:val="24"/>
                <w:szCs w:val="24"/>
              </w:rPr>
              <w:t>a</w:t>
            </w:r>
            <w:r>
              <w:rPr>
                <w:rFonts w:ascii="Times New Roman" w:eastAsia="Times New Roman" w:hAnsi="Times New Roman" w:cs="Times New Roman"/>
                <w:b/>
                <w:bCs/>
                <w:color w:val="000000"/>
                <w:spacing w:val="-1"/>
                <w:sz w:val="24"/>
                <w:szCs w:val="24"/>
              </w:rPr>
              <w:t>t</w:t>
            </w:r>
            <w:r>
              <w:rPr>
                <w:rFonts w:ascii="Times New Roman" w:eastAsia="Times New Roman" w:hAnsi="Times New Roman" w:cs="Times New Roman"/>
                <w:b/>
                <w:bCs/>
                <w:color w:val="000000"/>
                <w:sz w:val="24"/>
                <w:szCs w:val="24"/>
              </w:rPr>
              <w:t>e</w:t>
            </w:r>
            <w:r>
              <w:rPr>
                <w:rFonts w:ascii="Times New Roman" w:eastAsia="Times New Roman" w:hAnsi="Times New Roman" w:cs="Times New Roman"/>
                <w:b/>
                <w:bCs/>
                <w:color w:val="000000"/>
                <w:spacing w:val="-1"/>
                <w:sz w:val="24"/>
                <w:szCs w:val="24"/>
              </w:rPr>
              <w:t xml:space="preserve"> </w:t>
            </w:r>
            <w:r>
              <w:rPr>
                <w:rFonts w:ascii="Times New Roman" w:eastAsia="Times New Roman" w:hAnsi="Times New Roman" w:cs="Times New Roman"/>
                <w:color w:val="000000"/>
                <w:sz w:val="24"/>
                <w:szCs w:val="24"/>
              </w:rPr>
              <w:t>in</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5"/>
                <w:sz w:val="24"/>
                <w:szCs w:val="24"/>
              </w:rPr>
              <w:t>y</w:t>
            </w:r>
            <w:r>
              <w:rPr>
                <w:rFonts w:ascii="Times New Roman" w:eastAsia="Times New Roman" w:hAnsi="Times New Roman" w:cs="Times New Roman"/>
                <w:color w:val="000000"/>
                <w:sz w:val="24"/>
                <w:szCs w:val="24"/>
              </w:rPr>
              <w:t>our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on</w:t>
            </w:r>
            <w:r>
              <w:rPr>
                <w:rFonts w:ascii="Times New Roman" w:eastAsia="Times New Roman" w:hAnsi="Times New Roman" w:cs="Times New Roman"/>
                <w:color w:val="000000"/>
                <w:spacing w:val="3"/>
                <w:sz w:val="24"/>
                <w:szCs w:val="24"/>
              </w:rPr>
              <w:t>l</w:t>
            </w:r>
            <w:r>
              <w:rPr>
                <w:rFonts w:ascii="Times New Roman" w:eastAsia="Times New Roman" w:hAnsi="Times New Roman" w:cs="Times New Roman"/>
                <w:color w:val="000000"/>
                <w:sz w:val="24"/>
                <w:szCs w:val="24"/>
              </w:rPr>
              <w:t xml:space="preserve">ine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ou</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pacing w:val="3"/>
                <w:sz w:val="24"/>
                <w:szCs w:val="24"/>
              </w:rPr>
              <w:t>s</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 xml:space="preserve"> a</w:t>
            </w:r>
            <w:r>
              <w:rPr>
                <w:rFonts w:ascii="Times New Roman" w:eastAsia="Times New Roman" w:hAnsi="Times New Roman" w:cs="Times New Roman"/>
                <w:color w:val="000000"/>
                <w:sz w:val="24"/>
                <w:szCs w:val="24"/>
              </w:rPr>
              <w:t>tt</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d)</w:t>
            </w:r>
          </w:p>
        </w:tc>
      </w:tr>
      <w:tr w:rsidR="00C419B8" w:rsidTr="00C419B8">
        <w:trPr>
          <w:trHeight w:hRule="exact" w:val="900"/>
        </w:trPr>
        <w:tc>
          <w:tcPr>
            <w:tcW w:w="616" w:type="dxa"/>
            <w:tcBorders>
              <w:top w:val="single" w:sz="4" w:space="0" w:color="000000"/>
              <w:left w:val="single" w:sz="4" w:space="0" w:color="000000"/>
              <w:bottom w:val="single" w:sz="4" w:space="0" w:color="000000"/>
              <w:right w:val="single" w:sz="4" w:space="0" w:color="000000"/>
            </w:tcBorders>
          </w:tcPr>
          <w:p w:rsidR="00C419B8" w:rsidRDefault="00C419B8" w:rsidP="00C419B8"/>
        </w:tc>
        <w:tc>
          <w:tcPr>
            <w:tcW w:w="10275" w:type="dxa"/>
            <w:tcBorders>
              <w:top w:val="single" w:sz="4" w:space="0" w:color="000000"/>
              <w:left w:val="single" w:sz="4" w:space="0" w:color="000000"/>
              <w:bottom w:val="single" w:sz="4" w:space="0" w:color="000000"/>
              <w:right w:val="single" w:sz="4" w:space="0" w:color="000000"/>
            </w:tcBorders>
          </w:tcPr>
          <w:p w:rsidR="00C419B8" w:rsidRDefault="00C419B8" w:rsidP="00C419B8">
            <w:pPr>
              <w:spacing w:before="29" w:after="0" w:line="241" w:lineRule="auto"/>
              <w:ind w:left="265" w:right="511"/>
              <w:rPr>
                <w:rFonts w:ascii="Book Antiqua" w:eastAsia="Book Antiqua" w:hAnsi="Book Antiqua" w:cs="Book Antiqua"/>
              </w:rPr>
            </w:pP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look th</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y</w:t>
            </w:r>
            <w:r>
              <w:rPr>
                <w:rFonts w:ascii="Times New Roman" w:eastAsia="Times New Roman" w:hAnsi="Times New Roman" w:cs="Times New Roman"/>
                <w:sz w:val="24"/>
                <w:szCs w:val="24"/>
              </w:rPr>
              <w:t>our</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gul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ubst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 xml:space="preserve">tion.  </w:t>
            </w:r>
            <w:r>
              <w:rPr>
                <w:rFonts w:ascii="Times New Roman" w:eastAsia="Times New Roman" w:hAnsi="Times New Roman" w:cs="Times New Roman"/>
                <w:b/>
                <w:bCs/>
                <w:sz w:val="24"/>
                <w:szCs w:val="24"/>
              </w:rPr>
              <w:t>You</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st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 xml:space="preserve">ave </w:t>
            </w:r>
            <w:r>
              <w:rPr>
                <w:rFonts w:ascii="Book Antiqua" w:eastAsia="Book Antiqua" w:hAnsi="Book Antiqua" w:cs="Book Antiqua"/>
                <w:b/>
                <w:bCs/>
              </w:rPr>
              <w:t>ev</w:t>
            </w:r>
            <w:r>
              <w:rPr>
                <w:rFonts w:ascii="Book Antiqua" w:eastAsia="Book Antiqua" w:hAnsi="Book Antiqua" w:cs="Book Antiqua"/>
                <w:b/>
                <w:bCs/>
                <w:spacing w:val="1"/>
              </w:rPr>
              <w:t>i</w:t>
            </w:r>
            <w:r>
              <w:rPr>
                <w:rFonts w:ascii="Book Antiqua" w:eastAsia="Book Antiqua" w:hAnsi="Book Antiqua" w:cs="Book Antiqua"/>
                <w:b/>
                <w:bCs/>
              </w:rPr>
              <w:t xml:space="preserve">dence </w:t>
            </w:r>
            <w:r>
              <w:rPr>
                <w:rFonts w:ascii="Book Antiqua" w:eastAsia="Book Antiqua" w:hAnsi="Book Antiqua" w:cs="Book Antiqua"/>
                <w:b/>
                <w:bCs/>
                <w:spacing w:val="-3"/>
              </w:rPr>
              <w:t>o</w:t>
            </w:r>
            <w:r>
              <w:rPr>
                <w:rFonts w:ascii="Book Antiqua" w:eastAsia="Book Antiqua" w:hAnsi="Book Antiqua" w:cs="Book Antiqua"/>
                <w:b/>
                <w:bCs/>
              </w:rPr>
              <w:t>f</w:t>
            </w:r>
            <w:r>
              <w:rPr>
                <w:rFonts w:ascii="Book Antiqua" w:eastAsia="Book Antiqua" w:hAnsi="Book Antiqua" w:cs="Book Antiqua"/>
                <w:b/>
                <w:bCs/>
                <w:spacing w:val="1"/>
              </w:rPr>
              <w:t xml:space="preserve"> </w:t>
            </w:r>
            <w:r>
              <w:rPr>
                <w:rFonts w:ascii="Book Antiqua" w:eastAsia="Book Antiqua" w:hAnsi="Book Antiqua" w:cs="Book Antiqua"/>
                <w:b/>
                <w:bCs/>
              </w:rPr>
              <w:t>aca</w:t>
            </w:r>
            <w:r>
              <w:rPr>
                <w:rFonts w:ascii="Book Antiqua" w:eastAsia="Book Antiqua" w:hAnsi="Book Antiqua" w:cs="Book Antiqua"/>
                <w:b/>
                <w:bCs/>
                <w:spacing w:val="-3"/>
              </w:rPr>
              <w:t>d</w:t>
            </w:r>
            <w:r>
              <w:rPr>
                <w:rFonts w:ascii="Book Antiqua" w:eastAsia="Book Antiqua" w:hAnsi="Book Antiqua" w:cs="Book Antiqua"/>
                <w:b/>
                <w:bCs/>
              </w:rPr>
              <w:t>e</w:t>
            </w:r>
            <w:r>
              <w:rPr>
                <w:rFonts w:ascii="Book Antiqua" w:eastAsia="Book Antiqua" w:hAnsi="Book Antiqua" w:cs="Book Antiqua"/>
                <w:b/>
                <w:bCs/>
                <w:spacing w:val="-2"/>
              </w:rPr>
              <w:t>m</w:t>
            </w:r>
            <w:r>
              <w:rPr>
                <w:rFonts w:ascii="Book Antiqua" w:eastAsia="Book Antiqua" w:hAnsi="Book Antiqua" w:cs="Book Antiqua"/>
                <w:b/>
                <w:bCs/>
                <w:spacing w:val="1"/>
              </w:rPr>
              <w:t>i</w:t>
            </w:r>
            <w:r>
              <w:rPr>
                <w:rFonts w:ascii="Book Antiqua" w:eastAsia="Book Antiqua" w:hAnsi="Book Antiqua" w:cs="Book Antiqua"/>
                <w:b/>
                <w:bCs/>
              </w:rPr>
              <w:t>c</w:t>
            </w:r>
            <w:r>
              <w:rPr>
                <w:rFonts w:ascii="Book Antiqua" w:eastAsia="Book Antiqua" w:hAnsi="Book Antiqua" w:cs="Book Antiqua"/>
                <w:b/>
                <w:bCs/>
                <w:spacing w:val="1"/>
              </w:rPr>
              <w:t xml:space="preserve"> </w:t>
            </w:r>
            <w:r>
              <w:rPr>
                <w:rFonts w:ascii="Book Antiqua" w:eastAsia="Book Antiqua" w:hAnsi="Book Antiqua" w:cs="Book Antiqua"/>
                <w:b/>
                <w:bCs/>
              </w:rPr>
              <w:t>e</w:t>
            </w:r>
            <w:r>
              <w:rPr>
                <w:rFonts w:ascii="Book Antiqua" w:eastAsia="Book Antiqua" w:hAnsi="Book Antiqua" w:cs="Book Antiqua"/>
                <w:b/>
                <w:bCs/>
                <w:spacing w:val="-3"/>
              </w:rPr>
              <w:t>n</w:t>
            </w:r>
            <w:r>
              <w:rPr>
                <w:rFonts w:ascii="Book Antiqua" w:eastAsia="Book Antiqua" w:hAnsi="Book Antiqua" w:cs="Book Antiqua"/>
                <w:b/>
                <w:bCs/>
              </w:rPr>
              <w:t>gagement</w:t>
            </w:r>
            <w:r>
              <w:rPr>
                <w:rFonts w:ascii="Book Antiqua" w:eastAsia="Book Antiqua" w:hAnsi="Book Antiqua" w:cs="Book Antiqua"/>
                <w:b/>
                <w:bCs/>
                <w:spacing w:val="-1"/>
              </w:rPr>
              <w:t xml:space="preserve"> </w:t>
            </w:r>
            <w:r>
              <w:rPr>
                <w:rFonts w:ascii="Book Antiqua" w:eastAsia="Book Antiqua" w:hAnsi="Book Antiqua" w:cs="Book Antiqua"/>
                <w:b/>
                <w:bCs/>
              </w:rPr>
              <w:t>for</w:t>
            </w:r>
            <w:r>
              <w:rPr>
                <w:rFonts w:ascii="Book Antiqua" w:eastAsia="Book Antiqua" w:hAnsi="Book Antiqua" w:cs="Book Antiqua"/>
                <w:b/>
                <w:bCs/>
                <w:spacing w:val="1"/>
              </w:rPr>
              <w:t xml:space="preserve"> </w:t>
            </w:r>
            <w:r>
              <w:rPr>
                <w:rFonts w:ascii="Book Antiqua" w:eastAsia="Book Antiqua" w:hAnsi="Book Antiqua" w:cs="Book Antiqua"/>
                <w:b/>
                <w:bCs/>
              </w:rPr>
              <w:t>o</w:t>
            </w:r>
            <w:r>
              <w:rPr>
                <w:rFonts w:ascii="Book Antiqua" w:eastAsia="Book Antiqua" w:hAnsi="Book Antiqua" w:cs="Book Antiqua"/>
                <w:b/>
                <w:bCs/>
                <w:spacing w:val="-3"/>
              </w:rPr>
              <w:t>n</w:t>
            </w:r>
            <w:r>
              <w:rPr>
                <w:rFonts w:ascii="Book Antiqua" w:eastAsia="Book Antiqua" w:hAnsi="Book Antiqua" w:cs="Book Antiqua"/>
                <w:b/>
                <w:bCs/>
                <w:spacing w:val="1"/>
              </w:rPr>
              <w:t>li</w:t>
            </w:r>
            <w:r>
              <w:rPr>
                <w:rFonts w:ascii="Book Antiqua" w:eastAsia="Book Antiqua" w:hAnsi="Book Antiqua" w:cs="Book Antiqua"/>
                <w:b/>
                <w:bCs/>
              </w:rPr>
              <w:t>ne</w:t>
            </w:r>
            <w:r>
              <w:rPr>
                <w:rFonts w:ascii="Book Antiqua" w:eastAsia="Book Antiqua" w:hAnsi="Book Antiqua" w:cs="Book Antiqua"/>
                <w:b/>
                <w:bCs/>
                <w:spacing w:val="-1"/>
              </w:rPr>
              <w:t>/</w:t>
            </w:r>
            <w:r>
              <w:rPr>
                <w:rFonts w:ascii="Book Antiqua" w:eastAsia="Book Antiqua" w:hAnsi="Book Antiqua" w:cs="Book Antiqua"/>
                <w:b/>
                <w:bCs/>
              </w:rPr>
              <w:t>h</w:t>
            </w:r>
            <w:r>
              <w:rPr>
                <w:rFonts w:ascii="Book Antiqua" w:eastAsia="Book Antiqua" w:hAnsi="Book Antiqua" w:cs="Book Antiqua"/>
                <w:b/>
                <w:bCs/>
                <w:spacing w:val="-3"/>
              </w:rPr>
              <w:t>y</w:t>
            </w:r>
            <w:r>
              <w:rPr>
                <w:rFonts w:ascii="Book Antiqua" w:eastAsia="Book Antiqua" w:hAnsi="Book Antiqua" w:cs="Book Antiqua"/>
                <w:b/>
                <w:bCs/>
              </w:rPr>
              <w:t>br</w:t>
            </w:r>
            <w:r>
              <w:rPr>
                <w:rFonts w:ascii="Book Antiqua" w:eastAsia="Book Antiqua" w:hAnsi="Book Antiqua" w:cs="Book Antiqua"/>
                <w:b/>
                <w:bCs/>
                <w:spacing w:val="1"/>
              </w:rPr>
              <w:t>i</w:t>
            </w:r>
            <w:r>
              <w:rPr>
                <w:rFonts w:ascii="Book Antiqua" w:eastAsia="Book Antiqua" w:hAnsi="Book Antiqua" w:cs="Book Antiqua"/>
                <w:b/>
                <w:bCs/>
              </w:rPr>
              <w:t>d enr</w:t>
            </w:r>
            <w:r>
              <w:rPr>
                <w:rFonts w:ascii="Book Antiqua" w:eastAsia="Book Antiqua" w:hAnsi="Book Antiqua" w:cs="Book Antiqua"/>
                <w:b/>
                <w:bCs/>
                <w:spacing w:val="-3"/>
              </w:rPr>
              <w:t>o</w:t>
            </w:r>
            <w:r>
              <w:rPr>
                <w:rFonts w:ascii="Book Antiqua" w:eastAsia="Book Antiqua" w:hAnsi="Book Antiqua" w:cs="Book Antiqua"/>
                <w:b/>
                <w:bCs/>
                <w:spacing w:val="1"/>
              </w:rPr>
              <w:t>l</w:t>
            </w:r>
            <w:r>
              <w:rPr>
                <w:rFonts w:ascii="Book Antiqua" w:eastAsia="Book Antiqua" w:hAnsi="Book Antiqua" w:cs="Book Antiqua"/>
                <w:b/>
                <w:bCs/>
                <w:spacing w:val="-2"/>
              </w:rPr>
              <w:t>l</w:t>
            </w:r>
            <w:r>
              <w:rPr>
                <w:rFonts w:ascii="Book Antiqua" w:eastAsia="Book Antiqua" w:hAnsi="Book Antiqua" w:cs="Book Antiqua"/>
                <w:b/>
                <w:bCs/>
              </w:rPr>
              <w:t>men</w:t>
            </w:r>
            <w:r>
              <w:rPr>
                <w:rFonts w:ascii="Book Antiqua" w:eastAsia="Book Antiqua" w:hAnsi="Book Antiqua" w:cs="Book Antiqua"/>
                <w:b/>
                <w:bCs/>
                <w:spacing w:val="-2"/>
              </w:rPr>
              <w:t>t</w:t>
            </w:r>
            <w:r>
              <w:rPr>
                <w:rFonts w:ascii="Book Antiqua" w:eastAsia="Book Antiqua" w:hAnsi="Book Antiqua" w:cs="Book Antiqua"/>
                <w:b/>
                <w:bCs/>
              </w:rPr>
              <w:t>s</w:t>
            </w:r>
            <w:r>
              <w:rPr>
                <w:rFonts w:ascii="Book Antiqua" w:eastAsia="Book Antiqua" w:hAnsi="Book Antiqua" w:cs="Book Antiqua"/>
                <w:b/>
                <w:bCs/>
                <w:spacing w:val="1"/>
              </w:rPr>
              <w:t xml:space="preserve"> </w:t>
            </w:r>
            <w:r>
              <w:rPr>
                <w:rFonts w:ascii="Book Antiqua" w:eastAsia="Book Antiqua" w:hAnsi="Book Antiqua" w:cs="Book Antiqua"/>
                <w:b/>
                <w:bCs/>
              </w:rPr>
              <w:t xml:space="preserve">and </w:t>
            </w:r>
            <w:r>
              <w:rPr>
                <w:rFonts w:ascii="Book Antiqua" w:eastAsia="Book Antiqua" w:hAnsi="Book Antiqua" w:cs="Book Antiqua"/>
                <w:b/>
                <w:bCs/>
                <w:spacing w:val="-2"/>
              </w:rPr>
              <w:t>re</w:t>
            </w:r>
            <w:r>
              <w:rPr>
                <w:rFonts w:ascii="Book Antiqua" w:eastAsia="Book Antiqua" w:hAnsi="Book Antiqua" w:cs="Book Antiqua"/>
                <w:b/>
                <w:bCs/>
              </w:rPr>
              <w:t>gu</w:t>
            </w:r>
            <w:r>
              <w:rPr>
                <w:rFonts w:ascii="Book Antiqua" w:eastAsia="Book Antiqua" w:hAnsi="Book Antiqua" w:cs="Book Antiqua"/>
                <w:b/>
                <w:bCs/>
                <w:spacing w:val="1"/>
              </w:rPr>
              <w:t>l</w:t>
            </w:r>
            <w:r>
              <w:rPr>
                <w:rFonts w:ascii="Book Antiqua" w:eastAsia="Book Antiqua" w:hAnsi="Book Antiqua" w:cs="Book Antiqua"/>
                <w:b/>
                <w:bCs/>
              </w:rPr>
              <w:t>ar</w:t>
            </w:r>
            <w:r>
              <w:rPr>
                <w:rFonts w:ascii="Book Antiqua" w:eastAsia="Book Antiqua" w:hAnsi="Book Antiqua" w:cs="Book Antiqua"/>
                <w:b/>
                <w:bCs/>
                <w:spacing w:val="1"/>
              </w:rPr>
              <w:t xml:space="preserve"> </w:t>
            </w:r>
            <w:r>
              <w:rPr>
                <w:rFonts w:ascii="Book Antiqua" w:eastAsia="Book Antiqua" w:hAnsi="Book Antiqua" w:cs="Book Antiqua"/>
                <w:b/>
                <w:bCs/>
              </w:rPr>
              <w:t>su</w:t>
            </w:r>
            <w:r>
              <w:rPr>
                <w:rFonts w:ascii="Book Antiqua" w:eastAsia="Book Antiqua" w:hAnsi="Book Antiqua" w:cs="Book Antiqua"/>
                <w:b/>
                <w:bCs/>
                <w:spacing w:val="-3"/>
              </w:rPr>
              <w:t>b</w:t>
            </w:r>
            <w:r>
              <w:rPr>
                <w:rFonts w:ascii="Book Antiqua" w:eastAsia="Book Antiqua" w:hAnsi="Book Antiqua" w:cs="Book Antiqua"/>
                <w:b/>
                <w:bCs/>
              </w:rPr>
              <w:t>s</w:t>
            </w:r>
            <w:r>
              <w:rPr>
                <w:rFonts w:ascii="Book Antiqua" w:eastAsia="Book Antiqua" w:hAnsi="Book Antiqua" w:cs="Book Antiqua"/>
                <w:b/>
                <w:bCs/>
                <w:spacing w:val="1"/>
              </w:rPr>
              <w:t>t</w:t>
            </w:r>
            <w:r>
              <w:rPr>
                <w:rFonts w:ascii="Book Antiqua" w:eastAsia="Book Antiqua" w:hAnsi="Book Antiqua" w:cs="Book Antiqua"/>
                <w:b/>
                <w:bCs/>
              </w:rPr>
              <w:t>a</w:t>
            </w:r>
            <w:r>
              <w:rPr>
                <w:rFonts w:ascii="Book Antiqua" w:eastAsia="Book Antiqua" w:hAnsi="Book Antiqua" w:cs="Book Antiqua"/>
                <w:b/>
                <w:bCs/>
                <w:spacing w:val="-3"/>
              </w:rPr>
              <w:t>n</w:t>
            </w:r>
            <w:r>
              <w:rPr>
                <w:rFonts w:ascii="Book Antiqua" w:eastAsia="Book Antiqua" w:hAnsi="Book Antiqua" w:cs="Book Antiqua"/>
                <w:b/>
                <w:bCs/>
                <w:spacing w:val="1"/>
              </w:rPr>
              <w:t>ti</w:t>
            </w:r>
            <w:r>
              <w:rPr>
                <w:rFonts w:ascii="Book Antiqua" w:eastAsia="Book Antiqua" w:hAnsi="Book Antiqua" w:cs="Book Antiqua"/>
                <w:b/>
                <w:bCs/>
              </w:rPr>
              <w:t xml:space="preserve">ve </w:t>
            </w:r>
            <w:r>
              <w:rPr>
                <w:rFonts w:ascii="Book Antiqua" w:eastAsia="Book Antiqua" w:hAnsi="Book Antiqua" w:cs="Book Antiqua"/>
                <w:b/>
                <w:bCs/>
                <w:spacing w:val="1"/>
              </w:rPr>
              <w:t>i</w:t>
            </w:r>
            <w:r>
              <w:rPr>
                <w:rFonts w:ascii="Book Antiqua" w:eastAsia="Book Antiqua" w:hAnsi="Book Antiqua" w:cs="Book Antiqua"/>
                <w:b/>
                <w:bCs/>
              </w:rPr>
              <w:t>n</w:t>
            </w:r>
            <w:r>
              <w:rPr>
                <w:rFonts w:ascii="Book Antiqua" w:eastAsia="Book Antiqua" w:hAnsi="Book Antiqua" w:cs="Book Antiqua"/>
                <w:b/>
                <w:bCs/>
                <w:spacing w:val="1"/>
              </w:rPr>
              <w:t>t</w:t>
            </w:r>
            <w:r>
              <w:rPr>
                <w:rFonts w:ascii="Book Antiqua" w:eastAsia="Book Antiqua" w:hAnsi="Book Antiqua" w:cs="Book Antiqua"/>
                <w:b/>
                <w:bCs/>
              </w:rPr>
              <w:t>e</w:t>
            </w:r>
            <w:r>
              <w:rPr>
                <w:rFonts w:ascii="Book Antiqua" w:eastAsia="Book Antiqua" w:hAnsi="Book Antiqua" w:cs="Book Antiqua"/>
                <w:b/>
                <w:bCs/>
                <w:spacing w:val="-2"/>
              </w:rPr>
              <w:t>r</w:t>
            </w:r>
            <w:r>
              <w:rPr>
                <w:rFonts w:ascii="Book Antiqua" w:eastAsia="Book Antiqua" w:hAnsi="Book Antiqua" w:cs="Book Antiqua"/>
                <w:b/>
                <w:bCs/>
              </w:rPr>
              <w:t>ac</w:t>
            </w:r>
            <w:r>
              <w:rPr>
                <w:rFonts w:ascii="Book Antiqua" w:eastAsia="Book Antiqua" w:hAnsi="Book Antiqua" w:cs="Book Antiqua"/>
                <w:b/>
                <w:bCs/>
                <w:spacing w:val="-2"/>
              </w:rPr>
              <w:t>t</w:t>
            </w:r>
            <w:r>
              <w:rPr>
                <w:rFonts w:ascii="Book Antiqua" w:eastAsia="Book Antiqua" w:hAnsi="Book Antiqua" w:cs="Book Antiqua"/>
                <w:b/>
                <w:bCs/>
                <w:spacing w:val="1"/>
              </w:rPr>
              <w:t>i</w:t>
            </w:r>
            <w:r>
              <w:rPr>
                <w:rFonts w:ascii="Book Antiqua" w:eastAsia="Book Antiqua" w:hAnsi="Book Antiqua" w:cs="Book Antiqua"/>
                <w:b/>
                <w:bCs/>
              </w:rPr>
              <w:t>on.</w:t>
            </w:r>
            <w:r>
              <w:rPr>
                <w:rFonts w:ascii="Book Antiqua" w:eastAsia="Book Antiqua" w:hAnsi="Book Antiqua" w:cs="Book Antiqua"/>
                <w:b/>
                <w:bCs/>
                <w:spacing w:val="-2"/>
              </w:rPr>
              <w:t xml:space="preserve"> </w:t>
            </w:r>
            <w:r>
              <w:rPr>
                <w:rFonts w:ascii="Book Antiqua" w:eastAsia="Book Antiqua" w:hAnsi="Book Antiqua" w:cs="Book Antiqua"/>
                <w:spacing w:val="1"/>
              </w:rPr>
              <w:t>(</w:t>
            </w:r>
            <w:r>
              <w:rPr>
                <w:rFonts w:ascii="Book Antiqua" w:eastAsia="Book Antiqua" w:hAnsi="Book Antiqua" w:cs="Book Antiqua"/>
              </w:rPr>
              <w:t>see att</w:t>
            </w:r>
            <w:r>
              <w:rPr>
                <w:rFonts w:ascii="Book Antiqua" w:eastAsia="Book Antiqua" w:hAnsi="Book Antiqua" w:cs="Book Antiqua"/>
                <w:spacing w:val="-3"/>
              </w:rPr>
              <w:t>a</w:t>
            </w:r>
            <w:r>
              <w:rPr>
                <w:rFonts w:ascii="Book Antiqua" w:eastAsia="Book Antiqua" w:hAnsi="Book Antiqua" w:cs="Book Antiqua"/>
              </w:rPr>
              <w:t>c</w:t>
            </w:r>
            <w:r>
              <w:rPr>
                <w:rFonts w:ascii="Book Antiqua" w:eastAsia="Book Antiqua" w:hAnsi="Book Antiqua" w:cs="Book Antiqua"/>
                <w:spacing w:val="1"/>
              </w:rPr>
              <w:t>h</w:t>
            </w:r>
            <w:r>
              <w:rPr>
                <w:rFonts w:ascii="Book Antiqua" w:eastAsia="Book Antiqua" w:hAnsi="Book Antiqua" w:cs="Book Antiqua"/>
                <w:spacing w:val="-3"/>
              </w:rPr>
              <w:t>e</w:t>
            </w:r>
            <w:r>
              <w:rPr>
                <w:rFonts w:ascii="Book Antiqua" w:eastAsia="Book Antiqua" w:hAnsi="Book Antiqua" w:cs="Book Antiqua"/>
              </w:rPr>
              <w:t>d)</w:t>
            </w:r>
          </w:p>
        </w:tc>
      </w:tr>
      <w:tr w:rsidR="00C419B8" w:rsidTr="00C419B8">
        <w:trPr>
          <w:trHeight w:hRule="exact" w:val="1538"/>
        </w:trPr>
        <w:tc>
          <w:tcPr>
            <w:tcW w:w="616" w:type="dxa"/>
            <w:tcBorders>
              <w:top w:val="single" w:sz="4" w:space="0" w:color="000000"/>
              <w:left w:val="single" w:sz="4" w:space="0" w:color="000000"/>
              <w:bottom w:val="single" w:sz="4" w:space="0" w:color="000000"/>
              <w:right w:val="single" w:sz="4" w:space="0" w:color="000000"/>
            </w:tcBorders>
          </w:tcPr>
          <w:p w:rsidR="00C419B8" w:rsidRDefault="00C419B8" w:rsidP="00C419B8"/>
        </w:tc>
        <w:tc>
          <w:tcPr>
            <w:tcW w:w="10275" w:type="dxa"/>
            <w:tcBorders>
              <w:top w:val="single" w:sz="4" w:space="0" w:color="000000"/>
              <w:left w:val="single" w:sz="4" w:space="0" w:color="000000"/>
              <w:bottom w:val="single" w:sz="4" w:space="0" w:color="000000"/>
              <w:right w:val="single" w:sz="4" w:space="0" w:color="000000"/>
            </w:tcBorders>
          </w:tcPr>
          <w:p w:rsidR="00C419B8" w:rsidRDefault="00C419B8" w:rsidP="00C419B8">
            <w:pPr>
              <w:spacing w:before="65" w:after="0" w:line="240" w:lineRule="auto"/>
              <w:ind w:left="26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Assu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 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3"/>
                <w:sz w:val="24"/>
                <w:szCs w:val="24"/>
              </w:rPr>
              <w:t>n</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pacing w:val="-1"/>
                <w:sz w:val="24"/>
                <w:szCs w:val="24"/>
              </w:rPr>
              <w:t>er</w:t>
            </w:r>
            <w:r>
              <w:rPr>
                <w:rFonts w:ascii="Times New Roman" w:eastAsia="Times New Roman" w:hAnsi="Times New Roman" w:cs="Times New Roman"/>
                <w:b/>
                <w:bCs/>
                <w:sz w:val="24"/>
                <w:szCs w:val="24"/>
              </w:rPr>
              <w:t xml:space="preserve">s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o s</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ud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 xml:space="preserve">s </w:t>
            </w:r>
            <w:r>
              <w:rPr>
                <w:rFonts w:ascii="Times New Roman" w:eastAsia="Times New Roman" w:hAnsi="Times New Roman" w:cs="Times New Roman"/>
                <w:sz w:val="24"/>
                <w:szCs w:val="24"/>
              </w:rPr>
              <w:t>to:</w:t>
            </w:r>
          </w:p>
          <w:p w:rsidR="00C419B8" w:rsidRDefault="00C419B8" w:rsidP="00C419B8">
            <w:pPr>
              <w:spacing w:after="0" w:line="240" w:lineRule="auto"/>
              <w:ind w:left="68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   Upd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 xml:space="preserve">b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proofErr w:type="spellStart"/>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Advisor</w:t>
            </w:r>
            <w:proofErr w:type="spellEnd"/>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ils</w:t>
            </w:r>
          </w:p>
          <w:p w:rsidR="00C419B8" w:rsidRDefault="00C419B8" w:rsidP="00C419B8">
            <w:pPr>
              <w:spacing w:after="0" w:line="240" w:lineRule="auto"/>
              <w:ind w:left="1048" w:right="127" w:hanging="36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2.   </w:t>
            </w:r>
            <w:r>
              <w:rPr>
                <w:rFonts w:ascii="Times New Roman" w:eastAsia="Times New Roman" w:hAnsi="Times New Roman" w:cs="Times New Roman"/>
                <w:sz w:val="24"/>
                <w:szCs w:val="24"/>
              </w:rPr>
              <w:t>Assu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omput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 b</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ood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ndition – di</w:t>
            </w:r>
            <w:r>
              <w:rPr>
                <w:rFonts w:ascii="Times New Roman" w:eastAsia="Times New Roman" w:hAnsi="Times New Roman" w:cs="Times New Roman"/>
                <w:spacing w:val="-1"/>
                <w:sz w:val="24"/>
                <w:szCs w:val="24"/>
              </w:rPr>
              <w:t>rec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to </w:t>
            </w:r>
            <w:hyperlink r:id="rId43">
              <w:r>
                <w:rPr>
                  <w:rFonts w:ascii="Times New Roman" w:eastAsia="Times New Roman" w:hAnsi="Times New Roman" w:cs="Times New Roman"/>
                  <w:color w:val="D26900"/>
                  <w:sz w:val="24"/>
                  <w:szCs w:val="24"/>
                  <w:u w:val="single" w:color="D26900"/>
                </w:rPr>
                <w:t>DE w</w:t>
              </w:r>
              <w:r>
                <w:rPr>
                  <w:rFonts w:ascii="Times New Roman" w:eastAsia="Times New Roman" w:hAnsi="Times New Roman" w:cs="Times New Roman"/>
                  <w:color w:val="D26900"/>
                  <w:spacing w:val="-1"/>
                  <w:sz w:val="24"/>
                  <w:szCs w:val="24"/>
                  <w:u w:val="single" w:color="D26900"/>
                </w:rPr>
                <w:t>e</w:t>
              </w:r>
              <w:r>
                <w:rPr>
                  <w:rFonts w:ascii="Times New Roman" w:eastAsia="Times New Roman" w:hAnsi="Times New Roman" w:cs="Times New Roman"/>
                  <w:color w:val="D26900"/>
                  <w:sz w:val="24"/>
                  <w:szCs w:val="24"/>
                  <w:u w:val="single" w:color="D26900"/>
                </w:rPr>
                <w:t>b</w:t>
              </w:r>
              <w:r>
                <w:rPr>
                  <w:rFonts w:ascii="Times New Roman" w:eastAsia="Times New Roman" w:hAnsi="Times New Roman" w:cs="Times New Roman"/>
                  <w:color w:val="D26900"/>
                  <w:sz w:val="24"/>
                  <w:szCs w:val="24"/>
                </w:rPr>
                <w:t xml:space="preserve"> </w:t>
              </w:r>
            </w:hyperlink>
            <w:hyperlink r:id="rId44">
              <w:r>
                <w:rPr>
                  <w:rFonts w:ascii="Times New Roman" w:eastAsia="Times New Roman" w:hAnsi="Times New Roman" w:cs="Times New Roman"/>
                  <w:color w:val="D26900"/>
                  <w:sz w:val="24"/>
                  <w:szCs w:val="24"/>
                  <w:u w:val="single" w:color="D26900"/>
                </w:rPr>
                <w:t>p</w:t>
              </w:r>
              <w:r>
                <w:rPr>
                  <w:rFonts w:ascii="Times New Roman" w:eastAsia="Times New Roman" w:hAnsi="Times New Roman" w:cs="Times New Roman"/>
                  <w:color w:val="D26900"/>
                  <w:spacing w:val="-1"/>
                  <w:sz w:val="24"/>
                  <w:szCs w:val="24"/>
                  <w:u w:val="single" w:color="D26900"/>
                </w:rPr>
                <w:t>a</w:t>
              </w:r>
              <w:r>
                <w:rPr>
                  <w:rFonts w:ascii="Times New Roman" w:eastAsia="Times New Roman" w:hAnsi="Times New Roman" w:cs="Times New Roman"/>
                  <w:color w:val="D26900"/>
                  <w:sz w:val="24"/>
                  <w:szCs w:val="24"/>
                  <w:u w:val="single" w:color="D26900"/>
                </w:rPr>
                <w:t>ge</w:t>
              </w:r>
              <w:r>
                <w:rPr>
                  <w:rFonts w:ascii="Times New Roman" w:eastAsia="Times New Roman" w:hAnsi="Times New Roman" w:cs="Times New Roman"/>
                  <w:color w:val="D26900"/>
                  <w:spacing w:val="-1"/>
                  <w:sz w:val="24"/>
                  <w:szCs w:val="24"/>
                  <w:u w:val="single" w:color="D26900"/>
                </w:rPr>
                <w:t xml:space="preserve"> </w:t>
              </w:r>
              <w:r>
                <w:rPr>
                  <w:rFonts w:ascii="Times New Roman" w:eastAsia="Times New Roman" w:hAnsi="Times New Roman" w:cs="Times New Roman"/>
                  <w:color w:val="D26900"/>
                  <w:sz w:val="24"/>
                  <w:szCs w:val="24"/>
                  <w:u w:val="single" w:color="D26900"/>
                </w:rPr>
                <w:t>on w</w:t>
              </w:r>
              <w:r>
                <w:rPr>
                  <w:rFonts w:ascii="Times New Roman" w:eastAsia="Times New Roman" w:hAnsi="Times New Roman" w:cs="Times New Roman"/>
                  <w:color w:val="D26900"/>
                  <w:spacing w:val="-1"/>
                  <w:sz w:val="24"/>
                  <w:szCs w:val="24"/>
                  <w:u w:val="single" w:color="D26900"/>
                </w:rPr>
                <w:t>e</w:t>
              </w:r>
              <w:r>
                <w:rPr>
                  <w:rFonts w:ascii="Times New Roman" w:eastAsia="Times New Roman" w:hAnsi="Times New Roman" w:cs="Times New Roman"/>
                  <w:color w:val="D26900"/>
                  <w:sz w:val="24"/>
                  <w:szCs w:val="24"/>
                  <w:u w:val="single" w:color="D26900"/>
                </w:rPr>
                <w:t xml:space="preserve">b </w:t>
              </w:r>
              <w:r>
                <w:rPr>
                  <w:rFonts w:ascii="Times New Roman" w:eastAsia="Times New Roman" w:hAnsi="Times New Roman" w:cs="Times New Roman"/>
                  <w:color w:val="D26900"/>
                  <w:spacing w:val="2"/>
                  <w:sz w:val="24"/>
                  <w:szCs w:val="24"/>
                  <w:u w:val="single" w:color="D26900"/>
                </w:rPr>
                <w:t>b</w:t>
              </w:r>
              <w:r>
                <w:rPr>
                  <w:rFonts w:ascii="Times New Roman" w:eastAsia="Times New Roman" w:hAnsi="Times New Roman" w:cs="Times New Roman"/>
                  <w:color w:val="D26900"/>
                  <w:spacing w:val="-1"/>
                  <w:sz w:val="24"/>
                  <w:szCs w:val="24"/>
                  <w:u w:val="single" w:color="D26900"/>
                </w:rPr>
                <w:t>r</w:t>
              </w:r>
              <w:r>
                <w:rPr>
                  <w:rFonts w:ascii="Times New Roman" w:eastAsia="Times New Roman" w:hAnsi="Times New Roman" w:cs="Times New Roman"/>
                  <w:color w:val="D26900"/>
                  <w:sz w:val="24"/>
                  <w:szCs w:val="24"/>
                  <w:u w:val="single" w:color="D26900"/>
                </w:rPr>
                <w:t>ows</w:t>
              </w:r>
              <w:r>
                <w:rPr>
                  <w:rFonts w:ascii="Times New Roman" w:eastAsia="Times New Roman" w:hAnsi="Times New Roman" w:cs="Times New Roman"/>
                  <w:color w:val="D26900"/>
                  <w:spacing w:val="1"/>
                  <w:sz w:val="24"/>
                  <w:szCs w:val="24"/>
                  <w:u w:val="single" w:color="D26900"/>
                </w:rPr>
                <w:t>e</w:t>
              </w:r>
              <w:r>
                <w:rPr>
                  <w:rFonts w:ascii="Times New Roman" w:eastAsia="Times New Roman" w:hAnsi="Times New Roman" w:cs="Times New Roman"/>
                  <w:color w:val="D26900"/>
                  <w:spacing w:val="-1"/>
                  <w:sz w:val="24"/>
                  <w:szCs w:val="24"/>
                  <w:u w:val="single" w:color="D26900"/>
                </w:rPr>
                <w:t>r</w:t>
              </w:r>
              <w:r>
                <w:rPr>
                  <w:rFonts w:ascii="Times New Roman" w:eastAsia="Times New Roman" w:hAnsi="Times New Roman" w:cs="Times New Roman"/>
                  <w:color w:val="D26900"/>
                  <w:sz w:val="24"/>
                  <w:szCs w:val="24"/>
                  <w:u w:val="single" w:color="D26900"/>
                </w:rPr>
                <w:t>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2"/>
                  <w:sz w:val="24"/>
                  <w:szCs w:val="24"/>
                </w:rPr>
                <w:t xml:space="preserve"> </w:t>
              </w:r>
            </w:hyperlink>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5"/>
                <w:sz w:val="24"/>
                <w:szCs w:val="24"/>
              </w:rPr>
              <w:t>y</w:t>
            </w:r>
            <w:r>
              <w:rPr>
                <w:rFonts w:ascii="Times New Roman" w:eastAsia="Times New Roman" w:hAnsi="Times New Roman" w:cs="Times New Roman"/>
                <w:color w:val="000000"/>
                <w:sz w:val="24"/>
                <w:szCs w:val="24"/>
              </w:rPr>
              <w:t>ou u</w:t>
            </w:r>
            <w:r>
              <w:rPr>
                <w:rFonts w:ascii="Times New Roman" w:eastAsia="Times New Roman" w:hAnsi="Times New Roman" w:cs="Times New Roman"/>
                <w:color w:val="000000"/>
                <w:spacing w:val="3"/>
                <w:sz w:val="24"/>
                <w:szCs w:val="24"/>
              </w:rPr>
              <w:t>s</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online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sts, h</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ve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pacing w:val="-1"/>
                <w:sz w:val="24"/>
                <w:szCs w:val="24"/>
              </w:rPr>
              <w:t>er</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point or</w:t>
            </w:r>
            <w:r>
              <w:rPr>
                <w:rFonts w:ascii="Times New Roman" w:eastAsia="Times New Roman" w:hAnsi="Times New Roman" w:cs="Times New Roman"/>
                <w:color w:val="000000"/>
                <w:spacing w:val="-1"/>
                <w:sz w:val="24"/>
                <w:szCs w:val="24"/>
              </w:rPr>
              <w:t xml:space="preserve"> e</w:t>
            </w:r>
            <w:r>
              <w:rPr>
                <w:rFonts w:ascii="Times New Roman" w:eastAsia="Times New Roman" w:hAnsi="Times New Roman" w:cs="Times New Roman"/>
                <w:color w:val="000000"/>
                <w:spacing w:val="2"/>
                <w:sz w:val="24"/>
                <w:szCs w:val="24"/>
              </w:rPr>
              <w:t>x</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pacing w:val="-1"/>
                <w:sz w:val="24"/>
                <w:szCs w:val="24"/>
              </w:rPr>
              <w:t>re</w:t>
            </w:r>
            <w:r>
              <w:rPr>
                <w:rFonts w:ascii="Times New Roman" w:eastAsia="Times New Roman" w:hAnsi="Times New Roman" w:cs="Times New Roman"/>
                <w:color w:val="000000"/>
                <w:sz w:val="24"/>
                <w:szCs w:val="24"/>
              </w:rPr>
              <w:t>dit quiz</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or stud</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nts to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ssu</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th</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ir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omput</w:t>
            </w:r>
            <w:r>
              <w:rPr>
                <w:rFonts w:ascii="Times New Roman" w:eastAsia="Times New Roman" w:hAnsi="Times New Roman" w:cs="Times New Roman"/>
                <w:color w:val="000000"/>
                <w:spacing w:val="-1"/>
                <w:sz w:val="24"/>
                <w:szCs w:val="24"/>
              </w:rPr>
              <w:t>er</w:t>
            </w:r>
            <w:r>
              <w:rPr>
                <w:rFonts w:ascii="Times New Roman" w:eastAsia="Times New Roman" w:hAnsi="Times New Roman" w:cs="Times New Roman"/>
                <w:color w:val="000000"/>
                <w:sz w:val="24"/>
                <w:szCs w:val="24"/>
              </w:rPr>
              <w:t>/b</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ows</w:t>
            </w:r>
            <w:r>
              <w:rPr>
                <w:rFonts w:ascii="Times New Roman" w:eastAsia="Times New Roman" w:hAnsi="Times New Roman" w:cs="Times New Roman"/>
                <w:color w:val="000000"/>
                <w:spacing w:val="-1"/>
                <w:sz w:val="24"/>
                <w:szCs w:val="24"/>
              </w:rPr>
              <w:t>er</w:t>
            </w:r>
            <w:r>
              <w:rPr>
                <w:rFonts w:ascii="Times New Roman" w:eastAsia="Times New Roman" w:hAnsi="Times New Roman" w:cs="Times New Roman"/>
                <w:color w:val="000000"/>
                <w:sz w:val="24"/>
                <w:szCs w:val="24"/>
              </w:rPr>
              <w:t>/int</w:t>
            </w:r>
            <w:r>
              <w:rPr>
                <w:rFonts w:ascii="Times New Roman" w:eastAsia="Times New Roman" w:hAnsi="Times New Roman" w:cs="Times New Roman"/>
                <w:color w:val="000000"/>
                <w:spacing w:val="-1"/>
                <w:sz w:val="24"/>
                <w:szCs w:val="24"/>
              </w:rPr>
              <w:t>er</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t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onn</w:t>
            </w:r>
            <w:r>
              <w:rPr>
                <w:rFonts w:ascii="Times New Roman" w:eastAsia="Times New Roman" w:hAnsi="Times New Roman" w:cs="Times New Roman"/>
                <w:color w:val="000000"/>
                <w:spacing w:val="-1"/>
                <w:sz w:val="24"/>
                <w:szCs w:val="24"/>
              </w:rPr>
              <w:t>ec</w:t>
            </w:r>
            <w:r>
              <w:rPr>
                <w:rFonts w:ascii="Times New Roman" w:eastAsia="Times New Roman" w:hAnsi="Times New Roman" w:cs="Times New Roman"/>
                <w:color w:val="000000"/>
                <w:sz w:val="24"/>
                <w:szCs w:val="24"/>
              </w:rPr>
              <w:t xml:space="preserve">tion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2"/>
                <w:sz w:val="24"/>
                <w:szCs w:val="24"/>
              </w:rPr>
              <w:t>r</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r</w:t>
            </w:r>
            <w:r>
              <w:rPr>
                <w:rFonts w:ascii="Times New Roman" w:eastAsia="Times New Roman" w:hAnsi="Times New Roman" w:cs="Times New Roman"/>
                <w:color w:val="000000"/>
                <w:spacing w:val="-1"/>
                <w:sz w:val="24"/>
                <w:szCs w:val="24"/>
              </w:rPr>
              <w:t>ea</w:t>
            </w:r>
            <w:r>
              <w:rPr>
                <w:rFonts w:ascii="Times New Roman" w:eastAsia="Times New Roman" w:hAnsi="Times New Roman" w:cs="Times New Roman"/>
                <w:color w:val="000000"/>
                <w:spacing w:val="5"/>
                <w:sz w:val="24"/>
                <w:szCs w:val="24"/>
              </w:rPr>
              <w:t>d</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online</w:t>
            </w:r>
            <w:r>
              <w:rPr>
                <w:rFonts w:ascii="Times New Roman" w:eastAsia="Times New Roman" w:hAnsi="Times New Roman" w:cs="Times New Roman"/>
                <w:color w:val="000000"/>
                <w:spacing w:val="-1"/>
                <w:sz w:val="24"/>
                <w:szCs w:val="24"/>
              </w:rPr>
              <w:t xml:space="preserve"> e</w:t>
            </w:r>
            <w:r>
              <w:rPr>
                <w:rFonts w:ascii="Times New Roman" w:eastAsia="Times New Roman" w:hAnsi="Times New Roman" w:cs="Times New Roman"/>
                <w:color w:val="000000"/>
                <w:spacing w:val="2"/>
                <w:sz w:val="24"/>
                <w:szCs w:val="24"/>
              </w:rPr>
              <w:t>x</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ms.</w:t>
            </w:r>
          </w:p>
        </w:tc>
      </w:tr>
      <w:tr w:rsidR="00C419B8" w:rsidTr="00C419B8">
        <w:trPr>
          <w:trHeight w:hRule="exact" w:val="720"/>
        </w:trPr>
        <w:tc>
          <w:tcPr>
            <w:tcW w:w="616" w:type="dxa"/>
            <w:tcBorders>
              <w:top w:val="single" w:sz="4" w:space="0" w:color="000000"/>
              <w:left w:val="single" w:sz="4" w:space="0" w:color="000000"/>
              <w:bottom w:val="single" w:sz="4" w:space="0" w:color="000000"/>
              <w:right w:val="single" w:sz="4" w:space="0" w:color="000000"/>
            </w:tcBorders>
          </w:tcPr>
          <w:p w:rsidR="00C419B8" w:rsidRDefault="00C419B8" w:rsidP="00C419B8"/>
        </w:tc>
        <w:tc>
          <w:tcPr>
            <w:tcW w:w="10275" w:type="dxa"/>
            <w:tcBorders>
              <w:top w:val="single" w:sz="4" w:space="0" w:color="000000"/>
              <w:left w:val="single" w:sz="4" w:space="0" w:color="000000"/>
              <w:bottom w:val="single" w:sz="4" w:space="0" w:color="000000"/>
              <w:right w:val="single" w:sz="4" w:space="0" w:color="000000"/>
            </w:tcBorders>
          </w:tcPr>
          <w:p w:rsidR="00C419B8" w:rsidRDefault="00C419B8" w:rsidP="00C419B8">
            <w:pPr>
              <w:spacing w:before="70" w:after="0" w:line="240" w:lineRule="auto"/>
              <w:ind w:left="265" w:right="-2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k</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yo</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 xml:space="preserve"> c</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se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avai</w:t>
            </w:r>
            <w:r>
              <w:rPr>
                <w:rFonts w:ascii="Times New Roman" w:eastAsia="Times New Roman" w:hAnsi="Times New Roman" w:cs="Times New Roman"/>
                <w:b/>
                <w:bCs/>
                <w:spacing w:val="3"/>
                <w:sz w:val="24"/>
                <w:szCs w:val="24"/>
              </w:rPr>
              <w:t>l</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le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ol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ustomi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2"/>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p>
          <w:p w:rsidR="00C419B8" w:rsidRDefault="00C419B8" w:rsidP="00C419B8">
            <w:pPr>
              <w:spacing w:after="0" w:line="240" w:lineRule="auto"/>
              <w:ind w:left="265"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ubmit)</w:t>
            </w:r>
          </w:p>
        </w:tc>
      </w:tr>
      <w:tr w:rsidR="00C419B8" w:rsidTr="00C419B8">
        <w:trPr>
          <w:trHeight w:hRule="exact" w:val="991"/>
        </w:trPr>
        <w:tc>
          <w:tcPr>
            <w:tcW w:w="616" w:type="dxa"/>
            <w:tcBorders>
              <w:top w:val="single" w:sz="4" w:space="0" w:color="000000"/>
              <w:left w:val="single" w:sz="4" w:space="0" w:color="000000"/>
              <w:bottom w:val="single" w:sz="4" w:space="0" w:color="000000"/>
              <w:right w:val="single" w:sz="4" w:space="0" w:color="000000"/>
            </w:tcBorders>
          </w:tcPr>
          <w:p w:rsidR="00C419B8" w:rsidRDefault="00C419B8" w:rsidP="00C419B8"/>
        </w:tc>
        <w:tc>
          <w:tcPr>
            <w:tcW w:w="10275" w:type="dxa"/>
            <w:tcBorders>
              <w:top w:val="single" w:sz="4" w:space="0" w:color="000000"/>
              <w:left w:val="single" w:sz="4" w:space="0" w:color="000000"/>
              <w:bottom w:val="single" w:sz="4" w:space="0" w:color="000000"/>
              <w:right w:val="single" w:sz="4" w:space="0" w:color="000000"/>
            </w:tcBorders>
          </w:tcPr>
          <w:p w:rsidR="00C419B8" w:rsidRDefault="00C419B8" w:rsidP="00C419B8">
            <w:pPr>
              <w:spacing w:before="72" w:after="0" w:line="240" w:lineRule="auto"/>
              <w:ind w:left="265"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g</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la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ly Co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ct</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z w:val="24"/>
                <w:szCs w:val="24"/>
              </w:rPr>
              <w:t>p</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ct</w:t>
            </w:r>
            <w:r>
              <w:rPr>
                <w:rFonts w:ascii="Times New Roman" w:eastAsia="Times New Roman" w:hAnsi="Times New Roman" w:cs="Times New Roman"/>
                <w:b/>
                <w:bCs/>
                <w:sz w:val="24"/>
                <w:szCs w:val="24"/>
              </w:rPr>
              <w:t>ive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ud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s 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z w:val="24"/>
                <w:szCs w:val="24"/>
              </w:rPr>
              <w:t>ast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Day of</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tte</w:t>
            </w:r>
            <w:r>
              <w:rPr>
                <w:rFonts w:ascii="Times New Roman" w:eastAsia="Times New Roman" w:hAnsi="Times New Roman" w:cs="Times New Roman"/>
                <w:b/>
                <w:bCs/>
                <w:spacing w:val="1"/>
                <w:sz w:val="24"/>
                <w:szCs w:val="24"/>
              </w:rPr>
              <w:t>nd</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z w:val="24"/>
                <w:szCs w:val="24"/>
              </w:rPr>
              <w:t>)</w:t>
            </w:r>
          </w:p>
          <w:p w:rsidR="00C419B8" w:rsidRDefault="00C419B8" w:rsidP="00C419B8">
            <w:pPr>
              <w:spacing w:after="0" w:line="271" w:lineRule="exact"/>
              <w:ind w:left="26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DA must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s 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st </w:t>
            </w:r>
            <w:r>
              <w:rPr>
                <w:rFonts w:ascii="Times New Roman" w:eastAsia="Times New Roman" w:hAnsi="Times New Roman" w:cs="Times New Roman"/>
                <w:b/>
                <w:bCs/>
                <w:i/>
                <w:sz w:val="24"/>
                <w:szCs w:val="24"/>
              </w:rPr>
              <w:t>a</w:t>
            </w:r>
            <w:r>
              <w:rPr>
                <w:rFonts w:ascii="Times New Roman" w:eastAsia="Times New Roman" w:hAnsi="Times New Roman" w:cs="Times New Roman"/>
                <w:b/>
                <w:bCs/>
                <w:i/>
                <w:spacing w:val="-1"/>
                <w:sz w:val="24"/>
                <w:szCs w:val="24"/>
              </w:rPr>
              <w:t>c</w:t>
            </w:r>
            <w:r>
              <w:rPr>
                <w:rFonts w:ascii="Times New Roman" w:eastAsia="Times New Roman" w:hAnsi="Times New Roman" w:cs="Times New Roman"/>
                <w:b/>
                <w:bCs/>
                <w:i/>
                <w:sz w:val="24"/>
                <w:szCs w:val="24"/>
              </w:rPr>
              <w:t>ad</w:t>
            </w:r>
            <w:r>
              <w:rPr>
                <w:rFonts w:ascii="Times New Roman" w:eastAsia="Times New Roman" w:hAnsi="Times New Roman" w:cs="Times New Roman"/>
                <w:b/>
                <w:bCs/>
                <w:i/>
                <w:spacing w:val="-1"/>
                <w:sz w:val="24"/>
                <w:szCs w:val="24"/>
              </w:rPr>
              <w:t>e</w:t>
            </w:r>
            <w:r>
              <w:rPr>
                <w:rFonts w:ascii="Times New Roman" w:eastAsia="Times New Roman" w:hAnsi="Times New Roman" w:cs="Times New Roman"/>
                <w:b/>
                <w:bCs/>
                <w:i/>
                <w:spacing w:val="3"/>
                <w:sz w:val="24"/>
                <w:szCs w:val="24"/>
              </w:rPr>
              <w:t>m</w:t>
            </w:r>
            <w:r>
              <w:rPr>
                <w:rFonts w:ascii="Times New Roman" w:eastAsia="Times New Roman" w:hAnsi="Times New Roman" w:cs="Times New Roman"/>
                <w:b/>
                <w:bCs/>
                <w:i/>
                <w:sz w:val="24"/>
                <w:szCs w:val="24"/>
              </w:rPr>
              <w:t>i</w:t>
            </w:r>
            <w:r>
              <w:rPr>
                <w:rFonts w:ascii="Times New Roman" w:eastAsia="Times New Roman" w:hAnsi="Times New Roman" w:cs="Times New Roman"/>
                <w:b/>
                <w:bCs/>
                <w:i/>
                <w:spacing w:val="-1"/>
                <w:sz w:val="24"/>
                <w:szCs w:val="24"/>
              </w:rPr>
              <w:t>c</w:t>
            </w:r>
            <w:r>
              <w:rPr>
                <w:rFonts w:ascii="Times New Roman" w:eastAsia="Times New Roman" w:hAnsi="Times New Roman" w:cs="Times New Roman"/>
                <w:b/>
                <w:bCs/>
                <w:i/>
                <w:sz w:val="24"/>
                <w:szCs w:val="24"/>
              </w:rPr>
              <w:t>ally</w:t>
            </w:r>
            <w:r>
              <w:rPr>
                <w:rFonts w:ascii="Times New Roman" w:eastAsia="Times New Roman" w:hAnsi="Times New Roman" w:cs="Times New Roman"/>
                <w:b/>
                <w:bCs/>
                <w:i/>
                <w:spacing w:val="-1"/>
                <w:sz w:val="24"/>
                <w:szCs w:val="24"/>
              </w:rPr>
              <w:t xml:space="preserve"> </w:t>
            </w:r>
            <w:r>
              <w:rPr>
                <w:rFonts w:ascii="Times New Roman" w:eastAsia="Times New Roman" w:hAnsi="Times New Roman" w:cs="Times New Roman"/>
                <w:b/>
                <w:bCs/>
                <w:i/>
                <w:sz w:val="24"/>
                <w:szCs w:val="24"/>
              </w:rPr>
              <w:t>r</w:t>
            </w:r>
            <w:r>
              <w:rPr>
                <w:rFonts w:ascii="Times New Roman" w:eastAsia="Times New Roman" w:hAnsi="Times New Roman" w:cs="Times New Roman"/>
                <w:b/>
                <w:bCs/>
                <w:i/>
                <w:spacing w:val="-1"/>
                <w:sz w:val="24"/>
                <w:szCs w:val="24"/>
              </w:rPr>
              <w:t>e</w:t>
            </w:r>
            <w:r>
              <w:rPr>
                <w:rFonts w:ascii="Times New Roman" w:eastAsia="Times New Roman" w:hAnsi="Times New Roman" w:cs="Times New Roman"/>
                <w:b/>
                <w:bCs/>
                <w:i/>
                <w:sz w:val="24"/>
                <w:szCs w:val="24"/>
              </w:rPr>
              <w:t>la</w:t>
            </w:r>
            <w:r>
              <w:rPr>
                <w:rFonts w:ascii="Times New Roman" w:eastAsia="Times New Roman" w:hAnsi="Times New Roman" w:cs="Times New Roman"/>
                <w:b/>
                <w:bCs/>
                <w:i/>
                <w:spacing w:val="-2"/>
                <w:sz w:val="24"/>
                <w:szCs w:val="24"/>
              </w:rPr>
              <w:t>t</w:t>
            </w:r>
            <w:r>
              <w:rPr>
                <w:rFonts w:ascii="Times New Roman" w:eastAsia="Times New Roman" w:hAnsi="Times New Roman" w:cs="Times New Roman"/>
                <w:b/>
                <w:bCs/>
                <w:i/>
                <w:spacing w:val="-1"/>
                <w:sz w:val="24"/>
                <w:szCs w:val="24"/>
              </w:rPr>
              <w:t>e</w:t>
            </w:r>
            <w:r>
              <w:rPr>
                <w:rFonts w:ascii="Times New Roman" w:eastAsia="Times New Roman" w:hAnsi="Times New Roman" w:cs="Times New Roman"/>
                <w:b/>
                <w:bCs/>
                <w:i/>
                <w:sz w:val="24"/>
                <w:szCs w:val="24"/>
              </w:rPr>
              <w:t>d a</w:t>
            </w:r>
            <w:r>
              <w:rPr>
                <w:rFonts w:ascii="Times New Roman" w:eastAsia="Times New Roman" w:hAnsi="Times New Roman" w:cs="Times New Roman"/>
                <w:b/>
                <w:bCs/>
                <w:i/>
                <w:spacing w:val="-1"/>
                <w:sz w:val="24"/>
                <w:szCs w:val="24"/>
              </w:rPr>
              <w:t>c</w:t>
            </w:r>
            <w:r>
              <w:rPr>
                <w:rFonts w:ascii="Times New Roman" w:eastAsia="Times New Roman" w:hAnsi="Times New Roman" w:cs="Times New Roman"/>
                <w:b/>
                <w:bCs/>
                <w:i/>
                <w:sz w:val="24"/>
                <w:szCs w:val="24"/>
              </w:rPr>
              <w:t>ti</w:t>
            </w:r>
            <w:r>
              <w:rPr>
                <w:rFonts w:ascii="Times New Roman" w:eastAsia="Times New Roman" w:hAnsi="Times New Roman" w:cs="Times New Roman"/>
                <w:b/>
                <w:bCs/>
                <w:i/>
                <w:spacing w:val="-1"/>
                <w:sz w:val="24"/>
                <w:szCs w:val="24"/>
              </w:rPr>
              <w:t>v</w:t>
            </w:r>
            <w:r>
              <w:rPr>
                <w:rFonts w:ascii="Times New Roman" w:eastAsia="Times New Roman" w:hAnsi="Times New Roman" w:cs="Times New Roman"/>
                <w:b/>
                <w:bCs/>
                <w:i/>
                <w:sz w:val="24"/>
                <w:szCs w:val="24"/>
              </w:rPr>
              <w:t>it</w:t>
            </w:r>
            <w:r>
              <w:rPr>
                <w:rFonts w:ascii="Times New Roman" w:eastAsia="Times New Roman" w:hAnsi="Times New Roman" w:cs="Times New Roman"/>
                <w:b/>
                <w:bCs/>
                <w:i/>
                <w:spacing w:val="-1"/>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kbo</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 log</w:t>
            </w:r>
          </w:p>
          <w:p w:rsidR="00C419B8" w:rsidRDefault="00C419B8" w:rsidP="00C419B8">
            <w:pPr>
              <w:spacing w:after="0" w:line="240" w:lineRule="auto"/>
              <w:ind w:left="265" w:right="-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in</w:t>
            </w:r>
            <w:proofErr w:type="gramEnd"/>
            <w:r>
              <w:rPr>
                <w:rFonts w:ascii="Times New Roman" w:eastAsia="Times New Roman" w:hAnsi="Times New Roman" w:cs="Times New Roman"/>
                <w:sz w:val="24"/>
                <w:szCs w:val="24"/>
              </w:rPr>
              <w:t xml:space="preserve">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tisti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not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mpo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ils.</w:t>
            </w:r>
          </w:p>
        </w:tc>
      </w:tr>
      <w:tr w:rsidR="00C419B8" w:rsidTr="00C419B8">
        <w:trPr>
          <w:trHeight w:hRule="exact" w:val="449"/>
        </w:trPr>
        <w:tc>
          <w:tcPr>
            <w:tcW w:w="616" w:type="dxa"/>
            <w:tcBorders>
              <w:top w:val="single" w:sz="4" w:space="0" w:color="000000"/>
              <w:left w:val="single" w:sz="4" w:space="0" w:color="000000"/>
              <w:bottom w:val="single" w:sz="4" w:space="0" w:color="000000"/>
              <w:right w:val="single" w:sz="4" w:space="0" w:color="000000"/>
            </w:tcBorders>
          </w:tcPr>
          <w:p w:rsidR="00C419B8" w:rsidRDefault="00C419B8" w:rsidP="00C419B8"/>
        </w:tc>
        <w:tc>
          <w:tcPr>
            <w:tcW w:w="10275" w:type="dxa"/>
            <w:tcBorders>
              <w:top w:val="single" w:sz="4" w:space="0" w:color="000000"/>
              <w:left w:val="single" w:sz="4" w:space="0" w:color="000000"/>
              <w:bottom w:val="single" w:sz="4" w:space="0" w:color="000000"/>
              <w:right w:val="single" w:sz="4" w:space="0" w:color="000000"/>
            </w:tcBorders>
          </w:tcPr>
          <w:p w:rsidR="00C419B8" w:rsidRDefault="00C419B8" w:rsidP="00C419B8">
            <w:pPr>
              <w:spacing w:before="72" w:after="0" w:line="240" w:lineRule="auto"/>
              <w:ind w:left="265" w:right="-2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ave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pp</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ud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2"/>
                <w:sz w:val="24"/>
                <w:szCs w:val="24"/>
              </w:rPr>
              <w:t>w</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k</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tt</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w:t>
            </w:r>
          </w:p>
        </w:tc>
      </w:tr>
    </w:tbl>
    <w:p w:rsidR="00C419B8" w:rsidRDefault="00C419B8" w:rsidP="00C419B8">
      <w:pPr>
        <w:spacing w:after="0"/>
        <w:sectPr w:rsidR="00C419B8" w:rsidSect="00CA730C">
          <w:headerReference w:type="even" r:id="rId45"/>
          <w:headerReference w:type="default" r:id="rId46"/>
          <w:footerReference w:type="default" r:id="rId47"/>
          <w:headerReference w:type="first" r:id="rId48"/>
          <w:type w:val="continuous"/>
          <w:pgSz w:w="12240" w:h="15840"/>
          <w:pgMar w:top="907" w:right="520" w:bottom="740" w:left="600" w:header="720" w:footer="551"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pPr>
    </w:p>
    <w:p w:rsidR="004428C4" w:rsidRPr="002E2F9D" w:rsidRDefault="004428C4" w:rsidP="009C52D1">
      <w:pPr>
        <w:spacing w:before="64" w:after="0" w:line="240" w:lineRule="auto"/>
        <w:ind w:right="-20"/>
        <w:rPr>
          <w:rFonts w:ascii="Cambria" w:eastAsia="Lucida Sans" w:hAnsi="Cambria" w:cs="Lucida Sans"/>
          <w:sz w:val="26"/>
          <w:szCs w:val="26"/>
        </w:rPr>
      </w:pPr>
      <w:r w:rsidRPr="002E2F9D">
        <w:rPr>
          <w:rFonts w:ascii="Cambria" w:eastAsia="Lucida Sans" w:hAnsi="Cambria" w:cs="Lucida Sans"/>
          <w:b/>
          <w:bCs/>
          <w:color w:val="AD0101"/>
          <w:spacing w:val="1"/>
          <w:sz w:val="26"/>
          <w:szCs w:val="26"/>
        </w:rPr>
        <w:lastRenderedPageBreak/>
        <w:t>R</w:t>
      </w:r>
      <w:r w:rsidRPr="002E2F9D">
        <w:rPr>
          <w:rFonts w:ascii="Cambria" w:eastAsia="Lucida Sans" w:hAnsi="Cambria" w:cs="Lucida Sans"/>
          <w:b/>
          <w:bCs/>
          <w:color w:val="AD0101"/>
          <w:spacing w:val="2"/>
          <w:sz w:val="26"/>
          <w:szCs w:val="26"/>
        </w:rPr>
        <w:t>o</w:t>
      </w:r>
      <w:r w:rsidRPr="002E2F9D">
        <w:rPr>
          <w:rFonts w:ascii="Cambria" w:eastAsia="Lucida Sans" w:hAnsi="Cambria" w:cs="Lucida Sans"/>
          <w:b/>
          <w:bCs/>
          <w:color w:val="AD0101"/>
          <w:spacing w:val="-5"/>
          <w:sz w:val="26"/>
          <w:szCs w:val="26"/>
        </w:rPr>
        <w:t>s</w:t>
      </w:r>
      <w:r w:rsidRPr="002E2F9D">
        <w:rPr>
          <w:rFonts w:ascii="Cambria" w:eastAsia="Lucida Sans" w:hAnsi="Cambria" w:cs="Lucida Sans"/>
          <w:b/>
          <w:bCs/>
          <w:color w:val="AD0101"/>
          <w:spacing w:val="5"/>
          <w:sz w:val="26"/>
          <w:szCs w:val="26"/>
        </w:rPr>
        <w:t>t</w:t>
      </w:r>
      <w:r w:rsidRPr="002E2F9D">
        <w:rPr>
          <w:rFonts w:ascii="Cambria" w:eastAsia="Lucida Sans" w:hAnsi="Cambria" w:cs="Lucida Sans"/>
          <w:b/>
          <w:bCs/>
          <w:color w:val="AD0101"/>
          <w:spacing w:val="-1"/>
          <w:sz w:val="26"/>
          <w:szCs w:val="26"/>
        </w:rPr>
        <w:t>e</w:t>
      </w:r>
      <w:r w:rsidRPr="002E2F9D">
        <w:rPr>
          <w:rFonts w:ascii="Cambria" w:eastAsia="Lucida Sans" w:hAnsi="Cambria" w:cs="Lucida Sans"/>
          <w:b/>
          <w:bCs/>
          <w:color w:val="AD0101"/>
          <w:sz w:val="26"/>
          <w:szCs w:val="26"/>
        </w:rPr>
        <w:t>rs</w:t>
      </w:r>
    </w:p>
    <w:p w:rsidR="004428C4" w:rsidRPr="002E2F9D" w:rsidRDefault="004428C4" w:rsidP="004428C4">
      <w:pPr>
        <w:spacing w:before="6" w:after="0" w:line="130" w:lineRule="exact"/>
        <w:rPr>
          <w:rFonts w:ascii="Cambria" w:hAnsi="Cambria"/>
          <w:sz w:val="26"/>
          <w:szCs w:val="26"/>
        </w:rPr>
      </w:pPr>
    </w:p>
    <w:p w:rsidR="004428C4" w:rsidRPr="002E2F9D" w:rsidRDefault="004428C4" w:rsidP="004428C4">
      <w:pPr>
        <w:spacing w:after="0" w:line="200" w:lineRule="exact"/>
        <w:rPr>
          <w:rFonts w:ascii="Cambria" w:hAnsi="Cambria"/>
          <w:sz w:val="26"/>
          <w:szCs w:val="26"/>
        </w:rPr>
      </w:pPr>
    </w:p>
    <w:p w:rsidR="004428C4" w:rsidRPr="002E2F9D" w:rsidRDefault="004428C4" w:rsidP="004428C4">
      <w:pPr>
        <w:tabs>
          <w:tab w:val="left" w:pos="820"/>
        </w:tabs>
        <w:spacing w:after="0" w:line="239" w:lineRule="auto"/>
        <w:ind w:left="820" w:right="133" w:hanging="360"/>
        <w:rPr>
          <w:rFonts w:ascii="Cambria" w:eastAsia="Book Antiqua" w:hAnsi="Cambria" w:cs="Book Antiqua"/>
          <w:sz w:val="26"/>
          <w:szCs w:val="26"/>
        </w:rPr>
      </w:pPr>
      <w:r w:rsidRPr="002E2F9D">
        <w:rPr>
          <w:rFonts w:ascii="Cambria" w:eastAsia="Times New Roman" w:hAnsi="Cambria" w:cs="Times New Roman"/>
          <w:w w:val="131"/>
          <w:sz w:val="26"/>
          <w:szCs w:val="26"/>
        </w:rPr>
        <w:t>•</w:t>
      </w:r>
      <w:r w:rsidRPr="002E2F9D">
        <w:rPr>
          <w:rFonts w:ascii="Cambria" w:eastAsia="Times New Roman" w:hAnsi="Cambria" w:cs="Times New Roman"/>
          <w:sz w:val="26"/>
          <w:szCs w:val="26"/>
        </w:rPr>
        <w:tab/>
      </w:r>
      <w:proofErr w:type="spellStart"/>
      <w:r w:rsidRPr="002E2F9D">
        <w:rPr>
          <w:rFonts w:ascii="Cambria" w:eastAsia="Book Antiqua" w:hAnsi="Cambria" w:cs="Book Antiqua"/>
          <w:b/>
          <w:bCs/>
          <w:sz w:val="26"/>
          <w:szCs w:val="26"/>
        </w:rPr>
        <w:t>Web</w:t>
      </w:r>
      <w:r w:rsidRPr="002E2F9D">
        <w:rPr>
          <w:rFonts w:ascii="Cambria" w:eastAsia="Book Antiqua" w:hAnsi="Cambria" w:cs="Book Antiqua"/>
          <w:b/>
          <w:bCs/>
          <w:spacing w:val="1"/>
          <w:sz w:val="26"/>
          <w:szCs w:val="26"/>
        </w:rPr>
        <w:t>A</w:t>
      </w:r>
      <w:r w:rsidRPr="002E2F9D">
        <w:rPr>
          <w:rFonts w:ascii="Cambria" w:eastAsia="Book Antiqua" w:hAnsi="Cambria" w:cs="Book Antiqua"/>
          <w:b/>
          <w:bCs/>
          <w:sz w:val="26"/>
          <w:szCs w:val="26"/>
        </w:rPr>
        <w:t>d</w:t>
      </w:r>
      <w:r w:rsidRPr="002E2F9D">
        <w:rPr>
          <w:rFonts w:ascii="Cambria" w:eastAsia="Book Antiqua" w:hAnsi="Cambria" w:cs="Book Antiqua"/>
          <w:b/>
          <w:bCs/>
          <w:spacing w:val="-3"/>
          <w:sz w:val="26"/>
          <w:szCs w:val="26"/>
        </w:rPr>
        <w:t>v</w:t>
      </w:r>
      <w:r w:rsidRPr="002E2F9D">
        <w:rPr>
          <w:rFonts w:ascii="Cambria" w:eastAsia="Book Antiqua" w:hAnsi="Cambria" w:cs="Book Antiqua"/>
          <w:b/>
          <w:bCs/>
          <w:spacing w:val="1"/>
          <w:sz w:val="26"/>
          <w:szCs w:val="26"/>
        </w:rPr>
        <w:t>i</w:t>
      </w:r>
      <w:r w:rsidRPr="002E2F9D">
        <w:rPr>
          <w:rFonts w:ascii="Cambria" w:eastAsia="Book Antiqua" w:hAnsi="Cambria" w:cs="Book Antiqua"/>
          <w:b/>
          <w:bCs/>
          <w:sz w:val="26"/>
          <w:szCs w:val="26"/>
        </w:rPr>
        <w:t>sor</w:t>
      </w:r>
      <w:proofErr w:type="spellEnd"/>
      <w:r w:rsidRPr="002E2F9D">
        <w:rPr>
          <w:rFonts w:ascii="Cambria" w:eastAsia="Book Antiqua" w:hAnsi="Cambria" w:cs="Book Antiqua"/>
          <w:b/>
          <w:bCs/>
          <w:spacing w:val="-2"/>
          <w:sz w:val="26"/>
          <w:szCs w:val="26"/>
        </w:rPr>
        <w:t xml:space="preserve"> </w:t>
      </w:r>
      <w:r w:rsidRPr="002E2F9D">
        <w:rPr>
          <w:rFonts w:ascii="Cambria" w:eastAsia="Book Antiqua" w:hAnsi="Cambria" w:cs="Book Antiqua"/>
          <w:b/>
          <w:bCs/>
          <w:spacing w:val="1"/>
          <w:sz w:val="26"/>
          <w:szCs w:val="26"/>
        </w:rPr>
        <w:t>i</w:t>
      </w:r>
      <w:r w:rsidRPr="002E2F9D">
        <w:rPr>
          <w:rFonts w:ascii="Cambria" w:eastAsia="Book Antiqua" w:hAnsi="Cambria" w:cs="Book Antiqua"/>
          <w:b/>
          <w:bCs/>
          <w:sz w:val="26"/>
          <w:szCs w:val="26"/>
        </w:rPr>
        <w:t>s</w:t>
      </w:r>
      <w:r w:rsidRPr="002E2F9D">
        <w:rPr>
          <w:rFonts w:ascii="Cambria" w:eastAsia="Book Antiqua" w:hAnsi="Cambria" w:cs="Book Antiqua"/>
          <w:b/>
          <w:bCs/>
          <w:spacing w:val="1"/>
          <w:sz w:val="26"/>
          <w:szCs w:val="26"/>
        </w:rPr>
        <w:t xml:space="preserve"> </w:t>
      </w:r>
      <w:r w:rsidRPr="002E2F9D">
        <w:rPr>
          <w:rFonts w:ascii="Cambria" w:eastAsia="Book Antiqua" w:hAnsi="Cambria" w:cs="Book Antiqua"/>
          <w:b/>
          <w:bCs/>
          <w:sz w:val="26"/>
          <w:szCs w:val="26"/>
        </w:rPr>
        <w:t>yo</w:t>
      </w:r>
      <w:r w:rsidRPr="002E2F9D">
        <w:rPr>
          <w:rFonts w:ascii="Cambria" w:eastAsia="Book Antiqua" w:hAnsi="Cambria" w:cs="Book Antiqua"/>
          <w:b/>
          <w:bCs/>
          <w:spacing w:val="-3"/>
          <w:sz w:val="26"/>
          <w:szCs w:val="26"/>
        </w:rPr>
        <w:t>u</w:t>
      </w:r>
      <w:r w:rsidRPr="002E2F9D">
        <w:rPr>
          <w:rFonts w:ascii="Cambria" w:eastAsia="Book Antiqua" w:hAnsi="Cambria" w:cs="Book Antiqua"/>
          <w:b/>
          <w:bCs/>
          <w:sz w:val="26"/>
          <w:szCs w:val="26"/>
        </w:rPr>
        <w:t>r</w:t>
      </w:r>
      <w:r w:rsidRPr="002E2F9D">
        <w:rPr>
          <w:rFonts w:ascii="Cambria" w:eastAsia="Book Antiqua" w:hAnsi="Cambria" w:cs="Book Antiqua"/>
          <w:b/>
          <w:bCs/>
          <w:spacing w:val="1"/>
          <w:sz w:val="26"/>
          <w:szCs w:val="26"/>
        </w:rPr>
        <w:t xml:space="preserve"> </w:t>
      </w:r>
      <w:r w:rsidRPr="002E2F9D">
        <w:rPr>
          <w:rFonts w:ascii="Cambria" w:eastAsia="Book Antiqua" w:hAnsi="Cambria" w:cs="Book Antiqua"/>
          <w:b/>
          <w:bCs/>
          <w:sz w:val="26"/>
          <w:szCs w:val="26"/>
        </w:rPr>
        <w:t>“</w:t>
      </w:r>
      <w:r w:rsidRPr="002E2F9D">
        <w:rPr>
          <w:rFonts w:ascii="Cambria" w:eastAsia="Book Antiqua" w:hAnsi="Cambria" w:cs="Book Antiqua"/>
          <w:b/>
          <w:bCs/>
          <w:spacing w:val="-2"/>
          <w:sz w:val="26"/>
          <w:szCs w:val="26"/>
        </w:rPr>
        <w:t>tr</w:t>
      </w:r>
      <w:r w:rsidRPr="002E2F9D">
        <w:rPr>
          <w:rFonts w:ascii="Cambria" w:eastAsia="Book Antiqua" w:hAnsi="Cambria" w:cs="Book Antiqua"/>
          <w:b/>
          <w:bCs/>
          <w:sz w:val="26"/>
          <w:szCs w:val="26"/>
        </w:rPr>
        <w:t>ue” ro</w:t>
      </w:r>
      <w:r w:rsidRPr="002E2F9D">
        <w:rPr>
          <w:rFonts w:ascii="Cambria" w:eastAsia="Book Antiqua" w:hAnsi="Cambria" w:cs="Book Antiqua"/>
          <w:b/>
          <w:bCs/>
          <w:spacing w:val="-2"/>
          <w:sz w:val="26"/>
          <w:szCs w:val="26"/>
        </w:rPr>
        <w:t>s</w:t>
      </w:r>
      <w:r w:rsidRPr="002E2F9D">
        <w:rPr>
          <w:rFonts w:ascii="Cambria" w:eastAsia="Book Antiqua" w:hAnsi="Cambria" w:cs="Book Antiqua"/>
          <w:b/>
          <w:bCs/>
          <w:spacing w:val="1"/>
          <w:sz w:val="26"/>
          <w:szCs w:val="26"/>
        </w:rPr>
        <w:t>t</w:t>
      </w:r>
      <w:r w:rsidRPr="002E2F9D">
        <w:rPr>
          <w:rFonts w:ascii="Cambria" w:eastAsia="Book Antiqua" w:hAnsi="Cambria" w:cs="Book Antiqua"/>
          <w:b/>
          <w:bCs/>
          <w:sz w:val="26"/>
          <w:szCs w:val="26"/>
        </w:rPr>
        <w:t xml:space="preserve">er. </w:t>
      </w:r>
      <w:r w:rsidRPr="002E2F9D">
        <w:rPr>
          <w:rFonts w:ascii="Cambria" w:eastAsia="Book Antiqua" w:hAnsi="Cambria" w:cs="Book Antiqua"/>
          <w:b/>
          <w:bCs/>
          <w:spacing w:val="1"/>
          <w:sz w:val="26"/>
          <w:szCs w:val="26"/>
        </w:rPr>
        <w:t xml:space="preserve"> </w:t>
      </w:r>
      <w:r w:rsidRPr="002E2F9D">
        <w:rPr>
          <w:rFonts w:ascii="Cambria" w:eastAsia="Book Antiqua" w:hAnsi="Cambria" w:cs="Book Antiqua"/>
          <w:spacing w:val="-3"/>
          <w:sz w:val="26"/>
          <w:szCs w:val="26"/>
        </w:rPr>
        <w:t>O</w:t>
      </w:r>
      <w:r w:rsidRPr="002E2F9D">
        <w:rPr>
          <w:rFonts w:ascii="Cambria" w:eastAsia="Book Antiqua" w:hAnsi="Cambria" w:cs="Book Antiqua"/>
          <w:sz w:val="26"/>
          <w:szCs w:val="26"/>
        </w:rPr>
        <w:t>n</w:t>
      </w:r>
      <w:r w:rsidRPr="002E2F9D">
        <w:rPr>
          <w:rFonts w:ascii="Cambria" w:eastAsia="Book Antiqua" w:hAnsi="Cambria" w:cs="Book Antiqua"/>
          <w:spacing w:val="1"/>
          <w:sz w:val="26"/>
          <w:szCs w:val="26"/>
        </w:rPr>
        <w:t xml:space="preserve"> </w:t>
      </w:r>
      <w:r w:rsidRPr="002E2F9D">
        <w:rPr>
          <w:rFonts w:ascii="Cambria" w:eastAsia="Book Antiqua" w:hAnsi="Cambria" w:cs="Book Antiqua"/>
          <w:sz w:val="26"/>
          <w:szCs w:val="26"/>
        </w:rPr>
        <w:t>M</w:t>
      </w:r>
      <w:r w:rsidRPr="002E2F9D">
        <w:rPr>
          <w:rFonts w:ascii="Cambria" w:eastAsia="Book Antiqua" w:hAnsi="Cambria" w:cs="Book Antiqua"/>
          <w:spacing w:val="-3"/>
          <w:sz w:val="26"/>
          <w:szCs w:val="26"/>
        </w:rPr>
        <w:t>o</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day,</w:t>
      </w:r>
      <w:r w:rsidRPr="002E2F9D">
        <w:rPr>
          <w:rFonts w:ascii="Cambria" w:eastAsia="Book Antiqua" w:hAnsi="Cambria" w:cs="Book Antiqua"/>
          <w:spacing w:val="-2"/>
          <w:sz w:val="26"/>
          <w:szCs w:val="26"/>
        </w:rPr>
        <w:t xml:space="preserve"> </w:t>
      </w:r>
      <w:r w:rsidRPr="002E2F9D">
        <w:rPr>
          <w:rFonts w:ascii="Cambria" w:eastAsia="Book Antiqua" w:hAnsi="Cambria" w:cs="Book Antiqua"/>
          <w:sz w:val="26"/>
          <w:szCs w:val="26"/>
        </w:rPr>
        <w:t>t</w:t>
      </w:r>
      <w:r w:rsidRPr="002E2F9D">
        <w:rPr>
          <w:rFonts w:ascii="Cambria" w:eastAsia="Book Antiqua" w:hAnsi="Cambria" w:cs="Book Antiqua"/>
          <w:spacing w:val="1"/>
          <w:sz w:val="26"/>
          <w:szCs w:val="26"/>
        </w:rPr>
        <w:t>h</w:t>
      </w:r>
      <w:r w:rsidRPr="002E2F9D">
        <w:rPr>
          <w:rFonts w:ascii="Cambria" w:eastAsia="Book Antiqua" w:hAnsi="Cambria" w:cs="Book Antiqua"/>
          <w:sz w:val="26"/>
          <w:szCs w:val="26"/>
        </w:rPr>
        <w:t xml:space="preserve">e </w:t>
      </w:r>
      <w:r w:rsidRPr="002E2F9D">
        <w:rPr>
          <w:rFonts w:ascii="Cambria" w:eastAsia="Book Antiqua" w:hAnsi="Cambria" w:cs="Book Antiqua"/>
          <w:spacing w:val="-2"/>
          <w:sz w:val="26"/>
          <w:szCs w:val="26"/>
        </w:rPr>
        <w:t>f</w:t>
      </w:r>
      <w:r w:rsidRPr="002E2F9D">
        <w:rPr>
          <w:rFonts w:ascii="Cambria" w:eastAsia="Book Antiqua" w:hAnsi="Cambria" w:cs="Book Antiqua"/>
          <w:sz w:val="26"/>
          <w:szCs w:val="26"/>
        </w:rPr>
        <w:t>i</w:t>
      </w:r>
      <w:r w:rsidRPr="002E2F9D">
        <w:rPr>
          <w:rFonts w:ascii="Cambria" w:eastAsia="Book Antiqua" w:hAnsi="Cambria" w:cs="Book Antiqua"/>
          <w:spacing w:val="-1"/>
          <w:sz w:val="26"/>
          <w:szCs w:val="26"/>
        </w:rPr>
        <w:t>r</w:t>
      </w:r>
      <w:r w:rsidRPr="002E2F9D">
        <w:rPr>
          <w:rFonts w:ascii="Cambria" w:eastAsia="Book Antiqua" w:hAnsi="Cambria" w:cs="Book Antiqua"/>
          <w:sz w:val="26"/>
          <w:szCs w:val="26"/>
        </w:rPr>
        <w:t xml:space="preserve">st day </w:t>
      </w:r>
      <w:r w:rsidRPr="002E2F9D">
        <w:rPr>
          <w:rFonts w:ascii="Cambria" w:eastAsia="Book Antiqua" w:hAnsi="Cambria" w:cs="Book Antiqua"/>
          <w:spacing w:val="-3"/>
          <w:sz w:val="26"/>
          <w:szCs w:val="26"/>
        </w:rPr>
        <w:t>o</w:t>
      </w:r>
      <w:r w:rsidRPr="002E2F9D">
        <w:rPr>
          <w:rFonts w:ascii="Cambria" w:eastAsia="Book Antiqua" w:hAnsi="Cambria" w:cs="Book Antiqua"/>
          <w:sz w:val="26"/>
          <w:szCs w:val="26"/>
        </w:rPr>
        <w:t>f</w:t>
      </w:r>
      <w:r w:rsidRPr="002E2F9D">
        <w:rPr>
          <w:rFonts w:ascii="Cambria" w:eastAsia="Book Antiqua" w:hAnsi="Cambria" w:cs="Book Antiqua"/>
          <w:spacing w:val="1"/>
          <w:sz w:val="26"/>
          <w:szCs w:val="26"/>
        </w:rPr>
        <w:t xml:space="preserve"> </w:t>
      </w:r>
      <w:r w:rsidRPr="002E2F9D">
        <w:rPr>
          <w:rFonts w:ascii="Cambria" w:eastAsia="Book Antiqua" w:hAnsi="Cambria" w:cs="Book Antiqua"/>
          <w:sz w:val="26"/>
          <w:szCs w:val="26"/>
        </w:rPr>
        <w:t>cl</w:t>
      </w:r>
      <w:r w:rsidRPr="002E2F9D">
        <w:rPr>
          <w:rFonts w:ascii="Cambria" w:eastAsia="Book Antiqua" w:hAnsi="Cambria" w:cs="Book Antiqua"/>
          <w:spacing w:val="-2"/>
          <w:sz w:val="26"/>
          <w:szCs w:val="26"/>
        </w:rPr>
        <w:t>a</w:t>
      </w:r>
      <w:r w:rsidRPr="002E2F9D">
        <w:rPr>
          <w:rFonts w:ascii="Cambria" w:eastAsia="Book Antiqua" w:hAnsi="Cambria" w:cs="Book Antiqua"/>
          <w:sz w:val="26"/>
          <w:szCs w:val="26"/>
        </w:rPr>
        <w:t xml:space="preserve">sses, </w:t>
      </w:r>
      <w:r w:rsidRPr="002E2F9D">
        <w:rPr>
          <w:rFonts w:ascii="Cambria" w:eastAsia="Book Antiqua" w:hAnsi="Cambria" w:cs="Book Antiqua"/>
          <w:spacing w:val="-3"/>
          <w:sz w:val="26"/>
          <w:szCs w:val="26"/>
        </w:rPr>
        <w:t>y</w:t>
      </w:r>
      <w:r w:rsidRPr="002E2F9D">
        <w:rPr>
          <w:rFonts w:ascii="Cambria" w:eastAsia="Book Antiqua" w:hAnsi="Cambria" w:cs="Book Antiqua"/>
          <w:spacing w:val="-1"/>
          <w:sz w:val="26"/>
          <w:szCs w:val="26"/>
        </w:rPr>
        <w:t>ou</w:t>
      </w:r>
      <w:r w:rsidRPr="002E2F9D">
        <w:rPr>
          <w:rFonts w:ascii="Cambria" w:eastAsia="Book Antiqua" w:hAnsi="Cambria" w:cs="Book Antiqua"/>
          <w:sz w:val="26"/>
          <w:szCs w:val="26"/>
        </w:rPr>
        <w:t>r</w:t>
      </w:r>
      <w:r w:rsidRPr="002E2F9D">
        <w:rPr>
          <w:rFonts w:ascii="Cambria" w:eastAsia="Book Antiqua" w:hAnsi="Cambria" w:cs="Book Antiqua"/>
          <w:spacing w:val="-1"/>
          <w:sz w:val="26"/>
          <w:szCs w:val="26"/>
        </w:rPr>
        <w:t xml:space="preserve"> </w:t>
      </w:r>
      <w:r w:rsidRPr="002E2F9D">
        <w:rPr>
          <w:rFonts w:ascii="Cambria" w:eastAsia="Book Antiqua" w:hAnsi="Cambria" w:cs="Book Antiqua"/>
          <w:sz w:val="26"/>
          <w:szCs w:val="26"/>
        </w:rPr>
        <w:t>Blackb</w:t>
      </w:r>
      <w:r w:rsidRPr="002E2F9D">
        <w:rPr>
          <w:rFonts w:ascii="Cambria" w:eastAsia="Book Antiqua" w:hAnsi="Cambria" w:cs="Book Antiqua"/>
          <w:spacing w:val="-1"/>
          <w:sz w:val="26"/>
          <w:szCs w:val="26"/>
        </w:rPr>
        <w:t>o</w:t>
      </w:r>
      <w:r w:rsidRPr="002E2F9D">
        <w:rPr>
          <w:rFonts w:ascii="Cambria" w:eastAsia="Book Antiqua" w:hAnsi="Cambria" w:cs="Book Antiqua"/>
          <w:sz w:val="26"/>
          <w:szCs w:val="26"/>
        </w:rPr>
        <w:t>a</w:t>
      </w:r>
      <w:r w:rsidRPr="002E2F9D">
        <w:rPr>
          <w:rFonts w:ascii="Cambria" w:eastAsia="Book Antiqua" w:hAnsi="Cambria" w:cs="Book Antiqua"/>
          <w:spacing w:val="-1"/>
          <w:sz w:val="26"/>
          <w:szCs w:val="26"/>
        </w:rPr>
        <w:t>r</w:t>
      </w:r>
      <w:r w:rsidRPr="002E2F9D">
        <w:rPr>
          <w:rFonts w:ascii="Cambria" w:eastAsia="Book Antiqua" w:hAnsi="Cambria" w:cs="Book Antiqua"/>
          <w:sz w:val="26"/>
          <w:szCs w:val="26"/>
        </w:rPr>
        <w:t xml:space="preserve">d </w:t>
      </w:r>
      <w:r w:rsidRPr="002E2F9D">
        <w:rPr>
          <w:rFonts w:ascii="Cambria" w:eastAsia="Book Antiqua" w:hAnsi="Cambria" w:cs="Book Antiqua"/>
          <w:spacing w:val="-1"/>
          <w:sz w:val="26"/>
          <w:szCs w:val="26"/>
        </w:rPr>
        <w:t>ro</w:t>
      </w:r>
      <w:r w:rsidRPr="002E2F9D">
        <w:rPr>
          <w:rFonts w:ascii="Cambria" w:eastAsia="Book Antiqua" w:hAnsi="Cambria" w:cs="Book Antiqua"/>
          <w:sz w:val="26"/>
          <w:szCs w:val="26"/>
        </w:rPr>
        <w:t>ster</w:t>
      </w:r>
      <w:r w:rsidRPr="002E2F9D">
        <w:rPr>
          <w:rFonts w:ascii="Cambria" w:eastAsia="Book Antiqua" w:hAnsi="Cambria" w:cs="Book Antiqua"/>
          <w:spacing w:val="-1"/>
          <w:sz w:val="26"/>
          <w:szCs w:val="26"/>
        </w:rPr>
        <w:t xml:space="preserve"> </w:t>
      </w:r>
      <w:r w:rsidRPr="002E2F9D">
        <w:rPr>
          <w:rFonts w:ascii="Cambria" w:eastAsia="Book Antiqua" w:hAnsi="Cambria" w:cs="Book Antiqua"/>
          <w:sz w:val="26"/>
          <w:szCs w:val="26"/>
        </w:rPr>
        <w:t>s</w:t>
      </w:r>
      <w:r w:rsidRPr="002E2F9D">
        <w:rPr>
          <w:rFonts w:ascii="Cambria" w:eastAsia="Book Antiqua" w:hAnsi="Cambria" w:cs="Book Antiqua"/>
          <w:spacing w:val="-1"/>
          <w:sz w:val="26"/>
          <w:szCs w:val="26"/>
        </w:rPr>
        <w:t>hou</w:t>
      </w:r>
      <w:r w:rsidRPr="002E2F9D">
        <w:rPr>
          <w:rFonts w:ascii="Cambria" w:eastAsia="Book Antiqua" w:hAnsi="Cambria" w:cs="Book Antiqua"/>
          <w:sz w:val="26"/>
          <w:szCs w:val="26"/>
        </w:rPr>
        <w:t xml:space="preserve">ld </w:t>
      </w:r>
      <w:r w:rsidRPr="002E2F9D">
        <w:rPr>
          <w:rFonts w:ascii="Cambria" w:eastAsia="Book Antiqua" w:hAnsi="Cambria" w:cs="Book Antiqua"/>
          <w:spacing w:val="-1"/>
          <w:sz w:val="26"/>
          <w:szCs w:val="26"/>
        </w:rPr>
        <w:t>r</w:t>
      </w:r>
      <w:r w:rsidRPr="002E2F9D">
        <w:rPr>
          <w:rFonts w:ascii="Cambria" w:eastAsia="Book Antiqua" w:hAnsi="Cambria" w:cs="Book Antiqua"/>
          <w:sz w:val="26"/>
          <w:szCs w:val="26"/>
        </w:rPr>
        <w:t>e</w:t>
      </w:r>
      <w:r w:rsidRPr="002E2F9D">
        <w:rPr>
          <w:rFonts w:ascii="Cambria" w:eastAsia="Book Antiqua" w:hAnsi="Cambria" w:cs="Book Antiqua"/>
          <w:spacing w:val="1"/>
          <w:sz w:val="26"/>
          <w:szCs w:val="26"/>
        </w:rPr>
        <w:t>f</w:t>
      </w:r>
      <w:r w:rsidRPr="002E2F9D">
        <w:rPr>
          <w:rFonts w:ascii="Cambria" w:eastAsia="Book Antiqua" w:hAnsi="Cambria" w:cs="Book Antiqua"/>
          <w:sz w:val="26"/>
          <w:szCs w:val="26"/>
        </w:rPr>
        <w:t xml:space="preserve">lect </w:t>
      </w:r>
      <w:r w:rsidRPr="002E2F9D">
        <w:rPr>
          <w:rFonts w:ascii="Cambria" w:eastAsia="Book Antiqua" w:hAnsi="Cambria" w:cs="Book Antiqua"/>
          <w:spacing w:val="-2"/>
          <w:sz w:val="26"/>
          <w:szCs w:val="26"/>
        </w:rPr>
        <w:t>a</w:t>
      </w:r>
      <w:r w:rsidRPr="002E2F9D">
        <w:rPr>
          <w:rFonts w:ascii="Cambria" w:eastAsia="Book Antiqua" w:hAnsi="Cambria" w:cs="Book Antiqua"/>
          <w:sz w:val="26"/>
          <w:szCs w:val="26"/>
        </w:rPr>
        <w:t>ll</w:t>
      </w:r>
      <w:r w:rsidRPr="002E2F9D">
        <w:rPr>
          <w:rFonts w:ascii="Cambria" w:eastAsia="Book Antiqua" w:hAnsi="Cambria" w:cs="Book Antiqua"/>
          <w:spacing w:val="1"/>
          <w:sz w:val="26"/>
          <w:szCs w:val="26"/>
        </w:rPr>
        <w:t xml:space="preserve"> </w:t>
      </w:r>
      <w:r w:rsidRPr="002E2F9D">
        <w:rPr>
          <w:rFonts w:ascii="Cambria" w:eastAsia="Book Antiqua" w:hAnsi="Cambria" w:cs="Book Antiqua"/>
          <w:sz w:val="26"/>
          <w:szCs w:val="26"/>
        </w:rPr>
        <w:t>st</w:t>
      </w:r>
      <w:r w:rsidRPr="002E2F9D">
        <w:rPr>
          <w:rFonts w:ascii="Cambria" w:eastAsia="Book Antiqua" w:hAnsi="Cambria" w:cs="Book Antiqua"/>
          <w:spacing w:val="-1"/>
          <w:sz w:val="26"/>
          <w:szCs w:val="26"/>
        </w:rPr>
        <w:t>u</w:t>
      </w:r>
      <w:r w:rsidRPr="002E2F9D">
        <w:rPr>
          <w:rFonts w:ascii="Cambria" w:eastAsia="Book Antiqua" w:hAnsi="Cambria" w:cs="Book Antiqua"/>
          <w:sz w:val="26"/>
          <w:szCs w:val="26"/>
        </w:rPr>
        <w:t>d</w:t>
      </w:r>
      <w:r w:rsidRPr="002E2F9D">
        <w:rPr>
          <w:rFonts w:ascii="Cambria" w:eastAsia="Book Antiqua" w:hAnsi="Cambria" w:cs="Book Antiqua"/>
          <w:spacing w:val="-3"/>
          <w:sz w:val="26"/>
          <w:szCs w:val="26"/>
        </w:rPr>
        <w:t>e</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 xml:space="preserve">ts </w:t>
      </w:r>
      <w:r w:rsidRPr="002E2F9D">
        <w:rPr>
          <w:rFonts w:ascii="Cambria" w:eastAsia="Book Antiqua" w:hAnsi="Cambria" w:cs="Book Antiqua"/>
          <w:spacing w:val="-2"/>
          <w:sz w:val="26"/>
          <w:szCs w:val="26"/>
        </w:rPr>
        <w:t>t</w:t>
      </w:r>
      <w:r w:rsidRPr="002E2F9D">
        <w:rPr>
          <w:rFonts w:ascii="Cambria" w:eastAsia="Book Antiqua" w:hAnsi="Cambria" w:cs="Book Antiqua"/>
          <w:spacing w:val="1"/>
          <w:sz w:val="26"/>
          <w:szCs w:val="26"/>
        </w:rPr>
        <w:t>h</w:t>
      </w:r>
      <w:r w:rsidRPr="002E2F9D">
        <w:rPr>
          <w:rFonts w:ascii="Cambria" w:eastAsia="Book Antiqua" w:hAnsi="Cambria" w:cs="Book Antiqua"/>
          <w:sz w:val="26"/>
          <w:szCs w:val="26"/>
        </w:rPr>
        <w:t>at</w:t>
      </w:r>
      <w:r w:rsidRPr="002E2F9D">
        <w:rPr>
          <w:rFonts w:ascii="Cambria" w:eastAsia="Book Antiqua" w:hAnsi="Cambria" w:cs="Book Antiqua"/>
          <w:spacing w:val="-2"/>
          <w:sz w:val="26"/>
          <w:szCs w:val="26"/>
        </w:rPr>
        <w:t xml:space="preserve"> </w:t>
      </w:r>
      <w:r w:rsidRPr="002E2F9D">
        <w:rPr>
          <w:rFonts w:ascii="Cambria" w:eastAsia="Book Antiqua" w:hAnsi="Cambria" w:cs="Book Antiqua"/>
          <w:spacing w:val="-1"/>
          <w:sz w:val="26"/>
          <w:szCs w:val="26"/>
        </w:rPr>
        <w:t>h</w:t>
      </w:r>
      <w:r w:rsidRPr="002E2F9D">
        <w:rPr>
          <w:rFonts w:ascii="Cambria" w:eastAsia="Book Antiqua" w:hAnsi="Cambria" w:cs="Book Antiqua"/>
          <w:sz w:val="26"/>
          <w:szCs w:val="26"/>
        </w:rPr>
        <w:t>ave e</w:t>
      </w:r>
      <w:r w:rsidRPr="002E2F9D">
        <w:rPr>
          <w:rFonts w:ascii="Cambria" w:eastAsia="Book Antiqua" w:hAnsi="Cambria" w:cs="Book Antiqua"/>
          <w:spacing w:val="1"/>
          <w:sz w:val="26"/>
          <w:szCs w:val="26"/>
        </w:rPr>
        <w:t>n</w:t>
      </w:r>
      <w:r w:rsidRPr="002E2F9D">
        <w:rPr>
          <w:rFonts w:ascii="Cambria" w:eastAsia="Book Antiqua" w:hAnsi="Cambria" w:cs="Book Antiqua"/>
          <w:spacing w:val="-1"/>
          <w:sz w:val="26"/>
          <w:szCs w:val="26"/>
        </w:rPr>
        <w:t>ro</w:t>
      </w:r>
      <w:r w:rsidRPr="002E2F9D">
        <w:rPr>
          <w:rFonts w:ascii="Cambria" w:eastAsia="Book Antiqua" w:hAnsi="Cambria" w:cs="Book Antiqua"/>
          <w:spacing w:val="-2"/>
          <w:sz w:val="26"/>
          <w:szCs w:val="26"/>
        </w:rPr>
        <w:t>l</w:t>
      </w:r>
      <w:r w:rsidRPr="002E2F9D">
        <w:rPr>
          <w:rFonts w:ascii="Cambria" w:eastAsia="Book Antiqua" w:hAnsi="Cambria" w:cs="Book Antiqua"/>
          <w:sz w:val="26"/>
          <w:szCs w:val="26"/>
        </w:rPr>
        <w:t xml:space="preserve">led </w:t>
      </w:r>
      <w:r w:rsidRPr="002E2F9D">
        <w:rPr>
          <w:rFonts w:ascii="Cambria" w:eastAsia="Book Antiqua" w:hAnsi="Cambria" w:cs="Book Antiqua"/>
          <w:spacing w:val="-2"/>
          <w:sz w:val="26"/>
          <w:szCs w:val="26"/>
        </w:rPr>
        <w:t>i</w:t>
      </w:r>
      <w:r w:rsidRPr="002E2F9D">
        <w:rPr>
          <w:rFonts w:ascii="Cambria" w:eastAsia="Book Antiqua" w:hAnsi="Cambria" w:cs="Book Antiqua"/>
          <w:sz w:val="26"/>
          <w:szCs w:val="26"/>
        </w:rPr>
        <w:t>n</w:t>
      </w:r>
      <w:r w:rsidRPr="002E2F9D">
        <w:rPr>
          <w:rFonts w:ascii="Cambria" w:eastAsia="Book Antiqua" w:hAnsi="Cambria" w:cs="Book Antiqua"/>
          <w:spacing w:val="1"/>
          <w:sz w:val="26"/>
          <w:szCs w:val="26"/>
        </w:rPr>
        <w:t xml:space="preserve"> </w:t>
      </w:r>
      <w:r w:rsidRPr="002E2F9D">
        <w:rPr>
          <w:rFonts w:ascii="Cambria" w:eastAsia="Book Antiqua" w:hAnsi="Cambria" w:cs="Book Antiqua"/>
          <w:sz w:val="26"/>
          <w:szCs w:val="26"/>
        </w:rPr>
        <w:t>y</w:t>
      </w:r>
      <w:r w:rsidRPr="002E2F9D">
        <w:rPr>
          <w:rFonts w:ascii="Cambria" w:eastAsia="Book Antiqua" w:hAnsi="Cambria" w:cs="Book Antiqua"/>
          <w:spacing w:val="-1"/>
          <w:sz w:val="26"/>
          <w:szCs w:val="26"/>
        </w:rPr>
        <w:t>ou</w:t>
      </w:r>
      <w:r w:rsidRPr="002E2F9D">
        <w:rPr>
          <w:rFonts w:ascii="Cambria" w:eastAsia="Book Antiqua" w:hAnsi="Cambria" w:cs="Book Antiqua"/>
          <w:sz w:val="26"/>
          <w:szCs w:val="26"/>
        </w:rPr>
        <w:t>r</w:t>
      </w:r>
      <w:r w:rsidRPr="002E2F9D">
        <w:rPr>
          <w:rFonts w:ascii="Cambria" w:eastAsia="Book Antiqua" w:hAnsi="Cambria" w:cs="Book Antiqua"/>
          <w:spacing w:val="-1"/>
          <w:sz w:val="26"/>
          <w:szCs w:val="26"/>
        </w:rPr>
        <w:t xml:space="preserve"> </w:t>
      </w:r>
      <w:r w:rsidRPr="002E2F9D">
        <w:rPr>
          <w:rFonts w:ascii="Cambria" w:eastAsia="Book Antiqua" w:hAnsi="Cambria" w:cs="Book Antiqua"/>
          <w:sz w:val="26"/>
          <w:szCs w:val="26"/>
        </w:rPr>
        <w:t>c</w:t>
      </w:r>
      <w:r w:rsidRPr="002E2F9D">
        <w:rPr>
          <w:rFonts w:ascii="Cambria" w:eastAsia="Book Antiqua" w:hAnsi="Cambria" w:cs="Book Antiqua"/>
          <w:spacing w:val="-1"/>
          <w:sz w:val="26"/>
          <w:szCs w:val="26"/>
        </w:rPr>
        <w:t>our</w:t>
      </w:r>
      <w:r w:rsidRPr="002E2F9D">
        <w:rPr>
          <w:rFonts w:ascii="Cambria" w:eastAsia="Book Antiqua" w:hAnsi="Cambria" w:cs="Book Antiqua"/>
          <w:sz w:val="26"/>
          <w:szCs w:val="26"/>
        </w:rPr>
        <w:t>se a</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d a</w:t>
      </w:r>
      <w:r w:rsidRPr="002E2F9D">
        <w:rPr>
          <w:rFonts w:ascii="Cambria" w:eastAsia="Book Antiqua" w:hAnsi="Cambria" w:cs="Book Antiqua"/>
          <w:spacing w:val="-2"/>
          <w:sz w:val="26"/>
          <w:szCs w:val="26"/>
        </w:rPr>
        <w:t>l</w:t>
      </w:r>
      <w:r w:rsidRPr="002E2F9D">
        <w:rPr>
          <w:rFonts w:ascii="Cambria" w:eastAsia="Book Antiqua" w:hAnsi="Cambria" w:cs="Book Antiqua"/>
          <w:sz w:val="26"/>
          <w:szCs w:val="26"/>
        </w:rPr>
        <w:t>l</w:t>
      </w:r>
      <w:r w:rsidRPr="002E2F9D">
        <w:rPr>
          <w:rFonts w:ascii="Cambria" w:eastAsia="Book Antiqua" w:hAnsi="Cambria" w:cs="Book Antiqua"/>
          <w:spacing w:val="1"/>
          <w:sz w:val="26"/>
          <w:szCs w:val="26"/>
        </w:rPr>
        <w:t xml:space="preserve"> </w:t>
      </w:r>
      <w:r w:rsidRPr="002E2F9D">
        <w:rPr>
          <w:rFonts w:ascii="Cambria" w:eastAsia="Book Antiqua" w:hAnsi="Cambria" w:cs="Book Antiqua"/>
          <w:sz w:val="26"/>
          <w:szCs w:val="26"/>
        </w:rPr>
        <w:t>st</w:t>
      </w:r>
      <w:r w:rsidRPr="002E2F9D">
        <w:rPr>
          <w:rFonts w:ascii="Cambria" w:eastAsia="Book Antiqua" w:hAnsi="Cambria" w:cs="Book Antiqua"/>
          <w:spacing w:val="-1"/>
          <w:sz w:val="26"/>
          <w:szCs w:val="26"/>
        </w:rPr>
        <w:t>u</w:t>
      </w:r>
      <w:r w:rsidRPr="002E2F9D">
        <w:rPr>
          <w:rFonts w:ascii="Cambria" w:eastAsia="Book Antiqua" w:hAnsi="Cambria" w:cs="Book Antiqua"/>
          <w:sz w:val="26"/>
          <w:szCs w:val="26"/>
        </w:rPr>
        <w:t>d</w:t>
      </w:r>
      <w:r w:rsidRPr="002E2F9D">
        <w:rPr>
          <w:rFonts w:ascii="Cambria" w:eastAsia="Book Antiqua" w:hAnsi="Cambria" w:cs="Book Antiqua"/>
          <w:spacing w:val="-3"/>
          <w:sz w:val="26"/>
          <w:szCs w:val="26"/>
        </w:rPr>
        <w:t>e</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 xml:space="preserve">ts </w:t>
      </w:r>
      <w:r w:rsidRPr="002E2F9D">
        <w:rPr>
          <w:rFonts w:ascii="Cambria" w:eastAsia="Book Antiqua" w:hAnsi="Cambria" w:cs="Book Antiqua"/>
          <w:spacing w:val="-2"/>
          <w:sz w:val="26"/>
          <w:szCs w:val="26"/>
        </w:rPr>
        <w:t>t</w:t>
      </w:r>
      <w:r w:rsidRPr="002E2F9D">
        <w:rPr>
          <w:rFonts w:ascii="Cambria" w:eastAsia="Book Antiqua" w:hAnsi="Cambria" w:cs="Book Antiqua"/>
          <w:spacing w:val="1"/>
          <w:sz w:val="26"/>
          <w:szCs w:val="26"/>
        </w:rPr>
        <w:t>h</w:t>
      </w:r>
      <w:r w:rsidRPr="002E2F9D">
        <w:rPr>
          <w:rFonts w:ascii="Cambria" w:eastAsia="Book Antiqua" w:hAnsi="Cambria" w:cs="Book Antiqua"/>
          <w:sz w:val="26"/>
          <w:szCs w:val="26"/>
        </w:rPr>
        <w:t>at</w:t>
      </w:r>
      <w:r w:rsidRPr="002E2F9D">
        <w:rPr>
          <w:rFonts w:ascii="Cambria" w:eastAsia="Book Antiqua" w:hAnsi="Cambria" w:cs="Book Antiqua"/>
          <w:spacing w:val="-2"/>
          <w:sz w:val="26"/>
          <w:szCs w:val="26"/>
        </w:rPr>
        <w:t xml:space="preserve"> </w:t>
      </w:r>
      <w:r w:rsidRPr="002E2F9D">
        <w:rPr>
          <w:rFonts w:ascii="Cambria" w:eastAsia="Book Antiqua" w:hAnsi="Cambria" w:cs="Book Antiqua"/>
          <w:spacing w:val="1"/>
          <w:sz w:val="26"/>
          <w:szCs w:val="26"/>
        </w:rPr>
        <w:t>h</w:t>
      </w:r>
      <w:r w:rsidRPr="002E2F9D">
        <w:rPr>
          <w:rFonts w:ascii="Cambria" w:eastAsia="Book Antiqua" w:hAnsi="Cambria" w:cs="Book Antiqua"/>
          <w:sz w:val="26"/>
          <w:szCs w:val="26"/>
        </w:rPr>
        <w:t>ave d</w:t>
      </w:r>
      <w:r w:rsidRPr="002E2F9D">
        <w:rPr>
          <w:rFonts w:ascii="Cambria" w:eastAsia="Book Antiqua" w:hAnsi="Cambria" w:cs="Book Antiqua"/>
          <w:spacing w:val="-1"/>
          <w:sz w:val="26"/>
          <w:szCs w:val="26"/>
        </w:rPr>
        <w:t>ropp</w:t>
      </w:r>
      <w:r w:rsidRPr="002E2F9D">
        <w:rPr>
          <w:rFonts w:ascii="Cambria" w:eastAsia="Book Antiqua" w:hAnsi="Cambria" w:cs="Book Antiqua"/>
          <w:sz w:val="26"/>
          <w:szCs w:val="26"/>
        </w:rPr>
        <w:t xml:space="preserve">ed </w:t>
      </w:r>
      <w:r w:rsidRPr="002E2F9D">
        <w:rPr>
          <w:rFonts w:ascii="Cambria" w:eastAsia="Book Antiqua" w:hAnsi="Cambria" w:cs="Book Antiqua"/>
          <w:spacing w:val="1"/>
          <w:sz w:val="26"/>
          <w:szCs w:val="26"/>
        </w:rPr>
        <w:t>f</w:t>
      </w:r>
      <w:r w:rsidRPr="002E2F9D">
        <w:rPr>
          <w:rFonts w:ascii="Cambria" w:eastAsia="Book Antiqua" w:hAnsi="Cambria" w:cs="Book Antiqua"/>
          <w:spacing w:val="-1"/>
          <w:sz w:val="26"/>
          <w:szCs w:val="26"/>
        </w:rPr>
        <w:t>ro</w:t>
      </w:r>
      <w:r w:rsidRPr="002E2F9D">
        <w:rPr>
          <w:rFonts w:ascii="Cambria" w:eastAsia="Book Antiqua" w:hAnsi="Cambria" w:cs="Book Antiqua"/>
          <w:sz w:val="26"/>
          <w:szCs w:val="26"/>
        </w:rPr>
        <w:t xml:space="preserve">m </w:t>
      </w:r>
      <w:r w:rsidRPr="002E2F9D">
        <w:rPr>
          <w:rFonts w:ascii="Cambria" w:eastAsia="Book Antiqua" w:hAnsi="Cambria" w:cs="Book Antiqua"/>
          <w:spacing w:val="-2"/>
          <w:sz w:val="26"/>
          <w:szCs w:val="26"/>
        </w:rPr>
        <w:t>t</w:t>
      </w:r>
      <w:r w:rsidRPr="002E2F9D">
        <w:rPr>
          <w:rFonts w:ascii="Cambria" w:eastAsia="Book Antiqua" w:hAnsi="Cambria" w:cs="Book Antiqua"/>
          <w:spacing w:val="1"/>
          <w:sz w:val="26"/>
          <w:szCs w:val="26"/>
        </w:rPr>
        <w:t>h</w:t>
      </w:r>
      <w:r w:rsidRPr="002E2F9D">
        <w:rPr>
          <w:rFonts w:ascii="Cambria" w:eastAsia="Book Antiqua" w:hAnsi="Cambria" w:cs="Book Antiqua"/>
          <w:sz w:val="26"/>
          <w:szCs w:val="26"/>
        </w:rPr>
        <w:t>e F</w:t>
      </w:r>
      <w:r w:rsidRPr="002E2F9D">
        <w:rPr>
          <w:rFonts w:ascii="Cambria" w:eastAsia="Book Antiqua" w:hAnsi="Cambria" w:cs="Book Antiqua"/>
          <w:spacing w:val="-1"/>
          <w:sz w:val="26"/>
          <w:szCs w:val="26"/>
        </w:rPr>
        <w:t>r</w:t>
      </w:r>
      <w:r w:rsidRPr="002E2F9D">
        <w:rPr>
          <w:rFonts w:ascii="Cambria" w:eastAsia="Book Antiqua" w:hAnsi="Cambria" w:cs="Book Antiqua"/>
          <w:sz w:val="26"/>
          <w:szCs w:val="26"/>
        </w:rPr>
        <w:t>iday be</w:t>
      </w:r>
      <w:r w:rsidRPr="002E2F9D">
        <w:rPr>
          <w:rFonts w:ascii="Cambria" w:eastAsia="Book Antiqua" w:hAnsi="Cambria" w:cs="Book Antiqua"/>
          <w:spacing w:val="1"/>
          <w:sz w:val="26"/>
          <w:szCs w:val="26"/>
        </w:rPr>
        <w:t>f</w:t>
      </w:r>
      <w:r w:rsidRPr="002E2F9D">
        <w:rPr>
          <w:rFonts w:ascii="Cambria" w:eastAsia="Book Antiqua" w:hAnsi="Cambria" w:cs="Book Antiqua"/>
          <w:spacing w:val="-1"/>
          <w:sz w:val="26"/>
          <w:szCs w:val="26"/>
        </w:rPr>
        <w:t>or</w:t>
      </w:r>
      <w:r w:rsidRPr="002E2F9D">
        <w:rPr>
          <w:rFonts w:ascii="Cambria" w:eastAsia="Book Antiqua" w:hAnsi="Cambria" w:cs="Book Antiqua"/>
          <w:sz w:val="26"/>
          <w:szCs w:val="26"/>
        </w:rPr>
        <w:t xml:space="preserve">e </w:t>
      </w:r>
      <w:r w:rsidRPr="002E2F9D">
        <w:rPr>
          <w:rFonts w:ascii="Cambria" w:eastAsia="Book Antiqua" w:hAnsi="Cambria" w:cs="Book Antiqua"/>
          <w:spacing w:val="-2"/>
          <w:sz w:val="26"/>
          <w:szCs w:val="26"/>
        </w:rPr>
        <w:t>c</w:t>
      </w:r>
      <w:r w:rsidRPr="002E2F9D">
        <w:rPr>
          <w:rFonts w:ascii="Cambria" w:eastAsia="Book Antiqua" w:hAnsi="Cambria" w:cs="Book Antiqua"/>
          <w:sz w:val="26"/>
          <w:szCs w:val="26"/>
        </w:rPr>
        <w:t xml:space="preserve">lass </w:t>
      </w:r>
      <w:r w:rsidRPr="002E2F9D">
        <w:rPr>
          <w:rFonts w:ascii="Cambria" w:eastAsia="Book Antiqua" w:hAnsi="Cambria" w:cs="Book Antiqua"/>
          <w:spacing w:val="-2"/>
          <w:sz w:val="26"/>
          <w:szCs w:val="26"/>
        </w:rPr>
        <w:t>s</w:t>
      </w:r>
      <w:r w:rsidRPr="002E2F9D">
        <w:rPr>
          <w:rFonts w:ascii="Cambria" w:eastAsia="Book Antiqua" w:hAnsi="Cambria" w:cs="Book Antiqua"/>
          <w:sz w:val="26"/>
          <w:szCs w:val="26"/>
        </w:rPr>
        <w:t>ta</w:t>
      </w:r>
      <w:r w:rsidRPr="002E2F9D">
        <w:rPr>
          <w:rFonts w:ascii="Cambria" w:eastAsia="Book Antiqua" w:hAnsi="Cambria" w:cs="Book Antiqua"/>
          <w:spacing w:val="-1"/>
          <w:sz w:val="26"/>
          <w:szCs w:val="26"/>
        </w:rPr>
        <w:t>r</w:t>
      </w:r>
      <w:r w:rsidRPr="002E2F9D">
        <w:rPr>
          <w:rFonts w:ascii="Cambria" w:eastAsia="Book Antiqua" w:hAnsi="Cambria" w:cs="Book Antiqua"/>
          <w:sz w:val="26"/>
          <w:szCs w:val="26"/>
        </w:rPr>
        <w:t>t.</w:t>
      </w:r>
      <w:r w:rsidRPr="002E2F9D">
        <w:rPr>
          <w:rFonts w:ascii="Cambria" w:eastAsia="Book Antiqua" w:hAnsi="Cambria" w:cs="Book Antiqua"/>
          <w:spacing w:val="53"/>
          <w:sz w:val="26"/>
          <w:szCs w:val="26"/>
        </w:rPr>
        <w:t xml:space="preserve"> </w:t>
      </w:r>
      <w:r w:rsidRPr="002E2F9D">
        <w:rPr>
          <w:rFonts w:ascii="Cambria" w:eastAsia="Book Antiqua" w:hAnsi="Cambria" w:cs="Book Antiqua"/>
          <w:spacing w:val="-1"/>
          <w:sz w:val="26"/>
          <w:szCs w:val="26"/>
        </w:rPr>
        <w:t>T</w:t>
      </w:r>
      <w:r w:rsidRPr="002E2F9D">
        <w:rPr>
          <w:rFonts w:ascii="Cambria" w:eastAsia="Book Antiqua" w:hAnsi="Cambria" w:cs="Book Antiqua"/>
          <w:spacing w:val="1"/>
          <w:sz w:val="26"/>
          <w:szCs w:val="26"/>
        </w:rPr>
        <w:t>h</w:t>
      </w:r>
      <w:r w:rsidRPr="002E2F9D">
        <w:rPr>
          <w:rFonts w:ascii="Cambria" w:eastAsia="Book Antiqua" w:hAnsi="Cambria" w:cs="Book Antiqua"/>
          <w:spacing w:val="-1"/>
          <w:sz w:val="26"/>
          <w:szCs w:val="26"/>
        </w:rPr>
        <w:t>u</w:t>
      </w:r>
      <w:r w:rsidRPr="002E2F9D">
        <w:rPr>
          <w:rFonts w:ascii="Cambria" w:eastAsia="Book Antiqua" w:hAnsi="Cambria" w:cs="Book Antiqua"/>
          <w:sz w:val="26"/>
          <w:szCs w:val="26"/>
        </w:rPr>
        <w:t xml:space="preserve">s, it </w:t>
      </w:r>
      <w:r w:rsidRPr="002E2F9D">
        <w:rPr>
          <w:rFonts w:ascii="Cambria" w:eastAsia="Book Antiqua" w:hAnsi="Cambria" w:cs="Book Antiqua"/>
          <w:spacing w:val="-2"/>
          <w:sz w:val="26"/>
          <w:szCs w:val="26"/>
        </w:rPr>
        <w:t>i</w:t>
      </w:r>
      <w:r w:rsidRPr="002E2F9D">
        <w:rPr>
          <w:rFonts w:ascii="Cambria" w:eastAsia="Book Antiqua" w:hAnsi="Cambria" w:cs="Book Antiqua"/>
          <w:sz w:val="26"/>
          <w:szCs w:val="26"/>
        </w:rPr>
        <w:t xml:space="preserve">s </w:t>
      </w:r>
      <w:r w:rsidRPr="002E2F9D">
        <w:rPr>
          <w:rFonts w:ascii="Cambria" w:eastAsia="Book Antiqua" w:hAnsi="Cambria" w:cs="Book Antiqua"/>
          <w:spacing w:val="-1"/>
          <w:sz w:val="26"/>
          <w:szCs w:val="26"/>
        </w:rPr>
        <w:t>po</w:t>
      </w:r>
      <w:r w:rsidRPr="002E2F9D">
        <w:rPr>
          <w:rFonts w:ascii="Cambria" w:eastAsia="Book Antiqua" w:hAnsi="Cambria" w:cs="Book Antiqua"/>
          <w:sz w:val="26"/>
          <w:szCs w:val="26"/>
        </w:rPr>
        <w:t>ss</w:t>
      </w:r>
      <w:r w:rsidRPr="002E2F9D">
        <w:rPr>
          <w:rFonts w:ascii="Cambria" w:eastAsia="Book Antiqua" w:hAnsi="Cambria" w:cs="Book Antiqua"/>
          <w:spacing w:val="1"/>
          <w:sz w:val="26"/>
          <w:szCs w:val="26"/>
        </w:rPr>
        <w:t>i</w:t>
      </w:r>
      <w:r w:rsidRPr="002E2F9D">
        <w:rPr>
          <w:rFonts w:ascii="Cambria" w:eastAsia="Book Antiqua" w:hAnsi="Cambria" w:cs="Book Antiqua"/>
          <w:spacing w:val="-2"/>
          <w:sz w:val="26"/>
          <w:szCs w:val="26"/>
        </w:rPr>
        <w:t>b</w:t>
      </w:r>
      <w:r w:rsidRPr="002E2F9D">
        <w:rPr>
          <w:rFonts w:ascii="Cambria" w:eastAsia="Book Antiqua" w:hAnsi="Cambria" w:cs="Book Antiqua"/>
          <w:sz w:val="26"/>
          <w:szCs w:val="26"/>
        </w:rPr>
        <w:t xml:space="preserve">le </w:t>
      </w:r>
      <w:r w:rsidRPr="002E2F9D">
        <w:rPr>
          <w:rFonts w:ascii="Cambria" w:eastAsia="Book Antiqua" w:hAnsi="Cambria" w:cs="Book Antiqua"/>
          <w:spacing w:val="-2"/>
          <w:sz w:val="26"/>
          <w:szCs w:val="26"/>
        </w:rPr>
        <w:t>t</w:t>
      </w:r>
      <w:r w:rsidRPr="002E2F9D">
        <w:rPr>
          <w:rFonts w:ascii="Cambria" w:eastAsia="Book Antiqua" w:hAnsi="Cambria" w:cs="Book Antiqua"/>
          <w:spacing w:val="1"/>
          <w:sz w:val="26"/>
          <w:szCs w:val="26"/>
        </w:rPr>
        <w:t>h</w:t>
      </w:r>
      <w:r w:rsidRPr="002E2F9D">
        <w:rPr>
          <w:rFonts w:ascii="Cambria" w:eastAsia="Book Antiqua" w:hAnsi="Cambria" w:cs="Book Antiqua"/>
          <w:sz w:val="26"/>
          <w:szCs w:val="26"/>
        </w:rPr>
        <w:t xml:space="preserve">at </w:t>
      </w:r>
      <w:r w:rsidRPr="002E2F9D">
        <w:rPr>
          <w:rFonts w:ascii="Cambria" w:eastAsia="Book Antiqua" w:hAnsi="Cambria" w:cs="Book Antiqua"/>
          <w:spacing w:val="-2"/>
          <w:sz w:val="26"/>
          <w:szCs w:val="26"/>
        </w:rPr>
        <w:t>a</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y st</w:t>
      </w:r>
      <w:r w:rsidRPr="002E2F9D">
        <w:rPr>
          <w:rFonts w:ascii="Cambria" w:eastAsia="Book Antiqua" w:hAnsi="Cambria" w:cs="Book Antiqua"/>
          <w:spacing w:val="-1"/>
          <w:sz w:val="26"/>
          <w:szCs w:val="26"/>
        </w:rPr>
        <w:t>u</w:t>
      </w:r>
      <w:r w:rsidRPr="002E2F9D">
        <w:rPr>
          <w:rFonts w:ascii="Cambria" w:eastAsia="Book Antiqua" w:hAnsi="Cambria" w:cs="Book Antiqua"/>
          <w:sz w:val="26"/>
          <w:szCs w:val="26"/>
        </w:rPr>
        <w:t>de</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ts d</w:t>
      </w:r>
      <w:r w:rsidRPr="002E2F9D">
        <w:rPr>
          <w:rFonts w:ascii="Cambria" w:eastAsia="Book Antiqua" w:hAnsi="Cambria" w:cs="Book Antiqua"/>
          <w:spacing w:val="-1"/>
          <w:sz w:val="26"/>
          <w:szCs w:val="26"/>
        </w:rPr>
        <w:t>ropp</w:t>
      </w:r>
      <w:r w:rsidRPr="002E2F9D">
        <w:rPr>
          <w:rFonts w:ascii="Cambria" w:eastAsia="Book Antiqua" w:hAnsi="Cambria" w:cs="Book Antiqua"/>
          <w:sz w:val="26"/>
          <w:szCs w:val="26"/>
        </w:rPr>
        <w:t>i</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 xml:space="preserve">g </w:t>
      </w:r>
      <w:r w:rsidRPr="002E2F9D">
        <w:rPr>
          <w:rFonts w:ascii="Cambria" w:eastAsia="Book Antiqua" w:hAnsi="Cambria" w:cs="Book Antiqua"/>
          <w:spacing w:val="-3"/>
          <w:sz w:val="26"/>
          <w:szCs w:val="26"/>
        </w:rPr>
        <w:t>o</w:t>
      </w:r>
      <w:r w:rsidRPr="002E2F9D">
        <w:rPr>
          <w:rFonts w:ascii="Cambria" w:eastAsia="Book Antiqua" w:hAnsi="Cambria" w:cs="Book Antiqua"/>
          <w:spacing w:val="-2"/>
          <w:sz w:val="26"/>
          <w:szCs w:val="26"/>
        </w:rPr>
        <w:t>v</w:t>
      </w:r>
      <w:r w:rsidRPr="002E2F9D">
        <w:rPr>
          <w:rFonts w:ascii="Cambria" w:eastAsia="Book Antiqua" w:hAnsi="Cambria" w:cs="Book Antiqua"/>
          <w:sz w:val="26"/>
          <w:szCs w:val="26"/>
        </w:rPr>
        <w:t>er</w:t>
      </w:r>
      <w:r w:rsidRPr="002E2F9D">
        <w:rPr>
          <w:rFonts w:ascii="Cambria" w:eastAsia="Book Antiqua" w:hAnsi="Cambria" w:cs="Book Antiqua"/>
          <w:spacing w:val="-1"/>
          <w:sz w:val="26"/>
          <w:szCs w:val="26"/>
        </w:rPr>
        <w:t xml:space="preserve"> </w:t>
      </w:r>
      <w:r w:rsidRPr="002E2F9D">
        <w:rPr>
          <w:rFonts w:ascii="Cambria" w:eastAsia="Book Antiqua" w:hAnsi="Cambria" w:cs="Book Antiqua"/>
          <w:sz w:val="26"/>
          <w:szCs w:val="26"/>
        </w:rPr>
        <w:t>t</w:t>
      </w:r>
      <w:r w:rsidRPr="002E2F9D">
        <w:rPr>
          <w:rFonts w:ascii="Cambria" w:eastAsia="Book Antiqua" w:hAnsi="Cambria" w:cs="Book Antiqua"/>
          <w:spacing w:val="1"/>
          <w:sz w:val="26"/>
          <w:szCs w:val="26"/>
        </w:rPr>
        <w:t>h</w:t>
      </w:r>
      <w:r w:rsidRPr="002E2F9D">
        <w:rPr>
          <w:rFonts w:ascii="Cambria" w:eastAsia="Book Antiqua" w:hAnsi="Cambria" w:cs="Book Antiqua"/>
          <w:sz w:val="26"/>
          <w:szCs w:val="26"/>
        </w:rPr>
        <w:t xml:space="preserve">e </w:t>
      </w:r>
      <w:r w:rsidRPr="002E2F9D">
        <w:rPr>
          <w:rFonts w:ascii="Cambria" w:eastAsia="Book Antiqua" w:hAnsi="Cambria" w:cs="Book Antiqua"/>
          <w:spacing w:val="-2"/>
          <w:sz w:val="26"/>
          <w:szCs w:val="26"/>
        </w:rPr>
        <w:t>w</w:t>
      </w:r>
      <w:r w:rsidRPr="002E2F9D">
        <w:rPr>
          <w:rFonts w:ascii="Cambria" w:eastAsia="Book Antiqua" w:hAnsi="Cambria" w:cs="Book Antiqua"/>
          <w:sz w:val="26"/>
          <w:szCs w:val="26"/>
        </w:rPr>
        <w:t>e</w:t>
      </w:r>
      <w:r w:rsidRPr="002E2F9D">
        <w:rPr>
          <w:rFonts w:ascii="Cambria" w:eastAsia="Book Antiqua" w:hAnsi="Cambria" w:cs="Book Antiqua"/>
          <w:spacing w:val="2"/>
          <w:sz w:val="26"/>
          <w:szCs w:val="26"/>
        </w:rPr>
        <w:t>e</w:t>
      </w:r>
      <w:r w:rsidRPr="002E2F9D">
        <w:rPr>
          <w:rFonts w:ascii="Cambria" w:eastAsia="Book Antiqua" w:hAnsi="Cambria" w:cs="Book Antiqua"/>
          <w:sz w:val="26"/>
          <w:szCs w:val="26"/>
        </w:rPr>
        <w:t>ke</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d</w:t>
      </w:r>
      <w:r w:rsidRPr="002E2F9D">
        <w:rPr>
          <w:rFonts w:ascii="Cambria" w:eastAsia="Book Antiqua" w:hAnsi="Cambria" w:cs="Book Antiqua"/>
          <w:spacing w:val="-3"/>
          <w:sz w:val="26"/>
          <w:szCs w:val="26"/>
        </w:rPr>
        <w:t xml:space="preserve"> </w:t>
      </w:r>
      <w:r w:rsidRPr="002E2F9D">
        <w:rPr>
          <w:rFonts w:ascii="Cambria" w:eastAsia="Book Antiqua" w:hAnsi="Cambria" w:cs="Book Antiqua"/>
          <w:spacing w:val="1"/>
          <w:sz w:val="26"/>
          <w:szCs w:val="26"/>
        </w:rPr>
        <w:t>w</w:t>
      </w:r>
      <w:r w:rsidRPr="002E2F9D">
        <w:rPr>
          <w:rFonts w:ascii="Cambria" w:eastAsia="Book Antiqua" w:hAnsi="Cambria" w:cs="Book Antiqua"/>
          <w:spacing w:val="-2"/>
          <w:sz w:val="26"/>
          <w:szCs w:val="26"/>
        </w:rPr>
        <w:t>i</w:t>
      </w:r>
      <w:r w:rsidRPr="002E2F9D">
        <w:rPr>
          <w:rFonts w:ascii="Cambria" w:eastAsia="Book Antiqua" w:hAnsi="Cambria" w:cs="Book Antiqua"/>
          <w:sz w:val="26"/>
          <w:szCs w:val="26"/>
        </w:rPr>
        <w:t>ll</w:t>
      </w:r>
      <w:r w:rsidRPr="002E2F9D">
        <w:rPr>
          <w:rFonts w:ascii="Cambria" w:eastAsia="Book Antiqua" w:hAnsi="Cambria" w:cs="Book Antiqua"/>
          <w:spacing w:val="-2"/>
          <w:sz w:val="26"/>
          <w:szCs w:val="26"/>
        </w:rPr>
        <w:t xml:space="preserve"> </w:t>
      </w:r>
      <w:r w:rsidRPr="002E2F9D">
        <w:rPr>
          <w:rFonts w:ascii="Cambria" w:eastAsia="Book Antiqua" w:hAnsi="Cambria" w:cs="Book Antiqua"/>
          <w:spacing w:val="1"/>
          <w:sz w:val="26"/>
          <w:szCs w:val="26"/>
        </w:rPr>
        <w:t>n</w:t>
      </w:r>
      <w:r w:rsidRPr="002E2F9D">
        <w:rPr>
          <w:rFonts w:ascii="Cambria" w:eastAsia="Book Antiqua" w:hAnsi="Cambria" w:cs="Book Antiqua"/>
          <w:spacing w:val="-1"/>
          <w:sz w:val="26"/>
          <w:szCs w:val="26"/>
        </w:rPr>
        <w:t>o</w:t>
      </w:r>
      <w:r w:rsidRPr="002E2F9D">
        <w:rPr>
          <w:rFonts w:ascii="Cambria" w:eastAsia="Book Antiqua" w:hAnsi="Cambria" w:cs="Book Antiqua"/>
          <w:sz w:val="26"/>
          <w:szCs w:val="26"/>
        </w:rPr>
        <w:t>t</w:t>
      </w:r>
      <w:r w:rsidRPr="002E2F9D">
        <w:rPr>
          <w:rFonts w:ascii="Cambria" w:eastAsia="Book Antiqua" w:hAnsi="Cambria" w:cs="Book Antiqua"/>
          <w:spacing w:val="-2"/>
          <w:sz w:val="26"/>
          <w:szCs w:val="26"/>
        </w:rPr>
        <w:t xml:space="preserve"> </w:t>
      </w:r>
      <w:r w:rsidRPr="002E2F9D">
        <w:rPr>
          <w:rFonts w:ascii="Cambria" w:eastAsia="Book Antiqua" w:hAnsi="Cambria" w:cs="Book Antiqua"/>
          <w:sz w:val="26"/>
          <w:szCs w:val="26"/>
        </w:rPr>
        <w:t xml:space="preserve">be </w:t>
      </w:r>
      <w:r w:rsidRPr="002E2F9D">
        <w:rPr>
          <w:rFonts w:ascii="Cambria" w:eastAsia="Book Antiqua" w:hAnsi="Cambria" w:cs="Book Antiqua"/>
          <w:spacing w:val="-1"/>
          <w:sz w:val="26"/>
          <w:szCs w:val="26"/>
        </w:rPr>
        <w:t>r</w:t>
      </w:r>
      <w:r w:rsidRPr="002E2F9D">
        <w:rPr>
          <w:rFonts w:ascii="Cambria" w:eastAsia="Book Antiqua" w:hAnsi="Cambria" w:cs="Book Antiqua"/>
          <w:sz w:val="26"/>
          <w:szCs w:val="26"/>
        </w:rPr>
        <w:t>e</w:t>
      </w:r>
      <w:r w:rsidRPr="002E2F9D">
        <w:rPr>
          <w:rFonts w:ascii="Cambria" w:eastAsia="Book Antiqua" w:hAnsi="Cambria" w:cs="Book Antiqua"/>
          <w:spacing w:val="1"/>
          <w:sz w:val="26"/>
          <w:szCs w:val="26"/>
        </w:rPr>
        <w:t>f</w:t>
      </w:r>
      <w:r w:rsidRPr="002E2F9D">
        <w:rPr>
          <w:rFonts w:ascii="Cambria" w:eastAsia="Book Antiqua" w:hAnsi="Cambria" w:cs="Book Antiqua"/>
          <w:sz w:val="26"/>
          <w:szCs w:val="26"/>
        </w:rPr>
        <w:t xml:space="preserve">lected </w:t>
      </w:r>
      <w:r w:rsidRPr="002E2F9D">
        <w:rPr>
          <w:rFonts w:ascii="Cambria" w:eastAsia="Book Antiqua" w:hAnsi="Cambria" w:cs="Book Antiqua"/>
          <w:spacing w:val="-3"/>
          <w:sz w:val="26"/>
          <w:szCs w:val="26"/>
        </w:rPr>
        <w:t>o</w:t>
      </w:r>
      <w:r w:rsidRPr="002E2F9D">
        <w:rPr>
          <w:rFonts w:ascii="Cambria" w:eastAsia="Book Antiqua" w:hAnsi="Cambria" w:cs="Book Antiqua"/>
          <w:sz w:val="26"/>
          <w:szCs w:val="26"/>
        </w:rPr>
        <w:t>n</w:t>
      </w:r>
      <w:r w:rsidRPr="002E2F9D">
        <w:rPr>
          <w:rFonts w:ascii="Cambria" w:eastAsia="Book Antiqua" w:hAnsi="Cambria" w:cs="Book Antiqua"/>
          <w:spacing w:val="1"/>
          <w:sz w:val="26"/>
          <w:szCs w:val="26"/>
        </w:rPr>
        <w:t xml:space="preserve"> </w:t>
      </w:r>
      <w:r w:rsidRPr="002E2F9D">
        <w:rPr>
          <w:rFonts w:ascii="Cambria" w:eastAsia="Book Antiqua" w:hAnsi="Cambria" w:cs="Book Antiqua"/>
          <w:sz w:val="26"/>
          <w:szCs w:val="26"/>
        </w:rPr>
        <w:t>B</w:t>
      </w:r>
      <w:r w:rsidRPr="002E2F9D">
        <w:rPr>
          <w:rFonts w:ascii="Cambria" w:eastAsia="Book Antiqua" w:hAnsi="Cambria" w:cs="Book Antiqua"/>
          <w:spacing w:val="-2"/>
          <w:sz w:val="26"/>
          <w:szCs w:val="26"/>
        </w:rPr>
        <w:t>l</w:t>
      </w:r>
      <w:r w:rsidRPr="002E2F9D">
        <w:rPr>
          <w:rFonts w:ascii="Cambria" w:eastAsia="Book Antiqua" w:hAnsi="Cambria" w:cs="Book Antiqua"/>
          <w:sz w:val="26"/>
          <w:szCs w:val="26"/>
        </w:rPr>
        <w:t>ackb</w:t>
      </w:r>
      <w:r w:rsidRPr="002E2F9D">
        <w:rPr>
          <w:rFonts w:ascii="Cambria" w:eastAsia="Book Antiqua" w:hAnsi="Cambria" w:cs="Book Antiqua"/>
          <w:spacing w:val="-1"/>
          <w:sz w:val="26"/>
          <w:szCs w:val="26"/>
        </w:rPr>
        <w:t>o</w:t>
      </w:r>
      <w:r w:rsidRPr="002E2F9D">
        <w:rPr>
          <w:rFonts w:ascii="Cambria" w:eastAsia="Book Antiqua" w:hAnsi="Cambria" w:cs="Book Antiqua"/>
          <w:sz w:val="26"/>
          <w:szCs w:val="26"/>
        </w:rPr>
        <w:t>a</w:t>
      </w:r>
      <w:r w:rsidRPr="002E2F9D">
        <w:rPr>
          <w:rFonts w:ascii="Cambria" w:eastAsia="Book Antiqua" w:hAnsi="Cambria" w:cs="Book Antiqua"/>
          <w:spacing w:val="-1"/>
          <w:sz w:val="26"/>
          <w:szCs w:val="26"/>
        </w:rPr>
        <w:t>r</w:t>
      </w:r>
      <w:r w:rsidRPr="002E2F9D">
        <w:rPr>
          <w:rFonts w:ascii="Cambria" w:eastAsia="Book Antiqua" w:hAnsi="Cambria" w:cs="Book Antiqua"/>
          <w:sz w:val="26"/>
          <w:szCs w:val="26"/>
        </w:rPr>
        <w:t>d.</w:t>
      </w:r>
    </w:p>
    <w:p w:rsidR="004428C4" w:rsidRPr="002E2F9D" w:rsidRDefault="004428C4" w:rsidP="004428C4">
      <w:pPr>
        <w:tabs>
          <w:tab w:val="left" w:pos="820"/>
        </w:tabs>
        <w:spacing w:before="6" w:after="0" w:line="272" w:lineRule="exact"/>
        <w:ind w:left="820" w:right="108" w:hanging="360"/>
        <w:rPr>
          <w:rFonts w:ascii="Cambria" w:eastAsia="Book Antiqua" w:hAnsi="Cambria" w:cs="Book Antiqua"/>
          <w:sz w:val="26"/>
          <w:szCs w:val="26"/>
        </w:rPr>
      </w:pPr>
      <w:r w:rsidRPr="002E2F9D">
        <w:rPr>
          <w:rFonts w:ascii="Cambria" w:eastAsia="Times New Roman" w:hAnsi="Cambria" w:cs="Times New Roman"/>
          <w:w w:val="131"/>
          <w:sz w:val="26"/>
          <w:szCs w:val="26"/>
        </w:rPr>
        <w:t>•</w:t>
      </w:r>
      <w:r w:rsidRPr="002E2F9D">
        <w:rPr>
          <w:rFonts w:ascii="Cambria" w:eastAsia="Times New Roman" w:hAnsi="Cambria" w:cs="Times New Roman"/>
          <w:sz w:val="26"/>
          <w:szCs w:val="26"/>
        </w:rPr>
        <w:tab/>
      </w:r>
      <w:proofErr w:type="gramStart"/>
      <w:r w:rsidRPr="002E2F9D">
        <w:rPr>
          <w:rFonts w:ascii="Cambria" w:eastAsia="Book Antiqua" w:hAnsi="Cambria" w:cs="Book Antiqua"/>
          <w:b/>
          <w:bCs/>
          <w:spacing w:val="1"/>
          <w:sz w:val="26"/>
          <w:szCs w:val="26"/>
        </w:rPr>
        <w:t>A</w:t>
      </w:r>
      <w:r w:rsidRPr="002E2F9D">
        <w:rPr>
          <w:rFonts w:ascii="Cambria" w:eastAsia="Book Antiqua" w:hAnsi="Cambria" w:cs="Book Antiqua"/>
          <w:b/>
          <w:bCs/>
          <w:sz w:val="26"/>
          <w:szCs w:val="26"/>
        </w:rPr>
        <w:t>dds</w:t>
      </w:r>
      <w:proofErr w:type="gramEnd"/>
      <w:r w:rsidRPr="002E2F9D">
        <w:rPr>
          <w:rFonts w:ascii="Cambria" w:eastAsia="Book Antiqua" w:hAnsi="Cambria" w:cs="Book Antiqua"/>
          <w:b/>
          <w:bCs/>
          <w:spacing w:val="1"/>
          <w:sz w:val="26"/>
          <w:szCs w:val="26"/>
        </w:rPr>
        <w:t xml:space="preserve"> </w:t>
      </w:r>
      <w:r w:rsidRPr="002E2F9D">
        <w:rPr>
          <w:rFonts w:ascii="Cambria" w:eastAsia="Book Antiqua" w:hAnsi="Cambria" w:cs="Book Antiqua"/>
          <w:b/>
          <w:bCs/>
          <w:spacing w:val="-2"/>
          <w:sz w:val="26"/>
          <w:szCs w:val="26"/>
        </w:rPr>
        <w:t>f</w:t>
      </w:r>
      <w:r w:rsidRPr="002E2F9D">
        <w:rPr>
          <w:rFonts w:ascii="Cambria" w:eastAsia="Book Antiqua" w:hAnsi="Cambria" w:cs="Book Antiqua"/>
          <w:b/>
          <w:bCs/>
          <w:sz w:val="26"/>
          <w:szCs w:val="26"/>
        </w:rPr>
        <w:t>r</w:t>
      </w:r>
      <w:r w:rsidRPr="002E2F9D">
        <w:rPr>
          <w:rFonts w:ascii="Cambria" w:eastAsia="Book Antiqua" w:hAnsi="Cambria" w:cs="Book Antiqua"/>
          <w:b/>
          <w:bCs/>
          <w:spacing w:val="-1"/>
          <w:sz w:val="26"/>
          <w:szCs w:val="26"/>
        </w:rPr>
        <w:t>o</w:t>
      </w:r>
      <w:r w:rsidRPr="002E2F9D">
        <w:rPr>
          <w:rFonts w:ascii="Cambria" w:eastAsia="Book Antiqua" w:hAnsi="Cambria" w:cs="Book Antiqua"/>
          <w:b/>
          <w:bCs/>
          <w:sz w:val="26"/>
          <w:szCs w:val="26"/>
        </w:rPr>
        <w:t>m</w:t>
      </w:r>
      <w:r w:rsidRPr="002E2F9D">
        <w:rPr>
          <w:rFonts w:ascii="Cambria" w:eastAsia="Book Antiqua" w:hAnsi="Cambria" w:cs="Book Antiqua"/>
          <w:b/>
          <w:bCs/>
          <w:spacing w:val="-2"/>
          <w:sz w:val="26"/>
          <w:szCs w:val="26"/>
        </w:rPr>
        <w:t xml:space="preserve"> </w:t>
      </w:r>
      <w:proofErr w:type="spellStart"/>
      <w:r w:rsidRPr="002E2F9D">
        <w:rPr>
          <w:rFonts w:ascii="Cambria" w:eastAsia="Book Antiqua" w:hAnsi="Cambria" w:cs="Book Antiqua"/>
          <w:b/>
          <w:bCs/>
          <w:sz w:val="26"/>
          <w:szCs w:val="26"/>
        </w:rPr>
        <w:t>We</w:t>
      </w:r>
      <w:r w:rsidRPr="002E2F9D">
        <w:rPr>
          <w:rFonts w:ascii="Cambria" w:eastAsia="Book Antiqua" w:hAnsi="Cambria" w:cs="Book Antiqua"/>
          <w:b/>
          <w:bCs/>
          <w:spacing w:val="-3"/>
          <w:sz w:val="26"/>
          <w:szCs w:val="26"/>
        </w:rPr>
        <w:t>b</w:t>
      </w:r>
      <w:r w:rsidRPr="002E2F9D">
        <w:rPr>
          <w:rFonts w:ascii="Cambria" w:eastAsia="Book Antiqua" w:hAnsi="Cambria" w:cs="Book Antiqua"/>
          <w:b/>
          <w:bCs/>
          <w:spacing w:val="1"/>
          <w:sz w:val="26"/>
          <w:szCs w:val="26"/>
        </w:rPr>
        <w:t>A</w:t>
      </w:r>
      <w:r w:rsidRPr="002E2F9D">
        <w:rPr>
          <w:rFonts w:ascii="Cambria" w:eastAsia="Book Antiqua" w:hAnsi="Cambria" w:cs="Book Antiqua"/>
          <w:b/>
          <w:bCs/>
          <w:sz w:val="26"/>
          <w:szCs w:val="26"/>
        </w:rPr>
        <w:t>dv</w:t>
      </w:r>
      <w:r w:rsidRPr="002E2F9D">
        <w:rPr>
          <w:rFonts w:ascii="Cambria" w:eastAsia="Book Antiqua" w:hAnsi="Cambria" w:cs="Book Antiqua"/>
          <w:b/>
          <w:bCs/>
          <w:spacing w:val="1"/>
          <w:sz w:val="26"/>
          <w:szCs w:val="26"/>
        </w:rPr>
        <w:t>i</w:t>
      </w:r>
      <w:r w:rsidRPr="002E2F9D">
        <w:rPr>
          <w:rFonts w:ascii="Cambria" w:eastAsia="Book Antiqua" w:hAnsi="Cambria" w:cs="Book Antiqua"/>
          <w:b/>
          <w:bCs/>
          <w:sz w:val="26"/>
          <w:szCs w:val="26"/>
        </w:rPr>
        <w:t>s</w:t>
      </w:r>
      <w:r w:rsidRPr="002E2F9D">
        <w:rPr>
          <w:rFonts w:ascii="Cambria" w:eastAsia="Book Antiqua" w:hAnsi="Cambria" w:cs="Book Antiqua"/>
          <w:b/>
          <w:bCs/>
          <w:spacing w:val="-3"/>
          <w:sz w:val="26"/>
          <w:szCs w:val="26"/>
        </w:rPr>
        <w:t>o</w:t>
      </w:r>
      <w:r w:rsidRPr="002E2F9D">
        <w:rPr>
          <w:rFonts w:ascii="Cambria" w:eastAsia="Book Antiqua" w:hAnsi="Cambria" w:cs="Book Antiqua"/>
          <w:b/>
          <w:bCs/>
          <w:sz w:val="26"/>
          <w:szCs w:val="26"/>
        </w:rPr>
        <w:t>r</w:t>
      </w:r>
      <w:proofErr w:type="spellEnd"/>
      <w:r w:rsidRPr="002E2F9D">
        <w:rPr>
          <w:rFonts w:ascii="Cambria" w:eastAsia="Book Antiqua" w:hAnsi="Cambria" w:cs="Book Antiqua"/>
          <w:b/>
          <w:bCs/>
          <w:spacing w:val="-2"/>
          <w:sz w:val="26"/>
          <w:szCs w:val="26"/>
        </w:rPr>
        <w:t xml:space="preserve"> </w:t>
      </w:r>
      <w:r w:rsidRPr="002E2F9D">
        <w:rPr>
          <w:rFonts w:ascii="Cambria" w:eastAsia="Book Antiqua" w:hAnsi="Cambria" w:cs="Book Antiqua"/>
          <w:b/>
          <w:bCs/>
          <w:spacing w:val="1"/>
          <w:sz w:val="26"/>
          <w:szCs w:val="26"/>
        </w:rPr>
        <w:t>w</w:t>
      </w:r>
      <w:r w:rsidRPr="002E2F9D">
        <w:rPr>
          <w:rFonts w:ascii="Cambria" w:eastAsia="Book Antiqua" w:hAnsi="Cambria" w:cs="Book Antiqua"/>
          <w:b/>
          <w:bCs/>
          <w:spacing w:val="-2"/>
          <w:sz w:val="26"/>
          <w:szCs w:val="26"/>
        </w:rPr>
        <w:t>i</w:t>
      </w:r>
      <w:r w:rsidRPr="002E2F9D">
        <w:rPr>
          <w:rFonts w:ascii="Cambria" w:eastAsia="Book Antiqua" w:hAnsi="Cambria" w:cs="Book Antiqua"/>
          <w:b/>
          <w:bCs/>
          <w:spacing w:val="1"/>
          <w:sz w:val="26"/>
          <w:szCs w:val="26"/>
        </w:rPr>
        <w:t>l</w:t>
      </w:r>
      <w:r w:rsidRPr="002E2F9D">
        <w:rPr>
          <w:rFonts w:ascii="Cambria" w:eastAsia="Book Antiqua" w:hAnsi="Cambria" w:cs="Book Antiqua"/>
          <w:b/>
          <w:bCs/>
          <w:sz w:val="26"/>
          <w:szCs w:val="26"/>
        </w:rPr>
        <w:t>l</w:t>
      </w:r>
      <w:r w:rsidRPr="002E2F9D">
        <w:rPr>
          <w:rFonts w:ascii="Cambria" w:eastAsia="Book Antiqua" w:hAnsi="Cambria" w:cs="Book Antiqua"/>
          <w:b/>
          <w:bCs/>
          <w:spacing w:val="1"/>
          <w:sz w:val="26"/>
          <w:szCs w:val="26"/>
        </w:rPr>
        <w:t xml:space="preserve"> </w:t>
      </w:r>
      <w:r w:rsidRPr="002E2F9D">
        <w:rPr>
          <w:rFonts w:ascii="Cambria" w:eastAsia="Book Antiqua" w:hAnsi="Cambria" w:cs="Book Antiqua"/>
          <w:b/>
          <w:bCs/>
          <w:sz w:val="26"/>
          <w:szCs w:val="26"/>
        </w:rPr>
        <w:t>be</w:t>
      </w:r>
      <w:r w:rsidRPr="002E2F9D">
        <w:rPr>
          <w:rFonts w:ascii="Cambria" w:eastAsia="Book Antiqua" w:hAnsi="Cambria" w:cs="Book Antiqua"/>
          <w:b/>
          <w:bCs/>
          <w:spacing w:val="-2"/>
          <w:sz w:val="26"/>
          <w:szCs w:val="26"/>
        </w:rPr>
        <w:t xml:space="preserve"> </w:t>
      </w:r>
      <w:r w:rsidRPr="002E2F9D">
        <w:rPr>
          <w:rFonts w:ascii="Cambria" w:eastAsia="Book Antiqua" w:hAnsi="Cambria" w:cs="Book Antiqua"/>
          <w:b/>
          <w:bCs/>
          <w:sz w:val="26"/>
          <w:szCs w:val="26"/>
        </w:rPr>
        <w:t xml:space="preserve">run </w:t>
      </w:r>
      <w:r w:rsidRPr="002E2F9D">
        <w:rPr>
          <w:rFonts w:ascii="Cambria" w:eastAsia="Book Antiqua" w:hAnsi="Cambria" w:cs="Book Antiqua"/>
          <w:b/>
          <w:bCs/>
          <w:spacing w:val="-2"/>
          <w:sz w:val="26"/>
          <w:szCs w:val="26"/>
        </w:rPr>
        <w:t>t</w:t>
      </w:r>
      <w:r w:rsidRPr="002E2F9D">
        <w:rPr>
          <w:rFonts w:ascii="Cambria" w:eastAsia="Book Antiqua" w:hAnsi="Cambria" w:cs="Book Antiqua"/>
          <w:b/>
          <w:bCs/>
          <w:spacing w:val="1"/>
          <w:sz w:val="26"/>
          <w:szCs w:val="26"/>
        </w:rPr>
        <w:t>w</w:t>
      </w:r>
      <w:r w:rsidRPr="002E2F9D">
        <w:rPr>
          <w:rFonts w:ascii="Cambria" w:eastAsia="Book Antiqua" w:hAnsi="Cambria" w:cs="Book Antiqua"/>
          <w:b/>
          <w:bCs/>
          <w:spacing w:val="-2"/>
          <w:sz w:val="26"/>
          <w:szCs w:val="26"/>
        </w:rPr>
        <w:t>i</w:t>
      </w:r>
      <w:r w:rsidRPr="002E2F9D">
        <w:rPr>
          <w:rFonts w:ascii="Cambria" w:eastAsia="Book Antiqua" w:hAnsi="Cambria" w:cs="Book Antiqua"/>
          <w:b/>
          <w:bCs/>
          <w:sz w:val="26"/>
          <w:szCs w:val="26"/>
        </w:rPr>
        <w:t>ce a day</w:t>
      </w:r>
      <w:r w:rsidRPr="002E2F9D">
        <w:rPr>
          <w:rFonts w:ascii="Cambria" w:eastAsia="Book Antiqua" w:hAnsi="Cambria" w:cs="Book Antiqua"/>
          <w:b/>
          <w:bCs/>
          <w:spacing w:val="-5"/>
          <w:sz w:val="26"/>
          <w:szCs w:val="26"/>
        </w:rPr>
        <w:t xml:space="preserve"> </w:t>
      </w:r>
      <w:r w:rsidRPr="002E2F9D">
        <w:rPr>
          <w:rFonts w:ascii="Cambria" w:eastAsia="Book Antiqua" w:hAnsi="Cambria" w:cs="Book Antiqua"/>
          <w:b/>
          <w:bCs/>
          <w:sz w:val="26"/>
          <w:szCs w:val="26"/>
        </w:rPr>
        <w:t>f</w:t>
      </w:r>
      <w:r w:rsidRPr="002E2F9D">
        <w:rPr>
          <w:rFonts w:ascii="Cambria" w:eastAsia="Book Antiqua" w:hAnsi="Cambria" w:cs="Book Antiqua"/>
          <w:b/>
          <w:bCs/>
          <w:spacing w:val="-1"/>
          <w:sz w:val="26"/>
          <w:szCs w:val="26"/>
        </w:rPr>
        <w:t>o</w:t>
      </w:r>
      <w:r w:rsidRPr="002E2F9D">
        <w:rPr>
          <w:rFonts w:ascii="Cambria" w:eastAsia="Book Antiqua" w:hAnsi="Cambria" w:cs="Book Antiqua"/>
          <w:b/>
          <w:bCs/>
          <w:sz w:val="26"/>
          <w:szCs w:val="26"/>
        </w:rPr>
        <w:t>r</w:t>
      </w:r>
      <w:r w:rsidRPr="002E2F9D">
        <w:rPr>
          <w:rFonts w:ascii="Cambria" w:eastAsia="Book Antiqua" w:hAnsi="Cambria" w:cs="Book Antiqua"/>
          <w:b/>
          <w:bCs/>
          <w:spacing w:val="1"/>
          <w:sz w:val="26"/>
          <w:szCs w:val="26"/>
        </w:rPr>
        <w:t xml:space="preserve"> t</w:t>
      </w:r>
      <w:r w:rsidRPr="002E2F9D">
        <w:rPr>
          <w:rFonts w:ascii="Cambria" w:eastAsia="Book Antiqua" w:hAnsi="Cambria" w:cs="Book Antiqua"/>
          <w:b/>
          <w:bCs/>
          <w:sz w:val="26"/>
          <w:szCs w:val="26"/>
        </w:rPr>
        <w:t>he</w:t>
      </w:r>
      <w:r w:rsidRPr="002E2F9D">
        <w:rPr>
          <w:rFonts w:ascii="Cambria" w:eastAsia="Book Antiqua" w:hAnsi="Cambria" w:cs="Book Antiqua"/>
          <w:b/>
          <w:bCs/>
          <w:spacing w:val="-2"/>
          <w:sz w:val="26"/>
          <w:szCs w:val="26"/>
        </w:rPr>
        <w:t xml:space="preserve"> </w:t>
      </w:r>
      <w:r w:rsidRPr="002E2F9D">
        <w:rPr>
          <w:rFonts w:ascii="Cambria" w:eastAsia="Book Antiqua" w:hAnsi="Cambria" w:cs="Book Antiqua"/>
          <w:b/>
          <w:bCs/>
          <w:sz w:val="26"/>
          <w:szCs w:val="26"/>
        </w:rPr>
        <w:t>f</w:t>
      </w:r>
      <w:r w:rsidRPr="002E2F9D">
        <w:rPr>
          <w:rFonts w:ascii="Cambria" w:eastAsia="Book Antiqua" w:hAnsi="Cambria" w:cs="Book Antiqua"/>
          <w:b/>
          <w:bCs/>
          <w:spacing w:val="-2"/>
          <w:sz w:val="26"/>
          <w:szCs w:val="26"/>
        </w:rPr>
        <w:t>i</w:t>
      </w:r>
      <w:r w:rsidRPr="002E2F9D">
        <w:rPr>
          <w:rFonts w:ascii="Cambria" w:eastAsia="Book Antiqua" w:hAnsi="Cambria" w:cs="Book Antiqua"/>
          <w:b/>
          <w:bCs/>
          <w:sz w:val="26"/>
          <w:szCs w:val="26"/>
        </w:rPr>
        <w:t>rst</w:t>
      </w:r>
      <w:r w:rsidRPr="002E2F9D">
        <w:rPr>
          <w:rFonts w:ascii="Cambria" w:eastAsia="Book Antiqua" w:hAnsi="Cambria" w:cs="Book Antiqua"/>
          <w:b/>
          <w:bCs/>
          <w:spacing w:val="-1"/>
          <w:sz w:val="26"/>
          <w:szCs w:val="26"/>
        </w:rPr>
        <w:t xml:space="preserve"> </w:t>
      </w:r>
      <w:r w:rsidRPr="002E2F9D">
        <w:rPr>
          <w:rFonts w:ascii="Cambria" w:eastAsia="Book Antiqua" w:hAnsi="Cambria" w:cs="Book Antiqua"/>
          <w:b/>
          <w:bCs/>
          <w:spacing w:val="-2"/>
          <w:sz w:val="26"/>
          <w:szCs w:val="26"/>
        </w:rPr>
        <w:t>t</w:t>
      </w:r>
      <w:r w:rsidRPr="002E2F9D">
        <w:rPr>
          <w:rFonts w:ascii="Cambria" w:eastAsia="Book Antiqua" w:hAnsi="Cambria" w:cs="Book Antiqua"/>
          <w:b/>
          <w:bCs/>
          <w:spacing w:val="1"/>
          <w:sz w:val="26"/>
          <w:szCs w:val="26"/>
        </w:rPr>
        <w:t>w</w:t>
      </w:r>
      <w:r w:rsidRPr="002E2F9D">
        <w:rPr>
          <w:rFonts w:ascii="Cambria" w:eastAsia="Book Antiqua" w:hAnsi="Cambria" w:cs="Book Antiqua"/>
          <w:b/>
          <w:bCs/>
          <w:sz w:val="26"/>
          <w:szCs w:val="26"/>
        </w:rPr>
        <w:t xml:space="preserve">o </w:t>
      </w:r>
      <w:r w:rsidRPr="002E2F9D">
        <w:rPr>
          <w:rFonts w:ascii="Cambria" w:eastAsia="Book Antiqua" w:hAnsi="Cambria" w:cs="Book Antiqua"/>
          <w:b/>
          <w:bCs/>
          <w:spacing w:val="1"/>
          <w:sz w:val="26"/>
          <w:szCs w:val="26"/>
        </w:rPr>
        <w:t>w</w:t>
      </w:r>
      <w:r w:rsidRPr="002E2F9D">
        <w:rPr>
          <w:rFonts w:ascii="Cambria" w:eastAsia="Book Antiqua" w:hAnsi="Cambria" w:cs="Book Antiqua"/>
          <w:b/>
          <w:bCs/>
          <w:spacing w:val="-2"/>
          <w:sz w:val="26"/>
          <w:szCs w:val="26"/>
        </w:rPr>
        <w:t>e</w:t>
      </w:r>
      <w:r w:rsidRPr="002E2F9D">
        <w:rPr>
          <w:rFonts w:ascii="Cambria" w:eastAsia="Book Antiqua" w:hAnsi="Cambria" w:cs="Book Antiqua"/>
          <w:b/>
          <w:bCs/>
          <w:sz w:val="26"/>
          <w:szCs w:val="26"/>
        </w:rPr>
        <w:t>eks</w:t>
      </w:r>
      <w:r w:rsidRPr="002E2F9D">
        <w:rPr>
          <w:rFonts w:ascii="Cambria" w:eastAsia="Book Antiqua" w:hAnsi="Cambria" w:cs="Book Antiqua"/>
          <w:b/>
          <w:bCs/>
          <w:spacing w:val="1"/>
          <w:sz w:val="26"/>
          <w:szCs w:val="26"/>
        </w:rPr>
        <w:t xml:space="preserve"> </w:t>
      </w:r>
      <w:r w:rsidRPr="002E2F9D">
        <w:rPr>
          <w:rFonts w:ascii="Cambria" w:eastAsia="Book Antiqua" w:hAnsi="Cambria" w:cs="Book Antiqua"/>
          <w:b/>
          <w:bCs/>
          <w:spacing w:val="-3"/>
          <w:sz w:val="26"/>
          <w:szCs w:val="26"/>
        </w:rPr>
        <w:t>o</w:t>
      </w:r>
      <w:r w:rsidRPr="002E2F9D">
        <w:rPr>
          <w:rFonts w:ascii="Cambria" w:eastAsia="Book Antiqua" w:hAnsi="Cambria" w:cs="Book Antiqua"/>
          <w:b/>
          <w:bCs/>
          <w:sz w:val="26"/>
          <w:szCs w:val="26"/>
        </w:rPr>
        <w:t>f</w:t>
      </w:r>
      <w:r w:rsidRPr="002E2F9D">
        <w:rPr>
          <w:rFonts w:ascii="Cambria" w:eastAsia="Book Antiqua" w:hAnsi="Cambria" w:cs="Book Antiqua"/>
          <w:b/>
          <w:bCs/>
          <w:spacing w:val="1"/>
          <w:sz w:val="26"/>
          <w:szCs w:val="26"/>
        </w:rPr>
        <w:t xml:space="preserve"> </w:t>
      </w:r>
      <w:r w:rsidRPr="002E2F9D">
        <w:rPr>
          <w:rFonts w:ascii="Cambria" w:eastAsia="Book Antiqua" w:hAnsi="Cambria" w:cs="Book Antiqua"/>
          <w:b/>
          <w:bCs/>
          <w:sz w:val="26"/>
          <w:szCs w:val="26"/>
        </w:rPr>
        <w:t>c</w:t>
      </w:r>
      <w:r w:rsidRPr="002E2F9D">
        <w:rPr>
          <w:rFonts w:ascii="Cambria" w:eastAsia="Book Antiqua" w:hAnsi="Cambria" w:cs="Book Antiqua"/>
          <w:b/>
          <w:bCs/>
          <w:spacing w:val="1"/>
          <w:sz w:val="26"/>
          <w:szCs w:val="26"/>
        </w:rPr>
        <w:t>l</w:t>
      </w:r>
      <w:r w:rsidRPr="002E2F9D">
        <w:rPr>
          <w:rFonts w:ascii="Cambria" w:eastAsia="Book Antiqua" w:hAnsi="Cambria" w:cs="Book Antiqua"/>
          <w:b/>
          <w:bCs/>
          <w:spacing w:val="-2"/>
          <w:sz w:val="26"/>
          <w:szCs w:val="26"/>
        </w:rPr>
        <w:t>a</w:t>
      </w:r>
      <w:r w:rsidRPr="002E2F9D">
        <w:rPr>
          <w:rFonts w:ascii="Cambria" w:eastAsia="Book Antiqua" w:hAnsi="Cambria" w:cs="Book Antiqua"/>
          <w:b/>
          <w:bCs/>
          <w:sz w:val="26"/>
          <w:szCs w:val="26"/>
        </w:rPr>
        <w:t>sse</w:t>
      </w:r>
      <w:r w:rsidRPr="002E2F9D">
        <w:rPr>
          <w:rFonts w:ascii="Cambria" w:eastAsia="Book Antiqua" w:hAnsi="Cambria" w:cs="Book Antiqua"/>
          <w:b/>
          <w:bCs/>
          <w:spacing w:val="-2"/>
          <w:sz w:val="26"/>
          <w:szCs w:val="26"/>
        </w:rPr>
        <w:t>s</w:t>
      </w:r>
      <w:r w:rsidRPr="002E2F9D">
        <w:rPr>
          <w:rFonts w:ascii="Cambria" w:eastAsia="Book Antiqua" w:hAnsi="Cambria" w:cs="Book Antiqua"/>
          <w:b/>
          <w:bCs/>
          <w:sz w:val="26"/>
          <w:szCs w:val="26"/>
        </w:rPr>
        <w:t xml:space="preserve">.  </w:t>
      </w:r>
      <w:r w:rsidRPr="002E2F9D">
        <w:rPr>
          <w:rFonts w:ascii="Cambria" w:eastAsia="Book Antiqua" w:hAnsi="Cambria" w:cs="Book Antiqua"/>
          <w:spacing w:val="1"/>
          <w:sz w:val="26"/>
          <w:szCs w:val="26"/>
        </w:rPr>
        <w:t>H</w:t>
      </w:r>
      <w:r w:rsidRPr="002E2F9D">
        <w:rPr>
          <w:rFonts w:ascii="Cambria" w:eastAsia="Book Antiqua" w:hAnsi="Cambria" w:cs="Book Antiqua"/>
          <w:spacing w:val="-3"/>
          <w:sz w:val="26"/>
          <w:szCs w:val="26"/>
        </w:rPr>
        <w:t>o</w:t>
      </w:r>
      <w:r w:rsidRPr="002E2F9D">
        <w:rPr>
          <w:rFonts w:ascii="Cambria" w:eastAsia="Book Antiqua" w:hAnsi="Cambria" w:cs="Book Antiqua"/>
          <w:spacing w:val="1"/>
          <w:sz w:val="26"/>
          <w:szCs w:val="26"/>
        </w:rPr>
        <w:t>w</w:t>
      </w:r>
      <w:r w:rsidRPr="002E2F9D">
        <w:rPr>
          <w:rFonts w:ascii="Cambria" w:eastAsia="Book Antiqua" w:hAnsi="Cambria" w:cs="Book Antiqua"/>
          <w:sz w:val="26"/>
          <w:szCs w:val="26"/>
        </w:rPr>
        <w:t>eve</w:t>
      </w:r>
      <w:r w:rsidRPr="002E2F9D">
        <w:rPr>
          <w:rFonts w:ascii="Cambria" w:eastAsia="Book Antiqua" w:hAnsi="Cambria" w:cs="Book Antiqua"/>
          <w:spacing w:val="-1"/>
          <w:sz w:val="26"/>
          <w:szCs w:val="26"/>
        </w:rPr>
        <w:t>r</w:t>
      </w:r>
      <w:r w:rsidRPr="002E2F9D">
        <w:rPr>
          <w:rFonts w:ascii="Cambria" w:eastAsia="Book Antiqua" w:hAnsi="Cambria" w:cs="Book Antiqua"/>
          <w:sz w:val="26"/>
          <w:szCs w:val="26"/>
        </w:rPr>
        <w:t>,</w:t>
      </w:r>
      <w:r w:rsidRPr="002E2F9D">
        <w:rPr>
          <w:rFonts w:ascii="Cambria" w:eastAsia="Book Antiqua" w:hAnsi="Cambria" w:cs="Book Antiqua"/>
          <w:spacing w:val="-2"/>
          <w:sz w:val="26"/>
          <w:szCs w:val="26"/>
        </w:rPr>
        <w:t xml:space="preserve"> </w:t>
      </w:r>
      <w:r w:rsidRPr="002E2F9D">
        <w:rPr>
          <w:rFonts w:ascii="Cambria" w:eastAsia="Book Antiqua" w:hAnsi="Cambria" w:cs="Book Antiqua"/>
          <w:sz w:val="26"/>
          <w:szCs w:val="26"/>
        </w:rPr>
        <w:t xml:space="preserve">let </w:t>
      </w:r>
      <w:r w:rsidRPr="002E2F9D">
        <w:rPr>
          <w:rFonts w:ascii="Cambria" w:eastAsia="Book Antiqua" w:hAnsi="Cambria" w:cs="Book Antiqua"/>
          <w:spacing w:val="-3"/>
          <w:sz w:val="26"/>
          <w:szCs w:val="26"/>
        </w:rPr>
        <w:t>y</w:t>
      </w:r>
      <w:r w:rsidRPr="002E2F9D">
        <w:rPr>
          <w:rFonts w:ascii="Cambria" w:eastAsia="Book Antiqua" w:hAnsi="Cambria" w:cs="Book Antiqua"/>
          <w:spacing w:val="-1"/>
          <w:sz w:val="26"/>
          <w:szCs w:val="26"/>
        </w:rPr>
        <w:t>ou</w:t>
      </w:r>
      <w:r w:rsidRPr="002E2F9D">
        <w:rPr>
          <w:rFonts w:ascii="Cambria" w:eastAsia="Book Antiqua" w:hAnsi="Cambria" w:cs="Book Antiqua"/>
          <w:sz w:val="26"/>
          <w:szCs w:val="26"/>
        </w:rPr>
        <w:t>r add st</w:t>
      </w:r>
      <w:r w:rsidRPr="002E2F9D">
        <w:rPr>
          <w:rFonts w:ascii="Cambria" w:eastAsia="Book Antiqua" w:hAnsi="Cambria" w:cs="Book Antiqua"/>
          <w:spacing w:val="-1"/>
          <w:sz w:val="26"/>
          <w:szCs w:val="26"/>
        </w:rPr>
        <w:t>u</w:t>
      </w:r>
      <w:r w:rsidRPr="002E2F9D">
        <w:rPr>
          <w:rFonts w:ascii="Cambria" w:eastAsia="Book Antiqua" w:hAnsi="Cambria" w:cs="Book Antiqua"/>
          <w:sz w:val="26"/>
          <w:szCs w:val="26"/>
        </w:rPr>
        <w:t>de</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 xml:space="preserve">ts </w:t>
      </w:r>
      <w:r w:rsidRPr="002E2F9D">
        <w:rPr>
          <w:rFonts w:ascii="Cambria" w:eastAsia="Book Antiqua" w:hAnsi="Cambria" w:cs="Book Antiqua"/>
          <w:spacing w:val="-3"/>
          <w:sz w:val="26"/>
          <w:szCs w:val="26"/>
        </w:rPr>
        <w:t>k</w:t>
      </w:r>
      <w:r w:rsidRPr="002E2F9D">
        <w:rPr>
          <w:rFonts w:ascii="Cambria" w:eastAsia="Book Antiqua" w:hAnsi="Cambria" w:cs="Book Antiqua"/>
          <w:spacing w:val="1"/>
          <w:sz w:val="26"/>
          <w:szCs w:val="26"/>
        </w:rPr>
        <w:t>n</w:t>
      </w:r>
      <w:r w:rsidRPr="002E2F9D">
        <w:rPr>
          <w:rFonts w:ascii="Cambria" w:eastAsia="Book Antiqua" w:hAnsi="Cambria" w:cs="Book Antiqua"/>
          <w:spacing w:val="-1"/>
          <w:sz w:val="26"/>
          <w:szCs w:val="26"/>
        </w:rPr>
        <w:t>o</w:t>
      </w:r>
      <w:r w:rsidRPr="002E2F9D">
        <w:rPr>
          <w:rFonts w:ascii="Cambria" w:eastAsia="Book Antiqua" w:hAnsi="Cambria" w:cs="Book Antiqua"/>
          <w:sz w:val="26"/>
          <w:szCs w:val="26"/>
        </w:rPr>
        <w:t>w</w:t>
      </w:r>
      <w:r w:rsidRPr="002E2F9D">
        <w:rPr>
          <w:rFonts w:ascii="Cambria" w:eastAsia="Book Antiqua" w:hAnsi="Cambria" w:cs="Book Antiqua"/>
          <w:spacing w:val="-2"/>
          <w:sz w:val="26"/>
          <w:szCs w:val="26"/>
        </w:rPr>
        <w:t xml:space="preserve"> </w:t>
      </w:r>
      <w:r w:rsidRPr="002E2F9D">
        <w:rPr>
          <w:rFonts w:ascii="Cambria" w:eastAsia="Book Antiqua" w:hAnsi="Cambria" w:cs="Book Antiqua"/>
          <w:sz w:val="26"/>
          <w:szCs w:val="26"/>
        </w:rPr>
        <w:t>t</w:t>
      </w:r>
      <w:r w:rsidRPr="002E2F9D">
        <w:rPr>
          <w:rFonts w:ascii="Cambria" w:eastAsia="Book Antiqua" w:hAnsi="Cambria" w:cs="Book Antiqua"/>
          <w:spacing w:val="1"/>
          <w:sz w:val="26"/>
          <w:szCs w:val="26"/>
        </w:rPr>
        <w:t>h</w:t>
      </w:r>
      <w:r w:rsidRPr="002E2F9D">
        <w:rPr>
          <w:rFonts w:ascii="Cambria" w:eastAsia="Book Antiqua" w:hAnsi="Cambria" w:cs="Book Antiqua"/>
          <w:spacing w:val="-2"/>
          <w:sz w:val="26"/>
          <w:szCs w:val="26"/>
        </w:rPr>
        <w:t>a</w:t>
      </w:r>
      <w:r w:rsidRPr="002E2F9D">
        <w:rPr>
          <w:rFonts w:ascii="Cambria" w:eastAsia="Book Antiqua" w:hAnsi="Cambria" w:cs="Book Antiqua"/>
          <w:sz w:val="26"/>
          <w:szCs w:val="26"/>
        </w:rPr>
        <w:t xml:space="preserve">t </w:t>
      </w:r>
      <w:r w:rsidRPr="002E2F9D">
        <w:rPr>
          <w:rFonts w:ascii="Cambria" w:eastAsia="Book Antiqua" w:hAnsi="Cambria" w:cs="Book Antiqua"/>
          <w:spacing w:val="-2"/>
          <w:sz w:val="26"/>
          <w:szCs w:val="26"/>
        </w:rPr>
        <w:t>t</w:t>
      </w:r>
      <w:r w:rsidRPr="002E2F9D">
        <w:rPr>
          <w:rFonts w:ascii="Cambria" w:eastAsia="Book Antiqua" w:hAnsi="Cambria" w:cs="Book Antiqua"/>
          <w:spacing w:val="1"/>
          <w:sz w:val="26"/>
          <w:szCs w:val="26"/>
        </w:rPr>
        <w:t>h</w:t>
      </w:r>
      <w:r w:rsidRPr="002E2F9D">
        <w:rPr>
          <w:rFonts w:ascii="Cambria" w:eastAsia="Book Antiqua" w:hAnsi="Cambria" w:cs="Book Antiqua"/>
          <w:sz w:val="26"/>
          <w:szCs w:val="26"/>
        </w:rPr>
        <w:t xml:space="preserve">ey </w:t>
      </w:r>
      <w:r w:rsidRPr="002E2F9D">
        <w:rPr>
          <w:rFonts w:ascii="Cambria" w:eastAsia="Book Antiqua" w:hAnsi="Cambria" w:cs="Book Antiqua"/>
          <w:spacing w:val="-2"/>
          <w:sz w:val="26"/>
          <w:szCs w:val="26"/>
        </w:rPr>
        <w:t>s</w:t>
      </w:r>
      <w:r w:rsidRPr="002E2F9D">
        <w:rPr>
          <w:rFonts w:ascii="Cambria" w:eastAsia="Book Antiqua" w:hAnsi="Cambria" w:cs="Book Antiqua"/>
          <w:spacing w:val="1"/>
          <w:sz w:val="26"/>
          <w:szCs w:val="26"/>
        </w:rPr>
        <w:t>h</w:t>
      </w:r>
      <w:r w:rsidRPr="002E2F9D">
        <w:rPr>
          <w:rFonts w:ascii="Cambria" w:eastAsia="Book Antiqua" w:hAnsi="Cambria" w:cs="Book Antiqua"/>
          <w:spacing w:val="-1"/>
          <w:sz w:val="26"/>
          <w:szCs w:val="26"/>
        </w:rPr>
        <w:t>ou</w:t>
      </w:r>
      <w:r w:rsidRPr="002E2F9D">
        <w:rPr>
          <w:rFonts w:ascii="Cambria" w:eastAsia="Book Antiqua" w:hAnsi="Cambria" w:cs="Book Antiqua"/>
          <w:sz w:val="26"/>
          <w:szCs w:val="26"/>
        </w:rPr>
        <w:t>ld see y</w:t>
      </w:r>
      <w:r w:rsidRPr="002E2F9D">
        <w:rPr>
          <w:rFonts w:ascii="Cambria" w:eastAsia="Book Antiqua" w:hAnsi="Cambria" w:cs="Book Antiqua"/>
          <w:spacing w:val="-1"/>
          <w:sz w:val="26"/>
          <w:szCs w:val="26"/>
        </w:rPr>
        <w:t>ou</w:t>
      </w:r>
      <w:r w:rsidRPr="002E2F9D">
        <w:rPr>
          <w:rFonts w:ascii="Cambria" w:eastAsia="Book Antiqua" w:hAnsi="Cambria" w:cs="Book Antiqua"/>
          <w:sz w:val="26"/>
          <w:szCs w:val="26"/>
        </w:rPr>
        <w:t>r</w:t>
      </w:r>
      <w:r w:rsidRPr="002E2F9D">
        <w:rPr>
          <w:rFonts w:ascii="Cambria" w:eastAsia="Book Antiqua" w:hAnsi="Cambria" w:cs="Book Antiqua"/>
          <w:spacing w:val="-1"/>
          <w:sz w:val="26"/>
          <w:szCs w:val="26"/>
        </w:rPr>
        <w:t xml:space="preserve"> </w:t>
      </w:r>
      <w:r w:rsidRPr="002E2F9D">
        <w:rPr>
          <w:rFonts w:ascii="Cambria" w:eastAsia="Book Antiqua" w:hAnsi="Cambria" w:cs="Book Antiqua"/>
          <w:sz w:val="26"/>
          <w:szCs w:val="26"/>
        </w:rPr>
        <w:t>c</w:t>
      </w:r>
      <w:r w:rsidRPr="002E2F9D">
        <w:rPr>
          <w:rFonts w:ascii="Cambria" w:eastAsia="Book Antiqua" w:hAnsi="Cambria" w:cs="Book Antiqua"/>
          <w:spacing w:val="-1"/>
          <w:sz w:val="26"/>
          <w:szCs w:val="26"/>
        </w:rPr>
        <w:t>our</w:t>
      </w:r>
      <w:r w:rsidRPr="002E2F9D">
        <w:rPr>
          <w:rFonts w:ascii="Cambria" w:eastAsia="Book Antiqua" w:hAnsi="Cambria" w:cs="Book Antiqua"/>
          <w:sz w:val="26"/>
          <w:szCs w:val="26"/>
        </w:rPr>
        <w:t xml:space="preserve">se </w:t>
      </w:r>
      <w:r w:rsidRPr="002E2F9D">
        <w:rPr>
          <w:rFonts w:ascii="Cambria" w:eastAsia="Book Antiqua" w:hAnsi="Cambria" w:cs="Book Antiqua"/>
          <w:spacing w:val="-1"/>
          <w:sz w:val="26"/>
          <w:szCs w:val="26"/>
        </w:rPr>
        <w:t>o</w:t>
      </w:r>
      <w:r w:rsidRPr="002E2F9D">
        <w:rPr>
          <w:rFonts w:ascii="Cambria" w:eastAsia="Book Antiqua" w:hAnsi="Cambria" w:cs="Book Antiqua"/>
          <w:sz w:val="26"/>
          <w:szCs w:val="26"/>
        </w:rPr>
        <w:t>n</w:t>
      </w:r>
      <w:r w:rsidRPr="002E2F9D">
        <w:rPr>
          <w:rFonts w:ascii="Cambria" w:eastAsia="Book Antiqua" w:hAnsi="Cambria" w:cs="Book Antiqua"/>
          <w:spacing w:val="1"/>
          <w:sz w:val="26"/>
          <w:szCs w:val="26"/>
        </w:rPr>
        <w:t xml:space="preserve"> </w:t>
      </w:r>
      <w:r w:rsidRPr="002E2F9D">
        <w:rPr>
          <w:rFonts w:ascii="Cambria" w:eastAsia="Book Antiqua" w:hAnsi="Cambria" w:cs="Book Antiqua"/>
          <w:sz w:val="26"/>
          <w:szCs w:val="26"/>
        </w:rPr>
        <w:t>Bb</w:t>
      </w:r>
      <w:r w:rsidRPr="002E2F9D">
        <w:rPr>
          <w:rFonts w:ascii="Cambria" w:eastAsia="Book Antiqua" w:hAnsi="Cambria" w:cs="Book Antiqua"/>
          <w:spacing w:val="-2"/>
          <w:sz w:val="26"/>
          <w:szCs w:val="26"/>
        </w:rPr>
        <w:t xml:space="preserve"> </w:t>
      </w:r>
      <w:r w:rsidRPr="002E2F9D">
        <w:rPr>
          <w:rFonts w:ascii="Cambria" w:eastAsia="Book Antiqua" w:hAnsi="Cambria" w:cs="Book Antiqua"/>
          <w:sz w:val="26"/>
          <w:szCs w:val="26"/>
        </w:rPr>
        <w:t>later</w:t>
      </w:r>
      <w:r w:rsidRPr="002E2F9D">
        <w:rPr>
          <w:rFonts w:ascii="Cambria" w:eastAsia="Book Antiqua" w:hAnsi="Cambria" w:cs="Book Antiqua"/>
          <w:spacing w:val="-1"/>
          <w:sz w:val="26"/>
          <w:szCs w:val="26"/>
        </w:rPr>
        <w:t xml:space="preserve"> </w:t>
      </w:r>
      <w:r w:rsidRPr="002E2F9D">
        <w:rPr>
          <w:rFonts w:ascii="Cambria" w:eastAsia="Book Antiqua" w:hAnsi="Cambria" w:cs="Book Antiqua"/>
          <w:spacing w:val="-2"/>
          <w:sz w:val="26"/>
          <w:szCs w:val="26"/>
        </w:rPr>
        <w:t>i</w:t>
      </w:r>
      <w:r w:rsidRPr="002E2F9D">
        <w:rPr>
          <w:rFonts w:ascii="Cambria" w:eastAsia="Book Antiqua" w:hAnsi="Cambria" w:cs="Book Antiqua"/>
          <w:sz w:val="26"/>
          <w:szCs w:val="26"/>
        </w:rPr>
        <w:t>n</w:t>
      </w:r>
      <w:r w:rsidRPr="002E2F9D">
        <w:rPr>
          <w:rFonts w:ascii="Cambria" w:eastAsia="Book Antiqua" w:hAnsi="Cambria" w:cs="Book Antiqua"/>
          <w:spacing w:val="1"/>
          <w:sz w:val="26"/>
          <w:szCs w:val="26"/>
        </w:rPr>
        <w:t xml:space="preserve"> </w:t>
      </w:r>
      <w:r w:rsidRPr="002E2F9D">
        <w:rPr>
          <w:rFonts w:ascii="Cambria" w:eastAsia="Book Antiqua" w:hAnsi="Cambria" w:cs="Book Antiqua"/>
          <w:spacing w:val="-2"/>
          <w:sz w:val="26"/>
          <w:szCs w:val="26"/>
        </w:rPr>
        <w:t>t</w:t>
      </w:r>
      <w:r w:rsidRPr="002E2F9D">
        <w:rPr>
          <w:rFonts w:ascii="Cambria" w:eastAsia="Book Antiqua" w:hAnsi="Cambria" w:cs="Book Antiqua"/>
          <w:spacing w:val="1"/>
          <w:sz w:val="26"/>
          <w:szCs w:val="26"/>
        </w:rPr>
        <w:t>h</w:t>
      </w:r>
      <w:r w:rsidRPr="002E2F9D">
        <w:rPr>
          <w:rFonts w:ascii="Cambria" w:eastAsia="Book Antiqua" w:hAnsi="Cambria" w:cs="Book Antiqua"/>
          <w:sz w:val="26"/>
          <w:szCs w:val="26"/>
        </w:rPr>
        <w:t>e day</w:t>
      </w:r>
      <w:r w:rsidRPr="002E2F9D">
        <w:rPr>
          <w:rFonts w:ascii="Cambria" w:eastAsia="Book Antiqua" w:hAnsi="Cambria" w:cs="Book Antiqua"/>
          <w:spacing w:val="-3"/>
          <w:sz w:val="26"/>
          <w:szCs w:val="26"/>
        </w:rPr>
        <w:t xml:space="preserve"> </w:t>
      </w:r>
      <w:r w:rsidRPr="002E2F9D">
        <w:rPr>
          <w:rFonts w:ascii="Cambria" w:eastAsia="Book Antiqua" w:hAnsi="Cambria" w:cs="Book Antiqua"/>
          <w:spacing w:val="-1"/>
          <w:sz w:val="26"/>
          <w:szCs w:val="26"/>
        </w:rPr>
        <w:t>o</w:t>
      </w:r>
      <w:r w:rsidRPr="002E2F9D">
        <w:rPr>
          <w:rFonts w:ascii="Cambria" w:eastAsia="Book Antiqua" w:hAnsi="Cambria" w:cs="Book Antiqua"/>
          <w:sz w:val="26"/>
          <w:szCs w:val="26"/>
        </w:rPr>
        <w:t>r</w:t>
      </w:r>
      <w:r w:rsidRPr="002E2F9D">
        <w:rPr>
          <w:rFonts w:ascii="Cambria" w:eastAsia="Book Antiqua" w:hAnsi="Cambria" w:cs="Book Antiqua"/>
          <w:spacing w:val="-1"/>
          <w:sz w:val="26"/>
          <w:szCs w:val="26"/>
        </w:rPr>
        <w:t xml:space="preserve"> </w:t>
      </w:r>
      <w:r w:rsidRPr="002E2F9D">
        <w:rPr>
          <w:rFonts w:ascii="Cambria" w:eastAsia="Book Antiqua" w:hAnsi="Cambria" w:cs="Book Antiqua"/>
          <w:sz w:val="26"/>
          <w:szCs w:val="26"/>
        </w:rPr>
        <w:t>t</w:t>
      </w:r>
      <w:r w:rsidRPr="002E2F9D">
        <w:rPr>
          <w:rFonts w:ascii="Cambria" w:eastAsia="Book Antiqua" w:hAnsi="Cambria" w:cs="Book Antiqua"/>
          <w:spacing w:val="1"/>
          <w:sz w:val="26"/>
          <w:szCs w:val="26"/>
        </w:rPr>
        <w:t>h</w:t>
      </w:r>
      <w:r w:rsidRPr="002E2F9D">
        <w:rPr>
          <w:rFonts w:ascii="Cambria" w:eastAsia="Book Antiqua" w:hAnsi="Cambria" w:cs="Book Antiqua"/>
          <w:sz w:val="26"/>
          <w:szCs w:val="26"/>
        </w:rPr>
        <w:t xml:space="preserve">e </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e</w:t>
      </w:r>
      <w:r w:rsidRPr="002E2F9D">
        <w:rPr>
          <w:rFonts w:ascii="Cambria" w:eastAsia="Book Antiqua" w:hAnsi="Cambria" w:cs="Book Antiqua"/>
          <w:spacing w:val="-1"/>
          <w:sz w:val="26"/>
          <w:szCs w:val="26"/>
        </w:rPr>
        <w:t>x</w:t>
      </w:r>
      <w:r w:rsidRPr="002E2F9D">
        <w:rPr>
          <w:rFonts w:ascii="Cambria" w:eastAsia="Book Antiqua" w:hAnsi="Cambria" w:cs="Book Antiqua"/>
          <w:sz w:val="26"/>
          <w:szCs w:val="26"/>
        </w:rPr>
        <w:t>t d</w:t>
      </w:r>
      <w:r w:rsidRPr="002E2F9D">
        <w:rPr>
          <w:rFonts w:ascii="Cambria" w:eastAsia="Book Antiqua" w:hAnsi="Cambria" w:cs="Book Antiqua"/>
          <w:spacing w:val="-2"/>
          <w:sz w:val="26"/>
          <w:szCs w:val="26"/>
        </w:rPr>
        <w:t>a</w:t>
      </w:r>
      <w:r w:rsidRPr="002E2F9D">
        <w:rPr>
          <w:rFonts w:ascii="Cambria" w:eastAsia="Book Antiqua" w:hAnsi="Cambria" w:cs="Book Antiqua"/>
          <w:sz w:val="26"/>
          <w:szCs w:val="26"/>
        </w:rPr>
        <w:t xml:space="preserve">y at </w:t>
      </w:r>
      <w:r w:rsidRPr="002E2F9D">
        <w:rPr>
          <w:rFonts w:ascii="Cambria" w:eastAsia="Book Antiqua" w:hAnsi="Cambria" w:cs="Book Antiqua"/>
          <w:spacing w:val="-2"/>
          <w:sz w:val="26"/>
          <w:szCs w:val="26"/>
        </w:rPr>
        <w:t>t</w:t>
      </w:r>
      <w:r w:rsidRPr="002E2F9D">
        <w:rPr>
          <w:rFonts w:ascii="Cambria" w:eastAsia="Book Antiqua" w:hAnsi="Cambria" w:cs="Book Antiqua"/>
          <w:spacing w:val="1"/>
          <w:sz w:val="26"/>
          <w:szCs w:val="26"/>
        </w:rPr>
        <w:t>h</w:t>
      </w:r>
      <w:r w:rsidRPr="002E2F9D">
        <w:rPr>
          <w:rFonts w:ascii="Cambria" w:eastAsia="Book Antiqua" w:hAnsi="Cambria" w:cs="Book Antiqua"/>
          <w:sz w:val="26"/>
          <w:szCs w:val="26"/>
        </w:rPr>
        <w:t>e la</w:t>
      </w:r>
      <w:r w:rsidRPr="002E2F9D">
        <w:rPr>
          <w:rFonts w:ascii="Cambria" w:eastAsia="Book Antiqua" w:hAnsi="Cambria" w:cs="Book Antiqua"/>
          <w:spacing w:val="-2"/>
          <w:sz w:val="26"/>
          <w:szCs w:val="26"/>
        </w:rPr>
        <w:t>t</w:t>
      </w:r>
      <w:r w:rsidRPr="002E2F9D">
        <w:rPr>
          <w:rFonts w:ascii="Cambria" w:eastAsia="Book Antiqua" w:hAnsi="Cambria" w:cs="Book Antiqua"/>
          <w:sz w:val="26"/>
          <w:szCs w:val="26"/>
        </w:rPr>
        <w:t>est.</w:t>
      </w:r>
    </w:p>
    <w:p w:rsidR="004428C4" w:rsidRPr="002E2F9D" w:rsidRDefault="004428C4" w:rsidP="004428C4">
      <w:pPr>
        <w:tabs>
          <w:tab w:val="left" w:pos="820"/>
        </w:tabs>
        <w:spacing w:before="19" w:after="0" w:line="240" w:lineRule="auto"/>
        <w:ind w:left="460" w:right="-20"/>
        <w:rPr>
          <w:rFonts w:ascii="Cambria" w:eastAsia="Book Antiqua" w:hAnsi="Cambria" w:cs="Book Antiqua"/>
          <w:sz w:val="26"/>
          <w:szCs w:val="26"/>
        </w:rPr>
      </w:pPr>
      <w:r w:rsidRPr="002E2F9D">
        <w:rPr>
          <w:rFonts w:ascii="Cambria" w:eastAsia="Times New Roman" w:hAnsi="Cambria" w:cs="Times New Roman"/>
          <w:w w:val="131"/>
          <w:sz w:val="26"/>
          <w:szCs w:val="26"/>
        </w:rPr>
        <w:t>•</w:t>
      </w:r>
      <w:r w:rsidRPr="002E2F9D">
        <w:rPr>
          <w:rFonts w:ascii="Cambria" w:eastAsia="Times New Roman" w:hAnsi="Cambria" w:cs="Times New Roman"/>
          <w:sz w:val="26"/>
          <w:szCs w:val="26"/>
        </w:rPr>
        <w:tab/>
      </w:r>
      <w:r w:rsidRPr="002E2F9D">
        <w:rPr>
          <w:rFonts w:ascii="Cambria" w:eastAsia="Book Antiqua" w:hAnsi="Cambria" w:cs="Book Antiqua"/>
          <w:spacing w:val="1"/>
          <w:sz w:val="26"/>
          <w:szCs w:val="26"/>
        </w:rPr>
        <w:t>An</w:t>
      </w:r>
      <w:r w:rsidRPr="002E2F9D">
        <w:rPr>
          <w:rFonts w:ascii="Cambria" w:eastAsia="Book Antiqua" w:hAnsi="Cambria" w:cs="Book Antiqua"/>
          <w:sz w:val="26"/>
          <w:szCs w:val="26"/>
        </w:rPr>
        <w:t>y d</w:t>
      </w:r>
      <w:r w:rsidRPr="002E2F9D">
        <w:rPr>
          <w:rFonts w:ascii="Cambria" w:eastAsia="Book Antiqua" w:hAnsi="Cambria" w:cs="Book Antiqua"/>
          <w:spacing w:val="-1"/>
          <w:sz w:val="26"/>
          <w:szCs w:val="26"/>
        </w:rPr>
        <w:t>rop</w:t>
      </w:r>
      <w:r w:rsidRPr="002E2F9D">
        <w:rPr>
          <w:rFonts w:ascii="Cambria" w:eastAsia="Book Antiqua" w:hAnsi="Cambria" w:cs="Book Antiqua"/>
          <w:sz w:val="26"/>
          <w:szCs w:val="26"/>
        </w:rPr>
        <w:t xml:space="preserve">s </w:t>
      </w:r>
      <w:r w:rsidRPr="002E2F9D">
        <w:rPr>
          <w:rFonts w:ascii="Cambria" w:eastAsia="Book Antiqua" w:hAnsi="Cambria" w:cs="Book Antiqua"/>
          <w:spacing w:val="-2"/>
          <w:sz w:val="26"/>
          <w:szCs w:val="26"/>
        </w:rPr>
        <w:t>t</w:t>
      </w:r>
      <w:r w:rsidRPr="002E2F9D">
        <w:rPr>
          <w:rFonts w:ascii="Cambria" w:eastAsia="Book Antiqua" w:hAnsi="Cambria" w:cs="Book Antiqua"/>
          <w:spacing w:val="1"/>
          <w:sz w:val="26"/>
          <w:szCs w:val="26"/>
        </w:rPr>
        <w:t>h</w:t>
      </w:r>
      <w:r w:rsidRPr="002E2F9D">
        <w:rPr>
          <w:rFonts w:ascii="Cambria" w:eastAsia="Book Antiqua" w:hAnsi="Cambria" w:cs="Book Antiqua"/>
          <w:sz w:val="26"/>
          <w:szCs w:val="26"/>
        </w:rPr>
        <w:t xml:space="preserve">at </w:t>
      </w:r>
      <w:r w:rsidRPr="002E2F9D">
        <w:rPr>
          <w:rFonts w:ascii="Cambria" w:eastAsia="Book Antiqua" w:hAnsi="Cambria" w:cs="Book Antiqua"/>
          <w:spacing w:val="-3"/>
          <w:sz w:val="26"/>
          <w:szCs w:val="26"/>
        </w:rPr>
        <w:t>o</w:t>
      </w:r>
      <w:r w:rsidRPr="002E2F9D">
        <w:rPr>
          <w:rFonts w:ascii="Cambria" w:eastAsia="Book Antiqua" w:hAnsi="Cambria" w:cs="Book Antiqua"/>
          <w:sz w:val="26"/>
          <w:szCs w:val="26"/>
        </w:rPr>
        <w:t>cc</w:t>
      </w:r>
      <w:r w:rsidRPr="002E2F9D">
        <w:rPr>
          <w:rFonts w:ascii="Cambria" w:eastAsia="Book Antiqua" w:hAnsi="Cambria" w:cs="Book Antiqua"/>
          <w:spacing w:val="-1"/>
          <w:sz w:val="26"/>
          <w:szCs w:val="26"/>
        </w:rPr>
        <w:t>u</w:t>
      </w:r>
      <w:r w:rsidRPr="002E2F9D">
        <w:rPr>
          <w:rFonts w:ascii="Cambria" w:eastAsia="Book Antiqua" w:hAnsi="Cambria" w:cs="Book Antiqua"/>
          <w:sz w:val="26"/>
          <w:szCs w:val="26"/>
        </w:rPr>
        <w:t>r</w:t>
      </w:r>
      <w:r w:rsidRPr="002E2F9D">
        <w:rPr>
          <w:rFonts w:ascii="Cambria" w:eastAsia="Book Antiqua" w:hAnsi="Cambria" w:cs="Book Antiqua"/>
          <w:spacing w:val="-1"/>
          <w:sz w:val="26"/>
          <w:szCs w:val="26"/>
        </w:rPr>
        <w:t xml:space="preserve"> </w:t>
      </w:r>
      <w:r w:rsidRPr="002E2F9D">
        <w:rPr>
          <w:rFonts w:ascii="Cambria" w:eastAsia="Book Antiqua" w:hAnsi="Cambria" w:cs="Book Antiqua"/>
          <w:sz w:val="26"/>
          <w:szCs w:val="26"/>
        </w:rPr>
        <w:t>a</w:t>
      </w:r>
      <w:r w:rsidRPr="002E2F9D">
        <w:rPr>
          <w:rFonts w:ascii="Cambria" w:eastAsia="Book Antiqua" w:hAnsi="Cambria" w:cs="Book Antiqua"/>
          <w:spacing w:val="1"/>
          <w:sz w:val="26"/>
          <w:szCs w:val="26"/>
        </w:rPr>
        <w:t>f</w:t>
      </w:r>
      <w:r w:rsidRPr="002E2F9D">
        <w:rPr>
          <w:rFonts w:ascii="Cambria" w:eastAsia="Book Antiqua" w:hAnsi="Cambria" w:cs="Book Antiqua"/>
          <w:spacing w:val="-2"/>
          <w:sz w:val="26"/>
          <w:szCs w:val="26"/>
        </w:rPr>
        <w:t>t</w:t>
      </w:r>
      <w:r w:rsidRPr="002E2F9D">
        <w:rPr>
          <w:rFonts w:ascii="Cambria" w:eastAsia="Book Antiqua" w:hAnsi="Cambria" w:cs="Book Antiqua"/>
          <w:sz w:val="26"/>
          <w:szCs w:val="26"/>
        </w:rPr>
        <w:t>er</w:t>
      </w:r>
      <w:r w:rsidRPr="002E2F9D">
        <w:rPr>
          <w:rFonts w:ascii="Cambria" w:eastAsia="Book Antiqua" w:hAnsi="Cambria" w:cs="Book Antiqua"/>
          <w:spacing w:val="-1"/>
          <w:sz w:val="26"/>
          <w:szCs w:val="26"/>
        </w:rPr>
        <w:t xml:space="preserve"> </w:t>
      </w:r>
      <w:r w:rsidRPr="002E2F9D">
        <w:rPr>
          <w:rFonts w:ascii="Cambria" w:eastAsia="Book Antiqua" w:hAnsi="Cambria" w:cs="Book Antiqua"/>
          <w:sz w:val="26"/>
          <w:szCs w:val="26"/>
        </w:rPr>
        <w:t>classes</w:t>
      </w:r>
      <w:r w:rsidRPr="002E2F9D">
        <w:rPr>
          <w:rFonts w:ascii="Cambria" w:eastAsia="Book Antiqua" w:hAnsi="Cambria" w:cs="Book Antiqua"/>
          <w:spacing w:val="-2"/>
          <w:sz w:val="26"/>
          <w:szCs w:val="26"/>
        </w:rPr>
        <w:t xml:space="preserve"> </w:t>
      </w:r>
      <w:r w:rsidRPr="002E2F9D">
        <w:rPr>
          <w:rFonts w:ascii="Cambria" w:eastAsia="Book Antiqua" w:hAnsi="Cambria" w:cs="Book Antiqua"/>
          <w:sz w:val="26"/>
          <w:szCs w:val="26"/>
        </w:rPr>
        <w:t>beg</w:t>
      </w:r>
      <w:r w:rsidRPr="002E2F9D">
        <w:rPr>
          <w:rFonts w:ascii="Cambria" w:eastAsia="Book Antiqua" w:hAnsi="Cambria" w:cs="Book Antiqua"/>
          <w:spacing w:val="-2"/>
          <w:sz w:val="26"/>
          <w:szCs w:val="26"/>
        </w:rPr>
        <w:t>i</w:t>
      </w:r>
      <w:r w:rsidRPr="002E2F9D">
        <w:rPr>
          <w:rFonts w:ascii="Cambria" w:eastAsia="Book Antiqua" w:hAnsi="Cambria" w:cs="Book Antiqua"/>
          <w:sz w:val="26"/>
          <w:szCs w:val="26"/>
        </w:rPr>
        <w:t>n</w:t>
      </w:r>
      <w:r w:rsidRPr="002E2F9D">
        <w:rPr>
          <w:rFonts w:ascii="Cambria" w:eastAsia="Book Antiqua" w:hAnsi="Cambria" w:cs="Book Antiqua"/>
          <w:spacing w:val="1"/>
          <w:sz w:val="26"/>
          <w:szCs w:val="26"/>
        </w:rPr>
        <w:t xml:space="preserve"> </w:t>
      </w:r>
      <w:r w:rsidRPr="002E2F9D">
        <w:rPr>
          <w:rFonts w:ascii="Cambria" w:eastAsia="Book Antiqua" w:hAnsi="Cambria" w:cs="Book Antiqua"/>
          <w:sz w:val="26"/>
          <w:szCs w:val="26"/>
        </w:rPr>
        <w:t>a</w:t>
      </w:r>
      <w:r w:rsidRPr="002E2F9D">
        <w:rPr>
          <w:rFonts w:ascii="Cambria" w:eastAsia="Book Antiqua" w:hAnsi="Cambria" w:cs="Book Antiqua"/>
          <w:spacing w:val="-1"/>
          <w:sz w:val="26"/>
          <w:szCs w:val="26"/>
        </w:rPr>
        <w:t>r</w:t>
      </w:r>
      <w:r w:rsidRPr="002E2F9D">
        <w:rPr>
          <w:rFonts w:ascii="Cambria" w:eastAsia="Book Antiqua" w:hAnsi="Cambria" w:cs="Book Antiqua"/>
          <w:sz w:val="26"/>
          <w:szCs w:val="26"/>
        </w:rPr>
        <w:t xml:space="preserve">e </w:t>
      </w:r>
      <w:r w:rsidRPr="002E2F9D">
        <w:rPr>
          <w:rFonts w:ascii="Cambria" w:eastAsia="Book Antiqua" w:hAnsi="Cambria" w:cs="Book Antiqua"/>
          <w:spacing w:val="-1"/>
          <w:sz w:val="26"/>
          <w:szCs w:val="26"/>
        </w:rPr>
        <w:t>u</w:t>
      </w:r>
      <w:r w:rsidRPr="002E2F9D">
        <w:rPr>
          <w:rFonts w:ascii="Cambria" w:eastAsia="Book Antiqua" w:hAnsi="Cambria" w:cs="Book Antiqua"/>
          <w:sz w:val="26"/>
          <w:szCs w:val="26"/>
        </w:rPr>
        <w:t>p to</w:t>
      </w:r>
      <w:r w:rsidRPr="002E2F9D">
        <w:rPr>
          <w:rFonts w:ascii="Cambria" w:eastAsia="Book Antiqua" w:hAnsi="Cambria" w:cs="Book Antiqua"/>
          <w:spacing w:val="-3"/>
          <w:sz w:val="26"/>
          <w:szCs w:val="26"/>
        </w:rPr>
        <w:t xml:space="preserve"> </w:t>
      </w:r>
      <w:r w:rsidRPr="002E2F9D">
        <w:rPr>
          <w:rFonts w:ascii="Cambria" w:eastAsia="Book Antiqua" w:hAnsi="Cambria" w:cs="Book Antiqua"/>
          <w:sz w:val="26"/>
          <w:szCs w:val="26"/>
        </w:rPr>
        <w:t>t</w:t>
      </w:r>
      <w:r w:rsidRPr="002E2F9D">
        <w:rPr>
          <w:rFonts w:ascii="Cambria" w:eastAsia="Book Antiqua" w:hAnsi="Cambria" w:cs="Book Antiqua"/>
          <w:spacing w:val="1"/>
          <w:sz w:val="26"/>
          <w:szCs w:val="26"/>
        </w:rPr>
        <w:t>h</w:t>
      </w:r>
      <w:r w:rsidRPr="002E2F9D">
        <w:rPr>
          <w:rFonts w:ascii="Cambria" w:eastAsia="Book Antiqua" w:hAnsi="Cambria" w:cs="Book Antiqua"/>
          <w:sz w:val="26"/>
          <w:szCs w:val="26"/>
        </w:rPr>
        <w:t xml:space="preserve">e </w:t>
      </w:r>
      <w:r w:rsidRPr="002E2F9D">
        <w:rPr>
          <w:rFonts w:ascii="Cambria" w:eastAsia="Book Antiqua" w:hAnsi="Cambria" w:cs="Book Antiqua"/>
          <w:spacing w:val="-2"/>
          <w:sz w:val="26"/>
          <w:szCs w:val="26"/>
        </w:rPr>
        <w:t>i</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st</w:t>
      </w:r>
      <w:r w:rsidRPr="002E2F9D">
        <w:rPr>
          <w:rFonts w:ascii="Cambria" w:eastAsia="Book Antiqua" w:hAnsi="Cambria" w:cs="Book Antiqua"/>
          <w:spacing w:val="-1"/>
          <w:sz w:val="26"/>
          <w:szCs w:val="26"/>
        </w:rPr>
        <w:t>ru</w:t>
      </w:r>
      <w:r w:rsidRPr="002E2F9D">
        <w:rPr>
          <w:rFonts w:ascii="Cambria" w:eastAsia="Book Antiqua" w:hAnsi="Cambria" w:cs="Book Antiqua"/>
          <w:sz w:val="26"/>
          <w:szCs w:val="26"/>
        </w:rPr>
        <w:t>ct</w:t>
      </w:r>
      <w:r w:rsidRPr="002E2F9D">
        <w:rPr>
          <w:rFonts w:ascii="Cambria" w:eastAsia="Book Antiqua" w:hAnsi="Cambria" w:cs="Book Antiqua"/>
          <w:spacing w:val="-1"/>
          <w:sz w:val="26"/>
          <w:szCs w:val="26"/>
        </w:rPr>
        <w:t>o</w:t>
      </w:r>
      <w:r w:rsidRPr="002E2F9D">
        <w:rPr>
          <w:rFonts w:ascii="Cambria" w:eastAsia="Book Antiqua" w:hAnsi="Cambria" w:cs="Book Antiqua"/>
          <w:sz w:val="26"/>
          <w:szCs w:val="26"/>
        </w:rPr>
        <w:t>r</w:t>
      </w:r>
      <w:r w:rsidRPr="002E2F9D">
        <w:rPr>
          <w:rFonts w:ascii="Cambria" w:eastAsia="Book Antiqua" w:hAnsi="Cambria" w:cs="Book Antiqua"/>
          <w:spacing w:val="-1"/>
          <w:sz w:val="26"/>
          <w:szCs w:val="26"/>
        </w:rPr>
        <w:t xml:space="preserve"> </w:t>
      </w:r>
      <w:r w:rsidRPr="002E2F9D">
        <w:rPr>
          <w:rFonts w:ascii="Cambria" w:eastAsia="Book Antiqua" w:hAnsi="Cambria" w:cs="Book Antiqua"/>
          <w:sz w:val="26"/>
          <w:szCs w:val="26"/>
        </w:rPr>
        <w:t xml:space="preserve">to </w:t>
      </w:r>
      <w:r w:rsidRPr="002E2F9D">
        <w:rPr>
          <w:rFonts w:ascii="Cambria" w:eastAsia="Book Antiqua" w:hAnsi="Cambria" w:cs="Book Antiqua"/>
          <w:spacing w:val="-1"/>
          <w:sz w:val="26"/>
          <w:szCs w:val="26"/>
        </w:rPr>
        <w:t>r</w:t>
      </w:r>
      <w:r w:rsidRPr="002E2F9D">
        <w:rPr>
          <w:rFonts w:ascii="Cambria" w:eastAsia="Book Antiqua" w:hAnsi="Cambria" w:cs="Book Antiqua"/>
          <w:sz w:val="26"/>
          <w:szCs w:val="26"/>
        </w:rPr>
        <w:t>e</w:t>
      </w:r>
      <w:r w:rsidRPr="002E2F9D">
        <w:rPr>
          <w:rFonts w:ascii="Cambria" w:eastAsia="Book Antiqua" w:hAnsi="Cambria" w:cs="Book Antiqua"/>
          <w:spacing w:val="-1"/>
          <w:sz w:val="26"/>
          <w:szCs w:val="26"/>
        </w:rPr>
        <w:t>mo</w:t>
      </w:r>
      <w:r w:rsidRPr="002E2F9D">
        <w:rPr>
          <w:rFonts w:ascii="Cambria" w:eastAsia="Book Antiqua" w:hAnsi="Cambria" w:cs="Book Antiqua"/>
          <w:sz w:val="26"/>
          <w:szCs w:val="26"/>
        </w:rPr>
        <w:t>v</w:t>
      </w:r>
      <w:r w:rsidRPr="002E2F9D">
        <w:rPr>
          <w:rFonts w:ascii="Cambria" w:eastAsia="Book Antiqua" w:hAnsi="Cambria" w:cs="Book Antiqua"/>
          <w:spacing w:val="-3"/>
          <w:sz w:val="26"/>
          <w:szCs w:val="26"/>
        </w:rPr>
        <w:t>e</w:t>
      </w:r>
      <w:r w:rsidRPr="002E2F9D">
        <w:rPr>
          <w:rFonts w:ascii="Cambria" w:eastAsia="Book Antiqua" w:hAnsi="Cambria" w:cs="Book Antiqua"/>
          <w:sz w:val="26"/>
          <w:szCs w:val="26"/>
        </w:rPr>
        <w:t>.</w:t>
      </w:r>
    </w:p>
    <w:p w:rsidR="004428C4" w:rsidRPr="002E2F9D" w:rsidRDefault="004428C4" w:rsidP="004428C4">
      <w:pPr>
        <w:tabs>
          <w:tab w:val="left" w:pos="820"/>
        </w:tabs>
        <w:spacing w:before="14" w:after="0" w:line="240" w:lineRule="auto"/>
        <w:ind w:left="460" w:right="-20"/>
        <w:rPr>
          <w:rFonts w:ascii="Cambria" w:eastAsia="Book Antiqua" w:hAnsi="Cambria" w:cs="Book Antiqua"/>
          <w:sz w:val="26"/>
          <w:szCs w:val="26"/>
        </w:rPr>
      </w:pPr>
      <w:r w:rsidRPr="002E2F9D">
        <w:rPr>
          <w:rFonts w:ascii="Cambria" w:eastAsia="Times New Roman" w:hAnsi="Cambria" w:cs="Times New Roman"/>
          <w:w w:val="131"/>
          <w:sz w:val="26"/>
          <w:szCs w:val="26"/>
        </w:rPr>
        <w:t>•</w:t>
      </w:r>
      <w:r w:rsidRPr="002E2F9D">
        <w:rPr>
          <w:rFonts w:ascii="Cambria" w:eastAsia="Times New Roman" w:hAnsi="Cambria" w:cs="Times New Roman"/>
          <w:sz w:val="26"/>
          <w:szCs w:val="26"/>
        </w:rPr>
        <w:tab/>
      </w:r>
      <w:r w:rsidRPr="002E2F9D">
        <w:rPr>
          <w:rFonts w:ascii="Cambria" w:eastAsia="Book Antiqua" w:hAnsi="Cambria" w:cs="Book Antiqua"/>
          <w:b/>
          <w:bCs/>
          <w:spacing w:val="1"/>
          <w:sz w:val="26"/>
          <w:szCs w:val="26"/>
        </w:rPr>
        <w:t>A</w:t>
      </w:r>
      <w:r w:rsidRPr="002E2F9D">
        <w:rPr>
          <w:rFonts w:ascii="Cambria" w:eastAsia="Book Antiqua" w:hAnsi="Cambria" w:cs="Book Antiqua"/>
          <w:b/>
          <w:bCs/>
          <w:sz w:val="26"/>
          <w:szCs w:val="26"/>
        </w:rPr>
        <w:t>ny pro</w:t>
      </w:r>
      <w:r w:rsidRPr="002E2F9D">
        <w:rPr>
          <w:rFonts w:ascii="Cambria" w:eastAsia="Book Antiqua" w:hAnsi="Cambria" w:cs="Book Antiqua"/>
          <w:b/>
          <w:bCs/>
          <w:spacing w:val="-3"/>
          <w:sz w:val="26"/>
          <w:szCs w:val="26"/>
        </w:rPr>
        <w:t>b</w:t>
      </w:r>
      <w:r w:rsidRPr="002E2F9D">
        <w:rPr>
          <w:rFonts w:ascii="Cambria" w:eastAsia="Book Antiqua" w:hAnsi="Cambria" w:cs="Book Antiqua"/>
          <w:b/>
          <w:bCs/>
          <w:spacing w:val="1"/>
          <w:sz w:val="26"/>
          <w:szCs w:val="26"/>
        </w:rPr>
        <w:t>l</w:t>
      </w:r>
      <w:r w:rsidRPr="002E2F9D">
        <w:rPr>
          <w:rFonts w:ascii="Cambria" w:eastAsia="Book Antiqua" w:hAnsi="Cambria" w:cs="Book Antiqua"/>
          <w:b/>
          <w:bCs/>
          <w:sz w:val="26"/>
          <w:szCs w:val="26"/>
        </w:rPr>
        <w:t>e</w:t>
      </w:r>
      <w:r w:rsidRPr="002E2F9D">
        <w:rPr>
          <w:rFonts w:ascii="Cambria" w:eastAsia="Book Antiqua" w:hAnsi="Cambria" w:cs="Book Antiqua"/>
          <w:b/>
          <w:bCs/>
          <w:spacing w:val="-2"/>
          <w:sz w:val="26"/>
          <w:szCs w:val="26"/>
        </w:rPr>
        <w:t>m</w:t>
      </w:r>
      <w:r w:rsidRPr="002E2F9D">
        <w:rPr>
          <w:rFonts w:ascii="Cambria" w:eastAsia="Book Antiqua" w:hAnsi="Cambria" w:cs="Book Antiqua"/>
          <w:b/>
          <w:bCs/>
          <w:sz w:val="26"/>
          <w:szCs w:val="26"/>
        </w:rPr>
        <w:t>s</w:t>
      </w:r>
      <w:r w:rsidRPr="002E2F9D">
        <w:rPr>
          <w:rFonts w:ascii="Cambria" w:eastAsia="Book Antiqua" w:hAnsi="Cambria" w:cs="Book Antiqua"/>
          <w:b/>
          <w:bCs/>
          <w:spacing w:val="1"/>
          <w:sz w:val="26"/>
          <w:szCs w:val="26"/>
        </w:rPr>
        <w:t xml:space="preserve"> </w:t>
      </w:r>
      <w:r w:rsidRPr="002E2F9D">
        <w:rPr>
          <w:rFonts w:ascii="Cambria" w:eastAsia="Book Antiqua" w:hAnsi="Cambria" w:cs="Book Antiqua"/>
          <w:b/>
          <w:bCs/>
          <w:sz w:val="26"/>
          <w:szCs w:val="26"/>
        </w:rPr>
        <w:t>or</w:t>
      </w:r>
      <w:r w:rsidRPr="002E2F9D">
        <w:rPr>
          <w:rFonts w:ascii="Cambria" w:eastAsia="Book Antiqua" w:hAnsi="Cambria" w:cs="Book Antiqua"/>
          <w:b/>
          <w:bCs/>
          <w:spacing w:val="1"/>
          <w:sz w:val="26"/>
          <w:szCs w:val="26"/>
        </w:rPr>
        <w:t xml:space="preserve"> </w:t>
      </w:r>
      <w:proofErr w:type="gramStart"/>
      <w:r w:rsidRPr="002E2F9D">
        <w:rPr>
          <w:rFonts w:ascii="Cambria" w:eastAsia="Book Antiqua" w:hAnsi="Cambria" w:cs="Book Antiqua"/>
          <w:b/>
          <w:bCs/>
          <w:sz w:val="26"/>
          <w:szCs w:val="26"/>
        </w:rPr>
        <w:t>qu</w:t>
      </w:r>
      <w:r w:rsidRPr="002E2F9D">
        <w:rPr>
          <w:rFonts w:ascii="Cambria" w:eastAsia="Book Antiqua" w:hAnsi="Cambria" w:cs="Book Antiqua"/>
          <w:b/>
          <w:bCs/>
          <w:spacing w:val="-2"/>
          <w:sz w:val="26"/>
          <w:szCs w:val="26"/>
        </w:rPr>
        <w:t>e</w:t>
      </w:r>
      <w:r w:rsidRPr="002E2F9D">
        <w:rPr>
          <w:rFonts w:ascii="Cambria" w:eastAsia="Book Antiqua" w:hAnsi="Cambria" w:cs="Book Antiqua"/>
          <w:b/>
          <w:bCs/>
          <w:sz w:val="26"/>
          <w:szCs w:val="26"/>
        </w:rPr>
        <w:t>s</w:t>
      </w:r>
      <w:r w:rsidRPr="002E2F9D">
        <w:rPr>
          <w:rFonts w:ascii="Cambria" w:eastAsia="Book Antiqua" w:hAnsi="Cambria" w:cs="Book Antiqua"/>
          <w:b/>
          <w:bCs/>
          <w:spacing w:val="1"/>
          <w:sz w:val="26"/>
          <w:szCs w:val="26"/>
        </w:rPr>
        <w:t>t</w:t>
      </w:r>
      <w:r w:rsidRPr="002E2F9D">
        <w:rPr>
          <w:rFonts w:ascii="Cambria" w:eastAsia="Book Antiqua" w:hAnsi="Cambria" w:cs="Book Antiqua"/>
          <w:b/>
          <w:bCs/>
          <w:spacing w:val="-2"/>
          <w:sz w:val="26"/>
          <w:szCs w:val="26"/>
        </w:rPr>
        <w:t>i</w:t>
      </w:r>
      <w:r w:rsidRPr="002E2F9D">
        <w:rPr>
          <w:rFonts w:ascii="Cambria" w:eastAsia="Book Antiqua" w:hAnsi="Cambria" w:cs="Book Antiqua"/>
          <w:b/>
          <w:bCs/>
          <w:sz w:val="26"/>
          <w:szCs w:val="26"/>
        </w:rPr>
        <w:t>ons,</w:t>
      </w:r>
      <w:proofErr w:type="gramEnd"/>
      <w:r w:rsidRPr="002E2F9D">
        <w:rPr>
          <w:rFonts w:ascii="Cambria" w:eastAsia="Book Antiqua" w:hAnsi="Cambria" w:cs="Book Antiqua"/>
          <w:b/>
          <w:bCs/>
          <w:sz w:val="26"/>
          <w:szCs w:val="26"/>
        </w:rPr>
        <w:t xml:space="preserve"> p</w:t>
      </w:r>
      <w:r w:rsidRPr="002E2F9D">
        <w:rPr>
          <w:rFonts w:ascii="Cambria" w:eastAsia="Book Antiqua" w:hAnsi="Cambria" w:cs="Book Antiqua"/>
          <w:b/>
          <w:bCs/>
          <w:spacing w:val="1"/>
          <w:sz w:val="26"/>
          <w:szCs w:val="26"/>
        </w:rPr>
        <w:t>l</w:t>
      </w:r>
      <w:r w:rsidRPr="002E2F9D">
        <w:rPr>
          <w:rFonts w:ascii="Cambria" w:eastAsia="Book Antiqua" w:hAnsi="Cambria" w:cs="Book Antiqua"/>
          <w:b/>
          <w:bCs/>
          <w:sz w:val="26"/>
          <w:szCs w:val="26"/>
        </w:rPr>
        <w:t>e</w:t>
      </w:r>
      <w:r w:rsidRPr="002E2F9D">
        <w:rPr>
          <w:rFonts w:ascii="Cambria" w:eastAsia="Book Antiqua" w:hAnsi="Cambria" w:cs="Book Antiqua"/>
          <w:b/>
          <w:bCs/>
          <w:spacing w:val="-2"/>
          <w:sz w:val="26"/>
          <w:szCs w:val="26"/>
        </w:rPr>
        <w:t>a</w:t>
      </w:r>
      <w:r w:rsidRPr="002E2F9D">
        <w:rPr>
          <w:rFonts w:ascii="Cambria" w:eastAsia="Book Antiqua" w:hAnsi="Cambria" w:cs="Book Antiqua"/>
          <w:b/>
          <w:bCs/>
          <w:sz w:val="26"/>
          <w:szCs w:val="26"/>
        </w:rPr>
        <w:t>se have</w:t>
      </w:r>
      <w:r w:rsidRPr="002E2F9D">
        <w:rPr>
          <w:rFonts w:ascii="Cambria" w:eastAsia="Book Antiqua" w:hAnsi="Cambria" w:cs="Book Antiqua"/>
          <w:b/>
          <w:bCs/>
          <w:spacing w:val="-2"/>
          <w:sz w:val="26"/>
          <w:szCs w:val="26"/>
        </w:rPr>
        <w:t xml:space="preserve"> </w:t>
      </w:r>
      <w:r w:rsidRPr="002E2F9D">
        <w:rPr>
          <w:rFonts w:ascii="Cambria" w:eastAsia="Book Antiqua" w:hAnsi="Cambria" w:cs="Book Antiqua"/>
          <w:b/>
          <w:bCs/>
          <w:spacing w:val="1"/>
          <w:sz w:val="26"/>
          <w:szCs w:val="26"/>
        </w:rPr>
        <w:t>t</w:t>
      </w:r>
      <w:r w:rsidRPr="002E2F9D">
        <w:rPr>
          <w:rFonts w:ascii="Cambria" w:eastAsia="Book Antiqua" w:hAnsi="Cambria" w:cs="Book Antiqua"/>
          <w:b/>
          <w:bCs/>
          <w:sz w:val="26"/>
          <w:szCs w:val="26"/>
        </w:rPr>
        <w:t>hem</w:t>
      </w:r>
      <w:r w:rsidRPr="002E2F9D">
        <w:rPr>
          <w:rFonts w:ascii="Cambria" w:eastAsia="Book Antiqua" w:hAnsi="Cambria" w:cs="Book Antiqua"/>
          <w:b/>
          <w:bCs/>
          <w:spacing w:val="-2"/>
          <w:sz w:val="26"/>
          <w:szCs w:val="26"/>
        </w:rPr>
        <w:t xml:space="preserve"> e</w:t>
      </w:r>
      <w:r w:rsidRPr="002E2F9D">
        <w:rPr>
          <w:rFonts w:ascii="Cambria" w:eastAsia="Book Antiqua" w:hAnsi="Cambria" w:cs="Book Antiqua"/>
          <w:b/>
          <w:bCs/>
          <w:sz w:val="26"/>
          <w:szCs w:val="26"/>
        </w:rPr>
        <w:t>ma</w:t>
      </w:r>
      <w:r w:rsidRPr="002E2F9D">
        <w:rPr>
          <w:rFonts w:ascii="Cambria" w:eastAsia="Book Antiqua" w:hAnsi="Cambria" w:cs="Book Antiqua"/>
          <w:b/>
          <w:bCs/>
          <w:spacing w:val="-2"/>
          <w:sz w:val="26"/>
          <w:szCs w:val="26"/>
        </w:rPr>
        <w:t>i</w:t>
      </w:r>
      <w:r w:rsidRPr="002E2F9D">
        <w:rPr>
          <w:rFonts w:ascii="Cambria" w:eastAsia="Book Antiqua" w:hAnsi="Cambria" w:cs="Book Antiqua"/>
          <w:b/>
          <w:bCs/>
          <w:spacing w:val="1"/>
          <w:sz w:val="26"/>
          <w:szCs w:val="26"/>
        </w:rPr>
        <w:t>l</w:t>
      </w:r>
      <w:r w:rsidRPr="002E2F9D">
        <w:rPr>
          <w:rFonts w:ascii="Cambria" w:eastAsia="Book Antiqua" w:hAnsi="Cambria" w:cs="Book Antiqua"/>
          <w:b/>
          <w:bCs/>
          <w:spacing w:val="-1"/>
          <w:sz w:val="26"/>
          <w:szCs w:val="26"/>
        </w:rPr>
        <w:t>/</w:t>
      </w:r>
      <w:r w:rsidRPr="002E2F9D">
        <w:rPr>
          <w:rFonts w:ascii="Cambria" w:eastAsia="Book Antiqua" w:hAnsi="Cambria" w:cs="Book Antiqua"/>
          <w:b/>
          <w:bCs/>
          <w:sz w:val="26"/>
          <w:szCs w:val="26"/>
        </w:rPr>
        <w:t>ca</w:t>
      </w:r>
      <w:r w:rsidRPr="002E2F9D">
        <w:rPr>
          <w:rFonts w:ascii="Cambria" w:eastAsia="Book Antiqua" w:hAnsi="Cambria" w:cs="Book Antiqua"/>
          <w:b/>
          <w:bCs/>
          <w:spacing w:val="-2"/>
          <w:sz w:val="26"/>
          <w:szCs w:val="26"/>
        </w:rPr>
        <w:t>l</w:t>
      </w:r>
      <w:r w:rsidRPr="002E2F9D">
        <w:rPr>
          <w:rFonts w:ascii="Cambria" w:eastAsia="Book Antiqua" w:hAnsi="Cambria" w:cs="Book Antiqua"/>
          <w:b/>
          <w:bCs/>
          <w:spacing w:val="1"/>
          <w:sz w:val="26"/>
          <w:szCs w:val="26"/>
        </w:rPr>
        <w:t>l</w:t>
      </w:r>
      <w:r w:rsidRPr="002E2F9D">
        <w:rPr>
          <w:rFonts w:ascii="Cambria" w:eastAsia="Book Antiqua" w:hAnsi="Cambria" w:cs="Book Antiqua"/>
          <w:b/>
          <w:bCs/>
          <w:spacing w:val="-1"/>
          <w:sz w:val="26"/>
          <w:szCs w:val="26"/>
        </w:rPr>
        <w:t>/</w:t>
      </w:r>
      <w:r w:rsidRPr="002E2F9D">
        <w:rPr>
          <w:rFonts w:ascii="Cambria" w:eastAsia="Book Antiqua" w:hAnsi="Cambria" w:cs="Book Antiqua"/>
          <w:b/>
          <w:bCs/>
          <w:spacing w:val="-2"/>
          <w:sz w:val="26"/>
          <w:szCs w:val="26"/>
        </w:rPr>
        <w:t>s</w:t>
      </w:r>
      <w:r w:rsidRPr="002E2F9D">
        <w:rPr>
          <w:rFonts w:ascii="Cambria" w:eastAsia="Book Antiqua" w:hAnsi="Cambria" w:cs="Book Antiqua"/>
          <w:b/>
          <w:bCs/>
          <w:spacing w:val="1"/>
          <w:sz w:val="26"/>
          <w:szCs w:val="26"/>
        </w:rPr>
        <w:t>t</w:t>
      </w:r>
      <w:r w:rsidRPr="002E2F9D">
        <w:rPr>
          <w:rFonts w:ascii="Cambria" w:eastAsia="Book Antiqua" w:hAnsi="Cambria" w:cs="Book Antiqua"/>
          <w:b/>
          <w:bCs/>
          <w:sz w:val="26"/>
          <w:szCs w:val="26"/>
        </w:rPr>
        <w:t>op</w:t>
      </w:r>
      <w:r w:rsidRPr="002E2F9D">
        <w:rPr>
          <w:rFonts w:ascii="Cambria" w:eastAsia="Book Antiqua" w:hAnsi="Cambria" w:cs="Book Antiqua"/>
          <w:b/>
          <w:bCs/>
          <w:spacing w:val="1"/>
          <w:sz w:val="26"/>
          <w:szCs w:val="26"/>
        </w:rPr>
        <w:t>-</w:t>
      </w:r>
      <w:r w:rsidRPr="002E2F9D">
        <w:rPr>
          <w:rFonts w:ascii="Cambria" w:eastAsia="Book Antiqua" w:hAnsi="Cambria" w:cs="Book Antiqua"/>
          <w:b/>
          <w:bCs/>
          <w:sz w:val="26"/>
          <w:szCs w:val="26"/>
        </w:rPr>
        <w:t>by</w:t>
      </w:r>
      <w:r w:rsidRPr="002E2F9D">
        <w:rPr>
          <w:rFonts w:ascii="Cambria" w:eastAsia="Book Antiqua" w:hAnsi="Cambria" w:cs="Book Antiqua"/>
          <w:b/>
          <w:bCs/>
          <w:spacing w:val="-3"/>
          <w:sz w:val="26"/>
          <w:szCs w:val="26"/>
        </w:rPr>
        <w:t xml:space="preserve"> </w:t>
      </w:r>
      <w:r w:rsidRPr="002E2F9D">
        <w:rPr>
          <w:rFonts w:ascii="Cambria" w:eastAsia="Book Antiqua" w:hAnsi="Cambria" w:cs="Book Antiqua"/>
          <w:b/>
          <w:bCs/>
          <w:spacing w:val="1"/>
          <w:sz w:val="26"/>
          <w:szCs w:val="26"/>
        </w:rPr>
        <w:t>t</w:t>
      </w:r>
      <w:r w:rsidRPr="002E2F9D">
        <w:rPr>
          <w:rFonts w:ascii="Cambria" w:eastAsia="Book Antiqua" w:hAnsi="Cambria" w:cs="Book Antiqua"/>
          <w:b/>
          <w:bCs/>
          <w:sz w:val="26"/>
          <w:szCs w:val="26"/>
        </w:rPr>
        <w:t xml:space="preserve">he </w:t>
      </w:r>
      <w:r w:rsidRPr="002E2F9D">
        <w:rPr>
          <w:rFonts w:ascii="Cambria" w:eastAsia="Book Antiqua" w:hAnsi="Cambria" w:cs="Book Antiqua"/>
          <w:b/>
          <w:bCs/>
          <w:spacing w:val="-2"/>
          <w:sz w:val="26"/>
          <w:szCs w:val="26"/>
        </w:rPr>
        <w:t>Di</w:t>
      </w:r>
      <w:r w:rsidRPr="002E2F9D">
        <w:rPr>
          <w:rFonts w:ascii="Cambria" w:eastAsia="Book Antiqua" w:hAnsi="Cambria" w:cs="Book Antiqua"/>
          <w:b/>
          <w:bCs/>
          <w:sz w:val="26"/>
          <w:szCs w:val="26"/>
        </w:rPr>
        <w:t>s</w:t>
      </w:r>
      <w:r w:rsidRPr="002E2F9D">
        <w:rPr>
          <w:rFonts w:ascii="Cambria" w:eastAsia="Book Antiqua" w:hAnsi="Cambria" w:cs="Book Antiqua"/>
          <w:b/>
          <w:bCs/>
          <w:spacing w:val="1"/>
          <w:sz w:val="26"/>
          <w:szCs w:val="26"/>
        </w:rPr>
        <w:t>t</w:t>
      </w:r>
      <w:r w:rsidRPr="002E2F9D">
        <w:rPr>
          <w:rFonts w:ascii="Cambria" w:eastAsia="Book Antiqua" w:hAnsi="Cambria" w:cs="Book Antiqua"/>
          <w:b/>
          <w:bCs/>
          <w:sz w:val="26"/>
          <w:szCs w:val="26"/>
        </w:rPr>
        <w:t>an</w:t>
      </w:r>
      <w:r w:rsidRPr="002E2F9D">
        <w:rPr>
          <w:rFonts w:ascii="Cambria" w:eastAsia="Book Antiqua" w:hAnsi="Cambria" w:cs="Book Antiqua"/>
          <w:b/>
          <w:bCs/>
          <w:spacing w:val="1"/>
          <w:sz w:val="26"/>
          <w:szCs w:val="26"/>
        </w:rPr>
        <w:t>c</w:t>
      </w:r>
      <w:r w:rsidRPr="002E2F9D">
        <w:rPr>
          <w:rFonts w:ascii="Cambria" w:eastAsia="Book Antiqua" w:hAnsi="Cambria" w:cs="Book Antiqua"/>
          <w:b/>
          <w:bCs/>
          <w:sz w:val="26"/>
          <w:szCs w:val="26"/>
        </w:rPr>
        <w:t>e</w:t>
      </w:r>
      <w:r w:rsidRPr="002E2F9D">
        <w:rPr>
          <w:rFonts w:ascii="Cambria" w:eastAsia="Book Antiqua" w:hAnsi="Cambria" w:cs="Book Antiqua"/>
          <w:b/>
          <w:bCs/>
          <w:spacing w:val="-2"/>
          <w:sz w:val="26"/>
          <w:szCs w:val="26"/>
        </w:rPr>
        <w:t xml:space="preserve"> </w:t>
      </w:r>
      <w:r w:rsidRPr="002E2F9D">
        <w:rPr>
          <w:rFonts w:ascii="Cambria" w:eastAsia="Book Antiqua" w:hAnsi="Cambria" w:cs="Book Antiqua"/>
          <w:b/>
          <w:bCs/>
          <w:sz w:val="26"/>
          <w:szCs w:val="26"/>
        </w:rPr>
        <w:t>Edu</w:t>
      </w:r>
      <w:r w:rsidRPr="002E2F9D">
        <w:rPr>
          <w:rFonts w:ascii="Cambria" w:eastAsia="Book Antiqua" w:hAnsi="Cambria" w:cs="Book Antiqua"/>
          <w:b/>
          <w:bCs/>
          <w:spacing w:val="1"/>
          <w:sz w:val="26"/>
          <w:szCs w:val="26"/>
        </w:rPr>
        <w:t>c</w:t>
      </w:r>
      <w:r w:rsidRPr="002E2F9D">
        <w:rPr>
          <w:rFonts w:ascii="Cambria" w:eastAsia="Book Antiqua" w:hAnsi="Cambria" w:cs="Book Antiqua"/>
          <w:b/>
          <w:bCs/>
          <w:sz w:val="26"/>
          <w:szCs w:val="26"/>
        </w:rPr>
        <w:t>a</w:t>
      </w:r>
      <w:r w:rsidRPr="002E2F9D">
        <w:rPr>
          <w:rFonts w:ascii="Cambria" w:eastAsia="Book Antiqua" w:hAnsi="Cambria" w:cs="Book Antiqua"/>
          <w:b/>
          <w:bCs/>
          <w:spacing w:val="-2"/>
          <w:sz w:val="26"/>
          <w:szCs w:val="26"/>
        </w:rPr>
        <w:t>t</w:t>
      </w:r>
      <w:r w:rsidRPr="002E2F9D">
        <w:rPr>
          <w:rFonts w:ascii="Cambria" w:eastAsia="Book Antiqua" w:hAnsi="Cambria" w:cs="Book Antiqua"/>
          <w:b/>
          <w:bCs/>
          <w:spacing w:val="1"/>
          <w:sz w:val="26"/>
          <w:szCs w:val="26"/>
        </w:rPr>
        <w:t>i</w:t>
      </w:r>
      <w:r w:rsidRPr="002E2F9D">
        <w:rPr>
          <w:rFonts w:ascii="Cambria" w:eastAsia="Book Antiqua" w:hAnsi="Cambria" w:cs="Book Antiqua"/>
          <w:b/>
          <w:bCs/>
          <w:sz w:val="26"/>
          <w:szCs w:val="26"/>
        </w:rPr>
        <w:t>on</w:t>
      </w:r>
      <w:r w:rsidRPr="002E2F9D">
        <w:rPr>
          <w:rFonts w:ascii="Cambria" w:eastAsia="Book Antiqua" w:hAnsi="Cambria" w:cs="Book Antiqua"/>
          <w:b/>
          <w:bCs/>
          <w:spacing w:val="-3"/>
          <w:sz w:val="26"/>
          <w:szCs w:val="26"/>
        </w:rPr>
        <w:t xml:space="preserve"> </w:t>
      </w:r>
      <w:r w:rsidRPr="002E2F9D">
        <w:rPr>
          <w:rFonts w:ascii="Cambria" w:eastAsia="Book Antiqua" w:hAnsi="Cambria" w:cs="Book Antiqua"/>
          <w:b/>
          <w:bCs/>
          <w:spacing w:val="1"/>
          <w:sz w:val="26"/>
          <w:szCs w:val="26"/>
        </w:rPr>
        <w:t>O</w:t>
      </w:r>
      <w:r w:rsidRPr="002E2F9D">
        <w:rPr>
          <w:rFonts w:ascii="Cambria" w:eastAsia="Book Antiqua" w:hAnsi="Cambria" w:cs="Book Antiqua"/>
          <w:b/>
          <w:bCs/>
          <w:sz w:val="26"/>
          <w:szCs w:val="26"/>
        </w:rPr>
        <w:t>f</w:t>
      </w:r>
      <w:r w:rsidRPr="002E2F9D">
        <w:rPr>
          <w:rFonts w:ascii="Cambria" w:eastAsia="Book Antiqua" w:hAnsi="Cambria" w:cs="Book Antiqua"/>
          <w:b/>
          <w:bCs/>
          <w:spacing w:val="-2"/>
          <w:sz w:val="26"/>
          <w:szCs w:val="26"/>
        </w:rPr>
        <w:t>f</w:t>
      </w:r>
      <w:r w:rsidRPr="002E2F9D">
        <w:rPr>
          <w:rFonts w:ascii="Cambria" w:eastAsia="Book Antiqua" w:hAnsi="Cambria" w:cs="Book Antiqua"/>
          <w:b/>
          <w:bCs/>
          <w:spacing w:val="1"/>
          <w:sz w:val="26"/>
          <w:szCs w:val="26"/>
        </w:rPr>
        <w:t>i</w:t>
      </w:r>
      <w:r w:rsidRPr="002E2F9D">
        <w:rPr>
          <w:rFonts w:ascii="Cambria" w:eastAsia="Book Antiqua" w:hAnsi="Cambria" w:cs="Book Antiqua"/>
          <w:b/>
          <w:bCs/>
          <w:sz w:val="26"/>
          <w:szCs w:val="26"/>
        </w:rPr>
        <w:t>ce</w:t>
      </w:r>
    </w:p>
    <w:p w:rsidR="004428C4" w:rsidRPr="002E2F9D" w:rsidRDefault="004428C4" w:rsidP="004428C4">
      <w:pPr>
        <w:tabs>
          <w:tab w:val="left" w:pos="820"/>
        </w:tabs>
        <w:spacing w:before="15" w:after="0" w:line="240" w:lineRule="auto"/>
        <w:ind w:left="460" w:right="-20"/>
        <w:rPr>
          <w:rFonts w:ascii="Cambria" w:eastAsia="Book Antiqua" w:hAnsi="Cambria" w:cs="Book Antiqua"/>
          <w:sz w:val="26"/>
          <w:szCs w:val="26"/>
        </w:rPr>
      </w:pPr>
      <w:r w:rsidRPr="002E2F9D">
        <w:rPr>
          <w:rFonts w:ascii="Cambria" w:eastAsia="Times New Roman" w:hAnsi="Cambria" w:cs="Times New Roman"/>
          <w:w w:val="131"/>
          <w:sz w:val="26"/>
          <w:szCs w:val="26"/>
        </w:rPr>
        <w:t>•</w:t>
      </w:r>
      <w:r w:rsidRPr="002E2F9D">
        <w:rPr>
          <w:rFonts w:ascii="Cambria" w:eastAsia="Times New Roman" w:hAnsi="Cambria" w:cs="Times New Roman"/>
          <w:sz w:val="26"/>
          <w:szCs w:val="26"/>
        </w:rPr>
        <w:tab/>
      </w:r>
      <w:r w:rsidRPr="002E2F9D">
        <w:rPr>
          <w:rFonts w:ascii="Cambria" w:eastAsia="Book Antiqua" w:hAnsi="Cambria" w:cs="Book Antiqua"/>
          <w:b/>
          <w:bCs/>
          <w:spacing w:val="-1"/>
          <w:sz w:val="26"/>
          <w:szCs w:val="26"/>
        </w:rPr>
        <w:t>C</w:t>
      </w:r>
      <w:r w:rsidRPr="002E2F9D">
        <w:rPr>
          <w:rFonts w:ascii="Cambria" w:eastAsia="Book Antiqua" w:hAnsi="Cambria" w:cs="Book Antiqua"/>
          <w:b/>
          <w:bCs/>
          <w:sz w:val="26"/>
          <w:szCs w:val="26"/>
        </w:rPr>
        <w:t>heck your</w:t>
      </w:r>
      <w:r w:rsidRPr="002E2F9D">
        <w:rPr>
          <w:rFonts w:ascii="Cambria" w:eastAsia="Book Antiqua" w:hAnsi="Cambria" w:cs="Book Antiqua"/>
          <w:b/>
          <w:bCs/>
          <w:spacing w:val="1"/>
          <w:sz w:val="26"/>
          <w:szCs w:val="26"/>
        </w:rPr>
        <w:t xml:space="preserve"> </w:t>
      </w:r>
      <w:r w:rsidRPr="002E2F9D">
        <w:rPr>
          <w:rFonts w:ascii="Cambria" w:eastAsia="Book Antiqua" w:hAnsi="Cambria" w:cs="Book Antiqua"/>
          <w:b/>
          <w:bCs/>
          <w:spacing w:val="-1"/>
          <w:sz w:val="26"/>
          <w:szCs w:val="26"/>
        </w:rPr>
        <w:t>B</w:t>
      </w:r>
      <w:r w:rsidRPr="002E2F9D">
        <w:rPr>
          <w:rFonts w:ascii="Cambria" w:eastAsia="Book Antiqua" w:hAnsi="Cambria" w:cs="Book Antiqua"/>
          <w:b/>
          <w:bCs/>
          <w:spacing w:val="1"/>
          <w:sz w:val="26"/>
          <w:szCs w:val="26"/>
        </w:rPr>
        <w:t>l</w:t>
      </w:r>
      <w:r w:rsidRPr="002E2F9D">
        <w:rPr>
          <w:rFonts w:ascii="Cambria" w:eastAsia="Book Antiqua" w:hAnsi="Cambria" w:cs="Book Antiqua"/>
          <w:b/>
          <w:bCs/>
          <w:spacing w:val="-2"/>
          <w:sz w:val="26"/>
          <w:szCs w:val="26"/>
        </w:rPr>
        <w:t>a</w:t>
      </w:r>
      <w:r w:rsidRPr="002E2F9D">
        <w:rPr>
          <w:rFonts w:ascii="Cambria" w:eastAsia="Book Antiqua" w:hAnsi="Cambria" w:cs="Book Antiqua"/>
          <w:b/>
          <w:bCs/>
          <w:sz w:val="26"/>
          <w:szCs w:val="26"/>
        </w:rPr>
        <w:t>ckboard</w:t>
      </w:r>
      <w:r w:rsidRPr="002E2F9D">
        <w:rPr>
          <w:rFonts w:ascii="Cambria" w:eastAsia="Book Antiqua" w:hAnsi="Cambria" w:cs="Book Antiqua"/>
          <w:b/>
          <w:bCs/>
          <w:spacing w:val="-3"/>
          <w:sz w:val="26"/>
          <w:szCs w:val="26"/>
        </w:rPr>
        <w:t xml:space="preserve"> </w:t>
      </w:r>
      <w:r w:rsidRPr="002E2F9D">
        <w:rPr>
          <w:rFonts w:ascii="Cambria" w:eastAsia="Book Antiqua" w:hAnsi="Cambria" w:cs="Book Antiqua"/>
          <w:b/>
          <w:bCs/>
          <w:spacing w:val="-1"/>
          <w:sz w:val="26"/>
          <w:szCs w:val="26"/>
        </w:rPr>
        <w:t>R</w:t>
      </w:r>
      <w:r w:rsidRPr="002E2F9D">
        <w:rPr>
          <w:rFonts w:ascii="Cambria" w:eastAsia="Book Antiqua" w:hAnsi="Cambria" w:cs="Book Antiqua"/>
          <w:b/>
          <w:bCs/>
          <w:sz w:val="26"/>
          <w:szCs w:val="26"/>
        </w:rPr>
        <w:t>os</w:t>
      </w:r>
      <w:r w:rsidRPr="002E2F9D">
        <w:rPr>
          <w:rFonts w:ascii="Cambria" w:eastAsia="Book Antiqua" w:hAnsi="Cambria" w:cs="Book Antiqua"/>
          <w:b/>
          <w:bCs/>
          <w:spacing w:val="1"/>
          <w:sz w:val="26"/>
          <w:szCs w:val="26"/>
        </w:rPr>
        <w:t>t</w:t>
      </w:r>
      <w:r w:rsidRPr="002E2F9D">
        <w:rPr>
          <w:rFonts w:ascii="Cambria" w:eastAsia="Book Antiqua" w:hAnsi="Cambria" w:cs="Book Antiqua"/>
          <w:b/>
          <w:bCs/>
          <w:sz w:val="26"/>
          <w:szCs w:val="26"/>
        </w:rPr>
        <w:t>er</w:t>
      </w:r>
      <w:r w:rsidRPr="002E2F9D">
        <w:rPr>
          <w:rFonts w:ascii="Cambria" w:eastAsia="Book Antiqua" w:hAnsi="Cambria" w:cs="Book Antiqua"/>
          <w:b/>
          <w:bCs/>
          <w:spacing w:val="1"/>
          <w:sz w:val="26"/>
          <w:szCs w:val="26"/>
        </w:rPr>
        <w:t xml:space="preserve"> </w:t>
      </w:r>
      <w:r w:rsidRPr="002E2F9D">
        <w:rPr>
          <w:rFonts w:ascii="Cambria" w:eastAsia="Book Antiqua" w:hAnsi="Cambria" w:cs="Book Antiqua"/>
          <w:b/>
          <w:bCs/>
          <w:sz w:val="26"/>
          <w:szCs w:val="26"/>
        </w:rPr>
        <w:t>a</w:t>
      </w:r>
      <w:r w:rsidRPr="002E2F9D">
        <w:rPr>
          <w:rFonts w:ascii="Cambria" w:eastAsia="Book Antiqua" w:hAnsi="Cambria" w:cs="Book Antiqua"/>
          <w:b/>
          <w:bCs/>
          <w:spacing w:val="-3"/>
          <w:sz w:val="26"/>
          <w:szCs w:val="26"/>
        </w:rPr>
        <w:t>g</w:t>
      </w:r>
      <w:r w:rsidRPr="002E2F9D">
        <w:rPr>
          <w:rFonts w:ascii="Cambria" w:eastAsia="Book Antiqua" w:hAnsi="Cambria" w:cs="Book Antiqua"/>
          <w:b/>
          <w:bCs/>
          <w:sz w:val="26"/>
          <w:szCs w:val="26"/>
        </w:rPr>
        <w:t>a</w:t>
      </w:r>
      <w:r w:rsidRPr="002E2F9D">
        <w:rPr>
          <w:rFonts w:ascii="Cambria" w:eastAsia="Book Antiqua" w:hAnsi="Cambria" w:cs="Book Antiqua"/>
          <w:b/>
          <w:bCs/>
          <w:spacing w:val="1"/>
          <w:sz w:val="26"/>
          <w:szCs w:val="26"/>
        </w:rPr>
        <w:t>i</w:t>
      </w:r>
      <w:r w:rsidRPr="002E2F9D">
        <w:rPr>
          <w:rFonts w:ascii="Cambria" w:eastAsia="Book Antiqua" w:hAnsi="Cambria" w:cs="Book Antiqua"/>
          <w:b/>
          <w:bCs/>
          <w:sz w:val="26"/>
          <w:szCs w:val="26"/>
        </w:rPr>
        <w:t>n</w:t>
      </w:r>
      <w:r w:rsidRPr="002E2F9D">
        <w:rPr>
          <w:rFonts w:ascii="Cambria" w:eastAsia="Book Antiqua" w:hAnsi="Cambria" w:cs="Book Antiqua"/>
          <w:b/>
          <w:bCs/>
          <w:spacing w:val="-2"/>
          <w:sz w:val="26"/>
          <w:szCs w:val="26"/>
        </w:rPr>
        <w:t>s</w:t>
      </w:r>
      <w:r w:rsidRPr="002E2F9D">
        <w:rPr>
          <w:rFonts w:ascii="Cambria" w:eastAsia="Book Antiqua" w:hAnsi="Cambria" w:cs="Book Antiqua"/>
          <w:b/>
          <w:bCs/>
          <w:sz w:val="26"/>
          <w:szCs w:val="26"/>
        </w:rPr>
        <w:t>t</w:t>
      </w:r>
      <w:r w:rsidRPr="002E2F9D">
        <w:rPr>
          <w:rFonts w:ascii="Cambria" w:eastAsia="Book Antiqua" w:hAnsi="Cambria" w:cs="Book Antiqua"/>
          <w:b/>
          <w:bCs/>
          <w:spacing w:val="1"/>
          <w:sz w:val="26"/>
          <w:szCs w:val="26"/>
        </w:rPr>
        <w:t xml:space="preserve"> </w:t>
      </w:r>
      <w:r w:rsidRPr="002E2F9D">
        <w:rPr>
          <w:rFonts w:ascii="Cambria" w:eastAsia="Book Antiqua" w:hAnsi="Cambria" w:cs="Book Antiqua"/>
          <w:b/>
          <w:bCs/>
          <w:sz w:val="26"/>
          <w:szCs w:val="26"/>
        </w:rPr>
        <w:t>your</w:t>
      </w:r>
      <w:r w:rsidRPr="002E2F9D">
        <w:rPr>
          <w:rFonts w:ascii="Cambria" w:eastAsia="Book Antiqua" w:hAnsi="Cambria" w:cs="Book Antiqua"/>
          <w:b/>
          <w:bCs/>
          <w:spacing w:val="-2"/>
          <w:sz w:val="26"/>
          <w:szCs w:val="26"/>
        </w:rPr>
        <w:t xml:space="preserve"> </w:t>
      </w:r>
      <w:proofErr w:type="spellStart"/>
      <w:r w:rsidRPr="002E2F9D">
        <w:rPr>
          <w:rFonts w:ascii="Cambria" w:eastAsia="Book Antiqua" w:hAnsi="Cambria" w:cs="Book Antiqua"/>
          <w:b/>
          <w:bCs/>
          <w:sz w:val="26"/>
          <w:szCs w:val="26"/>
        </w:rPr>
        <w:t>W</w:t>
      </w:r>
      <w:r w:rsidRPr="002E2F9D">
        <w:rPr>
          <w:rFonts w:ascii="Cambria" w:eastAsia="Book Antiqua" w:hAnsi="Cambria" w:cs="Book Antiqua"/>
          <w:b/>
          <w:bCs/>
          <w:spacing w:val="-2"/>
          <w:sz w:val="26"/>
          <w:szCs w:val="26"/>
        </w:rPr>
        <w:t>e</w:t>
      </w:r>
      <w:r w:rsidRPr="002E2F9D">
        <w:rPr>
          <w:rFonts w:ascii="Cambria" w:eastAsia="Book Antiqua" w:hAnsi="Cambria" w:cs="Book Antiqua"/>
          <w:b/>
          <w:bCs/>
          <w:sz w:val="26"/>
          <w:szCs w:val="26"/>
        </w:rPr>
        <w:t>b</w:t>
      </w:r>
      <w:r w:rsidRPr="002E2F9D">
        <w:rPr>
          <w:rFonts w:ascii="Cambria" w:eastAsia="Book Antiqua" w:hAnsi="Cambria" w:cs="Book Antiqua"/>
          <w:b/>
          <w:bCs/>
          <w:spacing w:val="1"/>
          <w:sz w:val="26"/>
          <w:szCs w:val="26"/>
        </w:rPr>
        <w:t>A</w:t>
      </w:r>
      <w:r w:rsidRPr="002E2F9D">
        <w:rPr>
          <w:rFonts w:ascii="Cambria" w:eastAsia="Book Antiqua" w:hAnsi="Cambria" w:cs="Book Antiqua"/>
          <w:b/>
          <w:bCs/>
          <w:sz w:val="26"/>
          <w:szCs w:val="26"/>
        </w:rPr>
        <w:t>dv</w:t>
      </w:r>
      <w:r w:rsidRPr="002E2F9D">
        <w:rPr>
          <w:rFonts w:ascii="Cambria" w:eastAsia="Book Antiqua" w:hAnsi="Cambria" w:cs="Book Antiqua"/>
          <w:b/>
          <w:bCs/>
          <w:spacing w:val="1"/>
          <w:sz w:val="26"/>
          <w:szCs w:val="26"/>
        </w:rPr>
        <w:t>i</w:t>
      </w:r>
      <w:r w:rsidRPr="002E2F9D">
        <w:rPr>
          <w:rFonts w:ascii="Cambria" w:eastAsia="Book Antiqua" w:hAnsi="Cambria" w:cs="Book Antiqua"/>
          <w:b/>
          <w:bCs/>
          <w:spacing w:val="-2"/>
          <w:sz w:val="26"/>
          <w:szCs w:val="26"/>
        </w:rPr>
        <w:t>s</w:t>
      </w:r>
      <w:r w:rsidRPr="002E2F9D">
        <w:rPr>
          <w:rFonts w:ascii="Cambria" w:eastAsia="Book Antiqua" w:hAnsi="Cambria" w:cs="Book Antiqua"/>
          <w:b/>
          <w:bCs/>
          <w:sz w:val="26"/>
          <w:szCs w:val="26"/>
        </w:rPr>
        <w:t>or</w:t>
      </w:r>
      <w:proofErr w:type="spellEnd"/>
      <w:r w:rsidRPr="002E2F9D">
        <w:rPr>
          <w:rFonts w:ascii="Cambria" w:eastAsia="Book Antiqua" w:hAnsi="Cambria" w:cs="Book Antiqua"/>
          <w:b/>
          <w:bCs/>
          <w:spacing w:val="1"/>
          <w:sz w:val="26"/>
          <w:szCs w:val="26"/>
        </w:rPr>
        <w:t xml:space="preserve"> </w:t>
      </w:r>
      <w:r w:rsidRPr="002E2F9D">
        <w:rPr>
          <w:rFonts w:ascii="Cambria" w:eastAsia="Book Antiqua" w:hAnsi="Cambria" w:cs="Book Antiqua"/>
          <w:b/>
          <w:bCs/>
          <w:spacing w:val="-1"/>
          <w:sz w:val="26"/>
          <w:szCs w:val="26"/>
        </w:rPr>
        <w:t>R</w:t>
      </w:r>
      <w:r w:rsidRPr="002E2F9D">
        <w:rPr>
          <w:rFonts w:ascii="Cambria" w:eastAsia="Book Antiqua" w:hAnsi="Cambria" w:cs="Book Antiqua"/>
          <w:b/>
          <w:bCs/>
          <w:sz w:val="26"/>
          <w:szCs w:val="26"/>
        </w:rPr>
        <w:t>o</w:t>
      </w:r>
      <w:r w:rsidRPr="002E2F9D">
        <w:rPr>
          <w:rFonts w:ascii="Cambria" w:eastAsia="Book Antiqua" w:hAnsi="Cambria" w:cs="Book Antiqua"/>
          <w:b/>
          <w:bCs/>
          <w:spacing w:val="-2"/>
          <w:sz w:val="26"/>
          <w:szCs w:val="26"/>
        </w:rPr>
        <w:t>s</w:t>
      </w:r>
      <w:r w:rsidRPr="002E2F9D">
        <w:rPr>
          <w:rFonts w:ascii="Cambria" w:eastAsia="Book Antiqua" w:hAnsi="Cambria" w:cs="Book Antiqua"/>
          <w:b/>
          <w:bCs/>
          <w:spacing w:val="1"/>
          <w:sz w:val="26"/>
          <w:szCs w:val="26"/>
        </w:rPr>
        <w:t>t</w:t>
      </w:r>
      <w:r w:rsidRPr="002E2F9D">
        <w:rPr>
          <w:rFonts w:ascii="Cambria" w:eastAsia="Book Antiqua" w:hAnsi="Cambria" w:cs="Book Antiqua"/>
          <w:b/>
          <w:bCs/>
          <w:sz w:val="26"/>
          <w:szCs w:val="26"/>
        </w:rPr>
        <w:t>e</w:t>
      </w:r>
      <w:r w:rsidRPr="002E2F9D">
        <w:rPr>
          <w:rFonts w:ascii="Cambria" w:eastAsia="Book Antiqua" w:hAnsi="Cambria" w:cs="Book Antiqua"/>
          <w:b/>
          <w:bCs/>
          <w:spacing w:val="-2"/>
          <w:sz w:val="26"/>
          <w:szCs w:val="26"/>
        </w:rPr>
        <w:t>r</w:t>
      </w:r>
      <w:r w:rsidRPr="002E2F9D">
        <w:rPr>
          <w:rFonts w:ascii="Cambria" w:eastAsia="Book Antiqua" w:hAnsi="Cambria" w:cs="Book Antiqua"/>
          <w:b/>
          <w:bCs/>
          <w:sz w:val="26"/>
          <w:szCs w:val="26"/>
        </w:rPr>
        <w:t>!</w:t>
      </w:r>
    </w:p>
    <w:p w:rsidR="004428C4" w:rsidRPr="002E2F9D" w:rsidRDefault="004428C4" w:rsidP="004428C4">
      <w:pPr>
        <w:tabs>
          <w:tab w:val="left" w:pos="1540"/>
        </w:tabs>
        <w:spacing w:after="0" w:line="274" w:lineRule="exact"/>
        <w:ind w:left="1181" w:right="-20"/>
        <w:rPr>
          <w:rFonts w:ascii="Cambria" w:eastAsia="Book Antiqua" w:hAnsi="Cambria" w:cs="Book Antiqua"/>
          <w:sz w:val="26"/>
          <w:szCs w:val="26"/>
        </w:rPr>
      </w:pPr>
      <w:proofErr w:type="gramStart"/>
      <w:r w:rsidRPr="002E2F9D">
        <w:rPr>
          <w:rFonts w:ascii="Cambria" w:eastAsia="Courier New" w:hAnsi="Cambria" w:cs="Courier New"/>
          <w:position w:val="1"/>
          <w:sz w:val="26"/>
          <w:szCs w:val="26"/>
        </w:rPr>
        <w:t>o</w:t>
      </w:r>
      <w:proofErr w:type="gramEnd"/>
      <w:r w:rsidRPr="002E2F9D">
        <w:rPr>
          <w:rFonts w:ascii="Cambria" w:eastAsia="Courier New" w:hAnsi="Cambria" w:cs="Courier New"/>
          <w:position w:val="1"/>
          <w:sz w:val="26"/>
          <w:szCs w:val="26"/>
        </w:rPr>
        <w:tab/>
      </w:r>
      <w:r w:rsidRPr="002E2F9D">
        <w:rPr>
          <w:rFonts w:ascii="Cambria" w:eastAsia="Book Antiqua" w:hAnsi="Cambria" w:cs="Book Antiqua"/>
          <w:spacing w:val="1"/>
          <w:position w:val="1"/>
          <w:sz w:val="26"/>
          <w:szCs w:val="26"/>
        </w:rPr>
        <w:t>An</w:t>
      </w:r>
      <w:r w:rsidRPr="002E2F9D">
        <w:rPr>
          <w:rFonts w:ascii="Cambria" w:eastAsia="Book Antiqua" w:hAnsi="Cambria" w:cs="Book Antiqua"/>
          <w:position w:val="1"/>
          <w:sz w:val="26"/>
          <w:szCs w:val="26"/>
        </w:rPr>
        <w:t>y</w:t>
      </w:r>
      <w:r w:rsidRPr="002E2F9D">
        <w:rPr>
          <w:rFonts w:ascii="Cambria" w:eastAsia="Book Antiqua" w:hAnsi="Cambria" w:cs="Book Antiqua"/>
          <w:spacing w:val="-3"/>
          <w:position w:val="1"/>
          <w:sz w:val="26"/>
          <w:szCs w:val="26"/>
        </w:rPr>
        <w:t xml:space="preserve"> </w:t>
      </w:r>
      <w:r w:rsidRPr="002E2F9D">
        <w:rPr>
          <w:rFonts w:ascii="Cambria" w:eastAsia="Book Antiqua" w:hAnsi="Cambria" w:cs="Book Antiqua"/>
          <w:spacing w:val="-1"/>
          <w:position w:val="1"/>
          <w:sz w:val="26"/>
          <w:szCs w:val="26"/>
        </w:rPr>
        <w:t>m</w:t>
      </w:r>
      <w:r w:rsidRPr="002E2F9D">
        <w:rPr>
          <w:rFonts w:ascii="Cambria" w:eastAsia="Book Antiqua" w:hAnsi="Cambria" w:cs="Book Antiqua"/>
          <w:position w:val="1"/>
          <w:sz w:val="26"/>
          <w:szCs w:val="26"/>
        </w:rPr>
        <w:t>iss</w:t>
      </w:r>
      <w:r w:rsidRPr="002E2F9D">
        <w:rPr>
          <w:rFonts w:ascii="Cambria" w:eastAsia="Book Antiqua" w:hAnsi="Cambria" w:cs="Book Antiqua"/>
          <w:spacing w:val="-2"/>
          <w:position w:val="1"/>
          <w:sz w:val="26"/>
          <w:szCs w:val="26"/>
        </w:rPr>
        <w:t>i</w:t>
      </w:r>
      <w:r w:rsidRPr="002E2F9D">
        <w:rPr>
          <w:rFonts w:ascii="Cambria" w:eastAsia="Book Antiqua" w:hAnsi="Cambria" w:cs="Book Antiqua"/>
          <w:spacing w:val="1"/>
          <w:position w:val="1"/>
          <w:sz w:val="26"/>
          <w:szCs w:val="26"/>
        </w:rPr>
        <w:t>n</w:t>
      </w:r>
      <w:r w:rsidRPr="002E2F9D">
        <w:rPr>
          <w:rFonts w:ascii="Cambria" w:eastAsia="Book Antiqua" w:hAnsi="Cambria" w:cs="Book Antiqua"/>
          <w:position w:val="1"/>
          <w:sz w:val="26"/>
          <w:szCs w:val="26"/>
        </w:rPr>
        <w:t>g st</w:t>
      </w:r>
      <w:r w:rsidRPr="002E2F9D">
        <w:rPr>
          <w:rFonts w:ascii="Cambria" w:eastAsia="Book Antiqua" w:hAnsi="Cambria" w:cs="Book Antiqua"/>
          <w:spacing w:val="-1"/>
          <w:position w:val="1"/>
          <w:sz w:val="26"/>
          <w:szCs w:val="26"/>
        </w:rPr>
        <w:t>u</w:t>
      </w:r>
      <w:r w:rsidRPr="002E2F9D">
        <w:rPr>
          <w:rFonts w:ascii="Cambria" w:eastAsia="Book Antiqua" w:hAnsi="Cambria" w:cs="Book Antiqua"/>
          <w:position w:val="1"/>
          <w:sz w:val="26"/>
          <w:szCs w:val="26"/>
        </w:rPr>
        <w:t>d</w:t>
      </w:r>
      <w:r w:rsidRPr="002E2F9D">
        <w:rPr>
          <w:rFonts w:ascii="Cambria" w:eastAsia="Book Antiqua" w:hAnsi="Cambria" w:cs="Book Antiqua"/>
          <w:spacing w:val="-3"/>
          <w:position w:val="1"/>
          <w:sz w:val="26"/>
          <w:szCs w:val="26"/>
        </w:rPr>
        <w:t>e</w:t>
      </w:r>
      <w:r w:rsidRPr="002E2F9D">
        <w:rPr>
          <w:rFonts w:ascii="Cambria" w:eastAsia="Book Antiqua" w:hAnsi="Cambria" w:cs="Book Antiqua"/>
          <w:spacing w:val="1"/>
          <w:position w:val="1"/>
          <w:sz w:val="26"/>
          <w:szCs w:val="26"/>
        </w:rPr>
        <w:t>n</w:t>
      </w:r>
      <w:r w:rsidRPr="002E2F9D">
        <w:rPr>
          <w:rFonts w:ascii="Cambria" w:eastAsia="Book Antiqua" w:hAnsi="Cambria" w:cs="Book Antiqua"/>
          <w:position w:val="1"/>
          <w:sz w:val="26"/>
          <w:szCs w:val="26"/>
        </w:rPr>
        <w:t xml:space="preserve">ts </w:t>
      </w:r>
      <w:r w:rsidRPr="002E2F9D">
        <w:rPr>
          <w:rFonts w:ascii="Cambria" w:eastAsia="Book Antiqua" w:hAnsi="Cambria" w:cs="Book Antiqua"/>
          <w:spacing w:val="-3"/>
          <w:position w:val="1"/>
          <w:sz w:val="26"/>
          <w:szCs w:val="26"/>
        </w:rPr>
        <w:t>o</w:t>
      </w:r>
      <w:r w:rsidRPr="002E2F9D">
        <w:rPr>
          <w:rFonts w:ascii="Cambria" w:eastAsia="Book Antiqua" w:hAnsi="Cambria" w:cs="Book Antiqua"/>
          <w:position w:val="1"/>
          <w:sz w:val="26"/>
          <w:szCs w:val="26"/>
        </w:rPr>
        <w:t>n</w:t>
      </w:r>
      <w:r w:rsidRPr="002E2F9D">
        <w:rPr>
          <w:rFonts w:ascii="Cambria" w:eastAsia="Book Antiqua" w:hAnsi="Cambria" w:cs="Book Antiqua"/>
          <w:spacing w:val="-1"/>
          <w:position w:val="1"/>
          <w:sz w:val="26"/>
          <w:szCs w:val="26"/>
        </w:rPr>
        <w:t xml:space="preserve"> </w:t>
      </w:r>
      <w:r w:rsidRPr="002E2F9D">
        <w:rPr>
          <w:rFonts w:ascii="Cambria" w:eastAsia="Book Antiqua" w:hAnsi="Cambria" w:cs="Book Antiqua"/>
          <w:position w:val="1"/>
          <w:sz w:val="26"/>
          <w:szCs w:val="26"/>
        </w:rPr>
        <w:t>Bb, c</w:t>
      </w:r>
      <w:r w:rsidRPr="002E2F9D">
        <w:rPr>
          <w:rFonts w:ascii="Cambria" w:eastAsia="Book Antiqua" w:hAnsi="Cambria" w:cs="Book Antiqua"/>
          <w:spacing w:val="-1"/>
          <w:position w:val="1"/>
          <w:sz w:val="26"/>
          <w:szCs w:val="26"/>
        </w:rPr>
        <w:t>on</w:t>
      </w:r>
      <w:r w:rsidRPr="002E2F9D">
        <w:rPr>
          <w:rFonts w:ascii="Cambria" w:eastAsia="Book Antiqua" w:hAnsi="Cambria" w:cs="Book Antiqua"/>
          <w:position w:val="1"/>
          <w:sz w:val="26"/>
          <w:szCs w:val="26"/>
        </w:rPr>
        <w:t xml:space="preserve">tact </w:t>
      </w:r>
      <w:r w:rsidRPr="002E2F9D">
        <w:rPr>
          <w:rFonts w:ascii="Cambria" w:eastAsia="Book Antiqua" w:hAnsi="Cambria" w:cs="Book Antiqua"/>
          <w:spacing w:val="-3"/>
          <w:position w:val="1"/>
          <w:sz w:val="26"/>
          <w:szCs w:val="26"/>
        </w:rPr>
        <w:t>D</w:t>
      </w:r>
      <w:r w:rsidRPr="002E2F9D">
        <w:rPr>
          <w:rFonts w:ascii="Cambria" w:eastAsia="Book Antiqua" w:hAnsi="Cambria" w:cs="Book Antiqua"/>
          <w:position w:val="1"/>
          <w:sz w:val="26"/>
          <w:szCs w:val="26"/>
        </w:rPr>
        <w:t>ist</w:t>
      </w:r>
      <w:r w:rsidRPr="002E2F9D">
        <w:rPr>
          <w:rFonts w:ascii="Cambria" w:eastAsia="Book Antiqua" w:hAnsi="Cambria" w:cs="Book Antiqua"/>
          <w:spacing w:val="-2"/>
          <w:position w:val="1"/>
          <w:sz w:val="26"/>
          <w:szCs w:val="26"/>
        </w:rPr>
        <w:t>a</w:t>
      </w:r>
      <w:r w:rsidRPr="002E2F9D">
        <w:rPr>
          <w:rFonts w:ascii="Cambria" w:eastAsia="Book Antiqua" w:hAnsi="Cambria" w:cs="Book Antiqua"/>
          <w:spacing w:val="1"/>
          <w:position w:val="1"/>
          <w:sz w:val="26"/>
          <w:szCs w:val="26"/>
        </w:rPr>
        <w:t>n</w:t>
      </w:r>
      <w:r w:rsidRPr="002E2F9D">
        <w:rPr>
          <w:rFonts w:ascii="Cambria" w:eastAsia="Book Antiqua" w:hAnsi="Cambria" w:cs="Book Antiqua"/>
          <w:position w:val="1"/>
          <w:sz w:val="26"/>
          <w:szCs w:val="26"/>
        </w:rPr>
        <w:t>ce E</w:t>
      </w:r>
      <w:r w:rsidRPr="002E2F9D">
        <w:rPr>
          <w:rFonts w:ascii="Cambria" w:eastAsia="Book Antiqua" w:hAnsi="Cambria" w:cs="Book Antiqua"/>
          <w:spacing w:val="-3"/>
          <w:position w:val="1"/>
          <w:sz w:val="26"/>
          <w:szCs w:val="26"/>
        </w:rPr>
        <w:t>d</w:t>
      </w:r>
      <w:r w:rsidRPr="002E2F9D">
        <w:rPr>
          <w:rFonts w:ascii="Cambria" w:eastAsia="Book Antiqua" w:hAnsi="Cambria" w:cs="Book Antiqua"/>
          <w:spacing w:val="-1"/>
          <w:position w:val="1"/>
          <w:sz w:val="26"/>
          <w:szCs w:val="26"/>
        </w:rPr>
        <w:t>u</w:t>
      </w:r>
      <w:r w:rsidRPr="002E2F9D">
        <w:rPr>
          <w:rFonts w:ascii="Cambria" w:eastAsia="Book Antiqua" w:hAnsi="Cambria" w:cs="Book Antiqua"/>
          <w:position w:val="1"/>
          <w:sz w:val="26"/>
          <w:szCs w:val="26"/>
        </w:rPr>
        <w:t>cati</w:t>
      </w:r>
      <w:r w:rsidRPr="002E2F9D">
        <w:rPr>
          <w:rFonts w:ascii="Cambria" w:eastAsia="Book Antiqua" w:hAnsi="Cambria" w:cs="Book Antiqua"/>
          <w:spacing w:val="-1"/>
          <w:position w:val="1"/>
          <w:sz w:val="26"/>
          <w:szCs w:val="26"/>
        </w:rPr>
        <w:t>o</w:t>
      </w:r>
      <w:r w:rsidRPr="002E2F9D">
        <w:rPr>
          <w:rFonts w:ascii="Cambria" w:eastAsia="Book Antiqua" w:hAnsi="Cambria" w:cs="Book Antiqua"/>
          <w:position w:val="1"/>
          <w:sz w:val="26"/>
          <w:szCs w:val="26"/>
        </w:rPr>
        <w:t>n</w:t>
      </w:r>
    </w:p>
    <w:p w:rsidR="004428C4" w:rsidRPr="002E2F9D" w:rsidRDefault="004428C4" w:rsidP="004428C4">
      <w:pPr>
        <w:spacing w:after="0" w:line="280" w:lineRule="exact"/>
        <w:ind w:left="1180" w:right="-20"/>
        <w:rPr>
          <w:rFonts w:ascii="Cambria" w:eastAsia="Book Antiqua" w:hAnsi="Cambria" w:cs="Book Antiqua"/>
          <w:sz w:val="26"/>
          <w:szCs w:val="26"/>
        </w:rPr>
      </w:pPr>
      <w:proofErr w:type="gramStart"/>
      <w:r w:rsidRPr="002E2F9D">
        <w:rPr>
          <w:rFonts w:ascii="Cambria" w:eastAsia="Courier New" w:hAnsi="Cambria" w:cs="Courier New"/>
          <w:position w:val="2"/>
          <w:sz w:val="26"/>
          <w:szCs w:val="26"/>
        </w:rPr>
        <w:t>o</w:t>
      </w:r>
      <w:proofErr w:type="gramEnd"/>
      <w:r w:rsidRPr="002E2F9D">
        <w:rPr>
          <w:rFonts w:ascii="Cambria" w:eastAsia="Courier New" w:hAnsi="Cambria" w:cs="Courier New"/>
          <w:spacing w:val="72"/>
          <w:position w:val="2"/>
          <w:sz w:val="26"/>
          <w:szCs w:val="26"/>
        </w:rPr>
        <w:t xml:space="preserve"> </w:t>
      </w:r>
      <w:r w:rsidRPr="002E2F9D">
        <w:rPr>
          <w:rFonts w:ascii="Cambria" w:eastAsia="Book Antiqua" w:hAnsi="Cambria" w:cs="Book Antiqua"/>
          <w:spacing w:val="1"/>
          <w:position w:val="2"/>
          <w:sz w:val="26"/>
          <w:szCs w:val="26"/>
        </w:rPr>
        <w:t>An</w:t>
      </w:r>
      <w:r w:rsidRPr="002E2F9D">
        <w:rPr>
          <w:rFonts w:ascii="Cambria" w:eastAsia="Book Antiqua" w:hAnsi="Cambria" w:cs="Book Antiqua"/>
          <w:position w:val="2"/>
          <w:sz w:val="26"/>
          <w:szCs w:val="26"/>
        </w:rPr>
        <w:t>y</w:t>
      </w:r>
      <w:r w:rsidRPr="002E2F9D">
        <w:rPr>
          <w:rFonts w:ascii="Cambria" w:eastAsia="Book Antiqua" w:hAnsi="Cambria" w:cs="Book Antiqua"/>
          <w:spacing w:val="-3"/>
          <w:position w:val="2"/>
          <w:sz w:val="26"/>
          <w:szCs w:val="26"/>
        </w:rPr>
        <w:t xml:space="preserve"> </w:t>
      </w:r>
      <w:r w:rsidRPr="002E2F9D">
        <w:rPr>
          <w:rFonts w:ascii="Cambria" w:eastAsia="Book Antiqua" w:hAnsi="Cambria" w:cs="Book Antiqua"/>
          <w:position w:val="2"/>
          <w:sz w:val="26"/>
          <w:szCs w:val="26"/>
        </w:rPr>
        <w:t>st</w:t>
      </w:r>
      <w:r w:rsidRPr="002E2F9D">
        <w:rPr>
          <w:rFonts w:ascii="Cambria" w:eastAsia="Book Antiqua" w:hAnsi="Cambria" w:cs="Book Antiqua"/>
          <w:spacing w:val="-1"/>
          <w:position w:val="2"/>
          <w:sz w:val="26"/>
          <w:szCs w:val="26"/>
        </w:rPr>
        <w:t>u</w:t>
      </w:r>
      <w:r w:rsidRPr="002E2F9D">
        <w:rPr>
          <w:rFonts w:ascii="Cambria" w:eastAsia="Book Antiqua" w:hAnsi="Cambria" w:cs="Book Antiqua"/>
          <w:position w:val="2"/>
          <w:sz w:val="26"/>
          <w:szCs w:val="26"/>
        </w:rPr>
        <w:t>de</w:t>
      </w:r>
      <w:r w:rsidRPr="002E2F9D">
        <w:rPr>
          <w:rFonts w:ascii="Cambria" w:eastAsia="Book Antiqua" w:hAnsi="Cambria" w:cs="Book Antiqua"/>
          <w:spacing w:val="1"/>
          <w:position w:val="2"/>
          <w:sz w:val="26"/>
          <w:szCs w:val="26"/>
        </w:rPr>
        <w:t>n</w:t>
      </w:r>
      <w:r w:rsidRPr="002E2F9D">
        <w:rPr>
          <w:rFonts w:ascii="Cambria" w:eastAsia="Book Antiqua" w:hAnsi="Cambria" w:cs="Book Antiqua"/>
          <w:position w:val="2"/>
          <w:sz w:val="26"/>
          <w:szCs w:val="26"/>
        </w:rPr>
        <w:t xml:space="preserve">ts </w:t>
      </w:r>
      <w:r w:rsidRPr="002E2F9D">
        <w:rPr>
          <w:rFonts w:ascii="Cambria" w:eastAsia="Book Antiqua" w:hAnsi="Cambria" w:cs="Book Antiqua"/>
          <w:spacing w:val="-3"/>
          <w:position w:val="2"/>
          <w:sz w:val="26"/>
          <w:szCs w:val="26"/>
        </w:rPr>
        <w:t>o</w:t>
      </w:r>
      <w:r w:rsidRPr="002E2F9D">
        <w:rPr>
          <w:rFonts w:ascii="Cambria" w:eastAsia="Book Antiqua" w:hAnsi="Cambria" w:cs="Book Antiqua"/>
          <w:position w:val="2"/>
          <w:sz w:val="26"/>
          <w:szCs w:val="26"/>
        </w:rPr>
        <w:t>n</w:t>
      </w:r>
      <w:r w:rsidRPr="002E2F9D">
        <w:rPr>
          <w:rFonts w:ascii="Cambria" w:eastAsia="Book Antiqua" w:hAnsi="Cambria" w:cs="Book Antiqua"/>
          <w:spacing w:val="1"/>
          <w:position w:val="2"/>
          <w:sz w:val="26"/>
          <w:szCs w:val="26"/>
        </w:rPr>
        <w:t xml:space="preserve"> </w:t>
      </w:r>
      <w:r w:rsidRPr="002E2F9D">
        <w:rPr>
          <w:rFonts w:ascii="Cambria" w:eastAsia="Book Antiqua" w:hAnsi="Cambria" w:cs="Book Antiqua"/>
          <w:position w:val="2"/>
          <w:sz w:val="26"/>
          <w:szCs w:val="26"/>
        </w:rPr>
        <w:t>Bb</w:t>
      </w:r>
      <w:r w:rsidRPr="002E2F9D">
        <w:rPr>
          <w:rFonts w:ascii="Cambria" w:eastAsia="Book Antiqua" w:hAnsi="Cambria" w:cs="Book Antiqua"/>
          <w:spacing w:val="-2"/>
          <w:position w:val="2"/>
          <w:sz w:val="26"/>
          <w:szCs w:val="26"/>
        </w:rPr>
        <w:t xml:space="preserve"> </w:t>
      </w:r>
      <w:r w:rsidRPr="002E2F9D">
        <w:rPr>
          <w:rFonts w:ascii="Cambria" w:eastAsia="Book Antiqua" w:hAnsi="Cambria" w:cs="Book Antiqua"/>
          <w:position w:val="2"/>
          <w:sz w:val="26"/>
          <w:szCs w:val="26"/>
        </w:rPr>
        <w:t>t</w:t>
      </w:r>
      <w:r w:rsidRPr="002E2F9D">
        <w:rPr>
          <w:rFonts w:ascii="Cambria" w:eastAsia="Book Antiqua" w:hAnsi="Cambria" w:cs="Book Antiqua"/>
          <w:spacing w:val="1"/>
          <w:position w:val="2"/>
          <w:sz w:val="26"/>
          <w:szCs w:val="26"/>
        </w:rPr>
        <w:t>h</w:t>
      </w:r>
      <w:r w:rsidRPr="002E2F9D">
        <w:rPr>
          <w:rFonts w:ascii="Cambria" w:eastAsia="Book Antiqua" w:hAnsi="Cambria" w:cs="Book Antiqua"/>
          <w:spacing w:val="-2"/>
          <w:position w:val="2"/>
          <w:sz w:val="26"/>
          <w:szCs w:val="26"/>
        </w:rPr>
        <w:t>a</w:t>
      </w:r>
      <w:r w:rsidRPr="002E2F9D">
        <w:rPr>
          <w:rFonts w:ascii="Cambria" w:eastAsia="Book Antiqua" w:hAnsi="Cambria" w:cs="Book Antiqua"/>
          <w:position w:val="2"/>
          <w:sz w:val="26"/>
          <w:szCs w:val="26"/>
        </w:rPr>
        <w:t>t</w:t>
      </w:r>
      <w:r w:rsidRPr="002E2F9D">
        <w:rPr>
          <w:rFonts w:ascii="Cambria" w:eastAsia="Book Antiqua" w:hAnsi="Cambria" w:cs="Book Antiqua"/>
          <w:spacing w:val="-2"/>
          <w:position w:val="2"/>
          <w:sz w:val="26"/>
          <w:szCs w:val="26"/>
        </w:rPr>
        <w:t xml:space="preserve"> </w:t>
      </w:r>
      <w:r w:rsidRPr="002E2F9D">
        <w:rPr>
          <w:rFonts w:ascii="Cambria" w:eastAsia="Book Antiqua" w:hAnsi="Cambria" w:cs="Book Antiqua"/>
          <w:position w:val="2"/>
          <w:sz w:val="26"/>
          <w:szCs w:val="26"/>
        </w:rPr>
        <w:t>a</w:t>
      </w:r>
      <w:r w:rsidRPr="002E2F9D">
        <w:rPr>
          <w:rFonts w:ascii="Cambria" w:eastAsia="Book Antiqua" w:hAnsi="Cambria" w:cs="Book Antiqua"/>
          <w:spacing w:val="-1"/>
          <w:position w:val="2"/>
          <w:sz w:val="26"/>
          <w:szCs w:val="26"/>
        </w:rPr>
        <w:t>r</w:t>
      </w:r>
      <w:r w:rsidRPr="002E2F9D">
        <w:rPr>
          <w:rFonts w:ascii="Cambria" w:eastAsia="Book Antiqua" w:hAnsi="Cambria" w:cs="Book Antiqua"/>
          <w:position w:val="2"/>
          <w:sz w:val="26"/>
          <w:szCs w:val="26"/>
        </w:rPr>
        <w:t xml:space="preserve">e </w:t>
      </w:r>
      <w:r w:rsidRPr="002E2F9D">
        <w:rPr>
          <w:rFonts w:ascii="Cambria" w:eastAsia="Book Antiqua" w:hAnsi="Cambria" w:cs="Book Antiqua"/>
          <w:spacing w:val="1"/>
          <w:position w:val="2"/>
          <w:sz w:val="26"/>
          <w:szCs w:val="26"/>
        </w:rPr>
        <w:t>n</w:t>
      </w:r>
      <w:r w:rsidRPr="002E2F9D">
        <w:rPr>
          <w:rFonts w:ascii="Cambria" w:eastAsia="Book Antiqua" w:hAnsi="Cambria" w:cs="Book Antiqua"/>
          <w:spacing w:val="-1"/>
          <w:position w:val="2"/>
          <w:sz w:val="26"/>
          <w:szCs w:val="26"/>
        </w:rPr>
        <w:t>o</w:t>
      </w:r>
      <w:r w:rsidRPr="002E2F9D">
        <w:rPr>
          <w:rFonts w:ascii="Cambria" w:eastAsia="Book Antiqua" w:hAnsi="Cambria" w:cs="Book Antiqua"/>
          <w:position w:val="2"/>
          <w:sz w:val="26"/>
          <w:szCs w:val="26"/>
        </w:rPr>
        <w:t xml:space="preserve">t </w:t>
      </w:r>
      <w:r w:rsidRPr="002E2F9D">
        <w:rPr>
          <w:rFonts w:ascii="Cambria" w:eastAsia="Book Antiqua" w:hAnsi="Cambria" w:cs="Book Antiqua"/>
          <w:spacing w:val="-1"/>
          <w:position w:val="2"/>
          <w:sz w:val="26"/>
          <w:szCs w:val="26"/>
        </w:rPr>
        <w:t>o</w:t>
      </w:r>
      <w:r w:rsidRPr="002E2F9D">
        <w:rPr>
          <w:rFonts w:ascii="Cambria" w:eastAsia="Book Antiqua" w:hAnsi="Cambria" w:cs="Book Antiqua"/>
          <w:position w:val="2"/>
          <w:sz w:val="26"/>
          <w:szCs w:val="26"/>
        </w:rPr>
        <w:t>n</w:t>
      </w:r>
      <w:r w:rsidRPr="002E2F9D">
        <w:rPr>
          <w:rFonts w:ascii="Cambria" w:eastAsia="Book Antiqua" w:hAnsi="Cambria" w:cs="Book Antiqua"/>
          <w:spacing w:val="-1"/>
          <w:position w:val="2"/>
          <w:sz w:val="26"/>
          <w:szCs w:val="26"/>
        </w:rPr>
        <w:t xml:space="preserve"> </w:t>
      </w:r>
      <w:proofErr w:type="spellStart"/>
      <w:r w:rsidRPr="002E2F9D">
        <w:rPr>
          <w:rFonts w:ascii="Cambria" w:eastAsia="Book Antiqua" w:hAnsi="Cambria" w:cs="Book Antiqua"/>
          <w:position w:val="2"/>
          <w:sz w:val="26"/>
          <w:szCs w:val="26"/>
        </w:rPr>
        <w:t>We</w:t>
      </w:r>
      <w:r w:rsidRPr="002E2F9D">
        <w:rPr>
          <w:rFonts w:ascii="Cambria" w:eastAsia="Book Antiqua" w:hAnsi="Cambria" w:cs="Book Antiqua"/>
          <w:spacing w:val="-2"/>
          <w:position w:val="2"/>
          <w:sz w:val="26"/>
          <w:szCs w:val="26"/>
        </w:rPr>
        <w:t>b</w:t>
      </w:r>
      <w:r w:rsidRPr="002E2F9D">
        <w:rPr>
          <w:rFonts w:ascii="Cambria" w:eastAsia="Book Antiqua" w:hAnsi="Cambria" w:cs="Book Antiqua"/>
          <w:spacing w:val="1"/>
          <w:position w:val="2"/>
          <w:sz w:val="26"/>
          <w:szCs w:val="26"/>
        </w:rPr>
        <w:t>A</w:t>
      </w:r>
      <w:r w:rsidRPr="002E2F9D">
        <w:rPr>
          <w:rFonts w:ascii="Cambria" w:eastAsia="Book Antiqua" w:hAnsi="Cambria" w:cs="Book Antiqua"/>
          <w:position w:val="2"/>
          <w:sz w:val="26"/>
          <w:szCs w:val="26"/>
        </w:rPr>
        <w:t>d</w:t>
      </w:r>
      <w:r w:rsidRPr="002E2F9D">
        <w:rPr>
          <w:rFonts w:ascii="Cambria" w:eastAsia="Book Antiqua" w:hAnsi="Cambria" w:cs="Book Antiqua"/>
          <w:spacing w:val="-2"/>
          <w:position w:val="2"/>
          <w:sz w:val="26"/>
          <w:szCs w:val="26"/>
        </w:rPr>
        <w:t>v</w:t>
      </w:r>
      <w:r w:rsidRPr="002E2F9D">
        <w:rPr>
          <w:rFonts w:ascii="Cambria" w:eastAsia="Book Antiqua" w:hAnsi="Cambria" w:cs="Book Antiqua"/>
          <w:position w:val="2"/>
          <w:sz w:val="26"/>
          <w:szCs w:val="26"/>
        </w:rPr>
        <w:t>is</w:t>
      </w:r>
      <w:r w:rsidRPr="002E2F9D">
        <w:rPr>
          <w:rFonts w:ascii="Cambria" w:eastAsia="Book Antiqua" w:hAnsi="Cambria" w:cs="Book Antiqua"/>
          <w:spacing w:val="-1"/>
          <w:position w:val="2"/>
          <w:sz w:val="26"/>
          <w:szCs w:val="26"/>
        </w:rPr>
        <w:t>or</w:t>
      </w:r>
      <w:proofErr w:type="spellEnd"/>
      <w:r w:rsidRPr="002E2F9D">
        <w:rPr>
          <w:rFonts w:ascii="Cambria" w:eastAsia="Book Antiqua" w:hAnsi="Cambria" w:cs="Book Antiqua"/>
          <w:position w:val="2"/>
          <w:sz w:val="26"/>
          <w:szCs w:val="26"/>
        </w:rPr>
        <w:t>,</w:t>
      </w:r>
      <w:r w:rsidRPr="002E2F9D">
        <w:rPr>
          <w:rFonts w:ascii="Cambria" w:eastAsia="Book Antiqua" w:hAnsi="Cambria" w:cs="Book Antiqua"/>
          <w:spacing w:val="-2"/>
          <w:position w:val="2"/>
          <w:sz w:val="26"/>
          <w:szCs w:val="26"/>
        </w:rPr>
        <w:t xml:space="preserve"> </w:t>
      </w:r>
      <w:r w:rsidRPr="002E2F9D">
        <w:rPr>
          <w:rFonts w:ascii="Cambria" w:eastAsia="Book Antiqua" w:hAnsi="Cambria" w:cs="Book Antiqua"/>
          <w:spacing w:val="-1"/>
          <w:position w:val="2"/>
          <w:sz w:val="26"/>
          <w:szCs w:val="26"/>
        </w:rPr>
        <w:t>p</w:t>
      </w:r>
      <w:r w:rsidRPr="002E2F9D">
        <w:rPr>
          <w:rFonts w:ascii="Cambria" w:eastAsia="Book Antiqua" w:hAnsi="Cambria" w:cs="Book Antiqua"/>
          <w:position w:val="2"/>
          <w:sz w:val="26"/>
          <w:szCs w:val="26"/>
        </w:rPr>
        <w:t xml:space="preserve">lease </w:t>
      </w:r>
      <w:r w:rsidRPr="002E2F9D">
        <w:rPr>
          <w:rFonts w:ascii="Cambria" w:eastAsia="Book Antiqua" w:hAnsi="Cambria" w:cs="Book Antiqua"/>
          <w:spacing w:val="-1"/>
          <w:position w:val="2"/>
          <w:sz w:val="26"/>
          <w:szCs w:val="26"/>
        </w:rPr>
        <w:t>r</w:t>
      </w:r>
      <w:r w:rsidRPr="002E2F9D">
        <w:rPr>
          <w:rFonts w:ascii="Cambria" w:eastAsia="Book Antiqua" w:hAnsi="Cambria" w:cs="Book Antiqua"/>
          <w:position w:val="2"/>
          <w:sz w:val="26"/>
          <w:szCs w:val="26"/>
        </w:rPr>
        <w:t>e</w:t>
      </w:r>
      <w:r w:rsidRPr="002E2F9D">
        <w:rPr>
          <w:rFonts w:ascii="Cambria" w:eastAsia="Book Antiqua" w:hAnsi="Cambria" w:cs="Book Antiqua"/>
          <w:spacing w:val="-1"/>
          <w:position w:val="2"/>
          <w:sz w:val="26"/>
          <w:szCs w:val="26"/>
        </w:rPr>
        <w:t>mo</w:t>
      </w:r>
      <w:r w:rsidRPr="002E2F9D">
        <w:rPr>
          <w:rFonts w:ascii="Cambria" w:eastAsia="Book Antiqua" w:hAnsi="Cambria" w:cs="Book Antiqua"/>
          <w:position w:val="2"/>
          <w:sz w:val="26"/>
          <w:szCs w:val="26"/>
        </w:rPr>
        <w:t xml:space="preserve">ve </w:t>
      </w:r>
      <w:r w:rsidRPr="002E2F9D">
        <w:rPr>
          <w:rFonts w:ascii="Cambria" w:eastAsia="Book Antiqua" w:hAnsi="Cambria" w:cs="Book Antiqua"/>
          <w:spacing w:val="-2"/>
          <w:position w:val="2"/>
          <w:sz w:val="26"/>
          <w:szCs w:val="26"/>
        </w:rPr>
        <w:t>t</w:t>
      </w:r>
      <w:r w:rsidRPr="002E2F9D">
        <w:rPr>
          <w:rFonts w:ascii="Cambria" w:eastAsia="Book Antiqua" w:hAnsi="Cambria" w:cs="Book Antiqua"/>
          <w:spacing w:val="1"/>
          <w:position w:val="2"/>
          <w:sz w:val="26"/>
          <w:szCs w:val="26"/>
        </w:rPr>
        <w:t>h</w:t>
      </w:r>
      <w:r w:rsidRPr="002E2F9D">
        <w:rPr>
          <w:rFonts w:ascii="Cambria" w:eastAsia="Book Antiqua" w:hAnsi="Cambria" w:cs="Book Antiqua"/>
          <w:position w:val="2"/>
          <w:sz w:val="26"/>
          <w:szCs w:val="26"/>
        </w:rPr>
        <w:t>em</w:t>
      </w:r>
      <w:r w:rsidRPr="002E2F9D">
        <w:rPr>
          <w:rFonts w:ascii="Cambria" w:eastAsia="Book Antiqua" w:hAnsi="Cambria" w:cs="Book Antiqua"/>
          <w:spacing w:val="-3"/>
          <w:position w:val="2"/>
          <w:sz w:val="26"/>
          <w:szCs w:val="26"/>
        </w:rPr>
        <w:t xml:space="preserve"> </w:t>
      </w:r>
      <w:r w:rsidRPr="002E2F9D">
        <w:rPr>
          <w:rFonts w:ascii="Cambria" w:eastAsia="Book Antiqua" w:hAnsi="Cambria" w:cs="Book Antiqua"/>
          <w:spacing w:val="1"/>
          <w:position w:val="2"/>
          <w:sz w:val="26"/>
          <w:szCs w:val="26"/>
        </w:rPr>
        <w:t>f</w:t>
      </w:r>
      <w:r w:rsidRPr="002E2F9D">
        <w:rPr>
          <w:rFonts w:ascii="Cambria" w:eastAsia="Book Antiqua" w:hAnsi="Cambria" w:cs="Book Antiqua"/>
          <w:spacing w:val="-1"/>
          <w:position w:val="2"/>
          <w:sz w:val="26"/>
          <w:szCs w:val="26"/>
        </w:rPr>
        <w:t>ro</w:t>
      </w:r>
      <w:r w:rsidRPr="002E2F9D">
        <w:rPr>
          <w:rFonts w:ascii="Cambria" w:eastAsia="Book Antiqua" w:hAnsi="Cambria" w:cs="Book Antiqua"/>
          <w:position w:val="2"/>
          <w:sz w:val="26"/>
          <w:szCs w:val="26"/>
        </w:rPr>
        <w:t xml:space="preserve">m Bb </w:t>
      </w:r>
      <w:r w:rsidRPr="002E2F9D">
        <w:rPr>
          <w:rFonts w:ascii="Cambria" w:eastAsia="Book Antiqua" w:hAnsi="Cambria" w:cs="Book Antiqua"/>
          <w:spacing w:val="-2"/>
          <w:position w:val="2"/>
          <w:sz w:val="26"/>
          <w:szCs w:val="26"/>
        </w:rPr>
        <w:t>(</w:t>
      </w:r>
      <w:r w:rsidRPr="002E2F9D">
        <w:rPr>
          <w:rFonts w:ascii="Cambria" w:eastAsia="Book Antiqua" w:hAnsi="Cambria" w:cs="Book Antiqua"/>
          <w:spacing w:val="1"/>
          <w:position w:val="2"/>
          <w:sz w:val="26"/>
          <w:szCs w:val="26"/>
        </w:rPr>
        <w:t>U</w:t>
      </w:r>
      <w:r w:rsidRPr="002E2F9D">
        <w:rPr>
          <w:rFonts w:ascii="Cambria" w:eastAsia="Book Antiqua" w:hAnsi="Cambria" w:cs="Book Antiqua"/>
          <w:position w:val="2"/>
          <w:sz w:val="26"/>
          <w:szCs w:val="26"/>
        </w:rPr>
        <w:t>se</w:t>
      </w:r>
      <w:r w:rsidRPr="002E2F9D">
        <w:rPr>
          <w:rFonts w:ascii="Cambria" w:eastAsia="Book Antiqua" w:hAnsi="Cambria" w:cs="Book Antiqua"/>
          <w:spacing w:val="-1"/>
          <w:position w:val="2"/>
          <w:sz w:val="26"/>
          <w:szCs w:val="26"/>
        </w:rPr>
        <w:t>r</w:t>
      </w:r>
      <w:r w:rsidRPr="002E2F9D">
        <w:rPr>
          <w:rFonts w:ascii="Cambria" w:eastAsia="Book Antiqua" w:hAnsi="Cambria" w:cs="Book Antiqua"/>
          <w:position w:val="2"/>
          <w:sz w:val="26"/>
          <w:szCs w:val="26"/>
        </w:rPr>
        <w:t xml:space="preserve">s </w:t>
      </w:r>
      <w:r w:rsidRPr="002E2F9D">
        <w:rPr>
          <w:rFonts w:ascii="Cambria" w:eastAsia="Book Antiqua" w:hAnsi="Cambria" w:cs="Book Antiqua"/>
          <w:spacing w:val="-2"/>
          <w:position w:val="2"/>
          <w:sz w:val="26"/>
          <w:szCs w:val="26"/>
        </w:rPr>
        <w:t>a</w:t>
      </w:r>
      <w:r w:rsidRPr="002E2F9D">
        <w:rPr>
          <w:rFonts w:ascii="Cambria" w:eastAsia="Book Antiqua" w:hAnsi="Cambria" w:cs="Book Antiqua"/>
          <w:spacing w:val="1"/>
          <w:position w:val="2"/>
          <w:sz w:val="26"/>
          <w:szCs w:val="26"/>
        </w:rPr>
        <w:t>n</w:t>
      </w:r>
      <w:r w:rsidRPr="002E2F9D">
        <w:rPr>
          <w:rFonts w:ascii="Cambria" w:eastAsia="Book Antiqua" w:hAnsi="Cambria" w:cs="Book Antiqua"/>
          <w:position w:val="2"/>
          <w:sz w:val="26"/>
          <w:szCs w:val="26"/>
        </w:rPr>
        <w:t>d</w:t>
      </w:r>
    </w:p>
    <w:p w:rsidR="004428C4" w:rsidRPr="002E2F9D" w:rsidRDefault="004428C4" w:rsidP="004428C4">
      <w:pPr>
        <w:spacing w:after="0" w:line="264" w:lineRule="exact"/>
        <w:ind w:left="1540" w:right="-20"/>
        <w:rPr>
          <w:rFonts w:ascii="Cambria" w:eastAsia="Book Antiqua" w:hAnsi="Cambria" w:cs="Book Antiqua"/>
          <w:sz w:val="26"/>
          <w:szCs w:val="26"/>
        </w:rPr>
      </w:pPr>
      <w:r w:rsidRPr="002E2F9D">
        <w:rPr>
          <w:rFonts w:ascii="Cambria" w:eastAsia="Book Antiqua" w:hAnsi="Cambria" w:cs="Book Antiqua"/>
          <w:position w:val="1"/>
          <w:sz w:val="26"/>
          <w:szCs w:val="26"/>
        </w:rPr>
        <w:t>G</w:t>
      </w:r>
      <w:r w:rsidRPr="002E2F9D">
        <w:rPr>
          <w:rFonts w:ascii="Cambria" w:eastAsia="Book Antiqua" w:hAnsi="Cambria" w:cs="Book Antiqua"/>
          <w:spacing w:val="-1"/>
          <w:position w:val="1"/>
          <w:sz w:val="26"/>
          <w:szCs w:val="26"/>
        </w:rPr>
        <w:t>roup</w:t>
      </w:r>
      <w:r w:rsidRPr="002E2F9D">
        <w:rPr>
          <w:rFonts w:ascii="Cambria" w:eastAsia="Book Antiqua" w:hAnsi="Cambria" w:cs="Book Antiqua"/>
          <w:position w:val="1"/>
          <w:sz w:val="26"/>
          <w:szCs w:val="26"/>
        </w:rPr>
        <w:t>s</w:t>
      </w:r>
      <w:r w:rsidRPr="002E2F9D">
        <w:rPr>
          <w:rFonts w:ascii="Cambria" w:eastAsia="Book Antiqua" w:hAnsi="Cambria" w:cs="Book Antiqua"/>
          <w:spacing w:val="1"/>
          <w:position w:val="1"/>
          <w:sz w:val="26"/>
          <w:szCs w:val="26"/>
        </w:rPr>
        <w:t>-U</w:t>
      </w:r>
      <w:r w:rsidRPr="002E2F9D">
        <w:rPr>
          <w:rFonts w:ascii="Cambria" w:eastAsia="Book Antiqua" w:hAnsi="Cambria" w:cs="Book Antiqua"/>
          <w:position w:val="1"/>
          <w:sz w:val="26"/>
          <w:szCs w:val="26"/>
        </w:rPr>
        <w:t>se</w:t>
      </w:r>
      <w:r w:rsidRPr="002E2F9D">
        <w:rPr>
          <w:rFonts w:ascii="Cambria" w:eastAsia="Book Antiqua" w:hAnsi="Cambria" w:cs="Book Antiqua"/>
          <w:spacing w:val="-1"/>
          <w:position w:val="1"/>
          <w:sz w:val="26"/>
          <w:szCs w:val="26"/>
        </w:rPr>
        <w:t>r</w:t>
      </w:r>
      <w:r w:rsidRPr="002E2F9D">
        <w:rPr>
          <w:rFonts w:ascii="Cambria" w:eastAsia="Book Antiqua" w:hAnsi="Cambria" w:cs="Book Antiqua"/>
          <w:position w:val="1"/>
          <w:sz w:val="26"/>
          <w:szCs w:val="26"/>
        </w:rPr>
        <w:t>s</w:t>
      </w:r>
      <w:r w:rsidRPr="002E2F9D">
        <w:rPr>
          <w:rFonts w:ascii="Cambria" w:eastAsia="Book Antiqua" w:hAnsi="Cambria" w:cs="Book Antiqua"/>
          <w:spacing w:val="1"/>
          <w:position w:val="1"/>
          <w:sz w:val="26"/>
          <w:szCs w:val="26"/>
        </w:rPr>
        <w:t>-</w:t>
      </w:r>
      <w:r w:rsidRPr="002E2F9D">
        <w:rPr>
          <w:rFonts w:ascii="Cambria" w:eastAsia="Book Antiqua" w:hAnsi="Cambria" w:cs="Book Antiqua"/>
          <w:spacing w:val="-3"/>
          <w:position w:val="1"/>
          <w:sz w:val="26"/>
          <w:szCs w:val="26"/>
        </w:rPr>
        <w:t>C</w:t>
      </w:r>
      <w:r w:rsidRPr="002E2F9D">
        <w:rPr>
          <w:rFonts w:ascii="Cambria" w:eastAsia="Book Antiqua" w:hAnsi="Cambria" w:cs="Book Antiqua"/>
          <w:position w:val="1"/>
          <w:sz w:val="26"/>
          <w:szCs w:val="26"/>
        </w:rPr>
        <w:t xml:space="preserve">lick </w:t>
      </w:r>
      <w:r w:rsidRPr="002E2F9D">
        <w:rPr>
          <w:rFonts w:ascii="Cambria" w:eastAsia="Book Antiqua" w:hAnsi="Cambria" w:cs="Book Antiqua"/>
          <w:spacing w:val="-2"/>
          <w:position w:val="1"/>
          <w:sz w:val="26"/>
          <w:szCs w:val="26"/>
        </w:rPr>
        <w:t>t</w:t>
      </w:r>
      <w:r w:rsidRPr="002E2F9D">
        <w:rPr>
          <w:rFonts w:ascii="Cambria" w:eastAsia="Book Antiqua" w:hAnsi="Cambria" w:cs="Book Antiqua"/>
          <w:spacing w:val="1"/>
          <w:position w:val="1"/>
          <w:sz w:val="26"/>
          <w:szCs w:val="26"/>
        </w:rPr>
        <w:t>h</w:t>
      </w:r>
      <w:r w:rsidRPr="002E2F9D">
        <w:rPr>
          <w:rFonts w:ascii="Cambria" w:eastAsia="Book Antiqua" w:hAnsi="Cambria" w:cs="Book Antiqua"/>
          <w:position w:val="1"/>
          <w:sz w:val="26"/>
          <w:szCs w:val="26"/>
        </w:rPr>
        <w:t>e</w:t>
      </w:r>
      <w:r w:rsidRPr="002E2F9D">
        <w:rPr>
          <w:rFonts w:ascii="Cambria" w:eastAsia="Book Antiqua" w:hAnsi="Cambria" w:cs="Book Antiqua"/>
          <w:spacing w:val="-2"/>
          <w:position w:val="1"/>
          <w:sz w:val="26"/>
          <w:szCs w:val="26"/>
        </w:rPr>
        <w:t xml:space="preserve"> </w:t>
      </w:r>
      <w:r w:rsidRPr="002E2F9D">
        <w:rPr>
          <w:rFonts w:ascii="Cambria" w:eastAsia="Book Antiqua" w:hAnsi="Cambria" w:cs="Book Antiqua"/>
          <w:spacing w:val="-1"/>
          <w:position w:val="1"/>
          <w:sz w:val="26"/>
          <w:szCs w:val="26"/>
        </w:rPr>
        <w:t>u</w:t>
      </w:r>
      <w:r w:rsidRPr="002E2F9D">
        <w:rPr>
          <w:rFonts w:ascii="Cambria" w:eastAsia="Book Antiqua" w:hAnsi="Cambria" w:cs="Book Antiqua"/>
          <w:position w:val="1"/>
          <w:sz w:val="26"/>
          <w:szCs w:val="26"/>
        </w:rPr>
        <w:t>se</w:t>
      </w:r>
      <w:r w:rsidRPr="002E2F9D">
        <w:rPr>
          <w:rFonts w:ascii="Cambria" w:eastAsia="Book Antiqua" w:hAnsi="Cambria" w:cs="Book Antiqua"/>
          <w:spacing w:val="-1"/>
          <w:position w:val="1"/>
          <w:sz w:val="26"/>
          <w:szCs w:val="26"/>
        </w:rPr>
        <w:t>r</w:t>
      </w:r>
      <w:r w:rsidRPr="002E2F9D">
        <w:rPr>
          <w:rFonts w:ascii="Cambria" w:eastAsia="Book Antiqua" w:hAnsi="Cambria" w:cs="Book Antiqua"/>
          <w:spacing w:val="1"/>
          <w:position w:val="1"/>
          <w:sz w:val="26"/>
          <w:szCs w:val="26"/>
        </w:rPr>
        <w:t>-</w:t>
      </w:r>
      <w:r w:rsidRPr="002E2F9D">
        <w:rPr>
          <w:rFonts w:ascii="Cambria" w:eastAsia="Book Antiqua" w:hAnsi="Cambria" w:cs="Book Antiqua"/>
          <w:spacing w:val="-1"/>
          <w:position w:val="1"/>
          <w:sz w:val="26"/>
          <w:szCs w:val="26"/>
        </w:rPr>
        <w:t>C</w:t>
      </w:r>
      <w:r w:rsidRPr="002E2F9D">
        <w:rPr>
          <w:rFonts w:ascii="Cambria" w:eastAsia="Book Antiqua" w:hAnsi="Cambria" w:cs="Book Antiqua"/>
          <w:position w:val="1"/>
          <w:sz w:val="26"/>
          <w:szCs w:val="26"/>
        </w:rPr>
        <w:t xml:space="preserve">lick </w:t>
      </w:r>
      <w:r w:rsidRPr="002E2F9D">
        <w:rPr>
          <w:rFonts w:ascii="Cambria" w:eastAsia="Book Antiqua" w:hAnsi="Cambria" w:cs="Book Antiqua"/>
          <w:spacing w:val="-1"/>
          <w:position w:val="1"/>
          <w:sz w:val="26"/>
          <w:szCs w:val="26"/>
        </w:rPr>
        <w:t>R</w:t>
      </w:r>
      <w:r w:rsidRPr="002E2F9D">
        <w:rPr>
          <w:rFonts w:ascii="Cambria" w:eastAsia="Book Antiqua" w:hAnsi="Cambria" w:cs="Book Antiqua"/>
          <w:position w:val="1"/>
          <w:sz w:val="26"/>
          <w:szCs w:val="26"/>
        </w:rPr>
        <w:t>e</w:t>
      </w:r>
      <w:r w:rsidRPr="002E2F9D">
        <w:rPr>
          <w:rFonts w:ascii="Cambria" w:eastAsia="Book Antiqua" w:hAnsi="Cambria" w:cs="Book Antiqua"/>
          <w:spacing w:val="-1"/>
          <w:position w:val="1"/>
          <w:sz w:val="26"/>
          <w:szCs w:val="26"/>
        </w:rPr>
        <w:t>mo</w:t>
      </w:r>
      <w:r w:rsidRPr="002E2F9D">
        <w:rPr>
          <w:rFonts w:ascii="Cambria" w:eastAsia="Book Antiqua" w:hAnsi="Cambria" w:cs="Book Antiqua"/>
          <w:position w:val="1"/>
          <w:sz w:val="26"/>
          <w:szCs w:val="26"/>
        </w:rPr>
        <w:t>ve</w:t>
      </w:r>
      <w:r w:rsidRPr="002E2F9D">
        <w:rPr>
          <w:rFonts w:ascii="Cambria" w:eastAsia="Book Antiqua" w:hAnsi="Cambria" w:cs="Book Antiqua"/>
          <w:spacing w:val="-2"/>
          <w:position w:val="1"/>
          <w:sz w:val="26"/>
          <w:szCs w:val="26"/>
        </w:rPr>
        <w:t xml:space="preserve"> </w:t>
      </w:r>
      <w:r w:rsidRPr="002E2F9D">
        <w:rPr>
          <w:rFonts w:ascii="Cambria" w:eastAsia="Book Antiqua" w:hAnsi="Cambria" w:cs="Book Antiqua"/>
          <w:spacing w:val="1"/>
          <w:position w:val="1"/>
          <w:sz w:val="26"/>
          <w:szCs w:val="26"/>
        </w:rPr>
        <w:t>U</w:t>
      </w:r>
      <w:r w:rsidRPr="002E2F9D">
        <w:rPr>
          <w:rFonts w:ascii="Cambria" w:eastAsia="Book Antiqua" w:hAnsi="Cambria" w:cs="Book Antiqua"/>
          <w:position w:val="1"/>
          <w:sz w:val="26"/>
          <w:szCs w:val="26"/>
        </w:rPr>
        <w:t>se</w:t>
      </w:r>
      <w:r w:rsidRPr="002E2F9D">
        <w:rPr>
          <w:rFonts w:ascii="Cambria" w:eastAsia="Book Antiqua" w:hAnsi="Cambria" w:cs="Book Antiqua"/>
          <w:spacing w:val="-1"/>
          <w:position w:val="1"/>
          <w:sz w:val="26"/>
          <w:szCs w:val="26"/>
        </w:rPr>
        <w:t>r</w:t>
      </w:r>
      <w:r w:rsidRPr="002E2F9D">
        <w:rPr>
          <w:rFonts w:ascii="Cambria" w:eastAsia="Book Antiqua" w:hAnsi="Cambria" w:cs="Book Antiqua"/>
          <w:position w:val="1"/>
          <w:sz w:val="26"/>
          <w:szCs w:val="26"/>
        </w:rPr>
        <w:t>s</w:t>
      </w:r>
      <w:r w:rsidRPr="002E2F9D">
        <w:rPr>
          <w:rFonts w:ascii="Cambria" w:eastAsia="Book Antiqua" w:hAnsi="Cambria" w:cs="Book Antiqua"/>
          <w:spacing w:val="-2"/>
          <w:position w:val="1"/>
          <w:sz w:val="26"/>
          <w:szCs w:val="26"/>
        </w:rPr>
        <w:t xml:space="preserve"> </w:t>
      </w:r>
      <w:r w:rsidRPr="002E2F9D">
        <w:rPr>
          <w:rFonts w:ascii="Cambria" w:eastAsia="Book Antiqua" w:hAnsi="Cambria" w:cs="Book Antiqua"/>
          <w:spacing w:val="1"/>
          <w:position w:val="1"/>
          <w:sz w:val="26"/>
          <w:szCs w:val="26"/>
        </w:rPr>
        <w:t>f</w:t>
      </w:r>
      <w:r w:rsidRPr="002E2F9D">
        <w:rPr>
          <w:rFonts w:ascii="Cambria" w:eastAsia="Book Antiqua" w:hAnsi="Cambria" w:cs="Book Antiqua"/>
          <w:spacing w:val="-1"/>
          <w:position w:val="1"/>
          <w:sz w:val="26"/>
          <w:szCs w:val="26"/>
        </w:rPr>
        <w:t>ro</w:t>
      </w:r>
      <w:r w:rsidRPr="002E2F9D">
        <w:rPr>
          <w:rFonts w:ascii="Cambria" w:eastAsia="Book Antiqua" w:hAnsi="Cambria" w:cs="Book Antiqua"/>
          <w:position w:val="1"/>
          <w:sz w:val="26"/>
          <w:szCs w:val="26"/>
        </w:rPr>
        <w:t xml:space="preserve">m </w:t>
      </w:r>
      <w:r w:rsidRPr="002E2F9D">
        <w:rPr>
          <w:rFonts w:ascii="Cambria" w:eastAsia="Book Antiqua" w:hAnsi="Cambria" w:cs="Book Antiqua"/>
          <w:spacing w:val="-1"/>
          <w:position w:val="1"/>
          <w:sz w:val="26"/>
          <w:szCs w:val="26"/>
        </w:rPr>
        <w:t>Cour</w:t>
      </w:r>
      <w:r w:rsidRPr="002E2F9D">
        <w:rPr>
          <w:rFonts w:ascii="Cambria" w:eastAsia="Book Antiqua" w:hAnsi="Cambria" w:cs="Book Antiqua"/>
          <w:position w:val="1"/>
          <w:sz w:val="26"/>
          <w:szCs w:val="26"/>
        </w:rPr>
        <w:t>se)</w:t>
      </w:r>
    </w:p>
    <w:p w:rsidR="004428C4" w:rsidRPr="002E2F9D" w:rsidRDefault="004428C4" w:rsidP="004428C4">
      <w:pPr>
        <w:spacing w:before="3" w:after="0" w:line="280" w:lineRule="exact"/>
        <w:rPr>
          <w:rFonts w:ascii="Cambria" w:hAnsi="Cambria"/>
          <w:sz w:val="26"/>
          <w:szCs w:val="26"/>
        </w:rPr>
      </w:pPr>
    </w:p>
    <w:p w:rsidR="004428C4" w:rsidRPr="002E2F9D" w:rsidRDefault="004428C4" w:rsidP="004428C4">
      <w:pPr>
        <w:spacing w:after="0" w:line="240" w:lineRule="auto"/>
        <w:ind w:left="100" w:right="-20"/>
        <w:rPr>
          <w:rFonts w:ascii="Cambria" w:eastAsia="Lucida Sans" w:hAnsi="Cambria" w:cs="Lucida Sans"/>
          <w:sz w:val="26"/>
          <w:szCs w:val="26"/>
        </w:rPr>
      </w:pPr>
      <w:proofErr w:type="gramStart"/>
      <w:r w:rsidRPr="002E2F9D">
        <w:rPr>
          <w:rFonts w:ascii="Cambria" w:eastAsia="Lucida Sans" w:hAnsi="Cambria" w:cs="Lucida Sans"/>
          <w:b/>
          <w:bCs/>
          <w:color w:val="AD0101"/>
          <w:sz w:val="26"/>
          <w:szCs w:val="26"/>
        </w:rPr>
        <w:t>O</w:t>
      </w:r>
      <w:r w:rsidRPr="002E2F9D">
        <w:rPr>
          <w:rFonts w:ascii="Cambria" w:eastAsia="Lucida Sans" w:hAnsi="Cambria" w:cs="Lucida Sans"/>
          <w:b/>
          <w:bCs/>
          <w:color w:val="AD0101"/>
          <w:spacing w:val="-2"/>
          <w:sz w:val="26"/>
          <w:szCs w:val="26"/>
        </w:rPr>
        <w:t>u</w:t>
      </w:r>
      <w:r w:rsidRPr="002E2F9D">
        <w:rPr>
          <w:rFonts w:ascii="Cambria" w:eastAsia="Lucida Sans" w:hAnsi="Cambria" w:cs="Lucida Sans"/>
          <w:b/>
          <w:bCs/>
          <w:color w:val="AD0101"/>
          <w:sz w:val="26"/>
          <w:szCs w:val="26"/>
        </w:rPr>
        <w:t>t</w:t>
      </w:r>
      <w:r w:rsidRPr="002E2F9D">
        <w:rPr>
          <w:rFonts w:ascii="Cambria" w:eastAsia="Lucida Sans" w:hAnsi="Cambria" w:cs="Lucida Sans"/>
          <w:b/>
          <w:bCs/>
          <w:color w:val="AD0101"/>
          <w:spacing w:val="-1"/>
          <w:sz w:val="26"/>
          <w:szCs w:val="26"/>
        </w:rPr>
        <w:t xml:space="preserve"> </w:t>
      </w:r>
      <w:r w:rsidRPr="002E2F9D">
        <w:rPr>
          <w:rFonts w:ascii="Cambria" w:eastAsia="Lucida Sans" w:hAnsi="Cambria" w:cs="Lucida Sans"/>
          <w:b/>
          <w:bCs/>
          <w:color w:val="AD0101"/>
          <w:sz w:val="26"/>
          <w:szCs w:val="26"/>
        </w:rPr>
        <w:t>of</w:t>
      </w:r>
      <w:r w:rsidRPr="002E2F9D">
        <w:rPr>
          <w:rFonts w:ascii="Cambria" w:eastAsia="Lucida Sans" w:hAnsi="Cambria" w:cs="Lucida Sans"/>
          <w:b/>
          <w:bCs/>
          <w:color w:val="AD0101"/>
          <w:spacing w:val="-1"/>
          <w:sz w:val="26"/>
          <w:szCs w:val="26"/>
        </w:rPr>
        <w:t xml:space="preserve"> </w:t>
      </w:r>
      <w:r w:rsidRPr="002E2F9D">
        <w:rPr>
          <w:rFonts w:ascii="Cambria" w:eastAsia="Lucida Sans" w:hAnsi="Cambria" w:cs="Lucida Sans"/>
          <w:b/>
          <w:bCs/>
          <w:color w:val="AD0101"/>
          <w:spacing w:val="-2"/>
          <w:sz w:val="26"/>
          <w:szCs w:val="26"/>
        </w:rPr>
        <w:t>S</w:t>
      </w:r>
      <w:r w:rsidRPr="002E2F9D">
        <w:rPr>
          <w:rFonts w:ascii="Cambria" w:eastAsia="Lucida Sans" w:hAnsi="Cambria" w:cs="Lucida Sans"/>
          <w:b/>
          <w:bCs/>
          <w:color w:val="AD0101"/>
          <w:spacing w:val="3"/>
          <w:sz w:val="26"/>
          <w:szCs w:val="26"/>
        </w:rPr>
        <w:t>t</w:t>
      </w:r>
      <w:r w:rsidRPr="002E2F9D">
        <w:rPr>
          <w:rFonts w:ascii="Cambria" w:eastAsia="Lucida Sans" w:hAnsi="Cambria" w:cs="Lucida Sans"/>
          <w:b/>
          <w:bCs/>
          <w:color w:val="AD0101"/>
          <w:spacing w:val="-1"/>
          <w:sz w:val="26"/>
          <w:szCs w:val="26"/>
        </w:rPr>
        <w:t>a</w:t>
      </w:r>
      <w:r w:rsidRPr="002E2F9D">
        <w:rPr>
          <w:rFonts w:ascii="Cambria" w:eastAsia="Lucida Sans" w:hAnsi="Cambria" w:cs="Lucida Sans"/>
          <w:b/>
          <w:bCs/>
          <w:color w:val="AD0101"/>
          <w:spacing w:val="3"/>
          <w:sz w:val="26"/>
          <w:szCs w:val="26"/>
        </w:rPr>
        <w:t>t</w:t>
      </w:r>
      <w:r w:rsidRPr="002E2F9D">
        <w:rPr>
          <w:rFonts w:ascii="Cambria" w:eastAsia="Lucida Sans" w:hAnsi="Cambria" w:cs="Lucida Sans"/>
          <w:b/>
          <w:bCs/>
          <w:color w:val="AD0101"/>
          <w:sz w:val="26"/>
          <w:szCs w:val="26"/>
        </w:rPr>
        <w:t>e</w:t>
      </w:r>
      <w:r w:rsidRPr="002E2F9D">
        <w:rPr>
          <w:rFonts w:ascii="Cambria" w:eastAsia="Lucida Sans" w:hAnsi="Cambria" w:cs="Lucida Sans"/>
          <w:b/>
          <w:bCs/>
          <w:color w:val="AD0101"/>
          <w:spacing w:val="-9"/>
          <w:sz w:val="26"/>
          <w:szCs w:val="26"/>
        </w:rPr>
        <w:t xml:space="preserve"> </w:t>
      </w:r>
      <w:r w:rsidRPr="002E2F9D">
        <w:rPr>
          <w:rFonts w:ascii="Cambria" w:eastAsia="Lucida Sans" w:hAnsi="Cambria" w:cs="Lucida Sans"/>
          <w:b/>
          <w:bCs/>
          <w:color w:val="AD0101"/>
          <w:spacing w:val="-2"/>
          <w:sz w:val="26"/>
          <w:szCs w:val="26"/>
        </w:rPr>
        <w:t>S</w:t>
      </w:r>
      <w:r w:rsidRPr="002E2F9D">
        <w:rPr>
          <w:rFonts w:ascii="Cambria" w:eastAsia="Lucida Sans" w:hAnsi="Cambria" w:cs="Lucida Sans"/>
          <w:b/>
          <w:bCs/>
          <w:color w:val="AD0101"/>
          <w:spacing w:val="5"/>
          <w:sz w:val="26"/>
          <w:szCs w:val="26"/>
        </w:rPr>
        <w:t>t</w:t>
      </w:r>
      <w:r w:rsidRPr="002E2F9D">
        <w:rPr>
          <w:rFonts w:ascii="Cambria" w:eastAsia="Lucida Sans" w:hAnsi="Cambria" w:cs="Lucida Sans"/>
          <w:b/>
          <w:bCs/>
          <w:color w:val="AD0101"/>
          <w:spacing w:val="-2"/>
          <w:sz w:val="26"/>
          <w:szCs w:val="26"/>
        </w:rPr>
        <w:t>u</w:t>
      </w:r>
      <w:r w:rsidRPr="002E2F9D">
        <w:rPr>
          <w:rFonts w:ascii="Cambria" w:eastAsia="Lucida Sans" w:hAnsi="Cambria" w:cs="Lucida Sans"/>
          <w:b/>
          <w:bCs/>
          <w:color w:val="AD0101"/>
          <w:spacing w:val="-1"/>
          <w:sz w:val="26"/>
          <w:szCs w:val="26"/>
        </w:rPr>
        <w:t>d</w:t>
      </w:r>
      <w:r w:rsidRPr="002E2F9D">
        <w:rPr>
          <w:rFonts w:ascii="Cambria" w:eastAsia="Lucida Sans" w:hAnsi="Cambria" w:cs="Lucida Sans"/>
          <w:b/>
          <w:bCs/>
          <w:color w:val="AD0101"/>
          <w:spacing w:val="2"/>
          <w:sz w:val="26"/>
          <w:szCs w:val="26"/>
        </w:rPr>
        <w:t>e</w:t>
      </w:r>
      <w:r w:rsidRPr="002E2F9D">
        <w:rPr>
          <w:rFonts w:ascii="Cambria" w:eastAsia="Lucida Sans" w:hAnsi="Cambria" w:cs="Lucida Sans"/>
          <w:b/>
          <w:bCs/>
          <w:color w:val="AD0101"/>
          <w:spacing w:val="-2"/>
          <w:sz w:val="26"/>
          <w:szCs w:val="26"/>
        </w:rPr>
        <w:t>n</w:t>
      </w:r>
      <w:r w:rsidRPr="002E2F9D">
        <w:rPr>
          <w:rFonts w:ascii="Cambria" w:eastAsia="Lucida Sans" w:hAnsi="Cambria" w:cs="Lucida Sans"/>
          <w:b/>
          <w:bCs/>
          <w:color w:val="AD0101"/>
          <w:spacing w:val="5"/>
          <w:sz w:val="26"/>
          <w:szCs w:val="26"/>
        </w:rPr>
        <w:t>t</w:t>
      </w:r>
      <w:r w:rsidRPr="002E2F9D">
        <w:rPr>
          <w:rFonts w:ascii="Cambria" w:eastAsia="Lucida Sans" w:hAnsi="Cambria" w:cs="Lucida Sans"/>
          <w:b/>
          <w:bCs/>
          <w:color w:val="AD0101"/>
          <w:sz w:val="26"/>
          <w:szCs w:val="26"/>
        </w:rPr>
        <w:t>s</w:t>
      </w:r>
      <w:r w:rsidRPr="002E2F9D">
        <w:rPr>
          <w:rFonts w:ascii="Cambria" w:eastAsia="Lucida Sans" w:hAnsi="Cambria" w:cs="Lucida Sans"/>
          <w:b/>
          <w:bCs/>
          <w:color w:val="AD0101"/>
          <w:spacing w:val="-14"/>
          <w:sz w:val="26"/>
          <w:szCs w:val="26"/>
        </w:rPr>
        <w:t xml:space="preserve"> </w:t>
      </w:r>
      <w:r w:rsidRPr="002E2F9D">
        <w:rPr>
          <w:rFonts w:ascii="Cambria" w:eastAsia="Lucida Sans" w:hAnsi="Cambria" w:cs="Lucida Sans"/>
          <w:b/>
          <w:bCs/>
          <w:color w:val="AD0101"/>
          <w:spacing w:val="-3"/>
          <w:sz w:val="26"/>
          <w:szCs w:val="26"/>
        </w:rPr>
        <w:t>(</w:t>
      </w:r>
      <w:r w:rsidRPr="002E2F9D">
        <w:rPr>
          <w:rFonts w:ascii="Cambria" w:eastAsia="Lucida Sans" w:hAnsi="Cambria" w:cs="Lucida Sans"/>
          <w:b/>
          <w:bCs/>
          <w:color w:val="AD0101"/>
          <w:spacing w:val="2"/>
          <w:sz w:val="26"/>
          <w:szCs w:val="26"/>
        </w:rPr>
        <w:t>Ne</w:t>
      </w:r>
      <w:r w:rsidRPr="002E2F9D">
        <w:rPr>
          <w:rFonts w:ascii="Cambria" w:eastAsia="Lucida Sans" w:hAnsi="Cambria" w:cs="Lucida Sans"/>
          <w:b/>
          <w:bCs/>
          <w:color w:val="AD0101"/>
          <w:sz w:val="26"/>
          <w:szCs w:val="26"/>
        </w:rPr>
        <w:t>w</w:t>
      </w:r>
      <w:r w:rsidRPr="002E2F9D">
        <w:rPr>
          <w:rFonts w:ascii="Cambria" w:eastAsia="Lucida Sans" w:hAnsi="Cambria" w:cs="Lucida Sans"/>
          <w:b/>
          <w:bCs/>
          <w:color w:val="AD0101"/>
          <w:spacing w:val="3"/>
          <w:sz w:val="26"/>
          <w:szCs w:val="26"/>
        </w:rPr>
        <w:t>!</w:t>
      </w:r>
      <w:r w:rsidRPr="002E2F9D">
        <w:rPr>
          <w:rFonts w:ascii="Cambria" w:eastAsia="Lucida Sans" w:hAnsi="Cambria" w:cs="Lucida Sans"/>
          <w:b/>
          <w:bCs/>
          <w:color w:val="AD0101"/>
          <w:sz w:val="26"/>
          <w:szCs w:val="26"/>
        </w:rPr>
        <w:t>)</w:t>
      </w:r>
      <w:proofErr w:type="gramEnd"/>
    </w:p>
    <w:p w:rsidR="004428C4" w:rsidRPr="002E2F9D" w:rsidRDefault="004428C4" w:rsidP="004428C4">
      <w:pPr>
        <w:spacing w:before="45" w:after="0"/>
        <w:ind w:left="100" w:right="491"/>
        <w:rPr>
          <w:rFonts w:ascii="Cambria" w:eastAsia="Book Antiqua" w:hAnsi="Cambria" w:cs="Book Antiqua"/>
          <w:sz w:val="26"/>
          <w:szCs w:val="26"/>
        </w:rPr>
      </w:pPr>
      <w:r w:rsidRPr="002E2F9D">
        <w:rPr>
          <w:rFonts w:ascii="Cambria" w:eastAsia="Book Antiqua" w:hAnsi="Cambria" w:cs="Book Antiqua"/>
          <w:sz w:val="26"/>
          <w:szCs w:val="26"/>
        </w:rPr>
        <w:t>T</w:t>
      </w:r>
      <w:r w:rsidRPr="002E2F9D">
        <w:rPr>
          <w:rFonts w:ascii="Cambria" w:eastAsia="Book Antiqua" w:hAnsi="Cambria" w:cs="Book Antiqua"/>
          <w:spacing w:val="-1"/>
          <w:sz w:val="26"/>
          <w:szCs w:val="26"/>
        </w:rPr>
        <w:t>h</w:t>
      </w:r>
      <w:r w:rsidRPr="002E2F9D">
        <w:rPr>
          <w:rFonts w:ascii="Cambria" w:eastAsia="Book Antiqua" w:hAnsi="Cambria" w:cs="Book Antiqua"/>
          <w:sz w:val="26"/>
          <w:szCs w:val="26"/>
        </w:rPr>
        <w:t>e</w:t>
      </w:r>
      <w:r w:rsidRPr="002E2F9D">
        <w:rPr>
          <w:rFonts w:ascii="Cambria" w:eastAsia="Book Antiqua" w:hAnsi="Cambria" w:cs="Book Antiqua"/>
          <w:spacing w:val="-2"/>
          <w:sz w:val="26"/>
          <w:szCs w:val="26"/>
        </w:rPr>
        <w:t xml:space="preserve"> </w:t>
      </w:r>
      <w:r w:rsidRPr="002E2F9D">
        <w:rPr>
          <w:rFonts w:ascii="Cambria" w:eastAsia="Book Antiqua" w:hAnsi="Cambria" w:cs="Book Antiqua"/>
          <w:spacing w:val="1"/>
          <w:sz w:val="26"/>
          <w:szCs w:val="26"/>
        </w:rPr>
        <w:t>U</w:t>
      </w:r>
      <w:r w:rsidRPr="002E2F9D">
        <w:rPr>
          <w:rFonts w:ascii="Cambria" w:eastAsia="Book Antiqua" w:hAnsi="Cambria" w:cs="Book Antiqua"/>
          <w:sz w:val="26"/>
          <w:szCs w:val="26"/>
        </w:rPr>
        <w:t>S</w:t>
      </w:r>
      <w:r w:rsidRPr="002E2F9D">
        <w:rPr>
          <w:rFonts w:ascii="Cambria" w:eastAsia="Book Antiqua" w:hAnsi="Cambria" w:cs="Book Antiqua"/>
          <w:spacing w:val="-2"/>
          <w:sz w:val="26"/>
          <w:szCs w:val="26"/>
        </w:rPr>
        <w:t xml:space="preserve"> </w:t>
      </w:r>
      <w:r w:rsidRPr="002E2F9D">
        <w:rPr>
          <w:rFonts w:ascii="Cambria" w:eastAsia="Book Antiqua" w:hAnsi="Cambria" w:cs="Book Antiqua"/>
          <w:spacing w:val="-1"/>
          <w:sz w:val="26"/>
          <w:szCs w:val="26"/>
        </w:rPr>
        <w:t>D</w:t>
      </w:r>
      <w:r w:rsidRPr="002E2F9D">
        <w:rPr>
          <w:rFonts w:ascii="Cambria" w:eastAsia="Book Antiqua" w:hAnsi="Cambria" w:cs="Book Antiqua"/>
          <w:spacing w:val="1"/>
          <w:sz w:val="26"/>
          <w:szCs w:val="26"/>
        </w:rPr>
        <w:t>e</w:t>
      </w:r>
      <w:r w:rsidRPr="002E2F9D">
        <w:rPr>
          <w:rFonts w:ascii="Cambria" w:eastAsia="Book Antiqua" w:hAnsi="Cambria" w:cs="Book Antiqua"/>
          <w:sz w:val="26"/>
          <w:szCs w:val="26"/>
        </w:rPr>
        <w:t>p</w:t>
      </w:r>
      <w:r w:rsidRPr="002E2F9D">
        <w:rPr>
          <w:rFonts w:ascii="Cambria" w:eastAsia="Book Antiqua" w:hAnsi="Cambria" w:cs="Book Antiqua"/>
          <w:spacing w:val="1"/>
          <w:sz w:val="26"/>
          <w:szCs w:val="26"/>
        </w:rPr>
        <w:t>ar</w:t>
      </w:r>
      <w:r w:rsidRPr="002E2F9D">
        <w:rPr>
          <w:rFonts w:ascii="Cambria" w:eastAsia="Book Antiqua" w:hAnsi="Cambria" w:cs="Book Antiqua"/>
          <w:sz w:val="26"/>
          <w:szCs w:val="26"/>
        </w:rPr>
        <w:t>t</w:t>
      </w:r>
      <w:r w:rsidRPr="002E2F9D">
        <w:rPr>
          <w:rFonts w:ascii="Cambria" w:eastAsia="Book Antiqua" w:hAnsi="Cambria" w:cs="Book Antiqua"/>
          <w:spacing w:val="-1"/>
          <w:sz w:val="26"/>
          <w:szCs w:val="26"/>
        </w:rPr>
        <w:t>m</w:t>
      </w:r>
      <w:r w:rsidRPr="002E2F9D">
        <w:rPr>
          <w:rFonts w:ascii="Cambria" w:eastAsia="Book Antiqua" w:hAnsi="Cambria" w:cs="Book Antiqua"/>
          <w:spacing w:val="1"/>
          <w:sz w:val="26"/>
          <w:szCs w:val="26"/>
        </w:rPr>
        <w:t>e</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t</w:t>
      </w:r>
      <w:r w:rsidRPr="002E2F9D">
        <w:rPr>
          <w:rFonts w:ascii="Cambria" w:eastAsia="Book Antiqua" w:hAnsi="Cambria" w:cs="Book Antiqua"/>
          <w:spacing w:val="-8"/>
          <w:sz w:val="26"/>
          <w:szCs w:val="26"/>
        </w:rPr>
        <w:t xml:space="preserve"> </w:t>
      </w:r>
      <w:r w:rsidRPr="002E2F9D">
        <w:rPr>
          <w:rFonts w:ascii="Cambria" w:eastAsia="Book Antiqua" w:hAnsi="Cambria" w:cs="Book Antiqua"/>
          <w:spacing w:val="-1"/>
          <w:sz w:val="26"/>
          <w:szCs w:val="26"/>
        </w:rPr>
        <w:t>o</w:t>
      </w:r>
      <w:r w:rsidRPr="002E2F9D">
        <w:rPr>
          <w:rFonts w:ascii="Cambria" w:eastAsia="Book Antiqua" w:hAnsi="Cambria" w:cs="Book Antiqua"/>
          <w:sz w:val="26"/>
          <w:szCs w:val="26"/>
        </w:rPr>
        <w:t>f</w:t>
      </w:r>
      <w:r w:rsidRPr="002E2F9D">
        <w:rPr>
          <w:rFonts w:ascii="Cambria" w:eastAsia="Book Antiqua" w:hAnsi="Cambria" w:cs="Book Antiqua"/>
          <w:spacing w:val="-1"/>
          <w:sz w:val="26"/>
          <w:szCs w:val="26"/>
        </w:rPr>
        <w:t xml:space="preserve"> </w:t>
      </w:r>
      <w:r w:rsidRPr="002E2F9D">
        <w:rPr>
          <w:rFonts w:ascii="Cambria" w:eastAsia="Book Antiqua" w:hAnsi="Cambria" w:cs="Book Antiqua"/>
          <w:spacing w:val="1"/>
          <w:sz w:val="26"/>
          <w:szCs w:val="26"/>
        </w:rPr>
        <w:t>Ed</w:t>
      </w:r>
      <w:r w:rsidRPr="002E2F9D">
        <w:rPr>
          <w:rFonts w:ascii="Cambria" w:eastAsia="Book Antiqua" w:hAnsi="Cambria" w:cs="Book Antiqua"/>
          <w:sz w:val="26"/>
          <w:szCs w:val="26"/>
        </w:rPr>
        <w:t>uc</w:t>
      </w:r>
      <w:r w:rsidRPr="002E2F9D">
        <w:rPr>
          <w:rFonts w:ascii="Cambria" w:eastAsia="Book Antiqua" w:hAnsi="Cambria" w:cs="Book Antiqua"/>
          <w:spacing w:val="1"/>
          <w:sz w:val="26"/>
          <w:szCs w:val="26"/>
        </w:rPr>
        <w:t>a</w:t>
      </w:r>
      <w:r w:rsidRPr="002E2F9D">
        <w:rPr>
          <w:rFonts w:ascii="Cambria" w:eastAsia="Book Antiqua" w:hAnsi="Cambria" w:cs="Book Antiqua"/>
          <w:sz w:val="26"/>
          <w:szCs w:val="26"/>
        </w:rPr>
        <w:t>ti</w:t>
      </w:r>
      <w:r w:rsidRPr="002E2F9D">
        <w:rPr>
          <w:rFonts w:ascii="Cambria" w:eastAsia="Book Antiqua" w:hAnsi="Cambria" w:cs="Book Antiqua"/>
          <w:spacing w:val="-1"/>
          <w:sz w:val="26"/>
          <w:szCs w:val="26"/>
        </w:rPr>
        <w:t>o</w:t>
      </w:r>
      <w:r w:rsidRPr="002E2F9D">
        <w:rPr>
          <w:rFonts w:ascii="Cambria" w:eastAsia="Book Antiqua" w:hAnsi="Cambria" w:cs="Book Antiqua"/>
          <w:sz w:val="26"/>
          <w:szCs w:val="26"/>
        </w:rPr>
        <w:t>n</w:t>
      </w:r>
      <w:r w:rsidRPr="002E2F9D">
        <w:rPr>
          <w:rFonts w:ascii="Cambria" w:eastAsia="Book Antiqua" w:hAnsi="Cambria" w:cs="Book Antiqua"/>
          <w:spacing w:val="-9"/>
          <w:sz w:val="26"/>
          <w:szCs w:val="26"/>
        </w:rPr>
        <w:t xml:space="preserve"> </w:t>
      </w:r>
      <w:r w:rsidRPr="002E2F9D">
        <w:rPr>
          <w:rFonts w:ascii="Cambria" w:eastAsia="Book Antiqua" w:hAnsi="Cambria" w:cs="Book Antiqua"/>
          <w:spacing w:val="1"/>
          <w:sz w:val="26"/>
          <w:szCs w:val="26"/>
        </w:rPr>
        <w:t>req</w:t>
      </w:r>
      <w:r w:rsidRPr="002E2F9D">
        <w:rPr>
          <w:rFonts w:ascii="Cambria" w:eastAsia="Book Antiqua" w:hAnsi="Cambria" w:cs="Book Antiqua"/>
          <w:sz w:val="26"/>
          <w:szCs w:val="26"/>
        </w:rPr>
        <w:t>ui</w:t>
      </w:r>
      <w:r w:rsidRPr="002E2F9D">
        <w:rPr>
          <w:rFonts w:ascii="Cambria" w:eastAsia="Book Antiqua" w:hAnsi="Cambria" w:cs="Book Antiqua"/>
          <w:spacing w:val="1"/>
          <w:sz w:val="26"/>
          <w:szCs w:val="26"/>
        </w:rPr>
        <w:t>re</w:t>
      </w:r>
      <w:r w:rsidRPr="002E2F9D">
        <w:rPr>
          <w:rFonts w:ascii="Cambria" w:eastAsia="Book Antiqua" w:hAnsi="Cambria" w:cs="Book Antiqua"/>
          <w:sz w:val="26"/>
          <w:szCs w:val="26"/>
        </w:rPr>
        <w:t>s</w:t>
      </w:r>
      <w:r w:rsidRPr="002E2F9D">
        <w:rPr>
          <w:rFonts w:ascii="Cambria" w:eastAsia="Book Antiqua" w:hAnsi="Cambria" w:cs="Book Antiqua"/>
          <w:spacing w:val="-7"/>
          <w:sz w:val="26"/>
          <w:szCs w:val="26"/>
        </w:rPr>
        <w:t xml:space="preserve"> </w:t>
      </w:r>
      <w:r w:rsidRPr="002E2F9D">
        <w:rPr>
          <w:rFonts w:ascii="Cambria" w:eastAsia="Book Antiqua" w:hAnsi="Cambria" w:cs="Book Antiqua"/>
          <w:spacing w:val="2"/>
          <w:sz w:val="26"/>
          <w:szCs w:val="26"/>
        </w:rPr>
        <w:t>t</w:t>
      </w:r>
      <w:r w:rsidRPr="002E2F9D">
        <w:rPr>
          <w:rFonts w:ascii="Cambria" w:eastAsia="Book Antiqua" w:hAnsi="Cambria" w:cs="Book Antiqua"/>
          <w:spacing w:val="-1"/>
          <w:sz w:val="26"/>
          <w:szCs w:val="26"/>
        </w:rPr>
        <w:t>h</w:t>
      </w:r>
      <w:r w:rsidRPr="002E2F9D">
        <w:rPr>
          <w:rFonts w:ascii="Cambria" w:eastAsia="Book Antiqua" w:hAnsi="Cambria" w:cs="Book Antiqua"/>
          <w:spacing w:val="1"/>
          <w:sz w:val="26"/>
          <w:szCs w:val="26"/>
        </w:rPr>
        <w:t>a</w:t>
      </w:r>
      <w:r w:rsidRPr="002E2F9D">
        <w:rPr>
          <w:rFonts w:ascii="Cambria" w:eastAsia="Book Antiqua" w:hAnsi="Cambria" w:cs="Book Antiqua"/>
          <w:sz w:val="26"/>
          <w:szCs w:val="26"/>
        </w:rPr>
        <w:t>t</w:t>
      </w:r>
      <w:r w:rsidRPr="002E2F9D">
        <w:rPr>
          <w:rFonts w:ascii="Cambria" w:eastAsia="Book Antiqua" w:hAnsi="Cambria" w:cs="Book Antiqua"/>
          <w:spacing w:val="-3"/>
          <w:sz w:val="26"/>
          <w:szCs w:val="26"/>
        </w:rPr>
        <w:t xml:space="preserve"> </w:t>
      </w:r>
      <w:r w:rsidRPr="002E2F9D">
        <w:rPr>
          <w:rFonts w:ascii="Cambria" w:eastAsia="Book Antiqua" w:hAnsi="Cambria" w:cs="Book Antiqua"/>
          <w:sz w:val="26"/>
          <w:szCs w:val="26"/>
        </w:rPr>
        <w:t>c</w:t>
      </w:r>
      <w:r w:rsidRPr="002E2F9D">
        <w:rPr>
          <w:rFonts w:ascii="Cambria" w:eastAsia="Book Antiqua" w:hAnsi="Cambria" w:cs="Book Antiqua"/>
          <w:spacing w:val="-1"/>
          <w:sz w:val="26"/>
          <w:szCs w:val="26"/>
        </w:rPr>
        <w:t>o</w:t>
      </w:r>
      <w:r w:rsidRPr="002E2F9D">
        <w:rPr>
          <w:rFonts w:ascii="Cambria" w:eastAsia="Book Antiqua" w:hAnsi="Cambria" w:cs="Book Antiqua"/>
          <w:sz w:val="26"/>
          <w:szCs w:val="26"/>
        </w:rPr>
        <w:t>ll</w:t>
      </w:r>
      <w:r w:rsidRPr="002E2F9D">
        <w:rPr>
          <w:rFonts w:ascii="Cambria" w:eastAsia="Book Antiqua" w:hAnsi="Cambria" w:cs="Book Antiqua"/>
          <w:spacing w:val="3"/>
          <w:sz w:val="26"/>
          <w:szCs w:val="26"/>
        </w:rPr>
        <w:t>e</w:t>
      </w:r>
      <w:r w:rsidRPr="002E2F9D">
        <w:rPr>
          <w:rFonts w:ascii="Cambria" w:eastAsia="Book Antiqua" w:hAnsi="Cambria" w:cs="Book Antiqua"/>
          <w:sz w:val="26"/>
          <w:szCs w:val="26"/>
        </w:rPr>
        <w:t>g</w:t>
      </w:r>
      <w:r w:rsidRPr="002E2F9D">
        <w:rPr>
          <w:rFonts w:ascii="Cambria" w:eastAsia="Book Antiqua" w:hAnsi="Cambria" w:cs="Book Antiqua"/>
          <w:spacing w:val="3"/>
          <w:sz w:val="26"/>
          <w:szCs w:val="26"/>
        </w:rPr>
        <w:t>e</w:t>
      </w:r>
      <w:r w:rsidRPr="002E2F9D">
        <w:rPr>
          <w:rFonts w:ascii="Cambria" w:eastAsia="Book Antiqua" w:hAnsi="Cambria" w:cs="Book Antiqua"/>
          <w:sz w:val="26"/>
          <w:szCs w:val="26"/>
        </w:rPr>
        <w:t>s</w:t>
      </w:r>
      <w:r w:rsidRPr="002E2F9D">
        <w:rPr>
          <w:rFonts w:ascii="Cambria" w:eastAsia="Book Antiqua" w:hAnsi="Cambria" w:cs="Book Antiqua"/>
          <w:spacing w:val="-7"/>
          <w:sz w:val="26"/>
          <w:szCs w:val="26"/>
        </w:rPr>
        <w:t xml:space="preserve"> </w:t>
      </w:r>
      <w:r w:rsidRPr="002E2F9D">
        <w:rPr>
          <w:rFonts w:ascii="Cambria" w:eastAsia="Book Antiqua" w:hAnsi="Cambria" w:cs="Book Antiqua"/>
          <w:sz w:val="26"/>
          <w:szCs w:val="26"/>
        </w:rPr>
        <w:t>o</w:t>
      </w:r>
      <w:r w:rsidRPr="002E2F9D">
        <w:rPr>
          <w:rFonts w:ascii="Cambria" w:eastAsia="Book Antiqua" w:hAnsi="Cambria" w:cs="Book Antiqua"/>
          <w:spacing w:val="1"/>
          <w:sz w:val="26"/>
          <w:szCs w:val="26"/>
        </w:rPr>
        <w:t>ffer</w:t>
      </w:r>
      <w:r w:rsidRPr="002E2F9D">
        <w:rPr>
          <w:rFonts w:ascii="Cambria" w:eastAsia="Book Antiqua" w:hAnsi="Cambria" w:cs="Book Antiqua"/>
          <w:sz w:val="26"/>
          <w:szCs w:val="26"/>
        </w:rPr>
        <w:t>i</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g</w:t>
      </w:r>
      <w:r w:rsidRPr="002E2F9D">
        <w:rPr>
          <w:rFonts w:ascii="Cambria" w:eastAsia="Book Antiqua" w:hAnsi="Cambria" w:cs="Book Antiqua"/>
          <w:spacing w:val="-7"/>
          <w:sz w:val="26"/>
          <w:szCs w:val="26"/>
        </w:rPr>
        <w:t xml:space="preserve"> </w:t>
      </w:r>
      <w:r w:rsidRPr="002E2F9D">
        <w:rPr>
          <w:rFonts w:ascii="Cambria" w:eastAsia="Book Antiqua" w:hAnsi="Cambria" w:cs="Book Antiqua"/>
          <w:spacing w:val="1"/>
          <w:sz w:val="26"/>
          <w:szCs w:val="26"/>
        </w:rPr>
        <w:t>d</w:t>
      </w:r>
      <w:r w:rsidRPr="002E2F9D">
        <w:rPr>
          <w:rFonts w:ascii="Cambria" w:eastAsia="Book Antiqua" w:hAnsi="Cambria" w:cs="Book Antiqua"/>
          <w:sz w:val="26"/>
          <w:szCs w:val="26"/>
        </w:rPr>
        <w:t>i</w:t>
      </w:r>
      <w:r w:rsidRPr="002E2F9D">
        <w:rPr>
          <w:rFonts w:ascii="Cambria" w:eastAsia="Book Antiqua" w:hAnsi="Cambria" w:cs="Book Antiqua"/>
          <w:spacing w:val="2"/>
          <w:sz w:val="26"/>
          <w:szCs w:val="26"/>
        </w:rPr>
        <w:t>s</w:t>
      </w:r>
      <w:r w:rsidRPr="002E2F9D">
        <w:rPr>
          <w:rFonts w:ascii="Cambria" w:eastAsia="Book Antiqua" w:hAnsi="Cambria" w:cs="Book Antiqua"/>
          <w:sz w:val="26"/>
          <w:szCs w:val="26"/>
        </w:rPr>
        <w:t>t</w:t>
      </w:r>
      <w:r w:rsidRPr="002E2F9D">
        <w:rPr>
          <w:rFonts w:ascii="Cambria" w:eastAsia="Book Antiqua" w:hAnsi="Cambria" w:cs="Book Antiqua"/>
          <w:spacing w:val="1"/>
          <w:sz w:val="26"/>
          <w:szCs w:val="26"/>
        </w:rPr>
        <w:t>a</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ce</w:t>
      </w:r>
      <w:r w:rsidRPr="002E2F9D">
        <w:rPr>
          <w:rFonts w:ascii="Cambria" w:eastAsia="Book Antiqua" w:hAnsi="Cambria" w:cs="Book Antiqua"/>
          <w:spacing w:val="-6"/>
          <w:sz w:val="26"/>
          <w:szCs w:val="26"/>
        </w:rPr>
        <w:t xml:space="preserve"> </w:t>
      </w:r>
      <w:r w:rsidRPr="002E2F9D">
        <w:rPr>
          <w:rFonts w:ascii="Cambria" w:eastAsia="Book Antiqua" w:hAnsi="Cambria" w:cs="Book Antiqua"/>
          <w:spacing w:val="1"/>
          <w:sz w:val="26"/>
          <w:szCs w:val="26"/>
        </w:rPr>
        <w:t>ed</w:t>
      </w:r>
      <w:r w:rsidRPr="002E2F9D">
        <w:rPr>
          <w:rFonts w:ascii="Cambria" w:eastAsia="Book Antiqua" w:hAnsi="Cambria" w:cs="Book Antiqua"/>
          <w:sz w:val="26"/>
          <w:szCs w:val="26"/>
        </w:rPr>
        <w:t>uc</w:t>
      </w:r>
      <w:r w:rsidRPr="002E2F9D">
        <w:rPr>
          <w:rFonts w:ascii="Cambria" w:eastAsia="Book Antiqua" w:hAnsi="Cambria" w:cs="Book Antiqua"/>
          <w:spacing w:val="1"/>
          <w:sz w:val="26"/>
          <w:szCs w:val="26"/>
        </w:rPr>
        <w:t>a</w:t>
      </w:r>
      <w:r w:rsidRPr="002E2F9D">
        <w:rPr>
          <w:rFonts w:ascii="Cambria" w:eastAsia="Book Antiqua" w:hAnsi="Cambria" w:cs="Book Antiqua"/>
          <w:sz w:val="26"/>
          <w:szCs w:val="26"/>
        </w:rPr>
        <w:t>ti</w:t>
      </w:r>
      <w:r w:rsidRPr="002E2F9D">
        <w:rPr>
          <w:rFonts w:ascii="Cambria" w:eastAsia="Book Antiqua" w:hAnsi="Cambria" w:cs="Book Antiqua"/>
          <w:spacing w:val="2"/>
          <w:sz w:val="26"/>
          <w:szCs w:val="26"/>
        </w:rPr>
        <w:t>o</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w:t>
      </w:r>
      <w:r w:rsidRPr="002E2F9D">
        <w:rPr>
          <w:rFonts w:ascii="Cambria" w:eastAsia="Book Antiqua" w:hAnsi="Cambria" w:cs="Book Antiqua"/>
          <w:spacing w:val="-8"/>
          <w:sz w:val="26"/>
          <w:szCs w:val="26"/>
        </w:rPr>
        <w:t xml:space="preserve"> </w:t>
      </w:r>
      <w:r w:rsidRPr="002E2F9D">
        <w:rPr>
          <w:rFonts w:ascii="Cambria" w:eastAsia="Book Antiqua" w:hAnsi="Cambria" w:cs="Book Antiqua"/>
          <w:sz w:val="26"/>
          <w:szCs w:val="26"/>
        </w:rPr>
        <w:t>to</w:t>
      </w:r>
      <w:r w:rsidRPr="002E2F9D">
        <w:rPr>
          <w:rFonts w:ascii="Cambria" w:eastAsia="Book Antiqua" w:hAnsi="Cambria" w:cs="Book Antiqua"/>
          <w:spacing w:val="-2"/>
          <w:sz w:val="26"/>
          <w:szCs w:val="26"/>
        </w:rPr>
        <w:t xml:space="preserve"> </w:t>
      </w:r>
      <w:r w:rsidRPr="002E2F9D">
        <w:rPr>
          <w:rFonts w:ascii="Cambria" w:eastAsia="Book Antiqua" w:hAnsi="Cambria" w:cs="Book Antiqua"/>
          <w:sz w:val="26"/>
          <w:szCs w:val="26"/>
        </w:rPr>
        <w:t>stu</w:t>
      </w:r>
      <w:r w:rsidRPr="002E2F9D">
        <w:rPr>
          <w:rFonts w:ascii="Cambria" w:eastAsia="Book Antiqua" w:hAnsi="Cambria" w:cs="Book Antiqua"/>
          <w:spacing w:val="1"/>
          <w:sz w:val="26"/>
          <w:szCs w:val="26"/>
        </w:rPr>
        <w:t>d</w:t>
      </w:r>
      <w:r w:rsidRPr="002E2F9D">
        <w:rPr>
          <w:rFonts w:ascii="Cambria" w:eastAsia="Book Antiqua" w:hAnsi="Cambria" w:cs="Book Antiqua"/>
          <w:spacing w:val="3"/>
          <w:sz w:val="26"/>
          <w:szCs w:val="26"/>
        </w:rPr>
        <w:t>e</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ts</w:t>
      </w:r>
      <w:r w:rsidRPr="002E2F9D">
        <w:rPr>
          <w:rFonts w:ascii="Cambria" w:eastAsia="Book Antiqua" w:hAnsi="Cambria" w:cs="Book Antiqua"/>
          <w:spacing w:val="-8"/>
          <w:sz w:val="26"/>
          <w:szCs w:val="26"/>
        </w:rPr>
        <w:t xml:space="preserve"> </w:t>
      </w:r>
      <w:r w:rsidRPr="002E2F9D">
        <w:rPr>
          <w:rFonts w:ascii="Cambria" w:eastAsia="Book Antiqua" w:hAnsi="Cambria" w:cs="Book Antiqua"/>
          <w:spacing w:val="2"/>
          <w:sz w:val="26"/>
          <w:szCs w:val="26"/>
        </w:rPr>
        <w:t>i</w:t>
      </w:r>
      <w:r w:rsidRPr="002E2F9D">
        <w:rPr>
          <w:rFonts w:ascii="Cambria" w:eastAsia="Book Antiqua" w:hAnsi="Cambria" w:cs="Book Antiqua"/>
          <w:sz w:val="26"/>
          <w:szCs w:val="26"/>
        </w:rPr>
        <w:t>n</w:t>
      </w:r>
      <w:r w:rsidRPr="002E2F9D">
        <w:rPr>
          <w:rFonts w:ascii="Cambria" w:eastAsia="Book Antiqua" w:hAnsi="Cambria" w:cs="Book Antiqua"/>
          <w:spacing w:val="-2"/>
          <w:sz w:val="26"/>
          <w:szCs w:val="26"/>
        </w:rPr>
        <w:t xml:space="preserve"> </w:t>
      </w:r>
      <w:r w:rsidRPr="002E2F9D">
        <w:rPr>
          <w:rFonts w:ascii="Cambria" w:eastAsia="Book Antiqua" w:hAnsi="Cambria" w:cs="Book Antiqua"/>
          <w:spacing w:val="2"/>
          <w:sz w:val="26"/>
          <w:szCs w:val="26"/>
        </w:rPr>
        <w:t>w</w:t>
      </w:r>
      <w:r w:rsidRPr="002E2F9D">
        <w:rPr>
          <w:rFonts w:ascii="Cambria" w:eastAsia="Book Antiqua" w:hAnsi="Cambria" w:cs="Book Antiqua"/>
          <w:spacing w:val="-1"/>
          <w:sz w:val="26"/>
          <w:szCs w:val="26"/>
        </w:rPr>
        <w:t>h</w:t>
      </w:r>
      <w:r w:rsidRPr="002E2F9D">
        <w:rPr>
          <w:rFonts w:ascii="Cambria" w:eastAsia="Book Antiqua" w:hAnsi="Cambria" w:cs="Book Antiqua"/>
          <w:sz w:val="26"/>
          <w:szCs w:val="26"/>
        </w:rPr>
        <w:t>ich</w:t>
      </w:r>
      <w:r w:rsidRPr="002E2F9D">
        <w:rPr>
          <w:rFonts w:ascii="Cambria" w:eastAsia="Book Antiqua" w:hAnsi="Cambria" w:cs="Book Antiqua"/>
          <w:spacing w:val="-3"/>
          <w:sz w:val="26"/>
          <w:szCs w:val="26"/>
        </w:rPr>
        <w:t xml:space="preserve"> </w:t>
      </w:r>
      <w:r w:rsidRPr="002E2F9D">
        <w:rPr>
          <w:rFonts w:ascii="Cambria" w:eastAsia="Book Antiqua" w:hAnsi="Cambria" w:cs="Book Antiqua"/>
          <w:sz w:val="26"/>
          <w:szCs w:val="26"/>
        </w:rPr>
        <w:t>it</w:t>
      </w:r>
      <w:r w:rsidRPr="002E2F9D">
        <w:rPr>
          <w:rFonts w:ascii="Cambria" w:eastAsia="Book Antiqua" w:hAnsi="Cambria" w:cs="Book Antiqua"/>
          <w:spacing w:val="-1"/>
          <w:sz w:val="26"/>
          <w:szCs w:val="26"/>
        </w:rPr>
        <w:t xml:space="preserve"> </w:t>
      </w:r>
      <w:r w:rsidRPr="002E2F9D">
        <w:rPr>
          <w:rFonts w:ascii="Cambria" w:eastAsia="Book Antiqua" w:hAnsi="Cambria" w:cs="Book Antiqua"/>
          <w:sz w:val="26"/>
          <w:szCs w:val="26"/>
        </w:rPr>
        <w:t>is</w:t>
      </w:r>
      <w:r w:rsidRPr="002E2F9D">
        <w:rPr>
          <w:rFonts w:ascii="Cambria" w:eastAsia="Book Antiqua" w:hAnsi="Cambria" w:cs="Book Antiqua"/>
          <w:spacing w:val="1"/>
          <w:sz w:val="26"/>
          <w:szCs w:val="26"/>
        </w:rPr>
        <w:t xml:space="preserve"> </w:t>
      </w:r>
      <w:r w:rsidRPr="002E2F9D">
        <w:rPr>
          <w:rFonts w:ascii="Cambria" w:eastAsia="Book Antiqua" w:hAnsi="Cambria" w:cs="Book Antiqua"/>
          <w:spacing w:val="-1"/>
          <w:sz w:val="26"/>
          <w:szCs w:val="26"/>
        </w:rPr>
        <w:t xml:space="preserve">not </w:t>
      </w:r>
      <w:r w:rsidRPr="002E2F9D">
        <w:rPr>
          <w:rFonts w:ascii="Cambria" w:eastAsia="Book Antiqua" w:hAnsi="Cambria" w:cs="Book Antiqua"/>
          <w:sz w:val="26"/>
          <w:szCs w:val="26"/>
        </w:rPr>
        <w:t>p</w:t>
      </w:r>
      <w:r w:rsidRPr="002E2F9D">
        <w:rPr>
          <w:rFonts w:ascii="Cambria" w:eastAsia="Book Antiqua" w:hAnsi="Cambria" w:cs="Book Antiqua"/>
          <w:spacing w:val="-1"/>
          <w:sz w:val="26"/>
          <w:szCs w:val="26"/>
        </w:rPr>
        <w:t>h</w:t>
      </w:r>
      <w:r w:rsidRPr="002E2F9D">
        <w:rPr>
          <w:rFonts w:ascii="Cambria" w:eastAsia="Book Antiqua" w:hAnsi="Cambria" w:cs="Book Antiqua"/>
          <w:sz w:val="26"/>
          <w:szCs w:val="26"/>
        </w:rPr>
        <w:t>y</w:t>
      </w:r>
      <w:r w:rsidRPr="002E2F9D">
        <w:rPr>
          <w:rFonts w:ascii="Cambria" w:eastAsia="Book Antiqua" w:hAnsi="Cambria" w:cs="Book Antiqua"/>
          <w:spacing w:val="2"/>
          <w:sz w:val="26"/>
          <w:szCs w:val="26"/>
        </w:rPr>
        <w:t>s</w:t>
      </w:r>
      <w:r w:rsidRPr="002E2F9D">
        <w:rPr>
          <w:rFonts w:ascii="Cambria" w:eastAsia="Book Antiqua" w:hAnsi="Cambria" w:cs="Book Antiqua"/>
          <w:sz w:val="26"/>
          <w:szCs w:val="26"/>
        </w:rPr>
        <w:t>ic</w:t>
      </w:r>
      <w:r w:rsidRPr="002E2F9D">
        <w:rPr>
          <w:rFonts w:ascii="Cambria" w:eastAsia="Book Antiqua" w:hAnsi="Cambria" w:cs="Book Antiqua"/>
          <w:spacing w:val="1"/>
          <w:sz w:val="26"/>
          <w:szCs w:val="26"/>
        </w:rPr>
        <w:t>a</w:t>
      </w:r>
      <w:r w:rsidRPr="002E2F9D">
        <w:rPr>
          <w:rFonts w:ascii="Cambria" w:eastAsia="Book Antiqua" w:hAnsi="Cambria" w:cs="Book Antiqua"/>
          <w:sz w:val="26"/>
          <w:szCs w:val="26"/>
        </w:rPr>
        <w:t>lly</w:t>
      </w:r>
      <w:r w:rsidRPr="002E2F9D">
        <w:rPr>
          <w:rFonts w:ascii="Cambria" w:eastAsia="Book Antiqua" w:hAnsi="Cambria" w:cs="Book Antiqua"/>
          <w:spacing w:val="-9"/>
          <w:sz w:val="26"/>
          <w:szCs w:val="26"/>
        </w:rPr>
        <w:t xml:space="preserve"> </w:t>
      </w:r>
      <w:r w:rsidRPr="002E2F9D">
        <w:rPr>
          <w:rFonts w:ascii="Cambria" w:eastAsia="Book Antiqua" w:hAnsi="Cambria" w:cs="Book Antiqua"/>
          <w:spacing w:val="2"/>
          <w:sz w:val="26"/>
          <w:szCs w:val="26"/>
        </w:rPr>
        <w:t>l</w:t>
      </w:r>
      <w:r w:rsidRPr="002E2F9D">
        <w:rPr>
          <w:rFonts w:ascii="Cambria" w:eastAsia="Book Antiqua" w:hAnsi="Cambria" w:cs="Book Antiqua"/>
          <w:spacing w:val="-1"/>
          <w:sz w:val="26"/>
          <w:szCs w:val="26"/>
        </w:rPr>
        <w:t>o</w:t>
      </w:r>
      <w:r w:rsidRPr="002E2F9D">
        <w:rPr>
          <w:rFonts w:ascii="Cambria" w:eastAsia="Book Antiqua" w:hAnsi="Cambria" w:cs="Book Antiqua"/>
          <w:sz w:val="26"/>
          <w:szCs w:val="26"/>
        </w:rPr>
        <w:t>c</w:t>
      </w:r>
      <w:r w:rsidRPr="002E2F9D">
        <w:rPr>
          <w:rFonts w:ascii="Cambria" w:eastAsia="Book Antiqua" w:hAnsi="Cambria" w:cs="Book Antiqua"/>
          <w:spacing w:val="1"/>
          <w:sz w:val="26"/>
          <w:szCs w:val="26"/>
        </w:rPr>
        <w:t>a</w:t>
      </w:r>
      <w:r w:rsidRPr="002E2F9D">
        <w:rPr>
          <w:rFonts w:ascii="Cambria" w:eastAsia="Book Antiqua" w:hAnsi="Cambria" w:cs="Book Antiqua"/>
          <w:sz w:val="26"/>
          <w:szCs w:val="26"/>
        </w:rPr>
        <w:t>t</w:t>
      </w:r>
      <w:r w:rsidRPr="002E2F9D">
        <w:rPr>
          <w:rFonts w:ascii="Cambria" w:eastAsia="Book Antiqua" w:hAnsi="Cambria" w:cs="Book Antiqua"/>
          <w:spacing w:val="1"/>
          <w:sz w:val="26"/>
          <w:szCs w:val="26"/>
        </w:rPr>
        <w:t>ed</w:t>
      </w:r>
      <w:r w:rsidRPr="002E2F9D">
        <w:rPr>
          <w:rFonts w:ascii="Cambria" w:eastAsia="Book Antiqua" w:hAnsi="Cambria" w:cs="Book Antiqua"/>
          <w:sz w:val="26"/>
          <w:szCs w:val="26"/>
        </w:rPr>
        <w:t>,</w:t>
      </w:r>
      <w:r w:rsidRPr="002E2F9D">
        <w:rPr>
          <w:rFonts w:ascii="Cambria" w:eastAsia="Book Antiqua" w:hAnsi="Cambria" w:cs="Book Antiqua"/>
          <w:spacing w:val="-6"/>
          <w:sz w:val="26"/>
          <w:szCs w:val="26"/>
        </w:rPr>
        <w:t xml:space="preserve"> </w:t>
      </w:r>
      <w:r w:rsidRPr="002E2F9D">
        <w:rPr>
          <w:rFonts w:ascii="Cambria" w:eastAsia="Book Antiqua" w:hAnsi="Cambria" w:cs="Book Antiqua"/>
          <w:spacing w:val="-1"/>
          <w:sz w:val="26"/>
          <w:szCs w:val="26"/>
        </w:rPr>
        <w:t>m</w:t>
      </w:r>
      <w:r w:rsidRPr="002E2F9D">
        <w:rPr>
          <w:rFonts w:ascii="Cambria" w:eastAsia="Book Antiqua" w:hAnsi="Cambria" w:cs="Book Antiqua"/>
          <w:sz w:val="26"/>
          <w:szCs w:val="26"/>
        </w:rPr>
        <w:t>ust</w:t>
      </w:r>
      <w:r w:rsidRPr="002E2F9D">
        <w:rPr>
          <w:rFonts w:ascii="Cambria" w:eastAsia="Book Antiqua" w:hAnsi="Cambria" w:cs="Book Antiqua"/>
          <w:spacing w:val="-1"/>
          <w:sz w:val="26"/>
          <w:szCs w:val="26"/>
        </w:rPr>
        <w:t xml:space="preserve"> </w:t>
      </w:r>
      <w:r w:rsidRPr="002E2F9D">
        <w:rPr>
          <w:rFonts w:ascii="Cambria" w:eastAsia="Book Antiqua" w:hAnsi="Cambria" w:cs="Book Antiqua"/>
          <w:spacing w:val="2"/>
          <w:sz w:val="26"/>
          <w:szCs w:val="26"/>
        </w:rPr>
        <w:t>m</w:t>
      </w:r>
      <w:r w:rsidRPr="002E2F9D">
        <w:rPr>
          <w:rFonts w:ascii="Cambria" w:eastAsia="Book Antiqua" w:hAnsi="Cambria" w:cs="Book Antiqua"/>
          <w:spacing w:val="1"/>
          <w:sz w:val="26"/>
          <w:szCs w:val="26"/>
        </w:rPr>
        <w:t>ee</w:t>
      </w:r>
      <w:r w:rsidRPr="002E2F9D">
        <w:rPr>
          <w:rFonts w:ascii="Cambria" w:eastAsia="Book Antiqua" w:hAnsi="Cambria" w:cs="Book Antiqua"/>
          <w:sz w:val="26"/>
          <w:szCs w:val="26"/>
        </w:rPr>
        <w:t>t</w:t>
      </w:r>
      <w:r w:rsidRPr="002E2F9D">
        <w:rPr>
          <w:rFonts w:ascii="Cambria" w:eastAsia="Book Antiqua" w:hAnsi="Cambria" w:cs="Book Antiqua"/>
          <w:spacing w:val="-4"/>
          <w:sz w:val="26"/>
          <w:szCs w:val="26"/>
        </w:rPr>
        <w:t xml:space="preserve"> </w:t>
      </w:r>
      <w:r w:rsidRPr="002E2F9D">
        <w:rPr>
          <w:rFonts w:ascii="Cambria" w:eastAsia="Book Antiqua" w:hAnsi="Cambria" w:cs="Book Antiqua"/>
          <w:sz w:val="26"/>
          <w:szCs w:val="26"/>
        </w:rPr>
        <w:t>t</w:t>
      </w:r>
      <w:r w:rsidRPr="002E2F9D">
        <w:rPr>
          <w:rFonts w:ascii="Cambria" w:eastAsia="Book Antiqua" w:hAnsi="Cambria" w:cs="Book Antiqua"/>
          <w:spacing w:val="-1"/>
          <w:sz w:val="26"/>
          <w:szCs w:val="26"/>
        </w:rPr>
        <w:t>h</w:t>
      </w:r>
      <w:r w:rsidRPr="002E2F9D">
        <w:rPr>
          <w:rFonts w:ascii="Cambria" w:eastAsia="Book Antiqua" w:hAnsi="Cambria" w:cs="Book Antiqua"/>
          <w:spacing w:val="1"/>
          <w:sz w:val="26"/>
          <w:szCs w:val="26"/>
        </w:rPr>
        <w:t>a</w:t>
      </w:r>
      <w:r w:rsidRPr="002E2F9D">
        <w:rPr>
          <w:rFonts w:ascii="Cambria" w:eastAsia="Book Antiqua" w:hAnsi="Cambria" w:cs="Book Antiqua"/>
          <w:sz w:val="26"/>
          <w:szCs w:val="26"/>
        </w:rPr>
        <w:t>t</w:t>
      </w:r>
      <w:r w:rsidRPr="002E2F9D">
        <w:rPr>
          <w:rFonts w:ascii="Cambria" w:eastAsia="Book Antiqua" w:hAnsi="Cambria" w:cs="Book Antiqua"/>
          <w:spacing w:val="-3"/>
          <w:sz w:val="26"/>
          <w:szCs w:val="26"/>
        </w:rPr>
        <w:t xml:space="preserve"> </w:t>
      </w:r>
      <w:r w:rsidRPr="002E2F9D">
        <w:rPr>
          <w:rFonts w:ascii="Cambria" w:eastAsia="Book Antiqua" w:hAnsi="Cambria" w:cs="Book Antiqua"/>
          <w:spacing w:val="1"/>
          <w:sz w:val="26"/>
          <w:szCs w:val="26"/>
        </w:rPr>
        <w:t>S</w:t>
      </w:r>
      <w:r w:rsidRPr="002E2F9D">
        <w:rPr>
          <w:rFonts w:ascii="Cambria" w:eastAsia="Book Antiqua" w:hAnsi="Cambria" w:cs="Book Antiqua"/>
          <w:sz w:val="26"/>
          <w:szCs w:val="26"/>
        </w:rPr>
        <w:t>t</w:t>
      </w:r>
      <w:r w:rsidRPr="002E2F9D">
        <w:rPr>
          <w:rFonts w:ascii="Cambria" w:eastAsia="Book Antiqua" w:hAnsi="Cambria" w:cs="Book Antiqua"/>
          <w:spacing w:val="1"/>
          <w:sz w:val="26"/>
          <w:szCs w:val="26"/>
        </w:rPr>
        <w:t>a</w:t>
      </w:r>
      <w:r w:rsidRPr="002E2F9D">
        <w:rPr>
          <w:rFonts w:ascii="Cambria" w:eastAsia="Book Antiqua" w:hAnsi="Cambria" w:cs="Book Antiqua"/>
          <w:sz w:val="26"/>
          <w:szCs w:val="26"/>
        </w:rPr>
        <w:t>t</w:t>
      </w:r>
      <w:r w:rsidRPr="002E2F9D">
        <w:rPr>
          <w:rFonts w:ascii="Cambria" w:eastAsia="Book Antiqua" w:hAnsi="Cambria" w:cs="Book Antiqua"/>
          <w:spacing w:val="1"/>
          <w:sz w:val="26"/>
          <w:szCs w:val="26"/>
        </w:rPr>
        <w:t>e</w:t>
      </w:r>
      <w:r w:rsidRPr="002E2F9D">
        <w:rPr>
          <w:rFonts w:ascii="Cambria" w:eastAsia="Book Antiqua" w:hAnsi="Cambria" w:cs="Book Antiqua"/>
          <w:sz w:val="26"/>
          <w:szCs w:val="26"/>
        </w:rPr>
        <w:t>’s</w:t>
      </w:r>
      <w:r w:rsidRPr="002E2F9D">
        <w:rPr>
          <w:rFonts w:ascii="Cambria" w:eastAsia="Book Antiqua" w:hAnsi="Cambria" w:cs="Book Antiqua"/>
          <w:spacing w:val="-6"/>
          <w:sz w:val="26"/>
          <w:szCs w:val="26"/>
        </w:rPr>
        <w:t xml:space="preserve"> </w:t>
      </w:r>
      <w:r w:rsidRPr="002E2F9D">
        <w:rPr>
          <w:rFonts w:ascii="Cambria" w:eastAsia="Book Antiqua" w:hAnsi="Cambria" w:cs="Book Antiqua"/>
          <w:spacing w:val="1"/>
          <w:sz w:val="26"/>
          <w:szCs w:val="26"/>
        </w:rPr>
        <w:t>re</w:t>
      </w:r>
      <w:r w:rsidRPr="002E2F9D">
        <w:rPr>
          <w:rFonts w:ascii="Cambria" w:eastAsia="Book Antiqua" w:hAnsi="Cambria" w:cs="Book Antiqua"/>
          <w:spacing w:val="-1"/>
          <w:sz w:val="26"/>
          <w:szCs w:val="26"/>
        </w:rPr>
        <w:t>q</w:t>
      </w:r>
      <w:r w:rsidRPr="002E2F9D">
        <w:rPr>
          <w:rFonts w:ascii="Cambria" w:eastAsia="Book Antiqua" w:hAnsi="Cambria" w:cs="Book Antiqua"/>
          <w:sz w:val="26"/>
          <w:szCs w:val="26"/>
        </w:rPr>
        <w:t>ui</w:t>
      </w:r>
      <w:r w:rsidRPr="002E2F9D">
        <w:rPr>
          <w:rFonts w:ascii="Cambria" w:eastAsia="Book Antiqua" w:hAnsi="Cambria" w:cs="Book Antiqua"/>
          <w:spacing w:val="1"/>
          <w:sz w:val="26"/>
          <w:szCs w:val="26"/>
        </w:rPr>
        <w:t>r</w:t>
      </w:r>
      <w:r w:rsidRPr="002E2F9D">
        <w:rPr>
          <w:rFonts w:ascii="Cambria" w:eastAsia="Book Antiqua" w:hAnsi="Cambria" w:cs="Book Antiqua"/>
          <w:spacing w:val="3"/>
          <w:sz w:val="26"/>
          <w:szCs w:val="26"/>
        </w:rPr>
        <w:t>e</w:t>
      </w:r>
      <w:r w:rsidRPr="002E2F9D">
        <w:rPr>
          <w:rFonts w:ascii="Cambria" w:eastAsia="Book Antiqua" w:hAnsi="Cambria" w:cs="Book Antiqua"/>
          <w:spacing w:val="-1"/>
          <w:sz w:val="26"/>
          <w:szCs w:val="26"/>
        </w:rPr>
        <w:t>m</w:t>
      </w:r>
      <w:r w:rsidRPr="002E2F9D">
        <w:rPr>
          <w:rFonts w:ascii="Cambria" w:eastAsia="Book Antiqua" w:hAnsi="Cambria" w:cs="Book Antiqua"/>
          <w:spacing w:val="1"/>
          <w:sz w:val="26"/>
          <w:szCs w:val="26"/>
        </w:rPr>
        <w:t>e</w:t>
      </w:r>
      <w:r w:rsidRPr="002E2F9D">
        <w:rPr>
          <w:rFonts w:ascii="Cambria" w:eastAsia="Book Antiqua" w:hAnsi="Cambria" w:cs="Book Antiqua"/>
          <w:spacing w:val="-1"/>
          <w:sz w:val="26"/>
          <w:szCs w:val="26"/>
        </w:rPr>
        <w:t>n</w:t>
      </w:r>
      <w:r w:rsidRPr="002E2F9D">
        <w:rPr>
          <w:rFonts w:ascii="Cambria" w:eastAsia="Book Antiqua" w:hAnsi="Cambria" w:cs="Book Antiqua"/>
          <w:spacing w:val="2"/>
          <w:sz w:val="26"/>
          <w:szCs w:val="26"/>
        </w:rPr>
        <w:t>t</w:t>
      </w:r>
      <w:r w:rsidRPr="002E2F9D">
        <w:rPr>
          <w:rFonts w:ascii="Cambria" w:eastAsia="Book Antiqua" w:hAnsi="Cambria" w:cs="Book Antiqua"/>
          <w:sz w:val="26"/>
          <w:szCs w:val="26"/>
        </w:rPr>
        <w:t>s</w:t>
      </w:r>
      <w:r w:rsidRPr="002E2F9D">
        <w:rPr>
          <w:rFonts w:ascii="Cambria" w:eastAsia="Book Antiqua" w:hAnsi="Cambria" w:cs="Book Antiqua"/>
          <w:spacing w:val="-12"/>
          <w:sz w:val="26"/>
          <w:szCs w:val="26"/>
        </w:rPr>
        <w:t xml:space="preserve"> </w:t>
      </w:r>
      <w:r w:rsidRPr="002E2F9D">
        <w:rPr>
          <w:rFonts w:ascii="Cambria" w:eastAsia="Book Antiqua" w:hAnsi="Cambria" w:cs="Book Antiqua"/>
          <w:spacing w:val="1"/>
          <w:sz w:val="26"/>
          <w:szCs w:val="26"/>
        </w:rPr>
        <w:t>f</w:t>
      </w:r>
      <w:r w:rsidRPr="002E2F9D">
        <w:rPr>
          <w:rFonts w:ascii="Cambria" w:eastAsia="Book Antiqua" w:hAnsi="Cambria" w:cs="Book Antiqua"/>
          <w:spacing w:val="-1"/>
          <w:sz w:val="26"/>
          <w:szCs w:val="26"/>
        </w:rPr>
        <w:t>o</w:t>
      </w:r>
      <w:r w:rsidRPr="002E2F9D">
        <w:rPr>
          <w:rFonts w:ascii="Cambria" w:eastAsia="Book Antiqua" w:hAnsi="Cambria" w:cs="Book Antiqua"/>
          <w:sz w:val="26"/>
          <w:szCs w:val="26"/>
        </w:rPr>
        <w:t>r</w:t>
      </w:r>
      <w:r w:rsidRPr="002E2F9D">
        <w:rPr>
          <w:rFonts w:ascii="Cambria" w:eastAsia="Book Antiqua" w:hAnsi="Cambria" w:cs="Book Antiqua"/>
          <w:spacing w:val="-2"/>
          <w:sz w:val="26"/>
          <w:szCs w:val="26"/>
        </w:rPr>
        <w:t xml:space="preserve"> </w:t>
      </w:r>
      <w:r w:rsidRPr="002E2F9D">
        <w:rPr>
          <w:rFonts w:ascii="Cambria" w:eastAsia="Book Antiqua" w:hAnsi="Cambria" w:cs="Book Antiqua"/>
          <w:sz w:val="26"/>
          <w:szCs w:val="26"/>
        </w:rPr>
        <w:t>it</w:t>
      </w:r>
      <w:r w:rsidRPr="002E2F9D">
        <w:rPr>
          <w:rFonts w:ascii="Cambria" w:eastAsia="Book Antiqua" w:hAnsi="Cambria" w:cs="Book Antiqua"/>
          <w:spacing w:val="-1"/>
          <w:sz w:val="26"/>
          <w:szCs w:val="26"/>
        </w:rPr>
        <w:t xml:space="preserve"> </w:t>
      </w:r>
      <w:r w:rsidRPr="002E2F9D">
        <w:rPr>
          <w:rFonts w:ascii="Cambria" w:eastAsia="Book Antiqua" w:hAnsi="Cambria" w:cs="Book Antiqua"/>
          <w:sz w:val="26"/>
          <w:szCs w:val="26"/>
        </w:rPr>
        <w:t>to</w:t>
      </w:r>
      <w:r w:rsidRPr="002E2F9D">
        <w:rPr>
          <w:rFonts w:ascii="Cambria" w:eastAsia="Book Antiqua" w:hAnsi="Cambria" w:cs="Book Antiqua"/>
          <w:spacing w:val="-2"/>
          <w:sz w:val="26"/>
          <w:szCs w:val="26"/>
        </w:rPr>
        <w:t xml:space="preserve"> </w:t>
      </w:r>
      <w:r w:rsidRPr="002E2F9D">
        <w:rPr>
          <w:rFonts w:ascii="Cambria" w:eastAsia="Book Antiqua" w:hAnsi="Cambria" w:cs="Book Antiqua"/>
          <w:sz w:val="26"/>
          <w:szCs w:val="26"/>
        </w:rPr>
        <w:t>l</w:t>
      </w:r>
      <w:r w:rsidRPr="002E2F9D">
        <w:rPr>
          <w:rFonts w:ascii="Cambria" w:eastAsia="Book Antiqua" w:hAnsi="Cambria" w:cs="Book Antiqua"/>
          <w:spacing w:val="1"/>
          <w:sz w:val="26"/>
          <w:szCs w:val="26"/>
        </w:rPr>
        <w:t>e</w:t>
      </w:r>
      <w:r w:rsidRPr="002E2F9D">
        <w:rPr>
          <w:rFonts w:ascii="Cambria" w:eastAsia="Book Antiqua" w:hAnsi="Cambria" w:cs="Book Antiqua"/>
          <w:sz w:val="26"/>
          <w:szCs w:val="26"/>
        </w:rPr>
        <w:t>g</w:t>
      </w:r>
      <w:r w:rsidRPr="002E2F9D">
        <w:rPr>
          <w:rFonts w:ascii="Cambria" w:eastAsia="Book Antiqua" w:hAnsi="Cambria" w:cs="Book Antiqua"/>
          <w:spacing w:val="1"/>
          <w:sz w:val="26"/>
          <w:szCs w:val="26"/>
        </w:rPr>
        <w:t>a</w:t>
      </w:r>
      <w:r w:rsidRPr="002E2F9D">
        <w:rPr>
          <w:rFonts w:ascii="Cambria" w:eastAsia="Book Antiqua" w:hAnsi="Cambria" w:cs="Book Antiqua"/>
          <w:spacing w:val="2"/>
          <w:sz w:val="26"/>
          <w:szCs w:val="26"/>
        </w:rPr>
        <w:t>l</w:t>
      </w:r>
      <w:r w:rsidRPr="002E2F9D">
        <w:rPr>
          <w:rFonts w:ascii="Cambria" w:eastAsia="Book Antiqua" w:hAnsi="Cambria" w:cs="Book Antiqua"/>
          <w:sz w:val="26"/>
          <w:szCs w:val="26"/>
        </w:rPr>
        <w:t>ly</w:t>
      </w:r>
      <w:r w:rsidRPr="002E2F9D">
        <w:rPr>
          <w:rFonts w:ascii="Cambria" w:eastAsia="Book Antiqua" w:hAnsi="Cambria" w:cs="Book Antiqua"/>
          <w:spacing w:val="-6"/>
          <w:sz w:val="26"/>
          <w:szCs w:val="26"/>
        </w:rPr>
        <w:t xml:space="preserve"> </w:t>
      </w:r>
      <w:r w:rsidRPr="002E2F9D">
        <w:rPr>
          <w:rFonts w:ascii="Cambria" w:eastAsia="Book Antiqua" w:hAnsi="Cambria" w:cs="Book Antiqua"/>
          <w:spacing w:val="-1"/>
          <w:sz w:val="26"/>
          <w:szCs w:val="26"/>
        </w:rPr>
        <w:t>o</w:t>
      </w:r>
      <w:r w:rsidRPr="002E2F9D">
        <w:rPr>
          <w:rFonts w:ascii="Cambria" w:eastAsia="Book Antiqua" w:hAnsi="Cambria" w:cs="Book Antiqua"/>
          <w:spacing w:val="1"/>
          <w:sz w:val="26"/>
          <w:szCs w:val="26"/>
        </w:rPr>
        <w:t>ffe</w:t>
      </w:r>
      <w:r w:rsidRPr="002E2F9D">
        <w:rPr>
          <w:rFonts w:ascii="Cambria" w:eastAsia="Book Antiqua" w:hAnsi="Cambria" w:cs="Book Antiqua"/>
          <w:sz w:val="26"/>
          <w:szCs w:val="26"/>
        </w:rPr>
        <w:t>r</w:t>
      </w:r>
      <w:r w:rsidRPr="002E2F9D">
        <w:rPr>
          <w:rFonts w:ascii="Cambria" w:eastAsia="Book Antiqua" w:hAnsi="Cambria" w:cs="Book Antiqua"/>
          <w:spacing w:val="-3"/>
          <w:sz w:val="26"/>
          <w:szCs w:val="26"/>
        </w:rPr>
        <w:t xml:space="preserve"> </w:t>
      </w:r>
      <w:r w:rsidRPr="002E2F9D">
        <w:rPr>
          <w:rFonts w:ascii="Cambria" w:eastAsia="Book Antiqua" w:hAnsi="Cambria" w:cs="Book Antiqua"/>
          <w:sz w:val="26"/>
          <w:szCs w:val="26"/>
        </w:rPr>
        <w:t>p</w:t>
      </w:r>
      <w:r w:rsidRPr="002E2F9D">
        <w:rPr>
          <w:rFonts w:ascii="Cambria" w:eastAsia="Book Antiqua" w:hAnsi="Cambria" w:cs="Book Antiqua"/>
          <w:spacing w:val="-1"/>
          <w:sz w:val="26"/>
          <w:szCs w:val="26"/>
        </w:rPr>
        <w:t>o</w:t>
      </w:r>
      <w:r w:rsidRPr="002E2F9D">
        <w:rPr>
          <w:rFonts w:ascii="Cambria" w:eastAsia="Book Antiqua" w:hAnsi="Cambria" w:cs="Book Antiqua"/>
          <w:spacing w:val="2"/>
          <w:sz w:val="26"/>
          <w:szCs w:val="26"/>
        </w:rPr>
        <w:t>s</w:t>
      </w:r>
      <w:r w:rsidRPr="002E2F9D">
        <w:rPr>
          <w:rFonts w:ascii="Cambria" w:eastAsia="Book Antiqua" w:hAnsi="Cambria" w:cs="Book Antiqua"/>
          <w:sz w:val="26"/>
          <w:szCs w:val="26"/>
        </w:rPr>
        <w:t>t</w:t>
      </w:r>
      <w:r w:rsidRPr="002E2F9D">
        <w:rPr>
          <w:rFonts w:ascii="Cambria" w:eastAsia="Book Antiqua" w:hAnsi="Cambria" w:cs="Book Antiqua"/>
          <w:spacing w:val="2"/>
          <w:sz w:val="26"/>
          <w:szCs w:val="26"/>
        </w:rPr>
        <w:t>s</w:t>
      </w:r>
      <w:r w:rsidRPr="002E2F9D">
        <w:rPr>
          <w:rFonts w:ascii="Cambria" w:eastAsia="Book Antiqua" w:hAnsi="Cambria" w:cs="Book Antiqua"/>
          <w:spacing w:val="1"/>
          <w:sz w:val="26"/>
          <w:szCs w:val="26"/>
        </w:rPr>
        <w:t>e</w:t>
      </w:r>
      <w:r w:rsidRPr="002E2F9D">
        <w:rPr>
          <w:rFonts w:ascii="Cambria" w:eastAsia="Book Antiqua" w:hAnsi="Cambria" w:cs="Book Antiqua"/>
          <w:sz w:val="26"/>
          <w:szCs w:val="26"/>
        </w:rPr>
        <w:t>c</w:t>
      </w:r>
      <w:r w:rsidRPr="002E2F9D">
        <w:rPr>
          <w:rFonts w:ascii="Cambria" w:eastAsia="Book Antiqua" w:hAnsi="Cambria" w:cs="Book Antiqua"/>
          <w:spacing w:val="-1"/>
          <w:sz w:val="26"/>
          <w:szCs w:val="26"/>
        </w:rPr>
        <w:t>on</w:t>
      </w:r>
      <w:r w:rsidRPr="002E2F9D">
        <w:rPr>
          <w:rFonts w:ascii="Cambria" w:eastAsia="Book Antiqua" w:hAnsi="Cambria" w:cs="Book Antiqua"/>
          <w:spacing w:val="1"/>
          <w:sz w:val="26"/>
          <w:szCs w:val="26"/>
        </w:rPr>
        <w:t>dar</w:t>
      </w:r>
      <w:r w:rsidRPr="002E2F9D">
        <w:rPr>
          <w:rFonts w:ascii="Cambria" w:eastAsia="Book Antiqua" w:hAnsi="Cambria" w:cs="Book Antiqua"/>
          <w:sz w:val="26"/>
          <w:szCs w:val="26"/>
        </w:rPr>
        <w:t>y</w:t>
      </w:r>
      <w:r w:rsidRPr="002E2F9D">
        <w:rPr>
          <w:rFonts w:ascii="Cambria" w:eastAsia="Book Antiqua" w:hAnsi="Cambria" w:cs="Book Antiqua"/>
          <w:spacing w:val="-13"/>
          <w:sz w:val="26"/>
          <w:szCs w:val="26"/>
        </w:rPr>
        <w:t xml:space="preserve"> </w:t>
      </w:r>
      <w:r w:rsidRPr="002E2F9D">
        <w:rPr>
          <w:rFonts w:ascii="Cambria" w:eastAsia="Book Antiqua" w:hAnsi="Cambria" w:cs="Book Antiqua"/>
          <w:spacing w:val="1"/>
          <w:sz w:val="26"/>
          <w:szCs w:val="26"/>
        </w:rPr>
        <w:t>d</w:t>
      </w:r>
      <w:r w:rsidRPr="002E2F9D">
        <w:rPr>
          <w:rFonts w:ascii="Cambria" w:eastAsia="Book Antiqua" w:hAnsi="Cambria" w:cs="Book Antiqua"/>
          <w:sz w:val="26"/>
          <w:szCs w:val="26"/>
        </w:rPr>
        <w:t>ist</w:t>
      </w:r>
      <w:r w:rsidRPr="002E2F9D">
        <w:rPr>
          <w:rFonts w:ascii="Cambria" w:eastAsia="Book Antiqua" w:hAnsi="Cambria" w:cs="Book Antiqua"/>
          <w:spacing w:val="1"/>
          <w:sz w:val="26"/>
          <w:szCs w:val="26"/>
        </w:rPr>
        <w:t>a</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ce</w:t>
      </w:r>
      <w:r w:rsidRPr="002E2F9D">
        <w:rPr>
          <w:rFonts w:ascii="Cambria" w:eastAsia="Book Antiqua" w:hAnsi="Cambria" w:cs="Book Antiqua"/>
          <w:spacing w:val="-6"/>
          <w:sz w:val="26"/>
          <w:szCs w:val="26"/>
        </w:rPr>
        <w:t xml:space="preserve"> </w:t>
      </w:r>
      <w:r w:rsidRPr="002E2F9D">
        <w:rPr>
          <w:rFonts w:ascii="Cambria" w:eastAsia="Book Antiqua" w:hAnsi="Cambria" w:cs="Book Antiqua"/>
          <w:spacing w:val="1"/>
          <w:sz w:val="26"/>
          <w:szCs w:val="26"/>
        </w:rPr>
        <w:t>ed</w:t>
      </w:r>
      <w:r w:rsidRPr="002E2F9D">
        <w:rPr>
          <w:rFonts w:ascii="Cambria" w:eastAsia="Book Antiqua" w:hAnsi="Cambria" w:cs="Book Antiqua"/>
          <w:sz w:val="26"/>
          <w:szCs w:val="26"/>
        </w:rPr>
        <w:t>uc</w:t>
      </w:r>
      <w:r w:rsidRPr="002E2F9D">
        <w:rPr>
          <w:rFonts w:ascii="Cambria" w:eastAsia="Book Antiqua" w:hAnsi="Cambria" w:cs="Book Antiqua"/>
          <w:spacing w:val="1"/>
          <w:sz w:val="26"/>
          <w:szCs w:val="26"/>
        </w:rPr>
        <w:t>a</w:t>
      </w:r>
      <w:r w:rsidRPr="002E2F9D">
        <w:rPr>
          <w:rFonts w:ascii="Cambria" w:eastAsia="Book Antiqua" w:hAnsi="Cambria" w:cs="Book Antiqua"/>
          <w:sz w:val="26"/>
          <w:szCs w:val="26"/>
        </w:rPr>
        <w:t>t</w:t>
      </w:r>
      <w:r w:rsidRPr="002E2F9D">
        <w:rPr>
          <w:rFonts w:ascii="Cambria" w:eastAsia="Book Antiqua" w:hAnsi="Cambria" w:cs="Book Antiqua"/>
          <w:spacing w:val="2"/>
          <w:sz w:val="26"/>
          <w:szCs w:val="26"/>
        </w:rPr>
        <w:t>io</w:t>
      </w:r>
      <w:r w:rsidRPr="002E2F9D">
        <w:rPr>
          <w:rFonts w:ascii="Cambria" w:eastAsia="Book Antiqua" w:hAnsi="Cambria" w:cs="Book Antiqua"/>
          <w:sz w:val="26"/>
          <w:szCs w:val="26"/>
        </w:rPr>
        <w:t>n</w:t>
      </w:r>
      <w:r w:rsidRPr="002E2F9D">
        <w:rPr>
          <w:rFonts w:ascii="Cambria" w:eastAsia="Book Antiqua" w:hAnsi="Cambria" w:cs="Book Antiqua"/>
          <w:spacing w:val="-9"/>
          <w:sz w:val="26"/>
          <w:szCs w:val="26"/>
        </w:rPr>
        <w:t xml:space="preserve"> </w:t>
      </w:r>
      <w:r w:rsidRPr="002E2F9D">
        <w:rPr>
          <w:rFonts w:ascii="Cambria" w:eastAsia="Book Antiqua" w:hAnsi="Cambria" w:cs="Book Antiqua"/>
          <w:sz w:val="26"/>
          <w:szCs w:val="26"/>
        </w:rPr>
        <w:t>in</w:t>
      </w:r>
      <w:r w:rsidRPr="002E2F9D">
        <w:rPr>
          <w:rFonts w:ascii="Cambria" w:eastAsia="Book Antiqua" w:hAnsi="Cambria" w:cs="Book Antiqua"/>
          <w:spacing w:val="-2"/>
          <w:sz w:val="26"/>
          <w:szCs w:val="26"/>
        </w:rPr>
        <w:t xml:space="preserve"> </w:t>
      </w:r>
      <w:r w:rsidRPr="002E2F9D">
        <w:rPr>
          <w:rFonts w:ascii="Cambria" w:eastAsia="Book Antiqua" w:hAnsi="Cambria" w:cs="Book Antiqua"/>
          <w:spacing w:val="2"/>
          <w:sz w:val="26"/>
          <w:szCs w:val="26"/>
        </w:rPr>
        <w:t>t</w:t>
      </w:r>
      <w:r w:rsidRPr="002E2F9D">
        <w:rPr>
          <w:rFonts w:ascii="Cambria" w:eastAsia="Book Antiqua" w:hAnsi="Cambria" w:cs="Book Antiqua"/>
          <w:spacing w:val="-1"/>
          <w:sz w:val="26"/>
          <w:szCs w:val="26"/>
        </w:rPr>
        <w:t>h</w:t>
      </w:r>
      <w:r w:rsidRPr="002E2F9D">
        <w:rPr>
          <w:rFonts w:ascii="Cambria" w:eastAsia="Book Antiqua" w:hAnsi="Cambria" w:cs="Book Antiqua"/>
          <w:spacing w:val="1"/>
          <w:sz w:val="26"/>
          <w:szCs w:val="26"/>
        </w:rPr>
        <w:t>a</w:t>
      </w:r>
      <w:r w:rsidRPr="002E2F9D">
        <w:rPr>
          <w:rFonts w:ascii="Cambria" w:eastAsia="Book Antiqua" w:hAnsi="Cambria" w:cs="Book Antiqua"/>
          <w:sz w:val="26"/>
          <w:szCs w:val="26"/>
        </w:rPr>
        <w:t xml:space="preserve">t </w:t>
      </w:r>
      <w:r w:rsidRPr="002E2F9D">
        <w:rPr>
          <w:rFonts w:ascii="Cambria" w:eastAsia="Book Antiqua" w:hAnsi="Cambria" w:cs="Book Antiqua"/>
          <w:spacing w:val="1"/>
          <w:sz w:val="26"/>
          <w:szCs w:val="26"/>
        </w:rPr>
        <w:t>S</w:t>
      </w:r>
      <w:r w:rsidRPr="002E2F9D">
        <w:rPr>
          <w:rFonts w:ascii="Cambria" w:eastAsia="Book Antiqua" w:hAnsi="Cambria" w:cs="Book Antiqua"/>
          <w:sz w:val="26"/>
          <w:szCs w:val="26"/>
        </w:rPr>
        <w:t>t</w:t>
      </w:r>
      <w:r w:rsidRPr="002E2F9D">
        <w:rPr>
          <w:rFonts w:ascii="Cambria" w:eastAsia="Book Antiqua" w:hAnsi="Cambria" w:cs="Book Antiqua"/>
          <w:spacing w:val="1"/>
          <w:sz w:val="26"/>
          <w:szCs w:val="26"/>
        </w:rPr>
        <w:t>a</w:t>
      </w:r>
      <w:r w:rsidRPr="002E2F9D">
        <w:rPr>
          <w:rFonts w:ascii="Cambria" w:eastAsia="Book Antiqua" w:hAnsi="Cambria" w:cs="Book Antiqua"/>
          <w:sz w:val="26"/>
          <w:szCs w:val="26"/>
        </w:rPr>
        <w:t>t</w:t>
      </w:r>
      <w:r w:rsidRPr="002E2F9D">
        <w:rPr>
          <w:rFonts w:ascii="Cambria" w:eastAsia="Book Antiqua" w:hAnsi="Cambria" w:cs="Book Antiqua"/>
          <w:spacing w:val="1"/>
          <w:sz w:val="26"/>
          <w:szCs w:val="26"/>
        </w:rPr>
        <w:t>e</w:t>
      </w:r>
      <w:r w:rsidRPr="002E2F9D">
        <w:rPr>
          <w:rFonts w:ascii="Cambria" w:eastAsia="Book Antiqua" w:hAnsi="Cambria" w:cs="Book Antiqua"/>
          <w:spacing w:val="10"/>
          <w:sz w:val="26"/>
          <w:szCs w:val="26"/>
        </w:rPr>
        <w:t>.</w:t>
      </w:r>
      <w:r w:rsidRPr="002E2F9D">
        <w:rPr>
          <w:rFonts w:ascii="Cambria" w:eastAsia="Book Antiqua" w:hAnsi="Cambria" w:cs="Book Antiqua"/>
          <w:position w:val="5"/>
          <w:sz w:val="26"/>
          <w:szCs w:val="26"/>
        </w:rPr>
        <w:t>1</w:t>
      </w:r>
      <w:r w:rsidRPr="002E2F9D">
        <w:rPr>
          <w:rFonts w:ascii="Cambria" w:eastAsia="Book Antiqua" w:hAnsi="Cambria" w:cs="Book Antiqua"/>
          <w:spacing w:val="12"/>
          <w:position w:val="5"/>
          <w:sz w:val="26"/>
          <w:szCs w:val="26"/>
        </w:rPr>
        <w:t xml:space="preserve"> </w:t>
      </w:r>
      <w:proofErr w:type="gramStart"/>
      <w:r w:rsidRPr="002E2F9D">
        <w:rPr>
          <w:rFonts w:ascii="Cambria" w:eastAsia="Book Antiqua" w:hAnsi="Cambria" w:cs="Book Antiqua"/>
          <w:spacing w:val="1"/>
          <w:sz w:val="26"/>
          <w:szCs w:val="26"/>
        </w:rPr>
        <w:t>S</w:t>
      </w:r>
      <w:r w:rsidRPr="002E2F9D">
        <w:rPr>
          <w:rFonts w:ascii="Cambria" w:eastAsia="Book Antiqua" w:hAnsi="Cambria" w:cs="Book Antiqua"/>
          <w:spacing w:val="-1"/>
          <w:sz w:val="26"/>
          <w:szCs w:val="26"/>
        </w:rPr>
        <w:t>om</w:t>
      </w:r>
      <w:r w:rsidRPr="002E2F9D">
        <w:rPr>
          <w:rFonts w:ascii="Cambria" w:eastAsia="Book Antiqua" w:hAnsi="Cambria" w:cs="Book Antiqua"/>
          <w:sz w:val="26"/>
          <w:szCs w:val="26"/>
        </w:rPr>
        <w:t>e</w:t>
      </w:r>
      <w:proofErr w:type="gramEnd"/>
      <w:r w:rsidRPr="002E2F9D">
        <w:rPr>
          <w:rFonts w:ascii="Cambria" w:eastAsia="Book Antiqua" w:hAnsi="Cambria" w:cs="Book Antiqua"/>
          <w:spacing w:val="-4"/>
          <w:sz w:val="26"/>
          <w:szCs w:val="26"/>
        </w:rPr>
        <w:t xml:space="preserve"> </w:t>
      </w:r>
      <w:r w:rsidRPr="002E2F9D">
        <w:rPr>
          <w:rFonts w:ascii="Cambria" w:eastAsia="Book Antiqua" w:hAnsi="Cambria" w:cs="Book Antiqua"/>
          <w:sz w:val="26"/>
          <w:szCs w:val="26"/>
        </w:rPr>
        <w:t>st</w:t>
      </w:r>
      <w:r w:rsidRPr="002E2F9D">
        <w:rPr>
          <w:rFonts w:ascii="Cambria" w:eastAsia="Book Antiqua" w:hAnsi="Cambria" w:cs="Book Antiqua"/>
          <w:spacing w:val="1"/>
          <w:sz w:val="26"/>
          <w:szCs w:val="26"/>
        </w:rPr>
        <w:t>a</w:t>
      </w:r>
      <w:r w:rsidRPr="002E2F9D">
        <w:rPr>
          <w:rFonts w:ascii="Cambria" w:eastAsia="Book Antiqua" w:hAnsi="Cambria" w:cs="Book Antiqua"/>
          <w:sz w:val="26"/>
          <w:szCs w:val="26"/>
        </w:rPr>
        <w:t>t</w:t>
      </w:r>
      <w:r w:rsidRPr="002E2F9D">
        <w:rPr>
          <w:rFonts w:ascii="Cambria" w:eastAsia="Book Antiqua" w:hAnsi="Cambria" w:cs="Book Antiqua"/>
          <w:spacing w:val="1"/>
          <w:sz w:val="26"/>
          <w:szCs w:val="26"/>
        </w:rPr>
        <w:t>e</w:t>
      </w:r>
      <w:r w:rsidRPr="002E2F9D">
        <w:rPr>
          <w:rFonts w:ascii="Cambria" w:eastAsia="Book Antiqua" w:hAnsi="Cambria" w:cs="Book Antiqua"/>
          <w:sz w:val="26"/>
          <w:szCs w:val="26"/>
        </w:rPr>
        <w:t>s</w:t>
      </w:r>
      <w:r w:rsidRPr="002E2F9D">
        <w:rPr>
          <w:rFonts w:ascii="Cambria" w:eastAsia="Book Antiqua" w:hAnsi="Cambria" w:cs="Book Antiqua"/>
          <w:spacing w:val="-5"/>
          <w:sz w:val="26"/>
          <w:szCs w:val="26"/>
        </w:rPr>
        <w:t xml:space="preserve"> </w:t>
      </w:r>
      <w:r w:rsidRPr="002E2F9D">
        <w:rPr>
          <w:rFonts w:ascii="Cambria" w:eastAsia="Book Antiqua" w:hAnsi="Cambria" w:cs="Book Antiqua"/>
          <w:spacing w:val="1"/>
          <w:sz w:val="26"/>
          <w:szCs w:val="26"/>
        </w:rPr>
        <w:t>d</w:t>
      </w:r>
      <w:r w:rsidRPr="002E2F9D">
        <w:rPr>
          <w:rFonts w:ascii="Cambria" w:eastAsia="Book Antiqua" w:hAnsi="Cambria" w:cs="Book Antiqua"/>
          <w:sz w:val="26"/>
          <w:szCs w:val="26"/>
        </w:rPr>
        <w:t>o</w:t>
      </w:r>
      <w:r w:rsidRPr="002E2F9D">
        <w:rPr>
          <w:rFonts w:ascii="Cambria" w:eastAsia="Book Antiqua" w:hAnsi="Cambria" w:cs="Book Antiqua"/>
          <w:spacing w:val="-2"/>
          <w:sz w:val="26"/>
          <w:szCs w:val="26"/>
        </w:rPr>
        <w:t xml:space="preserve"> </w:t>
      </w:r>
      <w:r w:rsidRPr="002E2F9D">
        <w:rPr>
          <w:rFonts w:ascii="Cambria" w:eastAsia="Book Antiqua" w:hAnsi="Cambria" w:cs="Book Antiqua"/>
          <w:spacing w:val="2"/>
          <w:sz w:val="26"/>
          <w:szCs w:val="26"/>
        </w:rPr>
        <w:t>n</w:t>
      </w:r>
      <w:r w:rsidRPr="002E2F9D">
        <w:rPr>
          <w:rFonts w:ascii="Cambria" w:eastAsia="Book Antiqua" w:hAnsi="Cambria" w:cs="Book Antiqua"/>
          <w:spacing w:val="-1"/>
          <w:sz w:val="26"/>
          <w:szCs w:val="26"/>
        </w:rPr>
        <w:t>o</w:t>
      </w:r>
      <w:r w:rsidRPr="002E2F9D">
        <w:rPr>
          <w:rFonts w:ascii="Cambria" w:eastAsia="Book Antiqua" w:hAnsi="Cambria" w:cs="Book Antiqua"/>
          <w:sz w:val="26"/>
          <w:szCs w:val="26"/>
        </w:rPr>
        <w:t>t</w:t>
      </w:r>
      <w:r w:rsidRPr="002E2F9D">
        <w:rPr>
          <w:rFonts w:ascii="Cambria" w:eastAsia="Book Antiqua" w:hAnsi="Cambria" w:cs="Book Antiqua"/>
          <w:spacing w:val="-3"/>
          <w:sz w:val="26"/>
          <w:szCs w:val="26"/>
        </w:rPr>
        <w:t xml:space="preserve"> </w:t>
      </w:r>
      <w:r w:rsidRPr="002E2F9D">
        <w:rPr>
          <w:rFonts w:ascii="Cambria" w:eastAsia="Book Antiqua" w:hAnsi="Cambria" w:cs="Book Antiqua"/>
          <w:spacing w:val="1"/>
          <w:sz w:val="26"/>
          <w:szCs w:val="26"/>
        </w:rPr>
        <w:t>r</w:t>
      </w:r>
      <w:r w:rsidRPr="002E2F9D">
        <w:rPr>
          <w:rFonts w:ascii="Cambria" w:eastAsia="Book Antiqua" w:hAnsi="Cambria" w:cs="Book Antiqua"/>
          <w:spacing w:val="3"/>
          <w:sz w:val="26"/>
          <w:szCs w:val="26"/>
        </w:rPr>
        <w:t>e</w:t>
      </w:r>
      <w:r w:rsidRPr="002E2F9D">
        <w:rPr>
          <w:rFonts w:ascii="Cambria" w:eastAsia="Book Antiqua" w:hAnsi="Cambria" w:cs="Book Antiqua"/>
          <w:sz w:val="26"/>
          <w:szCs w:val="26"/>
        </w:rPr>
        <w:t>gul</w:t>
      </w:r>
      <w:r w:rsidRPr="002E2F9D">
        <w:rPr>
          <w:rFonts w:ascii="Cambria" w:eastAsia="Book Antiqua" w:hAnsi="Cambria" w:cs="Book Antiqua"/>
          <w:spacing w:val="1"/>
          <w:sz w:val="26"/>
          <w:szCs w:val="26"/>
        </w:rPr>
        <w:t>a</w:t>
      </w:r>
      <w:r w:rsidRPr="002E2F9D">
        <w:rPr>
          <w:rFonts w:ascii="Cambria" w:eastAsia="Book Antiqua" w:hAnsi="Cambria" w:cs="Book Antiqua"/>
          <w:sz w:val="26"/>
          <w:szCs w:val="26"/>
        </w:rPr>
        <w:t>te</w:t>
      </w:r>
      <w:r w:rsidRPr="002E2F9D">
        <w:rPr>
          <w:rFonts w:ascii="Cambria" w:eastAsia="Book Antiqua" w:hAnsi="Cambria" w:cs="Book Antiqua"/>
          <w:spacing w:val="-6"/>
          <w:sz w:val="26"/>
          <w:szCs w:val="26"/>
        </w:rPr>
        <w:t xml:space="preserve"> </w:t>
      </w:r>
      <w:r w:rsidRPr="002E2F9D">
        <w:rPr>
          <w:rFonts w:ascii="Cambria" w:eastAsia="Book Antiqua" w:hAnsi="Cambria" w:cs="Book Antiqua"/>
          <w:sz w:val="26"/>
          <w:szCs w:val="26"/>
        </w:rPr>
        <w:t>public</w:t>
      </w:r>
      <w:r w:rsidRPr="002E2F9D">
        <w:rPr>
          <w:rFonts w:ascii="Cambria" w:eastAsia="Book Antiqua" w:hAnsi="Cambria" w:cs="Book Antiqua"/>
          <w:spacing w:val="-3"/>
          <w:sz w:val="26"/>
          <w:szCs w:val="26"/>
        </w:rPr>
        <w:t xml:space="preserve"> </w:t>
      </w:r>
      <w:r w:rsidRPr="002E2F9D">
        <w:rPr>
          <w:rFonts w:ascii="Cambria" w:eastAsia="Book Antiqua" w:hAnsi="Cambria" w:cs="Book Antiqua"/>
          <w:sz w:val="26"/>
          <w:szCs w:val="26"/>
        </w:rPr>
        <w:t>i</w:t>
      </w:r>
      <w:r w:rsidRPr="002E2F9D">
        <w:rPr>
          <w:rFonts w:ascii="Cambria" w:eastAsia="Book Antiqua" w:hAnsi="Cambria" w:cs="Book Antiqua"/>
          <w:spacing w:val="-1"/>
          <w:sz w:val="26"/>
          <w:szCs w:val="26"/>
        </w:rPr>
        <w:t>n</w:t>
      </w:r>
      <w:r w:rsidRPr="002E2F9D">
        <w:rPr>
          <w:rFonts w:ascii="Cambria" w:eastAsia="Book Antiqua" w:hAnsi="Cambria" w:cs="Book Antiqua"/>
          <w:spacing w:val="2"/>
          <w:sz w:val="26"/>
          <w:szCs w:val="26"/>
        </w:rPr>
        <w:t>s</w:t>
      </w:r>
      <w:r w:rsidRPr="002E2F9D">
        <w:rPr>
          <w:rFonts w:ascii="Cambria" w:eastAsia="Book Antiqua" w:hAnsi="Cambria" w:cs="Book Antiqua"/>
          <w:sz w:val="26"/>
          <w:szCs w:val="26"/>
        </w:rPr>
        <w:t>titu</w:t>
      </w:r>
      <w:r w:rsidRPr="002E2F9D">
        <w:rPr>
          <w:rFonts w:ascii="Cambria" w:eastAsia="Book Antiqua" w:hAnsi="Cambria" w:cs="Book Antiqua"/>
          <w:spacing w:val="2"/>
          <w:sz w:val="26"/>
          <w:szCs w:val="26"/>
        </w:rPr>
        <w:t>t</w:t>
      </w:r>
      <w:r w:rsidRPr="002E2F9D">
        <w:rPr>
          <w:rFonts w:ascii="Cambria" w:eastAsia="Book Antiqua" w:hAnsi="Cambria" w:cs="Book Antiqua"/>
          <w:sz w:val="26"/>
          <w:szCs w:val="26"/>
        </w:rPr>
        <w:t>i</w:t>
      </w:r>
      <w:r w:rsidRPr="002E2F9D">
        <w:rPr>
          <w:rFonts w:ascii="Cambria" w:eastAsia="Book Antiqua" w:hAnsi="Cambria" w:cs="Book Antiqua"/>
          <w:spacing w:val="2"/>
          <w:sz w:val="26"/>
          <w:szCs w:val="26"/>
        </w:rPr>
        <w:t>o</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s.</w:t>
      </w:r>
      <w:r w:rsidRPr="002E2F9D">
        <w:rPr>
          <w:rFonts w:ascii="Cambria" w:eastAsia="Book Antiqua" w:hAnsi="Cambria" w:cs="Book Antiqua"/>
          <w:spacing w:val="40"/>
          <w:sz w:val="26"/>
          <w:szCs w:val="26"/>
        </w:rPr>
        <w:t xml:space="preserve"> </w:t>
      </w:r>
      <w:r w:rsidRPr="002E2F9D">
        <w:rPr>
          <w:rFonts w:ascii="Cambria" w:eastAsia="Book Antiqua" w:hAnsi="Cambria" w:cs="Book Antiqua"/>
          <w:spacing w:val="-1"/>
          <w:sz w:val="26"/>
          <w:szCs w:val="26"/>
        </w:rPr>
        <w:t>O</w:t>
      </w:r>
      <w:r w:rsidRPr="002E2F9D">
        <w:rPr>
          <w:rFonts w:ascii="Cambria" w:eastAsia="Book Antiqua" w:hAnsi="Cambria" w:cs="Book Antiqua"/>
          <w:sz w:val="26"/>
          <w:szCs w:val="26"/>
        </w:rPr>
        <w:t>t</w:t>
      </w:r>
      <w:r w:rsidRPr="002E2F9D">
        <w:rPr>
          <w:rFonts w:ascii="Cambria" w:eastAsia="Book Antiqua" w:hAnsi="Cambria" w:cs="Book Antiqua"/>
          <w:spacing w:val="-1"/>
          <w:sz w:val="26"/>
          <w:szCs w:val="26"/>
        </w:rPr>
        <w:t>h</w:t>
      </w:r>
      <w:r w:rsidRPr="002E2F9D">
        <w:rPr>
          <w:rFonts w:ascii="Cambria" w:eastAsia="Book Antiqua" w:hAnsi="Cambria" w:cs="Book Antiqua"/>
          <w:spacing w:val="1"/>
          <w:sz w:val="26"/>
          <w:szCs w:val="26"/>
        </w:rPr>
        <w:t>er</w:t>
      </w:r>
      <w:r w:rsidRPr="002E2F9D">
        <w:rPr>
          <w:rFonts w:ascii="Cambria" w:eastAsia="Book Antiqua" w:hAnsi="Cambria" w:cs="Book Antiqua"/>
          <w:sz w:val="26"/>
          <w:szCs w:val="26"/>
        </w:rPr>
        <w:t>s</w:t>
      </w:r>
      <w:r w:rsidRPr="002E2F9D">
        <w:rPr>
          <w:rFonts w:ascii="Cambria" w:eastAsia="Book Antiqua" w:hAnsi="Cambria" w:cs="Book Antiqua"/>
          <w:spacing w:val="-6"/>
          <w:sz w:val="26"/>
          <w:szCs w:val="26"/>
        </w:rPr>
        <w:t xml:space="preserve"> </w:t>
      </w:r>
      <w:r w:rsidRPr="002E2F9D">
        <w:rPr>
          <w:rFonts w:ascii="Cambria" w:eastAsia="Book Antiqua" w:hAnsi="Cambria" w:cs="Book Antiqua"/>
          <w:spacing w:val="1"/>
          <w:sz w:val="26"/>
          <w:szCs w:val="26"/>
        </w:rPr>
        <w:t>r</w:t>
      </w:r>
      <w:r w:rsidRPr="002E2F9D">
        <w:rPr>
          <w:rFonts w:ascii="Cambria" w:eastAsia="Book Antiqua" w:hAnsi="Cambria" w:cs="Book Antiqua"/>
          <w:spacing w:val="3"/>
          <w:sz w:val="26"/>
          <w:szCs w:val="26"/>
        </w:rPr>
        <w:t>e</w:t>
      </w:r>
      <w:r w:rsidRPr="002E2F9D">
        <w:rPr>
          <w:rFonts w:ascii="Cambria" w:eastAsia="Book Antiqua" w:hAnsi="Cambria" w:cs="Book Antiqua"/>
          <w:spacing w:val="-1"/>
          <w:sz w:val="26"/>
          <w:szCs w:val="26"/>
        </w:rPr>
        <w:t>q</w:t>
      </w:r>
      <w:r w:rsidRPr="002E2F9D">
        <w:rPr>
          <w:rFonts w:ascii="Cambria" w:eastAsia="Book Antiqua" w:hAnsi="Cambria" w:cs="Book Antiqua"/>
          <w:sz w:val="26"/>
          <w:szCs w:val="26"/>
        </w:rPr>
        <w:t>ui</w:t>
      </w:r>
      <w:r w:rsidRPr="002E2F9D">
        <w:rPr>
          <w:rFonts w:ascii="Cambria" w:eastAsia="Book Antiqua" w:hAnsi="Cambria" w:cs="Book Antiqua"/>
          <w:spacing w:val="1"/>
          <w:sz w:val="26"/>
          <w:szCs w:val="26"/>
        </w:rPr>
        <w:t>r</w:t>
      </w:r>
      <w:r w:rsidRPr="002E2F9D">
        <w:rPr>
          <w:rFonts w:ascii="Cambria" w:eastAsia="Book Antiqua" w:hAnsi="Cambria" w:cs="Book Antiqua"/>
          <w:sz w:val="26"/>
          <w:szCs w:val="26"/>
        </w:rPr>
        <w:t>e</w:t>
      </w:r>
      <w:r w:rsidRPr="002E2F9D">
        <w:rPr>
          <w:rFonts w:ascii="Cambria" w:eastAsia="Book Antiqua" w:hAnsi="Cambria" w:cs="Book Antiqua"/>
          <w:spacing w:val="-5"/>
          <w:sz w:val="26"/>
          <w:szCs w:val="26"/>
        </w:rPr>
        <w:t xml:space="preserve"> </w:t>
      </w:r>
      <w:r w:rsidRPr="002E2F9D">
        <w:rPr>
          <w:rFonts w:ascii="Cambria" w:eastAsia="Book Antiqua" w:hAnsi="Cambria" w:cs="Book Antiqua"/>
          <w:spacing w:val="1"/>
          <w:sz w:val="26"/>
          <w:szCs w:val="26"/>
        </w:rPr>
        <w:t>a</w:t>
      </w:r>
      <w:r w:rsidRPr="002E2F9D">
        <w:rPr>
          <w:rFonts w:ascii="Cambria" w:eastAsia="Book Antiqua" w:hAnsi="Cambria" w:cs="Book Antiqua"/>
          <w:sz w:val="26"/>
          <w:szCs w:val="26"/>
        </w:rPr>
        <w:t>n</w:t>
      </w:r>
      <w:r w:rsidRPr="002E2F9D">
        <w:rPr>
          <w:rFonts w:ascii="Cambria" w:eastAsia="Book Antiqua" w:hAnsi="Cambria" w:cs="Book Antiqua"/>
          <w:spacing w:val="-2"/>
          <w:sz w:val="26"/>
          <w:szCs w:val="26"/>
        </w:rPr>
        <w:t xml:space="preserve"> </w:t>
      </w:r>
      <w:r w:rsidRPr="002E2F9D">
        <w:rPr>
          <w:rFonts w:ascii="Cambria" w:eastAsia="Book Antiqua" w:hAnsi="Cambria" w:cs="Book Antiqua"/>
          <w:spacing w:val="1"/>
          <w:sz w:val="26"/>
          <w:szCs w:val="26"/>
        </w:rPr>
        <w:t>a</w:t>
      </w:r>
      <w:r w:rsidRPr="002E2F9D">
        <w:rPr>
          <w:rFonts w:ascii="Cambria" w:eastAsia="Book Antiqua" w:hAnsi="Cambria" w:cs="Book Antiqua"/>
          <w:sz w:val="26"/>
          <w:szCs w:val="26"/>
        </w:rPr>
        <w:t>pplic</w:t>
      </w:r>
      <w:r w:rsidRPr="002E2F9D">
        <w:rPr>
          <w:rFonts w:ascii="Cambria" w:eastAsia="Book Antiqua" w:hAnsi="Cambria" w:cs="Book Antiqua"/>
          <w:spacing w:val="1"/>
          <w:sz w:val="26"/>
          <w:szCs w:val="26"/>
        </w:rPr>
        <w:t>a</w:t>
      </w:r>
      <w:r w:rsidRPr="002E2F9D">
        <w:rPr>
          <w:rFonts w:ascii="Cambria" w:eastAsia="Book Antiqua" w:hAnsi="Cambria" w:cs="Book Antiqua"/>
          <w:sz w:val="26"/>
          <w:szCs w:val="26"/>
        </w:rPr>
        <w:t>t</w:t>
      </w:r>
      <w:r w:rsidRPr="002E2F9D">
        <w:rPr>
          <w:rFonts w:ascii="Cambria" w:eastAsia="Book Antiqua" w:hAnsi="Cambria" w:cs="Book Antiqua"/>
          <w:spacing w:val="2"/>
          <w:sz w:val="26"/>
          <w:szCs w:val="26"/>
        </w:rPr>
        <w:t>i</w:t>
      </w:r>
      <w:r w:rsidRPr="002E2F9D">
        <w:rPr>
          <w:rFonts w:ascii="Cambria" w:eastAsia="Book Antiqua" w:hAnsi="Cambria" w:cs="Book Antiqua"/>
          <w:spacing w:val="-1"/>
          <w:sz w:val="26"/>
          <w:szCs w:val="26"/>
        </w:rPr>
        <w:t>o</w:t>
      </w:r>
      <w:r w:rsidRPr="002E2F9D">
        <w:rPr>
          <w:rFonts w:ascii="Cambria" w:eastAsia="Book Antiqua" w:hAnsi="Cambria" w:cs="Book Antiqua"/>
          <w:sz w:val="26"/>
          <w:szCs w:val="26"/>
        </w:rPr>
        <w:t>n</w:t>
      </w:r>
      <w:r w:rsidRPr="002E2F9D">
        <w:rPr>
          <w:rFonts w:ascii="Cambria" w:eastAsia="Book Antiqua" w:hAnsi="Cambria" w:cs="Book Antiqua"/>
          <w:spacing w:val="-10"/>
          <w:sz w:val="26"/>
          <w:szCs w:val="26"/>
        </w:rPr>
        <w:t xml:space="preserve"> </w:t>
      </w:r>
      <w:r w:rsidRPr="002E2F9D">
        <w:rPr>
          <w:rFonts w:ascii="Cambria" w:eastAsia="Book Antiqua" w:hAnsi="Cambria" w:cs="Book Antiqua"/>
          <w:spacing w:val="1"/>
          <w:sz w:val="26"/>
          <w:szCs w:val="26"/>
        </w:rPr>
        <w:t>fe</w:t>
      </w:r>
      <w:r w:rsidRPr="002E2F9D">
        <w:rPr>
          <w:rFonts w:ascii="Cambria" w:eastAsia="Book Antiqua" w:hAnsi="Cambria" w:cs="Book Antiqua"/>
          <w:sz w:val="26"/>
          <w:szCs w:val="26"/>
        </w:rPr>
        <w:t>e</w:t>
      </w:r>
      <w:r w:rsidRPr="002E2F9D">
        <w:rPr>
          <w:rFonts w:ascii="Cambria" w:eastAsia="Book Antiqua" w:hAnsi="Cambria" w:cs="Book Antiqua"/>
          <w:spacing w:val="-2"/>
          <w:sz w:val="26"/>
          <w:szCs w:val="26"/>
        </w:rPr>
        <w:t xml:space="preserve"> </w:t>
      </w:r>
      <w:r w:rsidRPr="002E2F9D">
        <w:rPr>
          <w:rFonts w:ascii="Cambria" w:eastAsia="Book Antiqua" w:hAnsi="Cambria" w:cs="Book Antiqua"/>
          <w:spacing w:val="1"/>
          <w:sz w:val="26"/>
          <w:szCs w:val="26"/>
        </w:rPr>
        <w:t>f</w:t>
      </w:r>
      <w:r w:rsidRPr="002E2F9D">
        <w:rPr>
          <w:rFonts w:ascii="Cambria" w:eastAsia="Book Antiqua" w:hAnsi="Cambria" w:cs="Book Antiqua"/>
          <w:sz w:val="26"/>
          <w:szCs w:val="26"/>
        </w:rPr>
        <w:t>r</w:t>
      </w:r>
      <w:r w:rsidRPr="002E2F9D">
        <w:rPr>
          <w:rFonts w:ascii="Cambria" w:eastAsia="Book Antiqua" w:hAnsi="Cambria" w:cs="Book Antiqua"/>
          <w:spacing w:val="-1"/>
          <w:sz w:val="26"/>
          <w:szCs w:val="26"/>
        </w:rPr>
        <w:t>o</w:t>
      </w:r>
      <w:r w:rsidRPr="002E2F9D">
        <w:rPr>
          <w:rFonts w:ascii="Cambria" w:eastAsia="Book Antiqua" w:hAnsi="Cambria" w:cs="Book Antiqua"/>
          <w:sz w:val="26"/>
          <w:szCs w:val="26"/>
        </w:rPr>
        <w:t>m</w:t>
      </w:r>
      <w:r w:rsidRPr="002E2F9D">
        <w:rPr>
          <w:rFonts w:ascii="Cambria" w:eastAsia="Book Antiqua" w:hAnsi="Cambria" w:cs="Book Antiqua"/>
          <w:spacing w:val="-4"/>
          <w:sz w:val="26"/>
          <w:szCs w:val="26"/>
        </w:rPr>
        <w:t xml:space="preserve"> </w:t>
      </w:r>
      <w:r w:rsidRPr="002E2F9D">
        <w:rPr>
          <w:rFonts w:ascii="Cambria" w:eastAsia="Book Antiqua" w:hAnsi="Cambria" w:cs="Book Antiqua"/>
          <w:spacing w:val="2"/>
          <w:sz w:val="26"/>
          <w:szCs w:val="26"/>
        </w:rPr>
        <w:t>t</w:t>
      </w:r>
      <w:r w:rsidRPr="002E2F9D">
        <w:rPr>
          <w:rFonts w:ascii="Cambria" w:eastAsia="Book Antiqua" w:hAnsi="Cambria" w:cs="Book Antiqua"/>
          <w:spacing w:val="-1"/>
          <w:sz w:val="26"/>
          <w:szCs w:val="26"/>
        </w:rPr>
        <w:t>h</w:t>
      </w:r>
      <w:r w:rsidRPr="002E2F9D">
        <w:rPr>
          <w:rFonts w:ascii="Cambria" w:eastAsia="Book Antiqua" w:hAnsi="Cambria" w:cs="Book Antiqua"/>
          <w:sz w:val="26"/>
          <w:szCs w:val="26"/>
        </w:rPr>
        <w:t>e</w:t>
      </w:r>
      <w:r w:rsidRPr="002E2F9D">
        <w:rPr>
          <w:rFonts w:ascii="Cambria" w:eastAsia="Book Antiqua" w:hAnsi="Cambria" w:cs="Book Antiqua"/>
          <w:spacing w:val="-2"/>
          <w:sz w:val="26"/>
          <w:szCs w:val="26"/>
        </w:rPr>
        <w:t xml:space="preserve"> </w:t>
      </w:r>
      <w:r w:rsidRPr="002E2F9D">
        <w:rPr>
          <w:rFonts w:ascii="Cambria" w:eastAsia="Book Antiqua" w:hAnsi="Cambria" w:cs="Book Antiqua"/>
          <w:sz w:val="26"/>
          <w:szCs w:val="26"/>
        </w:rPr>
        <w:t>c</w:t>
      </w:r>
      <w:r w:rsidRPr="002E2F9D">
        <w:rPr>
          <w:rFonts w:ascii="Cambria" w:eastAsia="Book Antiqua" w:hAnsi="Cambria" w:cs="Book Antiqua"/>
          <w:spacing w:val="-1"/>
          <w:sz w:val="26"/>
          <w:szCs w:val="26"/>
        </w:rPr>
        <w:t>o</w:t>
      </w:r>
      <w:r w:rsidRPr="002E2F9D">
        <w:rPr>
          <w:rFonts w:ascii="Cambria" w:eastAsia="Book Antiqua" w:hAnsi="Cambria" w:cs="Book Antiqua"/>
          <w:sz w:val="26"/>
          <w:szCs w:val="26"/>
        </w:rPr>
        <w:t>ll</w:t>
      </w:r>
      <w:r w:rsidRPr="002E2F9D">
        <w:rPr>
          <w:rFonts w:ascii="Cambria" w:eastAsia="Book Antiqua" w:hAnsi="Cambria" w:cs="Book Antiqua"/>
          <w:spacing w:val="3"/>
          <w:sz w:val="26"/>
          <w:szCs w:val="26"/>
        </w:rPr>
        <w:t>e</w:t>
      </w:r>
      <w:r w:rsidRPr="002E2F9D">
        <w:rPr>
          <w:rFonts w:ascii="Cambria" w:eastAsia="Book Antiqua" w:hAnsi="Cambria" w:cs="Book Antiqua"/>
          <w:sz w:val="26"/>
          <w:szCs w:val="26"/>
        </w:rPr>
        <w:t>ge</w:t>
      </w:r>
      <w:r w:rsidRPr="002E2F9D">
        <w:rPr>
          <w:rFonts w:ascii="Cambria" w:eastAsia="Book Antiqua" w:hAnsi="Cambria" w:cs="Book Antiqua"/>
          <w:spacing w:val="-5"/>
          <w:sz w:val="26"/>
          <w:szCs w:val="26"/>
        </w:rPr>
        <w:t xml:space="preserve"> </w:t>
      </w:r>
      <w:r w:rsidRPr="002E2F9D">
        <w:rPr>
          <w:rFonts w:ascii="Cambria" w:eastAsia="Book Antiqua" w:hAnsi="Cambria" w:cs="Book Antiqua"/>
          <w:sz w:val="26"/>
          <w:szCs w:val="26"/>
        </w:rPr>
        <w:t>to</w:t>
      </w:r>
      <w:r w:rsidRPr="002E2F9D">
        <w:rPr>
          <w:rFonts w:ascii="Cambria" w:eastAsia="Book Antiqua" w:hAnsi="Cambria" w:cs="Book Antiqua"/>
          <w:spacing w:val="-2"/>
          <w:sz w:val="26"/>
          <w:szCs w:val="26"/>
        </w:rPr>
        <w:t xml:space="preserve"> </w:t>
      </w:r>
      <w:r w:rsidRPr="002E2F9D">
        <w:rPr>
          <w:rFonts w:ascii="Cambria" w:eastAsia="Book Antiqua" w:hAnsi="Cambria" w:cs="Book Antiqua"/>
          <w:spacing w:val="1"/>
          <w:sz w:val="26"/>
          <w:szCs w:val="26"/>
        </w:rPr>
        <w:t>a</w:t>
      </w:r>
      <w:r w:rsidRPr="002E2F9D">
        <w:rPr>
          <w:rFonts w:ascii="Cambria" w:eastAsia="Book Antiqua" w:hAnsi="Cambria" w:cs="Book Antiqua"/>
          <w:sz w:val="26"/>
          <w:szCs w:val="26"/>
        </w:rPr>
        <w:t>pply.</w:t>
      </w:r>
    </w:p>
    <w:p w:rsidR="004428C4" w:rsidRPr="002E2F9D" w:rsidRDefault="004428C4" w:rsidP="004428C4">
      <w:pPr>
        <w:spacing w:before="5" w:after="0" w:line="200" w:lineRule="exact"/>
        <w:rPr>
          <w:rFonts w:ascii="Cambria" w:hAnsi="Cambria"/>
          <w:sz w:val="26"/>
          <w:szCs w:val="26"/>
        </w:rPr>
      </w:pPr>
    </w:p>
    <w:p w:rsidR="004428C4" w:rsidRPr="002E2F9D" w:rsidRDefault="004428C4" w:rsidP="004428C4">
      <w:pPr>
        <w:tabs>
          <w:tab w:val="left" w:pos="820"/>
        </w:tabs>
        <w:spacing w:after="0"/>
        <w:ind w:left="820" w:right="61" w:hanging="360"/>
        <w:rPr>
          <w:rFonts w:ascii="Cambria" w:eastAsia="Book Antiqua" w:hAnsi="Cambria" w:cs="Book Antiqua"/>
          <w:sz w:val="26"/>
          <w:szCs w:val="26"/>
        </w:rPr>
      </w:pPr>
      <w:r w:rsidRPr="002E2F9D">
        <w:rPr>
          <w:rFonts w:ascii="Cambria" w:eastAsia="Times New Roman" w:hAnsi="Cambria" w:cs="Times New Roman"/>
          <w:w w:val="130"/>
          <w:sz w:val="26"/>
          <w:szCs w:val="26"/>
        </w:rPr>
        <w:t>•</w:t>
      </w:r>
      <w:r w:rsidRPr="002E2F9D">
        <w:rPr>
          <w:rFonts w:ascii="Cambria" w:eastAsia="Times New Roman" w:hAnsi="Cambria" w:cs="Times New Roman"/>
          <w:sz w:val="26"/>
          <w:szCs w:val="26"/>
        </w:rPr>
        <w:tab/>
      </w:r>
      <w:r w:rsidRPr="002E2F9D">
        <w:rPr>
          <w:rFonts w:ascii="Cambria" w:eastAsia="Book Antiqua" w:hAnsi="Cambria" w:cs="Book Antiqua"/>
          <w:b/>
          <w:bCs/>
          <w:sz w:val="26"/>
          <w:szCs w:val="26"/>
        </w:rPr>
        <w:t>R</w:t>
      </w:r>
      <w:r w:rsidRPr="002E2F9D">
        <w:rPr>
          <w:rFonts w:ascii="Cambria" w:eastAsia="Book Antiqua" w:hAnsi="Cambria" w:cs="Book Antiqua"/>
          <w:b/>
          <w:bCs/>
          <w:spacing w:val="1"/>
          <w:sz w:val="26"/>
          <w:szCs w:val="26"/>
        </w:rPr>
        <w:t>ep</w:t>
      </w:r>
      <w:r w:rsidRPr="002E2F9D">
        <w:rPr>
          <w:rFonts w:ascii="Cambria" w:eastAsia="Book Antiqua" w:hAnsi="Cambria" w:cs="Book Antiqua"/>
          <w:b/>
          <w:bCs/>
          <w:sz w:val="26"/>
          <w:szCs w:val="26"/>
        </w:rPr>
        <w:t>o</w:t>
      </w:r>
      <w:r w:rsidRPr="002E2F9D">
        <w:rPr>
          <w:rFonts w:ascii="Cambria" w:eastAsia="Book Antiqua" w:hAnsi="Cambria" w:cs="Book Antiqua"/>
          <w:b/>
          <w:bCs/>
          <w:spacing w:val="-1"/>
          <w:sz w:val="26"/>
          <w:szCs w:val="26"/>
        </w:rPr>
        <w:t>r</w:t>
      </w:r>
      <w:r w:rsidRPr="002E2F9D">
        <w:rPr>
          <w:rFonts w:ascii="Cambria" w:eastAsia="Book Antiqua" w:hAnsi="Cambria" w:cs="Book Antiqua"/>
          <w:b/>
          <w:bCs/>
          <w:spacing w:val="1"/>
          <w:sz w:val="26"/>
          <w:szCs w:val="26"/>
        </w:rPr>
        <w:t>t</w:t>
      </w:r>
      <w:r w:rsidRPr="002E2F9D">
        <w:rPr>
          <w:rFonts w:ascii="Cambria" w:eastAsia="Book Antiqua" w:hAnsi="Cambria" w:cs="Book Antiqua"/>
          <w:b/>
          <w:bCs/>
          <w:sz w:val="26"/>
          <w:szCs w:val="26"/>
        </w:rPr>
        <w:t>s</w:t>
      </w:r>
      <w:r w:rsidRPr="002E2F9D">
        <w:rPr>
          <w:rFonts w:ascii="Cambria" w:eastAsia="Book Antiqua" w:hAnsi="Cambria" w:cs="Book Antiqua"/>
          <w:b/>
          <w:bCs/>
          <w:spacing w:val="-6"/>
          <w:sz w:val="26"/>
          <w:szCs w:val="26"/>
        </w:rPr>
        <w:t xml:space="preserve"> </w:t>
      </w:r>
      <w:r w:rsidRPr="002E2F9D">
        <w:rPr>
          <w:rFonts w:ascii="Cambria" w:eastAsia="Book Antiqua" w:hAnsi="Cambria" w:cs="Book Antiqua"/>
          <w:spacing w:val="1"/>
          <w:sz w:val="26"/>
          <w:szCs w:val="26"/>
        </w:rPr>
        <w:t>ar</w:t>
      </w:r>
      <w:r w:rsidRPr="002E2F9D">
        <w:rPr>
          <w:rFonts w:ascii="Cambria" w:eastAsia="Book Antiqua" w:hAnsi="Cambria" w:cs="Book Antiqua"/>
          <w:sz w:val="26"/>
          <w:szCs w:val="26"/>
        </w:rPr>
        <w:t>e</w:t>
      </w:r>
      <w:r w:rsidRPr="002E2F9D">
        <w:rPr>
          <w:rFonts w:ascii="Cambria" w:eastAsia="Book Antiqua" w:hAnsi="Cambria" w:cs="Book Antiqua"/>
          <w:spacing w:val="-2"/>
          <w:sz w:val="26"/>
          <w:szCs w:val="26"/>
        </w:rPr>
        <w:t xml:space="preserve"> </w:t>
      </w:r>
      <w:r w:rsidRPr="002E2F9D">
        <w:rPr>
          <w:rFonts w:ascii="Cambria" w:eastAsia="Book Antiqua" w:hAnsi="Cambria" w:cs="Book Antiqua"/>
          <w:spacing w:val="1"/>
          <w:sz w:val="26"/>
          <w:szCs w:val="26"/>
        </w:rPr>
        <w:t>r</w:t>
      </w:r>
      <w:r w:rsidRPr="002E2F9D">
        <w:rPr>
          <w:rFonts w:ascii="Cambria" w:eastAsia="Book Antiqua" w:hAnsi="Cambria" w:cs="Book Antiqua"/>
          <w:sz w:val="26"/>
          <w:szCs w:val="26"/>
        </w:rPr>
        <w:t>un</w:t>
      </w:r>
      <w:r w:rsidRPr="002E2F9D">
        <w:rPr>
          <w:rFonts w:ascii="Cambria" w:eastAsia="Book Antiqua" w:hAnsi="Cambria" w:cs="Book Antiqua"/>
          <w:spacing w:val="-3"/>
          <w:sz w:val="26"/>
          <w:szCs w:val="26"/>
        </w:rPr>
        <w:t xml:space="preserve"> </w:t>
      </w:r>
      <w:r w:rsidRPr="002E2F9D">
        <w:rPr>
          <w:rFonts w:ascii="Cambria" w:eastAsia="Book Antiqua" w:hAnsi="Cambria" w:cs="Book Antiqua"/>
          <w:spacing w:val="-1"/>
          <w:sz w:val="26"/>
          <w:szCs w:val="26"/>
        </w:rPr>
        <w:t>o</w:t>
      </w:r>
      <w:r w:rsidRPr="002E2F9D">
        <w:rPr>
          <w:rFonts w:ascii="Cambria" w:eastAsia="Book Antiqua" w:hAnsi="Cambria" w:cs="Book Antiqua"/>
          <w:sz w:val="26"/>
          <w:szCs w:val="26"/>
        </w:rPr>
        <w:t>n</w:t>
      </w:r>
      <w:r w:rsidRPr="002E2F9D">
        <w:rPr>
          <w:rFonts w:ascii="Cambria" w:eastAsia="Book Antiqua" w:hAnsi="Cambria" w:cs="Book Antiqua"/>
          <w:spacing w:val="-2"/>
          <w:sz w:val="26"/>
          <w:szCs w:val="26"/>
        </w:rPr>
        <w:t xml:space="preserve"> </w:t>
      </w:r>
      <w:r w:rsidRPr="002E2F9D">
        <w:rPr>
          <w:rFonts w:ascii="Cambria" w:eastAsia="Book Antiqua" w:hAnsi="Cambria" w:cs="Book Antiqua"/>
          <w:sz w:val="26"/>
          <w:szCs w:val="26"/>
        </w:rPr>
        <w:t>a</w:t>
      </w:r>
      <w:r w:rsidRPr="002E2F9D">
        <w:rPr>
          <w:rFonts w:ascii="Cambria" w:eastAsia="Book Antiqua" w:hAnsi="Cambria" w:cs="Book Antiqua"/>
          <w:spacing w:val="1"/>
          <w:sz w:val="26"/>
          <w:szCs w:val="26"/>
        </w:rPr>
        <w:t xml:space="preserve"> re</w:t>
      </w:r>
      <w:r w:rsidRPr="002E2F9D">
        <w:rPr>
          <w:rFonts w:ascii="Cambria" w:eastAsia="Book Antiqua" w:hAnsi="Cambria" w:cs="Book Antiqua"/>
          <w:sz w:val="26"/>
          <w:szCs w:val="26"/>
        </w:rPr>
        <w:t>gul</w:t>
      </w:r>
      <w:r w:rsidRPr="002E2F9D">
        <w:rPr>
          <w:rFonts w:ascii="Cambria" w:eastAsia="Book Antiqua" w:hAnsi="Cambria" w:cs="Book Antiqua"/>
          <w:spacing w:val="4"/>
          <w:sz w:val="26"/>
          <w:szCs w:val="26"/>
        </w:rPr>
        <w:t>a</w:t>
      </w:r>
      <w:r w:rsidRPr="002E2F9D">
        <w:rPr>
          <w:rFonts w:ascii="Cambria" w:eastAsia="Book Antiqua" w:hAnsi="Cambria" w:cs="Book Antiqua"/>
          <w:sz w:val="26"/>
          <w:szCs w:val="26"/>
        </w:rPr>
        <w:t>r</w:t>
      </w:r>
      <w:r w:rsidRPr="002E2F9D">
        <w:rPr>
          <w:rFonts w:ascii="Cambria" w:eastAsia="Book Antiqua" w:hAnsi="Cambria" w:cs="Book Antiqua"/>
          <w:spacing w:val="-5"/>
          <w:sz w:val="26"/>
          <w:szCs w:val="26"/>
        </w:rPr>
        <w:t xml:space="preserve"> </w:t>
      </w:r>
      <w:r w:rsidRPr="002E2F9D">
        <w:rPr>
          <w:rFonts w:ascii="Cambria" w:eastAsia="Book Antiqua" w:hAnsi="Cambria" w:cs="Book Antiqua"/>
          <w:sz w:val="26"/>
          <w:szCs w:val="26"/>
        </w:rPr>
        <w:t>b</w:t>
      </w:r>
      <w:r w:rsidRPr="002E2F9D">
        <w:rPr>
          <w:rFonts w:ascii="Cambria" w:eastAsia="Book Antiqua" w:hAnsi="Cambria" w:cs="Book Antiqua"/>
          <w:spacing w:val="1"/>
          <w:sz w:val="26"/>
          <w:szCs w:val="26"/>
        </w:rPr>
        <w:t>a</w:t>
      </w:r>
      <w:r w:rsidRPr="002E2F9D">
        <w:rPr>
          <w:rFonts w:ascii="Cambria" w:eastAsia="Book Antiqua" w:hAnsi="Cambria" w:cs="Book Antiqua"/>
          <w:sz w:val="26"/>
          <w:szCs w:val="26"/>
        </w:rPr>
        <w:t>sis</w:t>
      </w:r>
      <w:r w:rsidRPr="002E2F9D">
        <w:rPr>
          <w:rFonts w:ascii="Cambria" w:eastAsia="Book Antiqua" w:hAnsi="Cambria" w:cs="Book Antiqua"/>
          <w:spacing w:val="-4"/>
          <w:sz w:val="26"/>
          <w:szCs w:val="26"/>
        </w:rPr>
        <w:t xml:space="preserve"> </w:t>
      </w:r>
      <w:r w:rsidRPr="002E2F9D">
        <w:rPr>
          <w:rFonts w:ascii="Cambria" w:eastAsia="Book Antiqua" w:hAnsi="Cambria" w:cs="Book Antiqua"/>
          <w:sz w:val="26"/>
          <w:szCs w:val="26"/>
        </w:rPr>
        <w:t>by</w:t>
      </w:r>
      <w:r w:rsidRPr="002E2F9D">
        <w:rPr>
          <w:rFonts w:ascii="Cambria" w:eastAsia="Book Antiqua" w:hAnsi="Cambria" w:cs="Book Antiqua"/>
          <w:spacing w:val="-2"/>
          <w:sz w:val="26"/>
          <w:szCs w:val="26"/>
        </w:rPr>
        <w:t xml:space="preserve"> </w:t>
      </w:r>
      <w:r w:rsidRPr="002E2F9D">
        <w:rPr>
          <w:rFonts w:ascii="Cambria" w:eastAsia="Book Antiqua" w:hAnsi="Cambria" w:cs="Book Antiqua"/>
          <w:sz w:val="26"/>
          <w:szCs w:val="26"/>
        </w:rPr>
        <w:t>t</w:t>
      </w:r>
      <w:r w:rsidRPr="002E2F9D">
        <w:rPr>
          <w:rFonts w:ascii="Cambria" w:eastAsia="Book Antiqua" w:hAnsi="Cambria" w:cs="Book Antiqua"/>
          <w:spacing w:val="-1"/>
          <w:sz w:val="26"/>
          <w:szCs w:val="26"/>
        </w:rPr>
        <w:t>h</w:t>
      </w:r>
      <w:r w:rsidRPr="002E2F9D">
        <w:rPr>
          <w:rFonts w:ascii="Cambria" w:eastAsia="Book Antiqua" w:hAnsi="Cambria" w:cs="Book Antiqua"/>
          <w:sz w:val="26"/>
          <w:szCs w:val="26"/>
        </w:rPr>
        <w:t>e</w:t>
      </w:r>
      <w:r w:rsidRPr="002E2F9D">
        <w:rPr>
          <w:rFonts w:ascii="Cambria" w:eastAsia="Book Antiqua" w:hAnsi="Cambria" w:cs="Book Antiqua"/>
          <w:spacing w:val="-2"/>
          <w:sz w:val="26"/>
          <w:szCs w:val="26"/>
        </w:rPr>
        <w:t xml:space="preserve"> </w:t>
      </w:r>
      <w:r w:rsidRPr="002E2F9D">
        <w:rPr>
          <w:rFonts w:ascii="Cambria" w:eastAsia="Book Antiqua" w:hAnsi="Cambria" w:cs="Book Antiqua"/>
          <w:spacing w:val="2"/>
          <w:sz w:val="26"/>
          <w:szCs w:val="26"/>
        </w:rPr>
        <w:t>D</w:t>
      </w:r>
      <w:r w:rsidRPr="002E2F9D">
        <w:rPr>
          <w:rFonts w:ascii="Cambria" w:eastAsia="Book Antiqua" w:hAnsi="Cambria" w:cs="Book Antiqua"/>
          <w:sz w:val="26"/>
          <w:szCs w:val="26"/>
        </w:rPr>
        <w:t>ist</w:t>
      </w:r>
      <w:r w:rsidRPr="002E2F9D">
        <w:rPr>
          <w:rFonts w:ascii="Cambria" w:eastAsia="Book Antiqua" w:hAnsi="Cambria" w:cs="Book Antiqua"/>
          <w:spacing w:val="1"/>
          <w:sz w:val="26"/>
          <w:szCs w:val="26"/>
        </w:rPr>
        <w:t>a</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ce</w:t>
      </w:r>
      <w:r w:rsidRPr="002E2F9D">
        <w:rPr>
          <w:rFonts w:ascii="Cambria" w:eastAsia="Book Antiqua" w:hAnsi="Cambria" w:cs="Book Antiqua"/>
          <w:spacing w:val="-7"/>
          <w:sz w:val="26"/>
          <w:szCs w:val="26"/>
        </w:rPr>
        <w:t xml:space="preserve"> </w:t>
      </w:r>
      <w:r w:rsidRPr="002E2F9D">
        <w:rPr>
          <w:rFonts w:ascii="Cambria" w:eastAsia="Book Antiqua" w:hAnsi="Cambria" w:cs="Book Antiqua"/>
          <w:spacing w:val="1"/>
          <w:sz w:val="26"/>
          <w:szCs w:val="26"/>
        </w:rPr>
        <w:t>Ed</w:t>
      </w:r>
      <w:r w:rsidRPr="002E2F9D">
        <w:rPr>
          <w:rFonts w:ascii="Cambria" w:eastAsia="Book Antiqua" w:hAnsi="Cambria" w:cs="Book Antiqua"/>
          <w:spacing w:val="2"/>
          <w:sz w:val="26"/>
          <w:szCs w:val="26"/>
        </w:rPr>
        <w:t>u</w:t>
      </w:r>
      <w:r w:rsidRPr="002E2F9D">
        <w:rPr>
          <w:rFonts w:ascii="Cambria" w:eastAsia="Book Antiqua" w:hAnsi="Cambria" w:cs="Book Antiqua"/>
          <w:sz w:val="26"/>
          <w:szCs w:val="26"/>
        </w:rPr>
        <w:t>c</w:t>
      </w:r>
      <w:r w:rsidRPr="002E2F9D">
        <w:rPr>
          <w:rFonts w:ascii="Cambria" w:eastAsia="Book Antiqua" w:hAnsi="Cambria" w:cs="Book Antiqua"/>
          <w:spacing w:val="1"/>
          <w:sz w:val="26"/>
          <w:szCs w:val="26"/>
        </w:rPr>
        <w:t>a</w:t>
      </w:r>
      <w:r w:rsidRPr="002E2F9D">
        <w:rPr>
          <w:rFonts w:ascii="Cambria" w:eastAsia="Book Antiqua" w:hAnsi="Cambria" w:cs="Book Antiqua"/>
          <w:sz w:val="26"/>
          <w:szCs w:val="26"/>
        </w:rPr>
        <w:t>ti</w:t>
      </w:r>
      <w:r w:rsidRPr="002E2F9D">
        <w:rPr>
          <w:rFonts w:ascii="Cambria" w:eastAsia="Book Antiqua" w:hAnsi="Cambria" w:cs="Book Antiqua"/>
          <w:spacing w:val="-1"/>
          <w:sz w:val="26"/>
          <w:szCs w:val="26"/>
        </w:rPr>
        <w:t>o</w:t>
      </w:r>
      <w:r w:rsidRPr="002E2F9D">
        <w:rPr>
          <w:rFonts w:ascii="Cambria" w:eastAsia="Book Antiqua" w:hAnsi="Cambria" w:cs="Book Antiqua"/>
          <w:sz w:val="26"/>
          <w:szCs w:val="26"/>
        </w:rPr>
        <w:t>n</w:t>
      </w:r>
      <w:r w:rsidRPr="002E2F9D">
        <w:rPr>
          <w:rFonts w:ascii="Cambria" w:eastAsia="Book Antiqua" w:hAnsi="Cambria" w:cs="Book Antiqua"/>
          <w:spacing w:val="-9"/>
          <w:sz w:val="26"/>
          <w:szCs w:val="26"/>
        </w:rPr>
        <w:t xml:space="preserve"> </w:t>
      </w:r>
      <w:r w:rsidRPr="002E2F9D">
        <w:rPr>
          <w:rFonts w:ascii="Cambria" w:eastAsia="Book Antiqua" w:hAnsi="Cambria" w:cs="Book Antiqua"/>
          <w:spacing w:val="1"/>
          <w:sz w:val="26"/>
          <w:szCs w:val="26"/>
        </w:rPr>
        <w:t>a</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d</w:t>
      </w:r>
      <w:r w:rsidRPr="002E2F9D">
        <w:rPr>
          <w:rFonts w:ascii="Cambria" w:eastAsia="Book Antiqua" w:hAnsi="Cambria" w:cs="Book Antiqua"/>
          <w:spacing w:val="-2"/>
          <w:sz w:val="26"/>
          <w:szCs w:val="26"/>
        </w:rPr>
        <w:t xml:space="preserve"> </w:t>
      </w:r>
      <w:r w:rsidRPr="002E2F9D">
        <w:rPr>
          <w:rFonts w:ascii="Cambria" w:eastAsia="Book Antiqua" w:hAnsi="Cambria" w:cs="Book Antiqua"/>
          <w:spacing w:val="1"/>
          <w:sz w:val="26"/>
          <w:szCs w:val="26"/>
        </w:rPr>
        <w:t>Ad</w:t>
      </w:r>
      <w:r w:rsidRPr="002E2F9D">
        <w:rPr>
          <w:rFonts w:ascii="Cambria" w:eastAsia="Book Antiqua" w:hAnsi="Cambria" w:cs="Book Antiqua"/>
          <w:spacing w:val="-1"/>
          <w:sz w:val="26"/>
          <w:szCs w:val="26"/>
        </w:rPr>
        <w:t>m</w:t>
      </w:r>
      <w:r w:rsidRPr="002E2F9D">
        <w:rPr>
          <w:rFonts w:ascii="Cambria" w:eastAsia="Book Antiqua" w:hAnsi="Cambria" w:cs="Book Antiqua"/>
          <w:spacing w:val="2"/>
          <w:sz w:val="26"/>
          <w:szCs w:val="26"/>
        </w:rPr>
        <w:t>i</w:t>
      </w:r>
      <w:r w:rsidRPr="002E2F9D">
        <w:rPr>
          <w:rFonts w:ascii="Cambria" w:eastAsia="Book Antiqua" w:hAnsi="Cambria" w:cs="Book Antiqua"/>
          <w:sz w:val="26"/>
          <w:szCs w:val="26"/>
        </w:rPr>
        <w:t>ss</w:t>
      </w:r>
      <w:r w:rsidRPr="002E2F9D">
        <w:rPr>
          <w:rFonts w:ascii="Cambria" w:eastAsia="Book Antiqua" w:hAnsi="Cambria" w:cs="Book Antiqua"/>
          <w:spacing w:val="2"/>
          <w:sz w:val="26"/>
          <w:szCs w:val="26"/>
        </w:rPr>
        <w:t>i</w:t>
      </w:r>
      <w:r w:rsidRPr="002E2F9D">
        <w:rPr>
          <w:rFonts w:ascii="Cambria" w:eastAsia="Book Antiqua" w:hAnsi="Cambria" w:cs="Book Antiqua"/>
          <w:spacing w:val="-1"/>
          <w:sz w:val="26"/>
          <w:szCs w:val="26"/>
        </w:rPr>
        <w:t>o</w:t>
      </w:r>
      <w:r w:rsidRPr="002E2F9D">
        <w:rPr>
          <w:rFonts w:ascii="Cambria" w:eastAsia="Book Antiqua" w:hAnsi="Cambria" w:cs="Book Antiqua"/>
          <w:spacing w:val="2"/>
          <w:sz w:val="26"/>
          <w:szCs w:val="26"/>
        </w:rPr>
        <w:t>n</w:t>
      </w:r>
      <w:r w:rsidRPr="002E2F9D">
        <w:rPr>
          <w:rFonts w:ascii="Cambria" w:eastAsia="Book Antiqua" w:hAnsi="Cambria" w:cs="Book Antiqua"/>
          <w:sz w:val="26"/>
          <w:szCs w:val="26"/>
        </w:rPr>
        <w:t>s</w:t>
      </w:r>
      <w:r w:rsidRPr="002E2F9D">
        <w:rPr>
          <w:rFonts w:ascii="Cambria" w:eastAsia="Book Antiqua" w:hAnsi="Cambria" w:cs="Book Antiqua"/>
          <w:spacing w:val="-11"/>
          <w:sz w:val="26"/>
          <w:szCs w:val="26"/>
        </w:rPr>
        <w:t xml:space="preserve"> </w:t>
      </w:r>
      <w:r w:rsidRPr="002E2F9D">
        <w:rPr>
          <w:rFonts w:ascii="Cambria" w:eastAsia="Book Antiqua" w:hAnsi="Cambria" w:cs="Book Antiqua"/>
          <w:spacing w:val="-1"/>
          <w:sz w:val="26"/>
          <w:szCs w:val="26"/>
        </w:rPr>
        <w:t>O</w:t>
      </w:r>
      <w:r w:rsidRPr="002E2F9D">
        <w:rPr>
          <w:rFonts w:ascii="Cambria" w:eastAsia="Book Antiqua" w:hAnsi="Cambria" w:cs="Book Antiqua"/>
          <w:spacing w:val="1"/>
          <w:sz w:val="26"/>
          <w:szCs w:val="26"/>
        </w:rPr>
        <w:t>ff</w:t>
      </w:r>
      <w:r w:rsidRPr="002E2F9D">
        <w:rPr>
          <w:rFonts w:ascii="Cambria" w:eastAsia="Book Antiqua" w:hAnsi="Cambria" w:cs="Book Antiqua"/>
          <w:spacing w:val="2"/>
          <w:sz w:val="26"/>
          <w:szCs w:val="26"/>
        </w:rPr>
        <w:t>i</w:t>
      </w:r>
      <w:r w:rsidRPr="002E2F9D">
        <w:rPr>
          <w:rFonts w:ascii="Cambria" w:eastAsia="Book Antiqua" w:hAnsi="Cambria" w:cs="Book Antiqua"/>
          <w:sz w:val="26"/>
          <w:szCs w:val="26"/>
        </w:rPr>
        <w:t>c</w:t>
      </w:r>
      <w:r w:rsidRPr="002E2F9D">
        <w:rPr>
          <w:rFonts w:ascii="Cambria" w:eastAsia="Book Antiqua" w:hAnsi="Cambria" w:cs="Book Antiqua"/>
          <w:spacing w:val="1"/>
          <w:sz w:val="26"/>
          <w:szCs w:val="26"/>
        </w:rPr>
        <w:t>e</w:t>
      </w:r>
      <w:r w:rsidRPr="002E2F9D">
        <w:rPr>
          <w:rFonts w:ascii="Cambria" w:eastAsia="Book Antiqua" w:hAnsi="Cambria" w:cs="Book Antiqua"/>
          <w:sz w:val="26"/>
          <w:szCs w:val="26"/>
        </w:rPr>
        <w:t>s</w:t>
      </w:r>
      <w:r w:rsidRPr="002E2F9D">
        <w:rPr>
          <w:rFonts w:ascii="Cambria" w:eastAsia="Book Antiqua" w:hAnsi="Cambria" w:cs="Book Antiqua"/>
          <w:spacing w:val="-5"/>
          <w:sz w:val="26"/>
          <w:szCs w:val="26"/>
        </w:rPr>
        <w:t xml:space="preserve"> </w:t>
      </w:r>
      <w:r w:rsidRPr="002E2F9D">
        <w:rPr>
          <w:rFonts w:ascii="Cambria" w:eastAsia="Book Antiqua" w:hAnsi="Cambria" w:cs="Book Antiqua"/>
          <w:sz w:val="26"/>
          <w:szCs w:val="26"/>
        </w:rPr>
        <w:t>to</w:t>
      </w:r>
      <w:r w:rsidRPr="002E2F9D">
        <w:rPr>
          <w:rFonts w:ascii="Cambria" w:eastAsia="Book Antiqua" w:hAnsi="Cambria" w:cs="Book Antiqua"/>
          <w:spacing w:val="-2"/>
          <w:sz w:val="26"/>
          <w:szCs w:val="26"/>
        </w:rPr>
        <w:t xml:space="preserve"> </w:t>
      </w:r>
      <w:r w:rsidRPr="002E2F9D">
        <w:rPr>
          <w:rFonts w:ascii="Cambria" w:eastAsia="Book Antiqua" w:hAnsi="Cambria" w:cs="Book Antiqua"/>
          <w:sz w:val="26"/>
          <w:szCs w:val="26"/>
        </w:rPr>
        <w:t>i</w:t>
      </w:r>
      <w:r w:rsidRPr="002E2F9D">
        <w:rPr>
          <w:rFonts w:ascii="Cambria" w:eastAsia="Book Antiqua" w:hAnsi="Cambria" w:cs="Book Antiqua"/>
          <w:spacing w:val="1"/>
          <w:sz w:val="26"/>
          <w:szCs w:val="26"/>
        </w:rPr>
        <w:t>de</w:t>
      </w:r>
      <w:r w:rsidRPr="002E2F9D">
        <w:rPr>
          <w:rFonts w:ascii="Cambria" w:eastAsia="Book Antiqua" w:hAnsi="Cambria" w:cs="Book Antiqua"/>
          <w:spacing w:val="-1"/>
          <w:sz w:val="26"/>
          <w:szCs w:val="26"/>
        </w:rPr>
        <w:t>n</w:t>
      </w:r>
      <w:r w:rsidRPr="002E2F9D">
        <w:rPr>
          <w:rFonts w:ascii="Cambria" w:eastAsia="Book Antiqua" w:hAnsi="Cambria" w:cs="Book Antiqua"/>
          <w:spacing w:val="2"/>
          <w:sz w:val="26"/>
          <w:szCs w:val="26"/>
        </w:rPr>
        <w:t>t</w:t>
      </w:r>
      <w:r w:rsidRPr="002E2F9D">
        <w:rPr>
          <w:rFonts w:ascii="Cambria" w:eastAsia="Book Antiqua" w:hAnsi="Cambria" w:cs="Book Antiqua"/>
          <w:sz w:val="26"/>
          <w:szCs w:val="26"/>
        </w:rPr>
        <w:t>i</w:t>
      </w:r>
      <w:r w:rsidRPr="002E2F9D">
        <w:rPr>
          <w:rFonts w:ascii="Cambria" w:eastAsia="Book Antiqua" w:hAnsi="Cambria" w:cs="Book Antiqua"/>
          <w:spacing w:val="1"/>
          <w:sz w:val="26"/>
          <w:szCs w:val="26"/>
        </w:rPr>
        <w:t>f</w:t>
      </w:r>
      <w:r w:rsidRPr="002E2F9D">
        <w:rPr>
          <w:rFonts w:ascii="Cambria" w:eastAsia="Book Antiqua" w:hAnsi="Cambria" w:cs="Book Antiqua"/>
          <w:sz w:val="26"/>
          <w:szCs w:val="26"/>
        </w:rPr>
        <w:t>y</w:t>
      </w:r>
      <w:r w:rsidRPr="002E2F9D">
        <w:rPr>
          <w:rFonts w:ascii="Cambria" w:eastAsia="Book Antiqua" w:hAnsi="Cambria" w:cs="Book Antiqua"/>
          <w:spacing w:val="-7"/>
          <w:sz w:val="26"/>
          <w:szCs w:val="26"/>
        </w:rPr>
        <w:t xml:space="preserve"> </w:t>
      </w:r>
      <w:r w:rsidRPr="002E2F9D">
        <w:rPr>
          <w:rFonts w:ascii="Cambria" w:eastAsia="Book Antiqua" w:hAnsi="Cambria" w:cs="Book Antiqua"/>
          <w:sz w:val="26"/>
          <w:szCs w:val="26"/>
        </w:rPr>
        <w:t>stu</w:t>
      </w:r>
      <w:r w:rsidRPr="002E2F9D">
        <w:rPr>
          <w:rFonts w:ascii="Cambria" w:eastAsia="Book Antiqua" w:hAnsi="Cambria" w:cs="Book Antiqua"/>
          <w:spacing w:val="1"/>
          <w:sz w:val="26"/>
          <w:szCs w:val="26"/>
        </w:rPr>
        <w:t>d</w:t>
      </w:r>
      <w:r w:rsidRPr="002E2F9D">
        <w:rPr>
          <w:rFonts w:ascii="Cambria" w:eastAsia="Book Antiqua" w:hAnsi="Cambria" w:cs="Book Antiqua"/>
          <w:spacing w:val="3"/>
          <w:sz w:val="26"/>
          <w:szCs w:val="26"/>
        </w:rPr>
        <w:t>e</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ts</w:t>
      </w:r>
      <w:r w:rsidRPr="002E2F9D">
        <w:rPr>
          <w:rFonts w:ascii="Cambria" w:eastAsia="Book Antiqua" w:hAnsi="Cambria" w:cs="Book Antiqua"/>
          <w:spacing w:val="-8"/>
          <w:sz w:val="26"/>
          <w:szCs w:val="26"/>
        </w:rPr>
        <w:t xml:space="preserve"> </w:t>
      </w:r>
      <w:r w:rsidRPr="002E2F9D">
        <w:rPr>
          <w:rFonts w:ascii="Cambria" w:eastAsia="Book Antiqua" w:hAnsi="Cambria" w:cs="Book Antiqua"/>
          <w:spacing w:val="2"/>
          <w:sz w:val="26"/>
          <w:szCs w:val="26"/>
        </w:rPr>
        <w:t>t</w:t>
      </w:r>
      <w:r w:rsidRPr="002E2F9D">
        <w:rPr>
          <w:rFonts w:ascii="Cambria" w:eastAsia="Book Antiqua" w:hAnsi="Cambria" w:cs="Book Antiqua"/>
          <w:spacing w:val="-1"/>
          <w:sz w:val="26"/>
          <w:szCs w:val="26"/>
        </w:rPr>
        <w:t>h</w:t>
      </w:r>
      <w:r w:rsidRPr="002E2F9D">
        <w:rPr>
          <w:rFonts w:ascii="Cambria" w:eastAsia="Book Antiqua" w:hAnsi="Cambria" w:cs="Book Antiqua"/>
          <w:spacing w:val="1"/>
          <w:sz w:val="26"/>
          <w:szCs w:val="26"/>
        </w:rPr>
        <w:t>a</w:t>
      </w:r>
      <w:r w:rsidRPr="002E2F9D">
        <w:rPr>
          <w:rFonts w:ascii="Cambria" w:eastAsia="Book Antiqua" w:hAnsi="Cambria" w:cs="Book Antiqua"/>
          <w:sz w:val="26"/>
          <w:szCs w:val="26"/>
        </w:rPr>
        <w:t xml:space="preserve">t </w:t>
      </w:r>
      <w:r w:rsidRPr="002E2F9D">
        <w:rPr>
          <w:rFonts w:ascii="Cambria" w:eastAsia="Book Antiqua" w:hAnsi="Cambria" w:cs="Book Antiqua"/>
          <w:spacing w:val="1"/>
          <w:sz w:val="26"/>
          <w:szCs w:val="26"/>
        </w:rPr>
        <w:t>ar</w:t>
      </w:r>
      <w:r w:rsidRPr="002E2F9D">
        <w:rPr>
          <w:rFonts w:ascii="Cambria" w:eastAsia="Book Antiqua" w:hAnsi="Cambria" w:cs="Book Antiqua"/>
          <w:sz w:val="26"/>
          <w:szCs w:val="26"/>
        </w:rPr>
        <w:t xml:space="preserve">e </w:t>
      </w:r>
      <w:r w:rsidRPr="002E2F9D">
        <w:rPr>
          <w:rFonts w:ascii="Cambria" w:eastAsia="Book Antiqua" w:hAnsi="Cambria" w:cs="Book Antiqua"/>
          <w:spacing w:val="1"/>
          <w:sz w:val="26"/>
          <w:szCs w:val="26"/>
        </w:rPr>
        <w:t>e</w:t>
      </w:r>
      <w:r w:rsidRPr="002E2F9D">
        <w:rPr>
          <w:rFonts w:ascii="Cambria" w:eastAsia="Book Antiqua" w:hAnsi="Cambria" w:cs="Book Antiqua"/>
          <w:spacing w:val="-1"/>
          <w:sz w:val="26"/>
          <w:szCs w:val="26"/>
        </w:rPr>
        <w:t>n</w:t>
      </w:r>
      <w:r w:rsidRPr="002E2F9D">
        <w:rPr>
          <w:rFonts w:ascii="Cambria" w:eastAsia="Book Antiqua" w:hAnsi="Cambria" w:cs="Book Antiqua"/>
          <w:spacing w:val="1"/>
          <w:sz w:val="26"/>
          <w:szCs w:val="26"/>
        </w:rPr>
        <w:t>r</w:t>
      </w:r>
      <w:r w:rsidRPr="002E2F9D">
        <w:rPr>
          <w:rFonts w:ascii="Cambria" w:eastAsia="Book Antiqua" w:hAnsi="Cambria" w:cs="Book Antiqua"/>
          <w:spacing w:val="-1"/>
          <w:sz w:val="26"/>
          <w:szCs w:val="26"/>
        </w:rPr>
        <w:t>o</w:t>
      </w:r>
      <w:r w:rsidRPr="002E2F9D">
        <w:rPr>
          <w:rFonts w:ascii="Cambria" w:eastAsia="Book Antiqua" w:hAnsi="Cambria" w:cs="Book Antiqua"/>
          <w:sz w:val="26"/>
          <w:szCs w:val="26"/>
        </w:rPr>
        <w:t>ll</w:t>
      </w:r>
      <w:r w:rsidRPr="002E2F9D">
        <w:rPr>
          <w:rFonts w:ascii="Cambria" w:eastAsia="Book Antiqua" w:hAnsi="Cambria" w:cs="Book Antiqua"/>
          <w:spacing w:val="1"/>
          <w:sz w:val="26"/>
          <w:szCs w:val="26"/>
        </w:rPr>
        <w:t>e</w:t>
      </w:r>
      <w:r w:rsidRPr="002E2F9D">
        <w:rPr>
          <w:rFonts w:ascii="Cambria" w:eastAsia="Book Antiqua" w:hAnsi="Cambria" w:cs="Book Antiqua"/>
          <w:sz w:val="26"/>
          <w:szCs w:val="26"/>
        </w:rPr>
        <w:t>d</w:t>
      </w:r>
      <w:r w:rsidRPr="002E2F9D">
        <w:rPr>
          <w:rFonts w:ascii="Cambria" w:eastAsia="Book Antiqua" w:hAnsi="Cambria" w:cs="Book Antiqua"/>
          <w:spacing w:val="-6"/>
          <w:sz w:val="26"/>
          <w:szCs w:val="26"/>
        </w:rPr>
        <w:t xml:space="preserve"> </w:t>
      </w:r>
      <w:r w:rsidRPr="002E2F9D">
        <w:rPr>
          <w:rFonts w:ascii="Cambria" w:eastAsia="Book Antiqua" w:hAnsi="Cambria" w:cs="Book Antiqua"/>
          <w:spacing w:val="2"/>
          <w:sz w:val="26"/>
          <w:szCs w:val="26"/>
        </w:rPr>
        <w:t>i</w:t>
      </w:r>
      <w:r w:rsidRPr="002E2F9D">
        <w:rPr>
          <w:rFonts w:ascii="Cambria" w:eastAsia="Book Antiqua" w:hAnsi="Cambria" w:cs="Book Antiqua"/>
          <w:sz w:val="26"/>
          <w:szCs w:val="26"/>
        </w:rPr>
        <w:t>n</w:t>
      </w:r>
      <w:r w:rsidRPr="002E2F9D">
        <w:rPr>
          <w:rFonts w:ascii="Cambria" w:eastAsia="Book Antiqua" w:hAnsi="Cambria" w:cs="Book Antiqua"/>
          <w:spacing w:val="-2"/>
          <w:sz w:val="26"/>
          <w:szCs w:val="26"/>
        </w:rPr>
        <w:t xml:space="preserve"> </w:t>
      </w:r>
      <w:r w:rsidRPr="002E2F9D">
        <w:rPr>
          <w:rFonts w:ascii="Cambria" w:eastAsia="Book Antiqua" w:hAnsi="Cambria" w:cs="Book Antiqua"/>
          <w:sz w:val="26"/>
          <w:szCs w:val="26"/>
        </w:rPr>
        <w:t>a</w:t>
      </w:r>
      <w:r w:rsidRPr="002E2F9D">
        <w:rPr>
          <w:rFonts w:ascii="Cambria" w:eastAsia="Book Antiqua" w:hAnsi="Cambria" w:cs="Book Antiqua"/>
          <w:spacing w:val="1"/>
          <w:sz w:val="26"/>
          <w:szCs w:val="26"/>
        </w:rPr>
        <w:t xml:space="preserve"> d</w:t>
      </w:r>
      <w:r w:rsidRPr="002E2F9D">
        <w:rPr>
          <w:rFonts w:ascii="Cambria" w:eastAsia="Book Antiqua" w:hAnsi="Cambria" w:cs="Book Antiqua"/>
          <w:sz w:val="26"/>
          <w:szCs w:val="26"/>
        </w:rPr>
        <w:t>ist</w:t>
      </w:r>
      <w:r w:rsidRPr="002E2F9D">
        <w:rPr>
          <w:rFonts w:ascii="Cambria" w:eastAsia="Book Antiqua" w:hAnsi="Cambria" w:cs="Book Antiqua"/>
          <w:spacing w:val="1"/>
          <w:sz w:val="26"/>
          <w:szCs w:val="26"/>
        </w:rPr>
        <w:t>a</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ce</w:t>
      </w:r>
      <w:r w:rsidRPr="002E2F9D">
        <w:rPr>
          <w:rFonts w:ascii="Cambria" w:eastAsia="Book Antiqua" w:hAnsi="Cambria" w:cs="Book Antiqua"/>
          <w:spacing w:val="-6"/>
          <w:sz w:val="26"/>
          <w:szCs w:val="26"/>
        </w:rPr>
        <w:t xml:space="preserve"> </w:t>
      </w:r>
      <w:r w:rsidRPr="002E2F9D">
        <w:rPr>
          <w:rFonts w:ascii="Cambria" w:eastAsia="Book Antiqua" w:hAnsi="Cambria" w:cs="Book Antiqua"/>
          <w:spacing w:val="1"/>
          <w:sz w:val="26"/>
          <w:szCs w:val="26"/>
        </w:rPr>
        <w:t>ed</w:t>
      </w:r>
      <w:r w:rsidRPr="002E2F9D">
        <w:rPr>
          <w:rFonts w:ascii="Cambria" w:eastAsia="Book Antiqua" w:hAnsi="Cambria" w:cs="Book Antiqua"/>
          <w:sz w:val="26"/>
          <w:szCs w:val="26"/>
        </w:rPr>
        <w:t>u</w:t>
      </w:r>
      <w:r w:rsidRPr="002E2F9D">
        <w:rPr>
          <w:rFonts w:ascii="Cambria" w:eastAsia="Book Antiqua" w:hAnsi="Cambria" w:cs="Book Antiqua"/>
          <w:spacing w:val="3"/>
          <w:sz w:val="26"/>
          <w:szCs w:val="26"/>
        </w:rPr>
        <w:t>c</w:t>
      </w:r>
      <w:r w:rsidRPr="002E2F9D">
        <w:rPr>
          <w:rFonts w:ascii="Cambria" w:eastAsia="Book Antiqua" w:hAnsi="Cambria" w:cs="Book Antiqua"/>
          <w:spacing w:val="1"/>
          <w:sz w:val="26"/>
          <w:szCs w:val="26"/>
        </w:rPr>
        <w:t>a</w:t>
      </w:r>
      <w:r w:rsidRPr="002E2F9D">
        <w:rPr>
          <w:rFonts w:ascii="Cambria" w:eastAsia="Book Antiqua" w:hAnsi="Cambria" w:cs="Book Antiqua"/>
          <w:sz w:val="26"/>
          <w:szCs w:val="26"/>
        </w:rPr>
        <w:t>ti</w:t>
      </w:r>
      <w:r w:rsidRPr="002E2F9D">
        <w:rPr>
          <w:rFonts w:ascii="Cambria" w:eastAsia="Book Antiqua" w:hAnsi="Cambria" w:cs="Book Antiqua"/>
          <w:spacing w:val="-1"/>
          <w:sz w:val="26"/>
          <w:szCs w:val="26"/>
        </w:rPr>
        <w:t>o</w:t>
      </w:r>
      <w:r w:rsidRPr="002E2F9D">
        <w:rPr>
          <w:rFonts w:ascii="Cambria" w:eastAsia="Book Antiqua" w:hAnsi="Cambria" w:cs="Book Antiqua"/>
          <w:sz w:val="26"/>
          <w:szCs w:val="26"/>
        </w:rPr>
        <w:t>n</w:t>
      </w:r>
      <w:r w:rsidRPr="002E2F9D">
        <w:rPr>
          <w:rFonts w:ascii="Cambria" w:eastAsia="Book Antiqua" w:hAnsi="Cambria" w:cs="Book Antiqua"/>
          <w:spacing w:val="-9"/>
          <w:sz w:val="26"/>
          <w:szCs w:val="26"/>
        </w:rPr>
        <w:t xml:space="preserve"> </w:t>
      </w:r>
      <w:r w:rsidRPr="002E2F9D">
        <w:rPr>
          <w:rFonts w:ascii="Cambria" w:eastAsia="Book Antiqua" w:hAnsi="Cambria" w:cs="Book Antiqua"/>
          <w:sz w:val="26"/>
          <w:szCs w:val="26"/>
        </w:rPr>
        <w:t>c</w:t>
      </w:r>
      <w:r w:rsidRPr="002E2F9D">
        <w:rPr>
          <w:rFonts w:ascii="Cambria" w:eastAsia="Book Antiqua" w:hAnsi="Cambria" w:cs="Book Antiqua"/>
          <w:spacing w:val="2"/>
          <w:sz w:val="26"/>
          <w:szCs w:val="26"/>
        </w:rPr>
        <w:t>o</w:t>
      </w:r>
      <w:r w:rsidRPr="002E2F9D">
        <w:rPr>
          <w:rFonts w:ascii="Cambria" w:eastAsia="Book Antiqua" w:hAnsi="Cambria" w:cs="Book Antiqua"/>
          <w:sz w:val="26"/>
          <w:szCs w:val="26"/>
        </w:rPr>
        <w:t>u</w:t>
      </w:r>
      <w:r w:rsidRPr="002E2F9D">
        <w:rPr>
          <w:rFonts w:ascii="Cambria" w:eastAsia="Book Antiqua" w:hAnsi="Cambria" w:cs="Book Antiqua"/>
          <w:spacing w:val="1"/>
          <w:sz w:val="26"/>
          <w:szCs w:val="26"/>
        </w:rPr>
        <w:t>r</w:t>
      </w:r>
      <w:r w:rsidRPr="002E2F9D">
        <w:rPr>
          <w:rFonts w:ascii="Cambria" w:eastAsia="Book Antiqua" w:hAnsi="Cambria" w:cs="Book Antiqua"/>
          <w:sz w:val="26"/>
          <w:szCs w:val="26"/>
        </w:rPr>
        <w:t>se</w:t>
      </w:r>
      <w:r w:rsidRPr="002E2F9D">
        <w:rPr>
          <w:rFonts w:ascii="Cambria" w:eastAsia="Book Antiqua" w:hAnsi="Cambria" w:cs="Book Antiqua"/>
          <w:spacing w:val="-5"/>
          <w:sz w:val="26"/>
          <w:szCs w:val="26"/>
        </w:rPr>
        <w:t xml:space="preserve"> </w:t>
      </w:r>
      <w:r w:rsidRPr="002E2F9D">
        <w:rPr>
          <w:rFonts w:ascii="Cambria" w:eastAsia="Book Antiqua" w:hAnsi="Cambria" w:cs="Book Antiqua"/>
          <w:sz w:val="26"/>
          <w:szCs w:val="26"/>
        </w:rPr>
        <w:t>t</w:t>
      </w:r>
      <w:r w:rsidRPr="002E2F9D">
        <w:rPr>
          <w:rFonts w:ascii="Cambria" w:eastAsia="Book Antiqua" w:hAnsi="Cambria" w:cs="Book Antiqua"/>
          <w:spacing w:val="-1"/>
          <w:sz w:val="26"/>
          <w:szCs w:val="26"/>
        </w:rPr>
        <w:t>h</w:t>
      </w:r>
      <w:r w:rsidRPr="002E2F9D">
        <w:rPr>
          <w:rFonts w:ascii="Cambria" w:eastAsia="Book Antiqua" w:hAnsi="Cambria" w:cs="Book Antiqua"/>
          <w:spacing w:val="1"/>
          <w:sz w:val="26"/>
          <w:szCs w:val="26"/>
        </w:rPr>
        <w:t>a</w:t>
      </w:r>
      <w:r w:rsidRPr="002E2F9D">
        <w:rPr>
          <w:rFonts w:ascii="Cambria" w:eastAsia="Book Antiqua" w:hAnsi="Cambria" w:cs="Book Antiqua"/>
          <w:sz w:val="26"/>
          <w:szCs w:val="26"/>
        </w:rPr>
        <w:t>t</w:t>
      </w:r>
      <w:r w:rsidRPr="002E2F9D">
        <w:rPr>
          <w:rFonts w:ascii="Cambria" w:eastAsia="Book Antiqua" w:hAnsi="Cambria" w:cs="Book Antiqua"/>
          <w:spacing w:val="-3"/>
          <w:sz w:val="26"/>
          <w:szCs w:val="26"/>
        </w:rPr>
        <w:t xml:space="preserve"> </w:t>
      </w:r>
      <w:r w:rsidRPr="002E2F9D">
        <w:rPr>
          <w:rFonts w:ascii="Cambria" w:eastAsia="Book Antiqua" w:hAnsi="Cambria" w:cs="Book Antiqua"/>
          <w:spacing w:val="1"/>
          <w:sz w:val="26"/>
          <w:szCs w:val="26"/>
        </w:rPr>
        <w:t>re</w:t>
      </w:r>
      <w:r w:rsidRPr="002E2F9D">
        <w:rPr>
          <w:rFonts w:ascii="Cambria" w:eastAsia="Book Antiqua" w:hAnsi="Cambria" w:cs="Book Antiqua"/>
          <w:sz w:val="26"/>
          <w:szCs w:val="26"/>
        </w:rPr>
        <w:t>si</w:t>
      </w:r>
      <w:r w:rsidRPr="002E2F9D">
        <w:rPr>
          <w:rFonts w:ascii="Cambria" w:eastAsia="Book Antiqua" w:hAnsi="Cambria" w:cs="Book Antiqua"/>
          <w:spacing w:val="1"/>
          <w:sz w:val="26"/>
          <w:szCs w:val="26"/>
        </w:rPr>
        <w:t>d</w:t>
      </w:r>
      <w:r w:rsidRPr="002E2F9D">
        <w:rPr>
          <w:rFonts w:ascii="Cambria" w:eastAsia="Book Antiqua" w:hAnsi="Cambria" w:cs="Book Antiqua"/>
          <w:sz w:val="26"/>
          <w:szCs w:val="26"/>
        </w:rPr>
        <w:t>e</w:t>
      </w:r>
      <w:r w:rsidRPr="002E2F9D">
        <w:rPr>
          <w:rFonts w:ascii="Cambria" w:eastAsia="Book Antiqua" w:hAnsi="Cambria" w:cs="Book Antiqua"/>
          <w:spacing w:val="-2"/>
          <w:sz w:val="26"/>
          <w:szCs w:val="26"/>
        </w:rPr>
        <w:t xml:space="preserve"> </w:t>
      </w:r>
      <w:r w:rsidRPr="002E2F9D">
        <w:rPr>
          <w:rFonts w:ascii="Cambria" w:eastAsia="Book Antiqua" w:hAnsi="Cambria" w:cs="Book Antiqua"/>
          <w:spacing w:val="-1"/>
          <w:sz w:val="26"/>
          <w:szCs w:val="26"/>
        </w:rPr>
        <w:t>o</w:t>
      </w:r>
      <w:r w:rsidRPr="002E2F9D">
        <w:rPr>
          <w:rFonts w:ascii="Cambria" w:eastAsia="Book Antiqua" w:hAnsi="Cambria" w:cs="Book Antiqua"/>
          <w:sz w:val="26"/>
          <w:szCs w:val="26"/>
        </w:rPr>
        <w:t xml:space="preserve">ut </w:t>
      </w:r>
      <w:r w:rsidRPr="002E2F9D">
        <w:rPr>
          <w:rFonts w:ascii="Cambria" w:eastAsia="Book Antiqua" w:hAnsi="Cambria" w:cs="Book Antiqua"/>
          <w:spacing w:val="-1"/>
          <w:sz w:val="26"/>
          <w:szCs w:val="26"/>
        </w:rPr>
        <w:t>o</w:t>
      </w:r>
      <w:r w:rsidRPr="002E2F9D">
        <w:rPr>
          <w:rFonts w:ascii="Cambria" w:eastAsia="Book Antiqua" w:hAnsi="Cambria" w:cs="Book Antiqua"/>
          <w:sz w:val="26"/>
          <w:szCs w:val="26"/>
        </w:rPr>
        <w:t>f</w:t>
      </w:r>
      <w:r w:rsidRPr="002E2F9D">
        <w:rPr>
          <w:rFonts w:ascii="Cambria" w:eastAsia="Book Antiqua" w:hAnsi="Cambria" w:cs="Book Antiqua"/>
          <w:spacing w:val="-1"/>
          <w:sz w:val="26"/>
          <w:szCs w:val="26"/>
        </w:rPr>
        <w:t xml:space="preserve"> </w:t>
      </w:r>
      <w:r w:rsidRPr="002E2F9D">
        <w:rPr>
          <w:rFonts w:ascii="Cambria" w:eastAsia="Book Antiqua" w:hAnsi="Cambria" w:cs="Book Antiqua"/>
          <w:sz w:val="26"/>
          <w:szCs w:val="26"/>
        </w:rPr>
        <w:t>st</w:t>
      </w:r>
      <w:r w:rsidRPr="002E2F9D">
        <w:rPr>
          <w:rFonts w:ascii="Cambria" w:eastAsia="Book Antiqua" w:hAnsi="Cambria" w:cs="Book Antiqua"/>
          <w:spacing w:val="1"/>
          <w:sz w:val="26"/>
          <w:szCs w:val="26"/>
        </w:rPr>
        <w:t>a</w:t>
      </w:r>
      <w:r w:rsidRPr="002E2F9D">
        <w:rPr>
          <w:rFonts w:ascii="Cambria" w:eastAsia="Book Antiqua" w:hAnsi="Cambria" w:cs="Book Antiqua"/>
          <w:sz w:val="26"/>
          <w:szCs w:val="26"/>
        </w:rPr>
        <w:t>t</w:t>
      </w:r>
      <w:r w:rsidRPr="002E2F9D">
        <w:rPr>
          <w:rFonts w:ascii="Cambria" w:eastAsia="Book Antiqua" w:hAnsi="Cambria" w:cs="Book Antiqua"/>
          <w:spacing w:val="1"/>
          <w:sz w:val="26"/>
          <w:szCs w:val="26"/>
        </w:rPr>
        <w:t>e</w:t>
      </w:r>
      <w:r w:rsidRPr="002E2F9D">
        <w:rPr>
          <w:rFonts w:ascii="Cambria" w:eastAsia="Book Antiqua" w:hAnsi="Cambria" w:cs="Book Antiqua"/>
          <w:sz w:val="26"/>
          <w:szCs w:val="26"/>
        </w:rPr>
        <w:t>.</w:t>
      </w:r>
      <w:r w:rsidRPr="002E2F9D">
        <w:rPr>
          <w:rFonts w:ascii="Cambria" w:eastAsia="Book Antiqua" w:hAnsi="Cambria" w:cs="Book Antiqua"/>
          <w:spacing w:val="46"/>
          <w:sz w:val="26"/>
          <w:szCs w:val="26"/>
        </w:rPr>
        <w:t xml:space="preserve"> </w:t>
      </w:r>
      <w:r w:rsidRPr="002E2F9D">
        <w:rPr>
          <w:rFonts w:ascii="Cambria" w:eastAsia="Book Antiqua" w:hAnsi="Cambria" w:cs="Book Antiqua"/>
          <w:sz w:val="26"/>
          <w:szCs w:val="26"/>
        </w:rPr>
        <w:t>If t</w:t>
      </w:r>
      <w:r w:rsidRPr="002E2F9D">
        <w:rPr>
          <w:rFonts w:ascii="Cambria" w:eastAsia="Book Antiqua" w:hAnsi="Cambria" w:cs="Book Antiqua"/>
          <w:spacing w:val="-1"/>
          <w:sz w:val="26"/>
          <w:szCs w:val="26"/>
        </w:rPr>
        <w:t>h</w:t>
      </w:r>
      <w:r w:rsidRPr="002E2F9D">
        <w:rPr>
          <w:rFonts w:ascii="Cambria" w:eastAsia="Book Antiqua" w:hAnsi="Cambria" w:cs="Book Antiqua"/>
          <w:sz w:val="26"/>
          <w:szCs w:val="26"/>
        </w:rPr>
        <w:t>e</w:t>
      </w:r>
      <w:r w:rsidRPr="002E2F9D">
        <w:rPr>
          <w:rFonts w:ascii="Cambria" w:eastAsia="Book Antiqua" w:hAnsi="Cambria" w:cs="Book Antiqua"/>
          <w:spacing w:val="-2"/>
          <w:sz w:val="26"/>
          <w:szCs w:val="26"/>
        </w:rPr>
        <w:t xml:space="preserve"> </w:t>
      </w:r>
      <w:r w:rsidRPr="002E2F9D">
        <w:rPr>
          <w:rFonts w:ascii="Cambria" w:eastAsia="Book Antiqua" w:hAnsi="Cambria" w:cs="Book Antiqua"/>
          <w:sz w:val="26"/>
          <w:szCs w:val="26"/>
        </w:rPr>
        <w:t>st</w:t>
      </w:r>
      <w:r w:rsidRPr="002E2F9D">
        <w:rPr>
          <w:rFonts w:ascii="Cambria" w:eastAsia="Book Antiqua" w:hAnsi="Cambria" w:cs="Book Antiqua"/>
          <w:spacing w:val="1"/>
          <w:sz w:val="26"/>
          <w:szCs w:val="26"/>
        </w:rPr>
        <w:t>a</w:t>
      </w:r>
      <w:r w:rsidRPr="002E2F9D">
        <w:rPr>
          <w:rFonts w:ascii="Cambria" w:eastAsia="Book Antiqua" w:hAnsi="Cambria" w:cs="Book Antiqua"/>
          <w:sz w:val="26"/>
          <w:szCs w:val="26"/>
        </w:rPr>
        <w:t>te</w:t>
      </w:r>
      <w:r w:rsidRPr="002E2F9D">
        <w:rPr>
          <w:rFonts w:ascii="Cambria" w:eastAsia="Book Antiqua" w:hAnsi="Cambria" w:cs="Book Antiqua"/>
          <w:spacing w:val="-3"/>
          <w:sz w:val="26"/>
          <w:szCs w:val="26"/>
        </w:rPr>
        <w:t xml:space="preserve"> </w:t>
      </w:r>
      <w:r w:rsidRPr="002E2F9D">
        <w:rPr>
          <w:rFonts w:ascii="Cambria" w:eastAsia="Book Antiqua" w:hAnsi="Cambria" w:cs="Book Antiqua"/>
          <w:sz w:val="26"/>
          <w:szCs w:val="26"/>
        </w:rPr>
        <w:t>is</w:t>
      </w:r>
      <w:r w:rsidRPr="002E2F9D">
        <w:rPr>
          <w:rFonts w:ascii="Cambria" w:eastAsia="Book Antiqua" w:hAnsi="Cambria" w:cs="Book Antiqua"/>
          <w:spacing w:val="-1"/>
          <w:sz w:val="26"/>
          <w:szCs w:val="26"/>
        </w:rPr>
        <w:t xml:space="preserve"> </w:t>
      </w:r>
      <w:r w:rsidRPr="002E2F9D">
        <w:rPr>
          <w:rFonts w:ascii="Cambria" w:eastAsia="Book Antiqua" w:hAnsi="Cambria" w:cs="Book Antiqua"/>
          <w:spacing w:val="2"/>
          <w:sz w:val="26"/>
          <w:szCs w:val="26"/>
        </w:rPr>
        <w:t>o</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e</w:t>
      </w:r>
      <w:r w:rsidRPr="002E2F9D">
        <w:rPr>
          <w:rFonts w:ascii="Cambria" w:eastAsia="Book Antiqua" w:hAnsi="Cambria" w:cs="Book Antiqua"/>
          <w:spacing w:val="-2"/>
          <w:sz w:val="26"/>
          <w:szCs w:val="26"/>
        </w:rPr>
        <w:t xml:space="preserve"> </w:t>
      </w:r>
      <w:r w:rsidRPr="002E2F9D">
        <w:rPr>
          <w:rFonts w:ascii="Cambria" w:eastAsia="Book Antiqua" w:hAnsi="Cambria" w:cs="Book Antiqua"/>
          <w:spacing w:val="2"/>
          <w:sz w:val="26"/>
          <w:szCs w:val="26"/>
        </w:rPr>
        <w:t>o</w:t>
      </w:r>
      <w:r w:rsidRPr="002E2F9D">
        <w:rPr>
          <w:rFonts w:ascii="Cambria" w:eastAsia="Book Antiqua" w:hAnsi="Cambria" w:cs="Book Antiqua"/>
          <w:sz w:val="26"/>
          <w:szCs w:val="26"/>
        </w:rPr>
        <w:t>f</w:t>
      </w:r>
      <w:r w:rsidRPr="002E2F9D">
        <w:rPr>
          <w:rFonts w:ascii="Cambria" w:eastAsia="Book Antiqua" w:hAnsi="Cambria" w:cs="Book Antiqua"/>
          <w:spacing w:val="-1"/>
          <w:sz w:val="26"/>
          <w:szCs w:val="26"/>
        </w:rPr>
        <w:t xml:space="preserve"> o</w:t>
      </w:r>
      <w:r w:rsidRPr="002E2F9D">
        <w:rPr>
          <w:rFonts w:ascii="Cambria" w:eastAsia="Book Antiqua" w:hAnsi="Cambria" w:cs="Book Antiqua"/>
          <w:sz w:val="26"/>
          <w:szCs w:val="26"/>
        </w:rPr>
        <w:t>ur</w:t>
      </w:r>
      <w:r w:rsidRPr="002E2F9D">
        <w:rPr>
          <w:rFonts w:ascii="Cambria" w:eastAsia="Book Antiqua" w:hAnsi="Cambria" w:cs="Book Antiqua"/>
          <w:spacing w:val="-2"/>
          <w:sz w:val="26"/>
          <w:szCs w:val="26"/>
        </w:rPr>
        <w:t xml:space="preserve"> </w:t>
      </w:r>
      <w:r w:rsidRPr="002E2F9D">
        <w:rPr>
          <w:rFonts w:ascii="Cambria" w:eastAsia="Book Antiqua" w:hAnsi="Cambria" w:cs="Book Antiqua"/>
          <w:sz w:val="26"/>
          <w:szCs w:val="26"/>
        </w:rPr>
        <w:t>i</w:t>
      </w:r>
      <w:r w:rsidRPr="002E2F9D">
        <w:rPr>
          <w:rFonts w:ascii="Cambria" w:eastAsia="Book Antiqua" w:hAnsi="Cambria" w:cs="Book Antiqua"/>
          <w:spacing w:val="1"/>
          <w:sz w:val="26"/>
          <w:szCs w:val="26"/>
        </w:rPr>
        <w:t>de</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ti</w:t>
      </w:r>
      <w:r w:rsidRPr="002E2F9D">
        <w:rPr>
          <w:rFonts w:ascii="Cambria" w:eastAsia="Book Antiqua" w:hAnsi="Cambria" w:cs="Book Antiqua"/>
          <w:spacing w:val="1"/>
          <w:sz w:val="26"/>
          <w:szCs w:val="26"/>
        </w:rPr>
        <w:t>f</w:t>
      </w:r>
      <w:r w:rsidRPr="002E2F9D">
        <w:rPr>
          <w:rFonts w:ascii="Cambria" w:eastAsia="Book Antiqua" w:hAnsi="Cambria" w:cs="Book Antiqua"/>
          <w:sz w:val="26"/>
          <w:szCs w:val="26"/>
        </w:rPr>
        <w:t>i</w:t>
      </w:r>
      <w:r w:rsidRPr="002E2F9D">
        <w:rPr>
          <w:rFonts w:ascii="Cambria" w:eastAsia="Book Antiqua" w:hAnsi="Cambria" w:cs="Book Antiqua"/>
          <w:spacing w:val="1"/>
          <w:sz w:val="26"/>
          <w:szCs w:val="26"/>
        </w:rPr>
        <w:t>e</w:t>
      </w:r>
      <w:r w:rsidRPr="002E2F9D">
        <w:rPr>
          <w:rFonts w:ascii="Cambria" w:eastAsia="Book Antiqua" w:hAnsi="Cambria" w:cs="Book Antiqua"/>
          <w:sz w:val="26"/>
          <w:szCs w:val="26"/>
        </w:rPr>
        <w:t>d</w:t>
      </w:r>
      <w:r w:rsidRPr="002E2F9D">
        <w:rPr>
          <w:rFonts w:ascii="Cambria" w:eastAsia="Book Antiqua" w:hAnsi="Cambria" w:cs="Book Antiqua"/>
          <w:spacing w:val="-8"/>
          <w:sz w:val="26"/>
          <w:szCs w:val="26"/>
        </w:rPr>
        <w:t xml:space="preserve"> </w:t>
      </w:r>
      <w:r w:rsidRPr="002E2F9D">
        <w:rPr>
          <w:rFonts w:ascii="Cambria" w:eastAsia="Book Antiqua" w:hAnsi="Cambria" w:cs="Book Antiqua"/>
          <w:sz w:val="26"/>
          <w:szCs w:val="26"/>
        </w:rPr>
        <w:t>st</w:t>
      </w:r>
      <w:r w:rsidRPr="002E2F9D">
        <w:rPr>
          <w:rFonts w:ascii="Cambria" w:eastAsia="Book Antiqua" w:hAnsi="Cambria" w:cs="Book Antiqua"/>
          <w:spacing w:val="1"/>
          <w:sz w:val="26"/>
          <w:szCs w:val="26"/>
        </w:rPr>
        <w:t>a</w:t>
      </w:r>
      <w:r w:rsidRPr="002E2F9D">
        <w:rPr>
          <w:rFonts w:ascii="Cambria" w:eastAsia="Book Antiqua" w:hAnsi="Cambria" w:cs="Book Antiqua"/>
          <w:sz w:val="26"/>
          <w:szCs w:val="26"/>
        </w:rPr>
        <w:t>t</w:t>
      </w:r>
      <w:r w:rsidRPr="002E2F9D">
        <w:rPr>
          <w:rFonts w:ascii="Cambria" w:eastAsia="Book Antiqua" w:hAnsi="Cambria" w:cs="Book Antiqua"/>
          <w:spacing w:val="1"/>
          <w:sz w:val="26"/>
          <w:szCs w:val="26"/>
        </w:rPr>
        <w:t>e</w:t>
      </w:r>
      <w:r w:rsidRPr="002E2F9D">
        <w:rPr>
          <w:rFonts w:ascii="Cambria" w:eastAsia="Book Antiqua" w:hAnsi="Cambria" w:cs="Book Antiqua"/>
          <w:sz w:val="26"/>
          <w:szCs w:val="26"/>
        </w:rPr>
        <w:t>s</w:t>
      </w:r>
      <w:r w:rsidRPr="002E2F9D">
        <w:rPr>
          <w:rFonts w:ascii="Cambria" w:eastAsia="Book Antiqua" w:hAnsi="Cambria" w:cs="Book Antiqua"/>
          <w:spacing w:val="-3"/>
          <w:sz w:val="26"/>
          <w:szCs w:val="26"/>
        </w:rPr>
        <w:t xml:space="preserve"> </w:t>
      </w:r>
      <w:r w:rsidRPr="002E2F9D">
        <w:rPr>
          <w:rFonts w:ascii="Cambria" w:eastAsia="Book Antiqua" w:hAnsi="Cambria" w:cs="Book Antiqua"/>
          <w:spacing w:val="-1"/>
          <w:sz w:val="26"/>
          <w:szCs w:val="26"/>
        </w:rPr>
        <w:t>o</w:t>
      </w:r>
      <w:r w:rsidRPr="002E2F9D">
        <w:rPr>
          <w:rFonts w:ascii="Cambria" w:eastAsia="Book Antiqua" w:hAnsi="Cambria" w:cs="Book Antiqua"/>
          <w:sz w:val="26"/>
          <w:szCs w:val="26"/>
        </w:rPr>
        <w:t xml:space="preserve">f </w:t>
      </w:r>
      <w:r w:rsidRPr="002E2F9D">
        <w:rPr>
          <w:rFonts w:ascii="Cambria" w:eastAsia="Book Antiqua" w:hAnsi="Cambria" w:cs="Book Antiqua"/>
          <w:spacing w:val="1"/>
          <w:sz w:val="26"/>
          <w:szCs w:val="26"/>
        </w:rPr>
        <w:t>a</w:t>
      </w:r>
      <w:r w:rsidRPr="002E2F9D">
        <w:rPr>
          <w:rFonts w:ascii="Cambria" w:eastAsia="Book Antiqua" w:hAnsi="Cambria" w:cs="Book Antiqua"/>
          <w:sz w:val="26"/>
          <w:szCs w:val="26"/>
        </w:rPr>
        <w:t>g</w:t>
      </w:r>
      <w:r w:rsidRPr="002E2F9D">
        <w:rPr>
          <w:rFonts w:ascii="Cambria" w:eastAsia="Book Antiqua" w:hAnsi="Cambria" w:cs="Book Antiqua"/>
          <w:spacing w:val="1"/>
          <w:sz w:val="26"/>
          <w:szCs w:val="26"/>
        </w:rPr>
        <w:t>ree</w:t>
      </w:r>
      <w:r w:rsidRPr="002E2F9D">
        <w:rPr>
          <w:rFonts w:ascii="Cambria" w:eastAsia="Book Antiqua" w:hAnsi="Cambria" w:cs="Book Antiqua"/>
          <w:spacing w:val="-1"/>
          <w:sz w:val="26"/>
          <w:szCs w:val="26"/>
        </w:rPr>
        <w:t>m</w:t>
      </w:r>
      <w:r w:rsidRPr="002E2F9D">
        <w:rPr>
          <w:rFonts w:ascii="Cambria" w:eastAsia="Book Antiqua" w:hAnsi="Cambria" w:cs="Book Antiqua"/>
          <w:spacing w:val="1"/>
          <w:sz w:val="26"/>
          <w:szCs w:val="26"/>
        </w:rPr>
        <w:t>e</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t,</w:t>
      </w:r>
      <w:r w:rsidRPr="002E2F9D">
        <w:rPr>
          <w:rFonts w:ascii="Cambria" w:eastAsia="Book Antiqua" w:hAnsi="Cambria" w:cs="Book Antiqua"/>
          <w:spacing w:val="-9"/>
          <w:sz w:val="26"/>
          <w:szCs w:val="26"/>
        </w:rPr>
        <w:t xml:space="preserve"> </w:t>
      </w:r>
      <w:r w:rsidRPr="002E2F9D">
        <w:rPr>
          <w:rFonts w:ascii="Cambria" w:eastAsia="Book Antiqua" w:hAnsi="Cambria" w:cs="Book Antiqua"/>
          <w:sz w:val="26"/>
          <w:szCs w:val="26"/>
        </w:rPr>
        <w:t>t</w:t>
      </w:r>
      <w:r w:rsidRPr="002E2F9D">
        <w:rPr>
          <w:rFonts w:ascii="Cambria" w:eastAsia="Book Antiqua" w:hAnsi="Cambria" w:cs="Book Antiqua"/>
          <w:spacing w:val="-1"/>
          <w:sz w:val="26"/>
          <w:szCs w:val="26"/>
        </w:rPr>
        <w:t>h</w:t>
      </w:r>
      <w:r w:rsidRPr="002E2F9D">
        <w:rPr>
          <w:rFonts w:ascii="Cambria" w:eastAsia="Book Antiqua" w:hAnsi="Cambria" w:cs="Book Antiqua"/>
          <w:spacing w:val="1"/>
          <w:sz w:val="26"/>
          <w:szCs w:val="26"/>
        </w:rPr>
        <w:t>er</w:t>
      </w:r>
      <w:r w:rsidRPr="002E2F9D">
        <w:rPr>
          <w:rFonts w:ascii="Cambria" w:eastAsia="Book Antiqua" w:hAnsi="Cambria" w:cs="Book Antiqua"/>
          <w:sz w:val="26"/>
          <w:szCs w:val="26"/>
        </w:rPr>
        <w:t>e</w:t>
      </w:r>
      <w:r w:rsidRPr="002E2F9D">
        <w:rPr>
          <w:rFonts w:ascii="Cambria" w:eastAsia="Book Antiqua" w:hAnsi="Cambria" w:cs="Book Antiqua"/>
          <w:spacing w:val="-4"/>
          <w:sz w:val="26"/>
          <w:szCs w:val="26"/>
        </w:rPr>
        <w:t xml:space="preserve"> </w:t>
      </w:r>
      <w:r w:rsidRPr="002E2F9D">
        <w:rPr>
          <w:rFonts w:ascii="Cambria" w:eastAsia="Book Antiqua" w:hAnsi="Cambria" w:cs="Book Antiqua"/>
          <w:sz w:val="26"/>
          <w:szCs w:val="26"/>
        </w:rPr>
        <w:t>is</w:t>
      </w:r>
      <w:r w:rsidRPr="002E2F9D">
        <w:rPr>
          <w:rFonts w:ascii="Cambria" w:eastAsia="Book Antiqua" w:hAnsi="Cambria" w:cs="Book Antiqua"/>
          <w:spacing w:val="1"/>
          <w:sz w:val="26"/>
          <w:szCs w:val="26"/>
        </w:rPr>
        <w:t xml:space="preserve"> </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o</w:t>
      </w:r>
      <w:r w:rsidRPr="002E2F9D">
        <w:rPr>
          <w:rFonts w:ascii="Cambria" w:eastAsia="Book Antiqua" w:hAnsi="Cambria" w:cs="Book Antiqua"/>
          <w:spacing w:val="-2"/>
          <w:sz w:val="26"/>
          <w:szCs w:val="26"/>
        </w:rPr>
        <w:t xml:space="preserve"> </w:t>
      </w:r>
      <w:r w:rsidRPr="002E2F9D">
        <w:rPr>
          <w:rFonts w:ascii="Cambria" w:eastAsia="Book Antiqua" w:hAnsi="Cambria" w:cs="Book Antiqua"/>
          <w:spacing w:val="2"/>
          <w:sz w:val="26"/>
          <w:szCs w:val="26"/>
        </w:rPr>
        <w:t>i</w:t>
      </w:r>
      <w:r w:rsidRPr="002E2F9D">
        <w:rPr>
          <w:rFonts w:ascii="Cambria" w:eastAsia="Book Antiqua" w:hAnsi="Cambria" w:cs="Book Antiqua"/>
          <w:sz w:val="26"/>
          <w:szCs w:val="26"/>
        </w:rPr>
        <w:t>ssu</w:t>
      </w:r>
      <w:r w:rsidRPr="002E2F9D">
        <w:rPr>
          <w:rFonts w:ascii="Cambria" w:eastAsia="Book Antiqua" w:hAnsi="Cambria" w:cs="Book Antiqua"/>
          <w:spacing w:val="3"/>
          <w:sz w:val="26"/>
          <w:szCs w:val="26"/>
        </w:rPr>
        <w:t>e</w:t>
      </w:r>
      <w:r w:rsidRPr="002E2F9D">
        <w:rPr>
          <w:rFonts w:ascii="Cambria" w:eastAsia="Book Antiqua" w:hAnsi="Cambria" w:cs="Book Antiqua"/>
          <w:sz w:val="26"/>
          <w:szCs w:val="26"/>
        </w:rPr>
        <w:t>.</w:t>
      </w:r>
      <w:r w:rsidRPr="002E2F9D">
        <w:rPr>
          <w:rFonts w:ascii="Cambria" w:eastAsia="Book Antiqua" w:hAnsi="Cambria" w:cs="Book Antiqua"/>
          <w:spacing w:val="46"/>
          <w:sz w:val="26"/>
          <w:szCs w:val="26"/>
        </w:rPr>
        <w:t xml:space="preserve"> </w:t>
      </w:r>
      <w:r w:rsidRPr="002E2F9D">
        <w:rPr>
          <w:rFonts w:ascii="Cambria" w:eastAsia="Book Antiqua" w:hAnsi="Cambria" w:cs="Book Antiqua"/>
          <w:sz w:val="26"/>
          <w:szCs w:val="26"/>
        </w:rPr>
        <w:t>If t</w:t>
      </w:r>
      <w:r w:rsidRPr="002E2F9D">
        <w:rPr>
          <w:rFonts w:ascii="Cambria" w:eastAsia="Book Antiqua" w:hAnsi="Cambria" w:cs="Book Antiqua"/>
          <w:spacing w:val="-1"/>
          <w:sz w:val="26"/>
          <w:szCs w:val="26"/>
        </w:rPr>
        <w:t>h</w:t>
      </w:r>
      <w:r w:rsidRPr="002E2F9D">
        <w:rPr>
          <w:rFonts w:ascii="Cambria" w:eastAsia="Book Antiqua" w:hAnsi="Cambria" w:cs="Book Antiqua"/>
          <w:sz w:val="26"/>
          <w:szCs w:val="26"/>
        </w:rPr>
        <w:t>e</w:t>
      </w:r>
      <w:r w:rsidRPr="002E2F9D">
        <w:rPr>
          <w:rFonts w:ascii="Cambria" w:eastAsia="Book Antiqua" w:hAnsi="Cambria" w:cs="Book Antiqua"/>
          <w:spacing w:val="-2"/>
          <w:sz w:val="26"/>
          <w:szCs w:val="26"/>
        </w:rPr>
        <w:t xml:space="preserve"> </w:t>
      </w:r>
      <w:r w:rsidRPr="002E2F9D">
        <w:rPr>
          <w:rFonts w:ascii="Cambria" w:eastAsia="Book Antiqua" w:hAnsi="Cambria" w:cs="Book Antiqua"/>
          <w:sz w:val="26"/>
          <w:szCs w:val="26"/>
        </w:rPr>
        <w:t>st</w:t>
      </w:r>
      <w:r w:rsidRPr="002E2F9D">
        <w:rPr>
          <w:rFonts w:ascii="Cambria" w:eastAsia="Book Antiqua" w:hAnsi="Cambria" w:cs="Book Antiqua"/>
          <w:spacing w:val="1"/>
          <w:sz w:val="26"/>
          <w:szCs w:val="26"/>
        </w:rPr>
        <w:t>a</w:t>
      </w:r>
      <w:r w:rsidRPr="002E2F9D">
        <w:rPr>
          <w:rFonts w:ascii="Cambria" w:eastAsia="Book Antiqua" w:hAnsi="Cambria" w:cs="Book Antiqua"/>
          <w:sz w:val="26"/>
          <w:szCs w:val="26"/>
        </w:rPr>
        <w:t>te</w:t>
      </w:r>
      <w:r w:rsidRPr="002E2F9D">
        <w:rPr>
          <w:rFonts w:ascii="Cambria" w:eastAsia="Book Antiqua" w:hAnsi="Cambria" w:cs="Book Antiqua"/>
          <w:spacing w:val="-3"/>
          <w:sz w:val="26"/>
          <w:szCs w:val="26"/>
        </w:rPr>
        <w:t xml:space="preserve"> </w:t>
      </w:r>
      <w:r w:rsidRPr="002E2F9D">
        <w:rPr>
          <w:rFonts w:ascii="Cambria" w:eastAsia="Book Antiqua" w:hAnsi="Cambria" w:cs="Book Antiqua"/>
          <w:sz w:val="26"/>
          <w:szCs w:val="26"/>
        </w:rPr>
        <w:t>is</w:t>
      </w:r>
      <w:r w:rsidRPr="002E2F9D">
        <w:rPr>
          <w:rFonts w:ascii="Cambria" w:eastAsia="Book Antiqua" w:hAnsi="Cambria" w:cs="Book Antiqua"/>
          <w:spacing w:val="-1"/>
          <w:sz w:val="26"/>
          <w:szCs w:val="26"/>
        </w:rPr>
        <w:t xml:space="preserve"> on</w:t>
      </w:r>
      <w:r w:rsidRPr="002E2F9D">
        <w:rPr>
          <w:rFonts w:ascii="Cambria" w:eastAsia="Book Antiqua" w:hAnsi="Cambria" w:cs="Book Antiqua"/>
          <w:sz w:val="26"/>
          <w:szCs w:val="26"/>
        </w:rPr>
        <w:t>e</w:t>
      </w:r>
      <w:r w:rsidRPr="002E2F9D">
        <w:rPr>
          <w:rFonts w:ascii="Cambria" w:eastAsia="Book Antiqua" w:hAnsi="Cambria" w:cs="Book Antiqua"/>
          <w:spacing w:val="-2"/>
          <w:sz w:val="26"/>
          <w:szCs w:val="26"/>
        </w:rPr>
        <w:t xml:space="preserve"> </w:t>
      </w:r>
      <w:r w:rsidRPr="002E2F9D">
        <w:rPr>
          <w:rFonts w:ascii="Cambria" w:eastAsia="Book Antiqua" w:hAnsi="Cambria" w:cs="Book Antiqua"/>
          <w:spacing w:val="2"/>
          <w:sz w:val="26"/>
          <w:szCs w:val="26"/>
        </w:rPr>
        <w:t>i</w:t>
      </w:r>
      <w:r w:rsidRPr="002E2F9D">
        <w:rPr>
          <w:rFonts w:ascii="Cambria" w:eastAsia="Book Antiqua" w:hAnsi="Cambria" w:cs="Book Antiqua"/>
          <w:sz w:val="26"/>
          <w:szCs w:val="26"/>
        </w:rPr>
        <w:t>n</w:t>
      </w:r>
      <w:r w:rsidRPr="002E2F9D">
        <w:rPr>
          <w:rFonts w:ascii="Cambria" w:eastAsia="Book Antiqua" w:hAnsi="Cambria" w:cs="Book Antiqua"/>
          <w:spacing w:val="-2"/>
          <w:sz w:val="26"/>
          <w:szCs w:val="26"/>
        </w:rPr>
        <w:t xml:space="preserve"> </w:t>
      </w:r>
      <w:r w:rsidRPr="002E2F9D">
        <w:rPr>
          <w:rFonts w:ascii="Cambria" w:eastAsia="Book Antiqua" w:hAnsi="Cambria" w:cs="Book Antiqua"/>
          <w:spacing w:val="2"/>
          <w:sz w:val="26"/>
          <w:szCs w:val="26"/>
        </w:rPr>
        <w:t>w</w:t>
      </w:r>
      <w:r w:rsidRPr="002E2F9D">
        <w:rPr>
          <w:rFonts w:ascii="Cambria" w:eastAsia="Book Antiqua" w:hAnsi="Cambria" w:cs="Book Antiqua"/>
          <w:spacing w:val="-1"/>
          <w:sz w:val="26"/>
          <w:szCs w:val="26"/>
        </w:rPr>
        <w:t>h</w:t>
      </w:r>
      <w:r w:rsidRPr="002E2F9D">
        <w:rPr>
          <w:rFonts w:ascii="Cambria" w:eastAsia="Book Antiqua" w:hAnsi="Cambria" w:cs="Book Antiqua"/>
          <w:sz w:val="26"/>
          <w:szCs w:val="26"/>
        </w:rPr>
        <w:t>i</w:t>
      </w:r>
      <w:r w:rsidRPr="002E2F9D">
        <w:rPr>
          <w:rFonts w:ascii="Cambria" w:eastAsia="Book Antiqua" w:hAnsi="Cambria" w:cs="Book Antiqua"/>
          <w:spacing w:val="3"/>
          <w:sz w:val="26"/>
          <w:szCs w:val="26"/>
        </w:rPr>
        <w:t>c</w:t>
      </w:r>
      <w:r w:rsidRPr="002E2F9D">
        <w:rPr>
          <w:rFonts w:ascii="Cambria" w:eastAsia="Book Antiqua" w:hAnsi="Cambria" w:cs="Book Antiqua"/>
          <w:sz w:val="26"/>
          <w:szCs w:val="26"/>
        </w:rPr>
        <w:t>h</w:t>
      </w:r>
      <w:r w:rsidRPr="002E2F9D">
        <w:rPr>
          <w:rFonts w:ascii="Cambria" w:eastAsia="Book Antiqua" w:hAnsi="Cambria" w:cs="Book Antiqua"/>
          <w:spacing w:val="-5"/>
          <w:sz w:val="26"/>
          <w:szCs w:val="26"/>
        </w:rPr>
        <w:t xml:space="preserve"> </w:t>
      </w:r>
      <w:r w:rsidRPr="002E2F9D">
        <w:rPr>
          <w:rFonts w:ascii="Cambria" w:eastAsia="Book Antiqua" w:hAnsi="Cambria" w:cs="Book Antiqua"/>
          <w:spacing w:val="-1"/>
          <w:sz w:val="26"/>
          <w:szCs w:val="26"/>
        </w:rPr>
        <w:t>w</w:t>
      </w:r>
      <w:r w:rsidRPr="002E2F9D">
        <w:rPr>
          <w:rFonts w:ascii="Cambria" w:eastAsia="Book Antiqua" w:hAnsi="Cambria" w:cs="Book Antiqua"/>
          <w:sz w:val="26"/>
          <w:szCs w:val="26"/>
        </w:rPr>
        <w:t>e</w:t>
      </w:r>
      <w:r w:rsidRPr="002E2F9D">
        <w:rPr>
          <w:rFonts w:ascii="Cambria" w:eastAsia="Book Antiqua" w:hAnsi="Cambria" w:cs="Book Antiqua"/>
          <w:spacing w:val="-2"/>
          <w:sz w:val="26"/>
          <w:szCs w:val="26"/>
        </w:rPr>
        <w:t xml:space="preserve"> </w:t>
      </w:r>
      <w:r w:rsidRPr="002E2F9D">
        <w:rPr>
          <w:rFonts w:ascii="Cambria" w:eastAsia="Book Antiqua" w:hAnsi="Cambria" w:cs="Book Antiqua"/>
          <w:spacing w:val="1"/>
          <w:sz w:val="26"/>
          <w:szCs w:val="26"/>
        </w:rPr>
        <w:t>d</w:t>
      </w:r>
      <w:r w:rsidRPr="002E2F9D">
        <w:rPr>
          <w:rFonts w:ascii="Cambria" w:eastAsia="Book Antiqua" w:hAnsi="Cambria" w:cs="Book Antiqua"/>
          <w:sz w:val="26"/>
          <w:szCs w:val="26"/>
        </w:rPr>
        <w:t>o</w:t>
      </w:r>
      <w:r w:rsidRPr="002E2F9D">
        <w:rPr>
          <w:rFonts w:ascii="Cambria" w:eastAsia="Book Antiqua" w:hAnsi="Cambria" w:cs="Book Antiqua"/>
          <w:spacing w:val="-2"/>
          <w:sz w:val="26"/>
          <w:szCs w:val="26"/>
        </w:rPr>
        <w:t xml:space="preserve"> </w:t>
      </w:r>
      <w:r w:rsidRPr="002E2F9D">
        <w:rPr>
          <w:rFonts w:ascii="Cambria" w:eastAsia="Book Antiqua" w:hAnsi="Cambria" w:cs="Book Antiqua"/>
          <w:spacing w:val="2"/>
          <w:sz w:val="26"/>
          <w:szCs w:val="26"/>
        </w:rPr>
        <w:t>n</w:t>
      </w:r>
      <w:r w:rsidRPr="002E2F9D">
        <w:rPr>
          <w:rFonts w:ascii="Cambria" w:eastAsia="Book Antiqua" w:hAnsi="Cambria" w:cs="Book Antiqua"/>
          <w:spacing w:val="-1"/>
          <w:sz w:val="26"/>
          <w:szCs w:val="26"/>
        </w:rPr>
        <w:t>o</w:t>
      </w:r>
      <w:r w:rsidRPr="002E2F9D">
        <w:rPr>
          <w:rFonts w:ascii="Cambria" w:eastAsia="Book Antiqua" w:hAnsi="Cambria" w:cs="Book Antiqua"/>
          <w:sz w:val="26"/>
          <w:szCs w:val="26"/>
        </w:rPr>
        <w:t>t</w:t>
      </w:r>
      <w:r w:rsidRPr="002E2F9D">
        <w:rPr>
          <w:rFonts w:ascii="Cambria" w:eastAsia="Book Antiqua" w:hAnsi="Cambria" w:cs="Book Antiqua"/>
          <w:spacing w:val="-3"/>
          <w:sz w:val="26"/>
          <w:szCs w:val="26"/>
        </w:rPr>
        <w:t xml:space="preserve"> </w:t>
      </w:r>
      <w:r w:rsidRPr="002E2F9D">
        <w:rPr>
          <w:rFonts w:ascii="Cambria" w:eastAsia="Book Antiqua" w:hAnsi="Cambria" w:cs="Book Antiqua"/>
          <w:spacing w:val="-1"/>
          <w:sz w:val="26"/>
          <w:szCs w:val="26"/>
        </w:rPr>
        <w:t>h</w:t>
      </w:r>
      <w:r w:rsidRPr="002E2F9D">
        <w:rPr>
          <w:rFonts w:ascii="Cambria" w:eastAsia="Book Antiqua" w:hAnsi="Cambria" w:cs="Book Antiqua"/>
          <w:spacing w:val="1"/>
          <w:sz w:val="26"/>
          <w:szCs w:val="26"/>
        </w:rPr>
        <w:t>a</w:t>
      </w:r>
      <w:r w:rsidRPr="002E2F9D">
        <w:rPr>
          <w:rFonts w:ascii="Cambria" w:eastAsia="Book Antiqua" w:hAnsi="Cambria" w:cs="Book Antiqua"/>
          <w:sz w:val="26"/>
          <w:szCs w:val="26"/>
        </w:rPr>
        <w:t>ve</w:t>
      </w:r>
      <w:r w:rsidRPr="002E2F9D">
        <w:rPr>
          <w:rFonts w:ascii="Cambria" w:eastAsia="Book Antiqua" w:hAnsi="Cambria" w:cs="Book Antiqua"/>
          <w:spacing w:val="-3"/>
          <w:sz w:val="26"/>
          <w:szCs w:val="26"/>
        </w:rPr>
        <w:t xml:space="preserve"> </w:t>
      </w:r>
      <w:r w:rsidRPr="002E2F9D">
        <w:rPr>
          <w:rFonts w:ascii="Cambria" w:eastAsia="Book Antiqua" w:hAnsi="Cambria" w:cs="Book Antiqua"/>
          <w:spacing w:val="1"/>
          <w:sz w:val="26"/>
          <w:szCs w:val="26"/>
        </w:rPr>
        <w:t>a</w:t>
      </w:r>
      <w:r w:rsidRPr="002E2F9D">
        <w:rPr>
          <w:rFonts w:ascii="Cambria" w:eastAsia="Book Antiqua" w:hAnsi="Cambria" w:cs="Book Antiqua"/>
          <w:sz w:val="26"/>
          <w:szCs w:val="26"/>
        </w:rPr>
        <w:t>n</w:t>
      </w:r>
      <w:r w:rsidRPr="002E2F9D">
        <w:rPr>
          <w:rFonts w:ascii="Cambria" w:eastAsia="Book Antiqua" w:hAnsi="Cambria" w:cs="Book Antiqua"/>
          <w:spacing w:val="-2"/>
          <w:sz w:val="26"/>
          <w:szCs w:val="26"/>
        </w:rPr>
        <w:t xml:space="preserve"> </w:t>
      </w:r>
      <w:r w:rsidRPr="002E2F9D">
        <w:rPr>
          <w:rFonts w:ascii="Cambria" w:eastAsia="Book Antiqua" w:hAnsi="Cambria" w:cs="Book Antiqua"/>
          <w:spacing w:val="1"/>
          <w:sz w:val="26"/>
          <w:szCs w:val="26"/>
        </w:rPr>
        <w:t>a</w:t>
      </w:r>
      <w:r w:rsidRPr="002E2F9D">
        <w:rPr>
          <w:rFonts w:ascii="Cambria" w:eastAsia="Book Antiqua" w:hAnsi="Cambria" w:cs="Book Antiqua"/>
          <w:sz w:val="26"/>
          <w:szCs w:val="26"/>
        </w:rPr>
        <w:t>g</w:t>
      </w:r>
      <w:r w:rsidRPr="002E2F9D">
        <w:rPr>
          <w:rFonts w:ascii="Cambria" w:eastAsia="Book Antiqua" w:hAnsi="Cambria" w:cs="Book Antiqua"/>
          <w:spacing w:val="1"/>
          <w:sz w:val="26"/>
          <w:szCs w:val="26"/>
        </w:rPr>
        <w:t>re</w:t>
      </w:r>
      <w:r w:rsidRPr="002E2F9D">
        <w:rPr>
          <w:rFonts w:ascii="Cambria" w:eastAsia="Book Antiqua" w:hAnsi="Cambria" w:cs="Book Antiqua"/>
          <w:spacing w:val="3"/>
          <w:sz w:val="26"/>
          <w:szCs w:val="26"/>
        </w:rPr>
        <w:t>e</w:t>
      </w:r>
      <w:r w:rsidRPr="002E2F9D">
        <w:rPr>
          <w:rFonts w:ascii="Cambria" w:eastAsia="Book Antiqua" w:hAnsi="Cambria" w:cs="Book Antiqua"/>
          <w:spacing w:val="-1"/>
          <w:sz w:val="26"/>
          <w:szCs w:val="26"/>
        </w:rPr>
        <w:t>m</w:t>
      </w:r>
      <w:r w:rsidRPr="002E2F9D">
        <w:rPr>
          <w:rFonts w:ascii="Cambria" w:eastAsia="Book Antiqua" w:hAnsi="Cambria" w:cs="Book Antiqua"/>
          <w:spacing w:val="1"/>
          <w:sz w:val="26"/>
          <w:szCs w:val="26"/>
        </w:rPr>
        <w:t>e</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t,</w:t>
      </w:r>
      <w:r w:rsidRPr="002E2F9D">
        <w:rPr>
          <w:rFonts w:ascii="Cambria" w:eastAsia="Book Antiqua" w:hAnsi="Cambria" w:cs="Book Antiqua"/>
          <w:spacing w:val="-9"/>
          <w:sz w:val="26"/>
          <w:szCs w:val="26"/>
        </w:rPr>
        <w:t xml:space="preserve"> </w:t>
      </w:r>
      <w:r w:rsidRPr="002E2F9D">
        <w:rPr>
          <w:rFonts w:ascii="Cambria" w:eastAsia="Book Antiqua" w:hAnsi="Cambria" w:cs="Book Antiqua"/>
          <w:spacing w:val="2"/>
          <w:sz w:val="26"/>
          <w:szCs w:val="26"/>
        </w:rPr>
        <w:t>t</w:t>
      </w:r>
      <w:r w:rsidRPr="002E2F9D">
        <w:rPr>
          <w:rFonts w:ascii="Cambria" w:eastAsia="Book Antiqua" w:hAnsi="Cambria" w:cs="Book Antiqua"/>
          <w:spacing w:val="-1"/>
          <w:sz w:val="26"/>
          <w:szCs w:val="26"/>
        </w:rPr>
        <w:t>h</w:t>
      </w:r>
      <w:r w:rsidRPr="002E2F9D">
        <w:rPr>
          <w:rFonts w:ascii="Cambria" w:eastAsia="Book Antiqua" w:hAnsi="Cambria" w:cs="Book Antiqua"/>
          <w:sz w:val="26"/>
          <w:szCs w:val="26"/>
        </w:rPr>
        <w:t>e</w:t>
      </w:r>
      <w:r w:rsidRPr="002E2F9D">
        <w:rPr>
          <w:rFonts w:ascii="Cambria" w:eastAsia="Book Antiqua" w:hAnsi="Cambria" w:cs="Book Antiqua"/>
          <w:spacing w:val="-2"/>
          <w:sz w:val="26"/>
          <w:szCs w:val="26"/>
        </w:rPr>
        <w:t xml:space="preserve"> </w:t>
      </w:r>
      <w:r w:rsidRPr="002E2F9D">
        <w:rPr>
          <w:rFonts w:ascii="Cambria" w:eastAsia="Book Antiqua" w:hAnsi="Cambria" w:cs="Book Antiqua"/>
          <w:spacing w:val="-1"/>
          <w:sz w:val="26"/>
          <w:szCs w:val="26"/>
        </w:rPr>
        <w:t>D</w:t>
      </w:r>
      <w:r w:rsidRPr="002E2F9D">
        <w:rPr>
          <w:rFonts w:ascii="Cambria" w:eastAsia="Book Antiqua" w:hAnsi="Cambria" w:cs="Book Antiqua"/>
          <w:sz w:val="26"/>
          <w:szCs w:val="26"/>
        </w:rPr>
        <w:t>i</w:t>
      </w:r>
      <w:r w:rsidRPr="002E2F9D">
        <w:rPr>
          <w:rFonts w:ascii="Cambria" w:eastAsia="Book Antiqua" w:hAnsi="Cambria" w:cs="Book Antiqua"/>
          <w:spacing w:val="2"/>
          <w:sz w:val="26"/>
          <w:szCs w:val="26"/>
        </w:rPr>
        <w:t>s</w:t>
      </w:r>
      <w:r w:rsidRPr="002E2F9D">
        <w:rPr>
          <w:rFonts w:ascii="Cambria" w:eastAsia="Book Antiqua" w:hAnsi="Cambria" w:cs="Book Antiqua"/>
          <w:sz w:val="26"/>
          <w:szCs w:val="26"/>
        </w:rPr>
        <w:t>t</w:t>
      </w:r>
      <w:r w:rsidRPr="002E2F9D">
        <w:rPr>
          <w:rFonts w:ascii="Cambria" w:eastAsia="Book Antiqua" w:hAnsi="Cambria" w:cs="Book Antiqua"/>
          <w:spacing w:val="1"/>
          <w:sz w:val="26"/>
          <w:szCs w:val="26"/>
        </w:rPr>
        <w:t>a</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ce</w:t>
      </w:r>
      <w:r w:rsidRPr="002E2F9D">
        <w:rPr>
          <w:rFonts w:ascii="Cambria" w:eastAsia="Book Antiqua" w:hAnsi="Cambria" w:cs="Book Antiqua"/>
          <w:spacing w:val="-7"/>
          <w:sz w:val="26"/>
          <w:szCs w:val="26"/>
        </w:rPr>
        <w:t xml:space="preserve"> </w:t>
      </w:r>
      <w:r w:rsidRPr="002E2F9D">
        <w:rPr>
          <w:rFonts w:ascii="Cambria" w:eastAsia="Book Antiqua" w:hAnsi="Cambria" w:cs="Book Antiqua"/>
          <w:spacing w:val="1"/>
          <w:sz w:val="26"/>
          <w:szCs w:val="26"/>
        </w:rPr>
        <w:t>Ed</w:t>
      </w:r>
      <w:r w:rsidRPr="002E2F9D">
        <w:rPr>
          <w:rFonts w:ascii="Cambria" w:eastAsia="Book Antiqua" w:hAnsi="Cambria" w:cs="Book Antiqua"/>
          <w:sz w:val="26"/>
          <w:szCs w:val="26"/>
        </w:rPr>
        <w:t>uc</w:t>
      </w:r>
      <w:r w:rsidRPr="002E2F9D">
        <w:rPr>
          <w:rFonts w:ascii="Cambria" w:eastAsia="Book Antiqua" w:hAnsi="Cambria" w:cs="Book Antiqua"/>
          <w:spacing w:val="1"/>
          <w:sz w:val="26"/>
          <w:szCs w:val="26"/>
        </w:rPr>
        <w:t>a</w:t>
      </w:r>
      <w:r w:rsidRPr="002E2F9D">
        <w:rPr>
          <w:rFonts w:ascii="Cambria" w:eastAsia="Book Antiqua" w:hAnsi="Cambria" w:cs="Book Antiqua"/>
          <w:sz w:val="26"/>
          <w:szCs w:val="26"/>
        </w:rPr>
        <w:t>t</w:t>
      </w:r>
      <w:r w:rsidRPr="002E2F9D">
        <w:rPr>
          <w:rFonts w:ascii="Cambria" w:eastAsia="Book Antiqua" w:hAnsi="Cambria" w:cs="Book Antiqua"/>
          <w:spacing w:val="2"/>
          <w:sz w:val="26"/>
          <w:szCs w:val="26"/>
        </w:rPr>
        <w:t>i</w:t>
      </w:r>
      <w:r w:rsidRPr="002E2F9D">
        <w:rPr>
          <w:rFonts w:ascii="Cambria" w:eastAsia="Book Antiqua" w:hAnsi="Cambria" w:cs="Book Antiqua"/>
          <w:spacing w:val="-1"/>
          <w:sz w:val="26"/>
          <w:szCs w:val="26"/>
        </w:rPr>
        <w:t>o</w:t>
      </w:r>
      <w:r w:rsidRPr="002E2F9D">
        <w:rPr>
          <w:rFonts w:ascii="Cambria" w:eastAsia="Book Antiqua" w:hAnsi="Cambria" w:cs="Book Antiqua"/>
          <w:sz w:val="26"/>
          <w:szCs w:val="26"/>
        </w:rPr>
        <w:t xml:space="preserve">n </w:t>
      </w:r>
      <w:r w:rsidRPr="002E2F9D">
        <w:rPr>
          <w:rFonts w:ascii="Cambria" w:eastAsia="Book Antiqua" w:hAnsi="Cambria" w:cs="Book Antiqua"/>
          <w:spacing w:val="-1"/>
          <w:sz w:val="26"/>
          <w:szCs w:val="26"/>
        </w:rPr>
        <w:t>O</w:t>
      </w:r>
      <w:r w:rsidRPr="002E2F9D">
        <w:rPr>
          <w:rFonts w:ascii="Cambria" w:eastAsia="Book Antiqua" w:hAnsi="Cambria" w:cs="Book Antiqua"/>
          <w:spacing w:val="1"/>
          <w:sz w:val="26"/>
          <w:szCs w:val="26"/>
        </w:rPr>
        <w:t>ff</w:t>
      </w:r>
      <w:r w:rsidRPr="002E2F9D">
        <w:rPr>
          <w:rFonts w:ascii="Cambria" w:eastAsia="Book Antiqua" w:hAnsi="Cambria" w:cs="Book Antiqua"/>
          <w:sz w:val="26"/>
          <w:szCs w:val="26"/>
        </w:rPr>
        <w:t>ice</w:t>
      </w:r>
      <w:r w:rsidRPr="002E2F9D">
        <w:rPr>
          <w:rFonts w:ascii="Cambria" w:eastAsia="Book Antiqua" w:hAnsi="Cambria" w:cs="Book Antiqua"/>
          <w:spacing w:val="-4"/>
          <w:sz w:val="26"/>
          <w:szCs w:val="26"/>
        </w:rPr>
        <w:t xml:space="preserve"> </w:t>
      </w:r>
      <w:r w:rsidRPr="002E2F9D">
        <w:rPr>
          <w:rFonts w:ascii="Cambria" w:eastAsia="Book Antiqua" w:hAnsi="Cambria" w:cs="Book Antiqua"/>
          <w:spacing w:val="-1"/>
          <w:sz w:val="26"/>
          <w:szCs w:val="26"/>
        </w:rPr>
        <w:t>w</w:t>
      </w:r>
      <w:r w:rsidRPr="002E2F9D">
        <w:rPr>
          <w:rFonts w:ascii="Cambria" w:eastAsia="Book Antiqua" w:hAnsi="Cambria" w:cs="Book Antiqua"/>
          <w:sz w:val="26"/>
          <w:szCs w:val="26"/>
        </w:rPr>
        <w:t>ill</w:t>
      </w:r>
      <w:r w:rsidRPr="002E2F9D">
        <w:rPr>
          <w:rFonts w:ascii="Cambria" w:eastAsia="Book Antiqua" w:hAnsi="Cambria" w:cs="Book Antiqua"/>
          <w:spacing w:val="-1"/>
          <w:sz w:val="26"/>
          <w:szCs w:val="26"/>
        </w:rPr>
        <w:t xml:space="preserve"> no</w:t>
      </w:r>
      <w:r w:rsidRPr="002E2F9D">
        <w:rPr>
          <w:rFonts w:ascii="Cambria" w:eastAsia="Book Antiqua" w:hAnsi="Cambria" w:cs="Book Antiqua"/>
          <w:spacing w:val="2"/>
          <w:sz w:val="26"/>
          <w:szCs w:val="26"/>
        </w:rPr>
        <w:t>t</w:t>
      </w:r>
      <w:r w:rsidRPr="002E2F9D">
        <w:rPr>
          <w:rFonts w:ascii="Cambria" w:eastAsia="Book Antiqua" w:hAnsi="Cambria" w:cs="Book Antiqua"/>
          <w:sz w:val="26"/>
          <w:szCs w:val="26"/>
        </w:rPr>
        <w:t>i</w:t>
      </w:r>
      <w:r w:rsidRPr="002E2F9D">
        <w:rPr>
          <w:rFonts w:ascii="Cambria" w:eastAsia="Book Antiqua" w:hAnsi="Cambria" w:cs="Book Antiqua"/>
          <w:spacing w:val="1"/>
          <w:sz w:val="26"/>
          <w:szCs w:val="26"/>
        </w:rPr>
        <w:t>f</w:t>
      </w:r>
      <w:r w:rsidRPr="002E2F9D">
        <w:rPr>
          <w:rFonts w:ascii="Cambria" w:eastAsia="Book Antiqua" w:hAnsi="Cambria" w:cs="Book Antiqua"/>
          <w:sz w:val="26"/>
          <w:szCs w:val="26"/>
        </w:rPr>
        <w:t>y</w:t>
      </w:r>
      <w:r w:rsidRPr="002E2F9D">
        <w:rPr>
          <w:rFonts w:ascii="Cambria" w:eastAsia="Book Antiqua" w:hAnsi="Cambria" w:cs="Book Antiqua"/>
          <w:spacing w:val="-5"/>
          <w:sz w:val="26"/>
          <w:szCs w:val="26"/>
        </w:rPr>
        <w:t xml:space="preserve"> </w:t>
      </w:r>
      <w:r w:rsidRPr="002E2F9D">
        <w:rPr>
          <w:rFonts w:ascii="Cambria" w:eastAsia="Book Antiqua" w:hAnsi="Cambria" w:cs="Book Antiqua"/>
          <w:sz w:val="26"/>
          <w:szCs w:val="26"/>
        </w:rPr>
        <w:t>t</w:t>
      </w:r>
      <w:r w:rsidRPr="002E2F9D">
        <w:rPr>
          <w:rFonts w:ascii="Cambria" w:eastAsia="Book Antiqua" w:hAnsi="Cambria" w:cs="Book Antiqua"/>
          <w:spacing w:val="-1"/>
          <w:sz w:val="26"/>
          <w:szCs w:val="26"/>
        </w:rPr>
        <w:t>h</w:t>
      </w:r>
      <w:r w:rsidRPr="002E2F9D">
        <w:rPr>
          <w:rFonts w:ascii="Cambria" w:eastAsia="Book Antiqua" w:hAnsi="Cambria" w:cs="Book Antiqua"/>
          <w:sz w:val="26"/>
          <w:szCs w:val="26"/>
        </w:rPr>
        <w:t>e</w:t>
      </w:r>
      <w:r w:rsidRPr="002E2F9D">
        <w:rPr>
          <w:rFonts w:ascii="Cambria" w:eastAsia="Book Antiqua" w:hAnsi="Cambria" w:cs="Book Antiqua"/>
          <w:spacing w:val="-2"/>
          <w:sz w:val="26"/>
          <w:szCs w:val="26"/>
        </w:rPr>
        <w:t xml:space="preserve"> </w:t>
      </w:r>
      <w:r w:rsidRPr="002E2F9D">
        <w:rPr>
          <w:rFonts w:ascii="Cambria" w:eastAsia="Book Antiqua" w:hAnsi="Cambria" w:cs="Book Antiqua"/>
          <w:sz w:val="26"/>
          <w:szCs w:val="26"/>
        </w:rPr>
        <w:t>st</w:t>
      </w:r>
      <w:r w:rsidRPr="002E2F9D">
        <w:rPr>
          <w:rFonts w:ascii="Cambria" w:eastAsia="Book Antiqua" w:hAnsi="Cambria" w:cs="Book Antiqua"/>
          <w:spacing w:val="1"/>
          <w:sz w:val="26"/>
          <w:szCs w:val="26"/>
        </w:rPr>
        <w:t>a</w:t>
      </w:r>
      <w:r w:rsidRPr="002E2F9D">
        <w:rPr>
          <w:rFonts w:ascii="Cambria" w:eastAsia="Book Antiqua" w:hAnsi="Cambria" w:cs="Book Antiqua"/>
          <w:sz w:val="26"/>
          <w:szCs w:val="26"/>
        </w:rPr>
        <w:t>t</w:t>
      </w:r>
      <w:r w:rsidRPr="002E2F9D">
        <w:rPr>
          <w:rFonts w:ascii="Cambria" w:eastAsia="Book Antiqua" w:hAnsi="Cambria" w:cs="Book Antiqua"/>
          <w:spacing w:val="1"/>
          <w:sz w:val="26"/>
          <w:szCs w:val="26"/>
        </w:rPr>
        <w:t>e</w:t>
      </w:r>
      <w:r w:rsidRPr="002E2F9D">
        <w:rPr>
          <w:rFonts w:ascii="Cambria" w:eastAsia="Book Antiqua" w:hAnsi="Cambria" w:cs="Book Antiqua"/>
          <w:spacing w:val="2"/>
          <w:sz w:val="26"/>
          <w:szCs w:val="26"/>
        </w:rPr>
        <w:t>’</w:t>
      </w:r>
      <w:r w:rsidRPr="002E2F9D">
        <w:rPr>
          <w:rFonts w:ascii="Cambria" w:eastAsia="Book Antiqua" w:hAnsi="Cambria" w:cs="Book Antiqua"/>
          <w:sz w:val="26"/>
          <w:szCs w:val="26"/>
        </w:rPr>
        <w:t>s</w:t>
      </w:r>
      <w:r w:rsidRPr="002E2F9D">
        <w:rPr>
          <w:rFonts w:ascii="Cambria" w:eastAsia="Book Antiqua" w:hAnsi="Cambria" w:cs="Book Antiqua"/>
          <w:spacing w:val="-4"/>
          <w:sz w:val="26"/>
          <w:szCs w:val="26"/>
        </w:rPr>
        <w:t xml:space="preserve"> </w:t>
      </w:r>
      <w:r w:rsidRPr="002E2F9D">
        <w:rPr>
          <w:rFonts w:ascii="Cambria" w:eastAsia="Book Antiqua" w:hAnsi="Cambria" w:cs="Book Antiqua"/>
          <w:spacing w:val="1"/>
          <w:sz w:val="26"/>
          <w:szCs w:val="26"/>
        </w:rPr>
        <w:t>de</w:t>
      </w:r>
      <w:r w:rsidRPr="002E2F9D">
        <w:rPr>
          <w:rFonts w:ascii="Cambria" w:eastAsia="Book Antiqua" w:hAnsi="Cambria" w:cs="Book Antiqua"/>
          <w:sz w:val="26"/>
          <w:szCs w:val="26"/>
        </w:rPr>
        <w:t>p</w:t>
      </w:r>
      <w:r w:rsidRPr="002E2F9D">
        <w:rPr>
          <w:rFonts w:ascii="Cambria" w:eastAsia="Book Antiqua" w:hAnsi="Cambria" w:cs="Book Antiqua"/>
          <w:spacing w:val="1"/>
          <w:sz w:val="26"/>
          <w:szCs w:val="26"/>
        </w:rPr>
        <w:t>ar</w:t>
      </w:r>
      <w:r w:rsidRPr="002E2F9D">
        <w:rPr>
          <w:rFonts w:ascii="Cambria" w:eastAsia="Book Antiqua" w:hAnsi="Cambria" w:cs="Book Antiqua"/>
          <w:sz w:val="26"/>
          <w:szCs w:val="26"/>
        </w:rPr>
        <w:t>t</w:t>
      </w:r>
      <w:r w:rsidRPr="002E2F9D">
        <w:rPr>
          <w:rFonts w:ascii="Cambria" w:eastAsia="Book Antiqua" w:hAnsi="Cambria" w:cs="Book Antiqua"/>
          <w:spacing w:val="-1"/>
          <w:sz w:val="26"/>
          <w:szCs w:val="26"/>
        </w:rPr>
        <w:t>m</w:t>
      </w:r>
      <w:r w:rsidRPr="002E2F9D">
        <w:rPr>
          <w:rFonts w:ascii="Cambria" w:eastAsia="Book Antiqua" w:hAnsi="Cambria" w:cs="Book Antiqua"/>
          <w:spacing w:val="1"/>
          <w:sz w:val="26"/>
          <w:szCs w:val="26"/>
        </w:rPr>
        <w:t>e</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t</w:t>
      </w:r>
      <w:r w:rsidRPr="002E2F9D">
        <w:rPr>
          <w:rFonts w:ascii="Cambria" w:eastAsia="Book Antiqua" w:hAnsi="Cambria" w:cs="Book Antiqua"/>
          <w:spacing w:val="-10"/>
          <w:sz w:val="26"/>
          <w:szCs w:val="26"/>
        </w:rPr>
        <w:t xml:space="preserve"> </w:t>
      </w:r>
      <w:r w:rsidRPr="002E2F9D">
        <w:rPr>
          <w:rFonts w:ascii="Cambria" w:eastAsia="Book Antiqua" w:hAnsi="Cambria" w:cs="Book Antiqua"/>
          <w:spacing w:val="-1"/>
          <w:sz w:val="26"/>
          <w:szCs w:val="26"/>
        </w:rPr>
        <w:t>o</w:t>
      </w:r>
      <w:r w:rsidRPr="002E2F9D">
        <w:rPr>
          <w:rFonts w:ascii="Cambria" w:eastAsia="Book Antiqua" w:hAnsi="Cambria" w:cs="Book Antiqua"/>
          <w:sz w:val="26"/>
          <w:szCs w:val="26"/>
        </w:rPr>
        <w:t>f</w:t>
      </w:r>
      <w:r w:rsidRPr="002E2F9D">
        <w:rPr>
          <w:rFonts w:ascii="Cambria" w:eastAsia="Book Antiqua" w:hAnsi="Cambria" w:cs="Book Antiqua"/>
          <w:spacing w:val="-1"/>
          <w:sz w:val="26"/>
          <w:szCs w:val="26"/>
        </w:rPr>
        <w:t xml:space="preserve"> </w:t>
      </w:r>
      <w:r w:rsidRPr="002E2F9D">
        <w:rPr>
          <w:rFonts w:ascii="Cambria" w:eastAsia="Book Antiqua" w:hAnsi="Cambria" w:cs="Book Antiqua"/>
          <w:spacing w:val="1"/>
          <w:sz w:val="26"/>
          <w:szCs w:val="26"/>
        </w:rPr>
        <w:t>ed</w:t>
      </w:r>
      <w:r w:rsidRPr="002E2F9D">
        <w:rPr>
          <w:rFonts w:ascii="Cambria" w:eastAsia="Book Antiqua" w:hAnsi="Cambria" w:cs="Book Antiqua"/>
          <w:sz w:val="26"/>
          <w:szCs w:val="26"/>
        </w:rPr>
        <w:t>uc</w:t>
      </w:r>
      <w:r w:rsidRPr="002E2F9D">
        <w:rPr>
          <w:rFonts w:ascii="Cambria" w:eastAsia="Book Antiqua" w:hAnsi="Cambria" w:cs="Book Antiqua"/>
          <w:spacing w:val="1"/>
          <w:sz w:val="26"/>
          <w:szCs w:val="26"/>
        </w:rPr>
        <w:t>a</w:t>
      </w:r>
      <w:r w:rsidRPr="002E2F9D">
        <w:rPr>
          <w:rFonts w:ascii="Cambria" w:eastAsia="Book Antiqua" w:hAnsi="Cambria" w:cs="Book Antiqua"/>
          <w:sz w:val="26"/>
          <w:szCs w:val="26"/>
        </w:rPr>
        <w:t>ti</w:t>
      </w:r>
      <w:r w:rsidRPr="002E2F9D">
        <w:rPr>
          <w:rFonts w:ascii="Cambria" w:eastAsia="Book Antiqua" w:hAnsi="Cambria" w:cs="Book Antiqua"/>
          <w:spacing w:val="2"/>
          <w:sz w:val="26"/>
          <w:szCs w:val="26"/>
        </w:rPr>
        <w:t>o</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w:t>
      </w:r>
      <w:r w:rsidRPr="002E2F9D">
        <w:rPr>
          <w:rFonts w:ascii="Cambria" w:eastAsia="Book Antiqua" w:hAnsi="Cambria" w:cs="Book Antiqua"/>
          <w:spacing w:val="42"/>
          <w:sz w:val="26"/>
          <w:szCs w:val="26"/>
        </w:rPr>
        <w:t xml:space="preserve"> </w:t>
      </w:r>
      <w:r w:rsidRPr="002E2F9D">
        <w:rPr>
          <w:rFonts w:ascii="Cambria" w:eastAsia="Book Antiqua" w:hAnsi="Cambria" w:cs="Book Antiqua"/>
          <w:sz w:val="26"/>
          <w:szCs w:val="26"/>
        </w:rPr>
        <w:t>In</w:t>
      </w:r>
      <w:r w:rsidRPr="002E2F9D">
        <w:rPr>
          <w:rFonts w:ascii="Cambria" w:eastAsia="Book Antiqua" w:hAnsi="Cambria" w:cs="Book Antiqua"/>
          <w:spacing w:val="-1"/>
          <w:sz w:val="26"/>
          <w:szCs w:val="26"/>
        </w:rPr>
        <w:t xml:space="preserve"> </w:t>
      </w:r>
      <w:r w:rsidRPr="002E2F9D">
        <w:rPr>
          <w:rFonts w:ascii="Cambria" w:eastAsia="Book Antiqua" w:hAnsi="Cambria" w:cs="Book Antiqua"/>
          <w:sz w:val="26"/>
          <w:szCs w:val="26"/>
        </w:rPr>
        <w:t>s</w:t>
      </w:r>
      <w:r w:rsidRPr="002E2F9D">
        <w:rPr>
          <w:rFonts w:ascii="Cambria" w:eastAsia="Book Antiqua" w:hAnsi="Cambria" w:cs="Book Antiqua"/>
          <w:spacing w:val="2"/>
          <w:sz w:val="26"/>
          <w:szCs w:val="26"/>
        </w:rPr>
        <w:t>o</w:t>
      </w:r>
      <w:r w:rsidRPr="002E2F9D">
        <w:rPr>
          <w:rFonts w:ascii="Cambria" w:eastAsia="Book Antiqua" w:hAnsi="Cambria" w:cs="Book Antiqua"/>
          <w:spacing w:val="-1"/>
          <w:sz w:val="26"/>
          <w:szCs w:val="26"/>
        </w:rPr>
        <w:t>m</w:t>
      </w:r>
      <w:r w:rsidRPr="002E2F9D">
        <w:rPr>
          <w:rFonts w:ascii="Cambria" w:eastAsia="Book Antiqua" w:hAnsi="Cambria" w:cs="Book Antiqua"/>
          <w:sz w:val="26"/>
          <w:szCs w:val="26"/>
        </w:rPr>
        <w:t>e</w:t>
      </w:r>
      <w:r w:rsidRPr="002E2F9D">
        <w:rPr>
          <w:rFonts w:ascii="Cambria" w:eastAsia="Book Antiqua" w:hAnsi="Cambria" w:cs="Book Antiqua"/>
          <w:spacing w:val="-4"/>
          <w:sz w:val="26"/>
          <w:szCs w:val="26"/>
        </w:rPr>
        <w:t xml:space="preserve"> </w:t>
      </w:r>
      <w:r w:rsidRPr="002E2F9D">
        <w:rPr>
          <w:rFonts w:ascii="Cambria" w:eastAsia="Book Antiqua" w:hAnsi="Cambria" w:cs="Book Antiqua"/>
          <w:sz w:val="26"/>
          <w:szCs w:val="26"/>
        </w:rPr>
        <w:t>c</w:t>
      </w:r>
      <w:r w:rsidRPr="002E2F9D">
        <w:rPr>
          <w:rFonts w:ascii="Cambria" w:eastAsia="Book Antiqua" w:hAnsi="Cambria" w:cs="Book Antiqua"/>
          <w:spacing w:val="1"/>
          <w:sz w:val="26"/>
          <w:szCs w:val="26"/>
        </w:rPr>
        <w:t>a</w:t>
      </w:r>
      <w:r w:rsidRPr="002E2F9D">
        <w:rPr>
          <w:rFonts w:ascii="Cambria" w:eastAsia="Book Antiqua" w:hAnsi="Cambria" w:cs="Book Antiqua"/>
          <w:sz w:val="26"/>
          <w:szCs w:val="26"/>
        </w:rPr>
        <w:t>s</w:t>
      </w:r>
      <w:r w:rsidRPr="002E2F9D">
        <w:rPr>
          <w:rFonts w:ascii="Cambria" w:eastAsia="Book Antiqua" w:hAnsi="Cambria" w:cs="Book Antiqua"/>
          <w:spacing w:val="1"/>
          <w:sz w:val="26"/>
          <w:szCs w:val="26"/>
        </w:rPr>
        <w:t>e</w:t>
      </w:r>
      <w:r w:rsidRPr="002E2F9D">
        <w:rPr>
          <w:rFonts w:ascii="Cambria" w:eastAsia="Book Antiqua" w:hAnsi="Cambria" w:cs="Book Antiqua"/>
          <w:sz w:val="26"/>
          <w:szCs w:val="26"/>
        </w:rPr>
        <w:t>s,</w:t>
      </w:r>
      <w:r w:rsidRPr="002E2F9D">
        <w:rPr>
          <w:rFonts w:ascii="Cambria" w:eastAsia="Book Antiqua" w:hAnsi="Cambria" w:cs="Book Antiqua"/>
          <w:spacing w:val="-4"/>
          <w:sz w:val="26"/>
          <w:szCs w:val="26"/>
        </w:rPr>
        <w:t xml:space="preserve"> </w:t>
      </w:r>
      <w:r w:rsidRPr="002E2F9D">
        <w:rPr>
          <w:rFonts w:ascii="Cambria" w:eastAsia="Book Antiqua" w:hAnsi="Cambria" w:cs="Book Antiqua"/>
          <w:sz w:val="26"/>
          <w:szCs w:val="26"/>
        </w:rPr>
        <w:t xml:space="preserve">if </w:t>
      </w:r>
      <w:r w:rsidRPr="002E2F9D">
        <w:rPr>
          <w:rFonts w:ascii="Cambria" w:eastAsia="Book Antiqua" w:hAnsi="Cambria" w:cs="Book Antiqua"/>
          <w:spacing w:val="1"/>
          <w:sz w:val="26"/>
          <w:szCs w:val="26"/>
        </w:rPr>
        <w:t>a</w:t>
      </w:r>
      <w:r w:rsidRPr="002E2F9D">
        <w:rPr>
          <w:rFonts w:ascii="Cambria" w:eastAsia="Book Antiqua" w:hAnsi="Cambria" w:cs="Book Antiqua"/>
          <w:sz w:val="26"/>
          <w:szCs w:val="26"/>
        </w:rPr>
        <w:t>n</w:t>
      </w:r>
      <w:r w:rsidRPr="002E2F9D">
        <w:rPr>
          <w:rFonts w:ascii="Cambria" w:eastAsia="Book Antiqua" w:hAnsi="Cambria" w:cs="Book Antiqua"/>
          <w:spacing w:val="-2"/>
          <w:sz w:val="26"/>
          <w:szCs w:val="26"/>
        </w:rPr>
        <w:t xml:space="preserve"> </w:t>
      </w:r>
      <w:r w:rsidRPr="002E2F9D">
        <w:rPr>
          <w:rFonts w:ascii="Cambria" w:eastAsia="Book Antiqua" w:hAnsi="Cambria" w:cs="Book Antiqua"/>
          <w:spacing w:val="1"/>
          <w:sz w:val="26"/>
          <w:szCs w:val="26"/>
        </w:rPr>
        <w:t>a</w:t>
      </w:r>
      <w:r w:rsidRPr="002E2F9D">
        <w:rPr>
          <w:rFonts w:ascii="Cambria" w:eastAsia="Book Antiqua" w:hAnsi="Cambria" w:cs="Book Antiqua"/>
          <w:sz w:val="26"/>
          <w:szCs w:val="26"/>
        </w:rPr>
        <w:t>pplic</w:t>
      </w:r>
      <w:r w:rsidRPr="002E2F9D">
        <w:rPr>
          <w:rFonts w:ascii="Cambria" w:eastAsia="Book Antiqua" w:hAnsi="Cambria" w:cs="Book Antiqua"/>
          <w:spacing w:val="1"/>
          <w:sz w:val="26"/>
          <w:szCs w:val="26"/>
        </w:rPr>
        <w:t>a</w:t>
      </w:r>
      <w:r w:rsidRPr="002E2F9D">
        <w:rPr>
          <w:rFonts w:ascii="Cambria" w:eastAsia="Book Antiqua" w:hAnsi="Cambria" w:cs="Book Antiqua"/>
          <w:sz w:val="26"/>
          <w:szCs w:val="26"/>
        </w:rPr>
        <w:t>t</w:t>
      </w:r>
      <w:r w:rsidRPr="002E2F9D">
        <w:rPr>
          <w:rFonts w:ascii="Cambria" w:eastAsia="Book Antiqua" w:hAnsi="Cambria" w:cs="Book Antiqua"/>
          <w:spacing w:val="2"/>
          <w:sz w:val="26"/>
          <w:szCs w:val="26"/>
        </w:rPr>
        <w:t>i</w:t>
      </w:r>
      <w:r w:rsidRPr="002E2F9D">
        <w:rPr>
          <w:rFonts w:ascii="Cambria" w:eastAsia="Book Antiqua" w:hAnsi="Cambria" w:cs="Book Antiqua"/>
          <w:spacing w:val="-1"/>
          <w:sz w:val="26"/>
          <w:szCs w:val="26"/>
        </w:rPr>
        <w:t>o</w:t>
      </w:r>
      <w:r w:rsidRPr="002E2F9D">
        <w:rPr>
          <w:rFonts w:ascii="Cambria" w:eastAsia="Book Antiqua" w:hAnsi="Cambria" w:cs="Book Antiqua"/>
          <w:sz w:val="26"/>
          <w:szCs w:val="26"/>
        </w:rPr>
        <w:t>n</w:t>
      </w:r>
      <w:r w:rsidRPr="002E2F9D">
        <w:rPr>
          <w:rFonts w:ascii="Cambria" w:eastAsia="Book Antiqua" w:hAnsi="Cambria" w:cs="Book Antiqua"/>
          <w:spacing w:val="-10"/>
          <w:sz w:val="26"/>
          <w:szCs w:val="26"/>
        </w:rPr>
        <w:t xml:space="preserve"> </w:t>
      </w:r>
      <w:r w:rsidRPr="002E2F9D">
        <w:rPr>
          <w:rFonts w:ascii="Cambria" w:eastAsia="Book Antiqua" w:hAnsi="Cambria" w:cs="Book Antiqua"/>
          <w:spacing w:val="1"/>
          <w:sz w:val="26"/>
          <w:szCs w:val="26"/>
        </w:rPr>
        <w:t>fe</w:t>
      </w:r>
      <w:r w:rsidRPr="002E2F9D">
        <w:rPr>
          <w:rFonts w:ascii="Cambria" w:eastAsia="Book Antiqua" w:hAnsi="Cambria" w:cs="Book Antiqua"/>
          <w:sz w:val="26"/>
          <w:szCs w:val="26"/>
        </w:rPr>
        <w:t>e</w:t>
      </w:r>
      <w:r w:rsidRPr="002E2F9D">
        <w:rPr>
          <w:rFonts w:ascii="Cambria" w:eastAsia="Book Antiqua" w:hAnsi="Cambria" w:cs="Book Antiqua"/>
          <w:spacing w:val="-2"/>
          <w:sz w:val="26"/>
          <w:szCs w:val="26"/>
        </w:rPr>
        <w:t xml:space="preserve"> </w:t>
      </w:r>
      <w:r w:rsidRPr="002E2F9D">
        <w:rPr>
          <w:rFonts w:ascii="Cambria" w:eastAsia="Book Antiqua" w:hAnsi="Cambria" w:cs="Book Antiqua"/>
          <w:sz w:val="26"/>
          <w:szCs w:val="26"/>
        </w:rPr>
        <w:t>is</w:t>
      </w:r>
      <w:r w:rsidRPr="002E2F9D">
        <w:rPr>
          <w:rFonts w:ascii="Cambria" w:eastAsia="Book Antiqua" w:hAnsi="Cambria" w:cs="Book Antiqua"/>
          <w:spacing w:val="-1"/>
          <w:sz w:val="26"/>
          <w:szCs w:val="26"/>
        </w:rPr>
        <w:t xml:space="preserve"> </w:t>
      </w:r>
      <w:r w:rsidRPr="002E2F9D">
        <w:rPr>
          <w:rFonts w:ascii="Cambria" w:eastAsia="Book Antiqua" w:hAnsi="Cambria" w:cs="Book Antiqua"/>
          <w:sz w:val="26"/>
          <w:szCs w:val="26"/>
        </w:rPr>
        <w:t>r</w:t>
      </w:r>
      <w:r w:rsidRPr="002E2F9D">
        <w:rPr>
          <w:rFonts w:ascii="Cambria" w:eastAsia="Book Antiqua" w:hAnsi="Cambria" w:cs="Book Antiqua"/>
          <w:spacing w:val="1"/>
          <w:sz w:val="26"/>
          <w:szCs w:val="26"/>
        </w:rPr>
        <w:t>e</w:t>
      </w:r>
      <w:r w:rsidRPr="002E2F9D">
        <w:rPr>
          <w:rFonts w:ascii="Cambria" w:eastAsia="Book Antiqua" w:hAnsi="Cambria" w:cs="Book Antiqua"/>
          <w:spacing w:val="-1"/>
          <w:sz w:val="26"/>
          <w:szCs w:val="26"/>
        </w:rPr>
        <w:t>q</w:t>
      </w:r>
      <w:r w:rsidRPr="002E2F9D">
        <w:rPr>
          <w:rFonts w:ascii="Cambria" w:eastAsia="Book Antiqua" w:hAnsi="Cambria" w:cs="Book Antiqua"/>
          <w:spacing w:val="2"/>
          <w:sz w:val="26"/>
          <w:szCs w:val="26"/>
        </w:rPr>
        <w:t>u</w:t>
      </w:r>
      <w:r w:rsidRPr="002E2F9D">
        <w:rPr>
          <w:rFonts w:ascii="Cambria" w:eastAsia="Book Antiqua" w:hAnsi="Cambria" w:cs="Book Antiqua"/>
          <w:sz w:val="26"/>
          <w:szCs w:val="26"/>
        </w:rPr>
        <w:t>i</w:t>
      </w:r>
      <w:r w:rsidRPr="002E2F9D">
        <w:rPr>
          <w:rFonts w:ascii="Cambria" w:eastAsia="Book Antiqua" w:hAnsi="Cambria" w:cs="Book Antiqua"/>
          <w:spacing w:val="1"/>
          <w:sz w:val="26"/>
          <w:szCs w:val="26"/>
        </w:rPr>
        <w:t>red</w:t>
      </w:r>
      <w:r w:rsidRPr="002E2F9D">
        <w:rPr>
          <w:rFonts w:ascii="Cambria" w:eastAsia="Book Antiqua" w:hAnsi="Cambria" w:cs="Book Antiqua"/>
          <w:sz w:val="26"/>
          <w:szCs w:val="26"/>
        </w:rPr>
        <w:t>,</w:t>
      </w:r>
      <w:r w:rsidRPr="002E2F9D">
        <w:rPr>
          <w:rFonts w:ascii="Cambria" w:eastAsia="Book Antiqua" w:hAnsi="Cambria" w:cs="Book Antiqua"/>
          <w:spacing w:val="-7"/>
          <w:sz w:val="26"/>
          <w:szCs w:val="26"/>
        </w:rPr>
        <w:t xml:space="preserve"> </w:t>
      </w:r>
      <w:r w:rsidRPr="002E2F9D">
        <w:rPr>
          <w:rFonts w:ascii="Cambria" w:eastAsia="Book Antiqua" w:hAnsi="Cambria" w:cs="Book Antiqua"/>
          <w:sz w:val="26"/>
          <w:szCs w:val="26"/>
        </w:rPr>
        <w:t>t</w:t>
      </w:r>
      <w:r w:rsidRPr="002E2F9D">
        <w:rPr>
          <w:rFonts w:ascii="Cambria" w:eastAsia="Book Antiqua" w:hAnsi="Cambria" w:cs="Book Antiqua"/>
          <w:spacing w:val="-1"/>
          <w:sz w:val="26"/>
          <w:szCs w:val="26"/>
        </w:rPr>
        <w:t>h</w:t>
      </w:r>
      <w:r w:rsidRPr="002E2F9D">
        <w:rPr>
          <w:rFonts w:ascii="Cambria" w:eastAsia="Book Antiqua" w:hAnsi="Cambria" w:cs="Book Antiqua"/>
          <w:sz w:val="26"/>
          <w:szCs w:val="26"/>
        </w:rPr>
        <w:t>e</w:t>
      </w:r>
      <w:r w:rsidRPr="002E2F9D">
        <w:rPr>
          <w:rFonts w:ascii="Cambria" w:eastAsia="Book Antiqua" w:hAnsi="Cambria" w:cs="Book Antiqua"/>
          <w:spacing w:val="-2"/>
          <w:sz w:val="26"/>
          <w:szCs w:val="26"/>
        </w:rPr>
        <w:t xml:space="preserve"> </w:t>
      </w:r>
      <w:r w:rsidRPr="002E2F9D">
        <w:rPr>
          <w:rFonts w:ascii="Cambria" w:eastAsia="Book Antiqua" w:hAnsi="Cambria" w:cs="Book Antiqua"/>
          <w:spacing w:val="-1"/>
          <w:sz w:val="26"/>
          <w:szCs w:val="26"/>
        </w:rPr>
        <w:t>D</w:t>
      </w:r>
      <w:r w:rsidRPr="002E2F9D">
        <w:rPr>
          <w:rFonts w:ascii="Cambria" w:eastAsia="Book Antiqua" w:hAnsi="Cambria" w:cs="Book Antiqua"/>
          <w:spacing w:val="2"/>
          <w:sz w:val="26"/>
          <w:szCs w:val="26"/>
        </w:rPr>
        <w:t>i</w:t>
      </w:r>
      <w:r w:rsidRPr="002E2F9D">
        <w:rPr>
          <w:rFonts w:ascii="Cambria" w:eastAsia="Book Antiqua" w:hAnsi="Cambria" w:cs="Book Antiqua"/>
          <w:sz w:val="26"/>
          <w:szCs w:val="26"/>
        </w:rPr>
        <w:t>st</w:t>
      </w:r>
      <w:r w:rsidRPr="002E2F9D">
        <w:rPr>
          <w:rFonts w:ascii="Cambria" w:eastAsia="Book Antiqua" w:hAnsi="Cambria" w:cs="Book Antiqua"/>
          <w:spacing w:val="1"/>
          <w:sz w:val="26"/>
          <w:szCs w:val="26"/>
        </w:rPr>
        <w:t>a</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 xml:space="preserve">ce </w:t>
      </w:r>
      <w:r w:rsidRPr="002E2F9D">
        <w:rPr>
          <w:rFonts w:ascii="Cambria" w:eastAsia="Book Antiqua" w:hAnsi="Cambria" w:cs="Book Antiqua"/>
          <w:spacing w:val="1"/>
          <w:sz w:val="26"/>
          <w:szCs w:val="26"/>
        </w:rPr>
        <w:t>Ed</w:t>
      </w:r>
      <w:r w:rsidRPr="002E2F9D">
        <w:rPr>
          <w:rFonts w:ascii="Cambria" w:eastAsia="Book Antiqua" w:hAnsi="Cambria" w:cs="Book Antiqua"/>
          <w:sz w:val="26"/>
          <w:szCs w:val="26"/>
        </w:rPr>
        <w:t>uc</w:t>
      </w:r>
      <w:r w:rsidRPr="002E2F9D">
        <w:rPr>
          <w:rFonts w:ascii="Cambria" w:eastAsia="Book Antiqua" w:hAnsi="Cambria" w:cs="Book Antiqua"/>
          <w:spacing w:val="1"/>
          <w:sz w:val="26"/>
          <w:szCs w:val="26"/>
        </w:rPr>
        <w:t>a</w:t>
      </w:r>
      <w:r w:rsidRPr="002E2F9D">
        <w:rPr>
          <w:rFonts w:ascii="Cambria" w:eastAsia="Book Antiqua" w:hAnsi="Cambria" w:cs="Book Antiqua"/>
          <w:sz w:val="26"/>
          <w:szCs w:val="26"/>
        </w:rPr>
        <w:t>ti</w:t>
      </w:r>
      <w:r w:rsidRPr="002E2F9D">
        <w:rPr>
          <w:rFonts w:ascii="Cambria" w:eastAsia="Book Antiqua" w:hAnsi="Cambria" w:cs="Book Antiqua"/>
          <w:spacing w:val="-1"/>
          <w:sz w:val="26"/>
          <w:szCs w:val="26"/>
        </w:rPr>
        <w:t>o</w:t>
      </w:r>
      <w:r w:rsidRPr="002E2F9D">
        <w:rPr>
          <w:rFonts w:ascii="Cambria" w:eastAsia="Book Antiqua" w:hAnsi="Cambria" w:cs="Book Antiqua"/>
          <w:sz w:val="26"/>
          <w:szCs w:val="26"/>
        </w:rPr>
        <w:t>n</w:t>
      </w:r>
      <w:r w:rsidRPr="002E2F9D">
        <w:rPr>
          <w:rFonts w:ascii="Cambria" w:eastAsia="Book Antiqua" w:hAnsi="Cambria" w:cs="Book Antiqua"/>
          <w:spacing w:val="-7"/>
          <w:sz w:val="26"/>
          <w:szCs w:val="26"/>
        </w:rPr>
        <w:t xml:space="preserve"> </w:t>
      </w:r>
      <w:r w:rsidRPr="002E2F9D">
        <w:rPr>
          <w:rFonts w:ascii="Cambria" w:eastAsia="Book Antiqua" w:hAnsi="Cambria" w:cs="Book Antiqua"/>
          <w:spacing w:val="-1"/>
          <w:sz w:val="26"/>
          <w:szCs w:val="26"/>
        </w:rPr>
        <w:t>O</w:t>
      </w:r>
      <w:r w:rsidRPr="002E2F9D">
        <w:rPr>
          <w:rFonts w:ascii="Cambria" w:eastAsia="Book Antiqua" w:hAnsi="Cambria" w:cs="Book Antiqua"/>
          <w:spacing w:val="1"/>
          <w:sz w:val="26"/>
          <w:szCs w:val="26"/>
        </w:rPr>
        <w:t>ff</w:t>
      </w:r>
      <w:r w:rsidRPr="002E2F9D">
        <w:rPr>
          <w:rFonts w:ascii="Cambria" w:eastAsia="Book Antiqua" w:hAnsi="Cambria" w:cs="Book Antiqua"/>
          <w:sz w:val="26"/>
          <w:szCs w:val="26"/>
        </w:rPr>
        <w:t>ice</w:t>
      </w:r>
      <w:r w:rsidRPr="002E2F9D">
        <w:rPr>
          <w:rFonts w:ascii="Cambria" w:eastAsia="Book Antiqua" w:hAnsi="Cambria" w:cs="Book Antiqua"/>
          <w:spacing w:val="-4"/>
          <w:sz w:val="26"/>
          <w:szCs w:val="26"/>
        </w:rPr>
        <w:t xml:space="preserve"> </w:t>
      </w:r>
      <w:r w:rsidRPr="002E2F9D">
        <w:rPr>
          <w:rFonts w:ascii="Cambria" w:eastAsia="Book Antiqua" w:hAnsi="Cambria" w:cs="Book Antiqua"/>
          <w:spacing w:val="-1"/>
          <w:sz w:val="26"/>
          <w:szCs w:val="26"/>
        </w:rPr>
        <w:t>w</w:t>
      </w:r>
      <w:r w:rsidRPr="002E2F9D">
        <w:rPr>
          <w:rFonts w:ascii="Cambria" w:eastAsia="Book Antiqua" w:hAnsi="Cambria" w:cs="Book Antiqua"/>
          <w:sz w:val="26"/>
          <w:szCs w:val="26"/>
        </w:rPr>
        <w:t>ill</w:t>
      </w:r>
      <w:r w:rsidRPr="002E2F9D">
        <w:rPr>
          <w:rFonts w:ascii="Cambria" w:eastAsia="Book Antiqua" w:hAnsi="Cambria" w:cs="Book Antiqua"/>
          <w:spacing w:val="-1"/>
          <w:sz w:val="26"/>
          <w:szCs w:val="26"/>
        </w:rPr>
        <w:t xml:space="preserve"> no</w:t>
      </w:r>
      <w:r w:rsidRPr="002E2F9D">
        <w:rPr>
          <w:rFonts w:ascii="Cambria" w:eastAsia="Book Antiqua" w:hAnsi="Cambria" w:cs="Book Antiqua"/>
          <w:spacing w:val="2"/>
          <w:sz w:val="26"/>
          <w:szCs w:val="26"/>
        </w:rPr>
        <w:t>t</w:t>
      </w:r>
      <w:r w:rsidRPr="002E2F9D">
        <w:rPr>
          <w:rFonts w:ascii="Cambria" w:eastAsia="Book Antiqua" w:hAnsi="Cambria" w:cs="Book Antiqua"/>
          <w:sz w:val="26"/>
          <w:szCs w:val="26"/>
        </w:rPr>
        <w:t>i</w:t>
      </w:r>
      <w:r w:rsidRPr="002E2F9D">
        <w:rPr>
          <w:rFonts w:ascii="Cambria" w:eastAsia="Book Antiqua" w:hAnsi="Cambria" w:cs="Book Antiqua"/>
          <w:spacing w:val="1"/>
          <w:sz w:val="26"/>
          <w:szCs w:val="26"/>
        </w:rPr>
        <w:t>f</w:t>
      </w:r>
      <w:r w:rsidRPr="002E2F9D">
        <w:rPr>
          <w:rFonts w:ascii="Cambria" w:eastAsia="Book Antiqua" w:hAnsi="Cambria" w:cs="Book Antiqua"/>
          <w:sz w:val="26"/>
          <w:szCs w:val="26"/>
        </w:rPr>
        <w:t>y</w:t>
      </w:r>
      <w:r w:rsidRPr="002E2F9D">
        <w:rPr>
          <w:rFonts w:ascii="Cambria" w:eastAsia="Book Antiqua" w:hAnsi="Cambria" w:cs="Book Antiqua"/>
          <w:spacing w:val="-3"/>
          <w:sz w:val="26"/>
          <w:szCs w:val="26"/>
        </w:rPr>
        <w:t xml:space="preserve"> </w:t>
      </w:r>
      <w:r w:rsidRPr="002E2F9D">
        <w:rPr>
          <w:rFonts w:ascii="Cambria" w:eastAsia="Book Antiqua" w:hAnsi="Cambria" w:cs="Book Antiqua"/>
          <w:sz w:val="26"/>
          <w:szCs w:val="26"/>
        </w:rPr>
        <w:t>t</w:t>
      </w:r>
      <w:r w:rsidRPr="002E2F9D">
        <w:rPr>
          <w:rFonts w:ascii="Cambria" w:eastAsia="Book Antiqua" w:hAnsi="Cambria" w:cs="Book Antiqua"/>
          <w:spacing w:val="-1"/>
          <w:sz w:val="26"/>
          <w:szCs w:val="26"/>
        </w:rPr>
        <w:t>h</w:t>
      </w:r>
      <w:r w:rsidRPr="002E2F9D">
        <w:rPr>
          <w:rFonts w:ascii="Cambria" w:eastAsia="Book Antiqua" w:hAnsi="Cambria" w:cs="Book Antiqua"/>
          <w:sz w:val="26"/>
          <w:szCs w:val="26"/>
        </w:rPr>
        <w:t>e</w:t>
      </w:r>
      <w:r w:rsidRPr="002E2F9D">
        <w:rPr>
          <w:rFonts w:ascii="Cambria" w:eastAsia="Book Antiqua" w:hAnsi="Cambria" w:cs="Book Antiqua"/>
          <w:spacing w:val="-2"/>
          <w:sz w:val="26"/>
          <w:szCs w:val="26"/>
        </w:rPr>
        <w:t xml:space="preserve"> </w:t>
      </w:r>
      <w:r w:rsidRPr="002E2F9D">
        <w:rPr>
          <w:rFonts w:ascii="Cambria" w:eastAsia="Book Antiqua" w:hAnsi="Cambria" w:cs="Book Antiqua"/>
          <w:sz w:val="26"/>
          <w:szCs w:val="26"/>
        </w:rPr>
        <w:t>stu</w:t>
      </w:r>
      <w:r w:rsidRPr="002E2F9D">
        <w:rPr>
          <w:rFonts w:ascii="Cambria" w:eastAsia="Book Antiqua" w:hAnsi="Cambria" w:cs="Book Antiqua"/>
          <w:spacing w:val="1"/>
          <w:sz w:val="26"/>
          <w:szCs w:val="26"/>
        </w:rPr>
        <w:t>de</w:t>
      </w:r>
      <w:r w:rsidRPr="002E2F9D">
        <w:rPr>
          <w:rFonts w:ascii="Cambria" w:eastAsia="Book Antiqua" w:hAnsi="Cambria" w:cs="Book Antiqua"/>
          <w:spacing w:val="2"/>
          <w:sz w:val="26"/>
          <w:szCs w:val="26"/>
        </w:rPr>
        <w:t>n</w:t>
      </w:r>
      <w:r w:rsidRPr="002E2F9D">
        <w:rPr>
          <w:rFonts w:ascii="Cambria" w:eastAsia="Book Antiqua" w:hAnsi="Cambria" w:cs="Book Antiqua"/>
          <w:sz w:val="26"/>
          <w:szCs w:val="26"/>
        </w:rPr>
        <w:t>t</w:t>
      </w:r>
      <w:r w:rsidRPr="002E2F9D">
        <w:rPr>
          <w:rFonts w:ascii="Cambria" w:eastAsia="Book Antiqua" w:hAnsi="Cambria" w:cs="Book Antiqua"/>
          <w:spacing w:val="-7"/>
          <w:sz w:val="26"/>
          <w:szCs w:val="26"/>
        </w:rPr>
        <w:t xml:space="preserve"> </w:t>
      </w:r>
      <w:r w:rsidRPr="002E2F9D">
        <w:rPr>
          <w:rFonts w:ascii="Cambria" w:eastAsia="Book Antiqua" w:hAnsi="Cambria" w:cs="Book Antiqua"/>
          <w:spacing w:val="1"/>
          <w:sz w:val="26"/>
          <w:szCs w:val="26"/>
        </w:rPr>
        <w:t>a</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d</w:t>
      </w:r>
      <w:r w:rsidRPr="002E2F9D">
        <w:rPr>
          <w:rFonts w:ascii="Cambria" w:eastAsia="Book Antiqua" w:hAnsi="Cambria" w:cs="Book Antiqua"/>
          <w:spacing w:val="-2"/>
          <w:sz w:val="26"/>
          <w:szCs w:val="26"/>
        </w:rPr>
        <w:t xml:space="preserve"> </w:t>
      </w:r>
      <w:r w:rsidRPr="002E2F9D">
        <w:rPr>
          <w:rFonts w:ascii="Cambria" w:eastAsia="Book Antiqua" w:hAnsi="Cambria" w:cs="Book Antiqua"/>
          <w:sz w:val="26"/>
          <w:szCs w:val="26"/>
        </w:rPr>
        <w:t>l</w:t>
      </w:r>
      <w:r w:rsidRPr="002E2F9D">
        <w:rPr>
          <w:rFonts w:ascii="Cambria" w:eastAsia="Book Antiqua" w:hAnsi="Cambria" w:cs="Book Antiqua"/>
          <w:spacing w:val="1"/>
          <w:sz w:val="26"/>
          <w:szCs w:val="26"/>
        </w:rPr>
        <w:t>e</w:t>
      </w:r>
      <w:r w:rsidRPr="002E2F9D">
        <w:rPr>
          <w:rFonts w:ascii="Cambria" w:eastAsia="Book Antiqua" w:hAnsi="Cambria" w:cs="Book Antiqua"/>
          <w:sz w:val="26"/>
          <w:szCs w:val="26"/>
        </w:rPr>
        <w:t>t</w:t>
      </w:r>
      <w:r w:rsidRPr="002E2F9D">
        <w:rPr>
          <w:rFonts w:ascii="Cambria" w:eastAsia="Book Antiqua" w:hAnsi="Cambria" w:cs="Book Antiqua"/>
          <w:spacing w:val="-2"/>
          <w:sz w:val="26"/>
          <w:szCs w:val="26"/>
        </w:rPr>
        <w:t xml:space="preserve"> </w:t>
      </w:r>
      <w:r w:rsidRPr="002E2F9D">
        <w:rPr>
          <w:rFonts w:ascii="Cambria" w:eastAsia="Book Antiqua" w:hAnsi="Cambria" w:cs="Book Antiqua"/>
          <w:sz w:val="26"/>
          <w:szCs w:val="26"/>
        </w:rPr>
        <w:t>t</w:t>
      </w:r>
      <w:r w:rsidRPr="002E2F9D">
        <w:rPr>
          <w:rFonts w:ascii="Cambria" w:eastAsia="Book Antiqua" w:hAnsi="Cambria" w:cs="Book Antiqua"/>
          <w:spacing w:val="-1"/>
          <w:sz w:val="26"/>
          <w:szCs w:val="26"/>
        </w:rPr>
        <w:t>h</w:t>
      </w:r>
      <w:r w:rsidRPr="002E2F9D">
        <w:rPr>
          <w:rFonts w:ascii="Cambria" w:eastAsia="Book Antiqua" w:hAnsi="Cambria" w:cs="Book Antiqua"/>
          <w:spacing w:val="3"/>
          <w:sz w:val="26"/>
          <w:szCs w:val="26"/>
        </w:rPr>
        <w:t>e</w:t>
      </w:r>
      <w:r w:rsidRPr="002E2F9D">
        <w:rPr>
          <w:rFonts w:ascii="Cambria" w:eastAsia="Book Antiqua" w:hAnsi="Cambria" w:cs="Book Antiqua"/>
          <w:sz w:val="26"/>
          <w:szCs w:val="26"/>
        </w:rPr>
        <w:t>m</w:t>
      </w:r>
      <w:r w:rsidRPr="002E2F9D">
        <w:rPr>
          <w:rFonts w:ascii="Cambria" w:eastAsia="Book Antiqua" w:hAnsi="Cambria" w:cs="Book Antiqua"/>
          <w:spacing w:val="-5"/>
          <w:sz w:val="26"/>
          <w:szCs w:val="26"/>
        </w:rPr>
        <w:t xml:space="preserve"> </w:t>
      </w:r>
      <w:r w:rsidRPr="002E2F9D">
        <w:rPr>
          <w:rFonts w:ascii="Cambria" w:eastAsia="Book Antiqua" w:hAnsi="Cambria" w:cs="Book Antiqua"/>
          <w:spacing w:val="2"/>
          <w:sz w:val="26"/>
          <w:szCs w:val="26"/>
        </w:rPr>
        <w:t>k</w:t>
      </w:r>
      <w:r w:rsidRPr="002E2F9D">
        <w:rPr>
          <w:rFonts w:ascii="Cambria" w:eastAsia="Book Antiqua" w:hAnsi="Cambria" w:cs="Book Antiqua"/>
          <w:spacing w:val="-1"/>
          <w:sz w:val="26"/>
          <w:szCs w:val="26"/>
        </w:rPr>
        <w:t>n</w:t>
      </w:r>
      <w:r w:rsidRPr="002E2F9D">
        <w:rPr>
          <w:rFonts w:ascii="Cambria" w:eastAsia="Book Antiqua" w:hAnsi="Cambria" w:cs="Book Antiqua"/>
          <w:spacing w:val="2"/>
          <w:sz w:val="26"/>
          <w:szCs w:val="26"/>
        </w:rPr>
        <w:t>o</w:t>
      </w:r>
      <w:r w:rsidRPr="002E2F9D">
        <w:rPr>
          <w:rFonts w:ascii="Cambria" w:eastAsia="Book Antiqua" w:hAnsi="Cambria" w:cs="Book Antiqua"/>
          <w:sz w:val="26"/>
          <w:szCs w:val="26"/>
        </w:rPr>
        <w:t>w</w:t>
      </w:r>
      <w:r w:rsidRPr="002E2F9D">
        <w:rPr>
          <w:rFonts w:ascii="Cambria" w:eastAsia="Book Antiqua" w:hAnsi="Cambria" w:cs="Book Antiqua"/>
          <w:spacing w:val="-5"/>
          <w:sz w:val="26"/>
          <w:szCs w:val="26"/>
        </w:rPr>
        <w:t xml:space="preserve"> </w:t>
      </w:r>
      <w:r w:rsidRPr="002E2F9D">
        <w:rPr>
          <w:rFonts w:ascii="Cambria" w:eastAsia="Book Antiqua" w:hAnsi="Cambria" w:cs="Book Antiqua"/>
          <w:sz w:val="26"/>
          <w:szCs w:val="26"/>
        </w:rPr>
        <w:t>t</w:t>
      </w:r>
      <w:r w:rsidRPr="002E2F9D">
        <w:rPr>
          <w:rFonts w:ascii="Cambria" w:eastAsia="Book Antiqua" w:hAnsi="Cambria" w:cs="Book Antiqua"/>
          <w:spacing w:val="-1"/>
          <w:sz w:val="26"/>
          <w:szCs w:val="26"/>
        </w:rPr>
        <w:t>h</w:t>
      </w:r>
      <w:r w:rsidRPr="002E2F9D">
        <w:rPr>
          <w:rFonts w:ascii="Cambria" w:eastAsia="Book Antiqua" w:hAnsi="Cambria" w:cs="Book Antiqua"/>
          <w:spacing w:val="1"/>
          <w:sz w:val="26"/>
          <w:szCs w:val="26"/>
        </w:rPr>
        <w:t>a</w:t>
      </w:r>
      <w:r w:rsidRPr="002E2F9D">
        <w:rPr>
          <w:rFonts w:ascii="Cambria" w:eastAsia="Book Antiqua" w:hAnsi="Cambria" w:cs="Book Antiqua"/>
          <w:sz w:val="26"/>
          <w:szCs w:val="26"/>
        </w:rPr>
        <w:t>t</w:t>
      </w:r>
      <w:r w:rsidRPr="002E2F9D">
        <w:rPr>
          <w:rFonts w:ascii="Cambria" w:eastAsia="Book Antiqua" w:hAnsi="Cambria" w:cs="Book Antiqua"/>
          <w:spacing w:val="-3"/>
          <w:sz w:val="26"/>
          <w:szCs w:val="26"/>
        </w:rPr>
        <w:t xml:space="preserve"> </w:t>
      </w:r>
      <w:r w:rsidRPr="002E2F9D">
        <w:rPr>
          <w:rFonts w:ascii="Cambria" w:eastAsia="Book Antiqua" w:hAnsi="Cambria" w:cs="Book Antiqua"/>
          <w:sz w:val="26"/>
          <w:szCs w:val="26"/>
        </w:rPr>
        <w:t>t</w:t>
      </w:r>
      <w:r w:rsidRPr="002E2F9D">
        <w:rPr>
          <w:rFonts w:ascii="Cambria" w:eastAsia="Book Antiqua" w:hAnsi="Cambria" w:cs="Book Antiqua"/>
          <w:spacing w:val="-1"/>
          <w:sz w:val="26"/>
          <w:szCs w:val="26"/>
        </w:rPr>
        <w:t>h</w:t>
      </w:r>
      <w:r w:rsidRPr="002E2F9D">
        <w:rPr>
          <w:rFonts w:ascii="Cambria" w:eastAsia="Book Antiqua" w:hAnsi="Cambria" w:cs="Book Antiqua"/>
          <w:spacing w:val="3"/>
          <w:sz w:val="26"/>
          <w:szCs w:val="26"/>
        </w:rPr>
        <w:t>e</w:t>
      </w:r>
      <w:r w:rsidRPr="002E2F9D">
        <w:rPr>
          <w:rFonts w:ascii="Cambria" w:eastAsia="Book Antiqua" w:hAnsi="Cambria" w:cs="Book Antiqua"/>
          <w:sz w:val="26"/>
          <w:szCs w:val="26"/>
        </w:rPr>
        <w:t>y</w:t>
      </w:r>
      <w:r w:rsidRPr="002E2F9D">
        <w:rPr>
          <w:rFonts w:ascii="Cambria" w:eastAsia="Book Antiqua" w:hAnsi="Cambria" w:cs="Book Antiqua"/>
          <w:spacing w:val="-4"/>
          <w:sz w:val="26"/>
          <w:szCs w:val="26"/>
        </w:rPr>
        <w:t xml:space="preserve"> </w:t>
      </w:r>
      <w:r w:rsidRPr="002E2F9D">
        <w:rPr>
          <w:rFonts w:ascii="Cambria" w:eastAsia="Book Antiqua" w:hAnsi="Cambria" w:cs="Book Antiqua"/>
          <w:sz w:val="26"/>
          <w:szCs w:val="26"/>
        </w:rPr>
        <w:t>c</w:t>
      </w:r>
      <w:r w:rsidRPr="002E2F9D">
        <w:rPr>
          <w:rFonts w:ascii="Cambria" w:eastAsia="Book Antiqua" w:hAnsi="Cambria" w:cs="Book Antiqua"/>
          <w:spacing w:val="1"/>
          <w:sz w:val="26"/>
          <w:szCs w:val="26"/>
        </w:rPr>
        <w:t>a</w:t>
      </w:r>
      <w:r w:rsidRPr="002E2F9D">
        <w:rPr>
          <w:rFonts w:ascii="Cambria" w:eastAsia="Book Antiqua" w:hAnsi="Cambria" w:cs="Book Antiqua"/>
          <w:spacing w:val="-1"/>
          <w:sz w:val="26"/>
          <w:szCs w:val="26"/>
        </w:rPr>
        <w:t>n</w:t>
      </w:r>
      <w:r w:rsidRPr="002E2F9D">
        <w:rPr>
          <w:rFonts w:ascii="Cambria" w:eastAsia="Book Antiqua" w:hAnsi="Cambria" w:cs="Book Antiqua"/>
          <w:spacing w:val="2"/>
          <w:sz w:val="26"/>
          <w:szCs w:val="26"/>
        </w:rPr>
        <w:t>n</w:t>
      </w:r>
      <w:r w:rsidRPr="002E2F9D">
        <w:rPr>
          <w:rFonts w:ascii="Cambria" w:eastAsia="Book Antiqua" w:hAnsi="Cambria" w:cs="Book Antiqua"/>
          <w:spacing w:val="-1"/>
          <w:sz w:val="26"/>
          <w:szCs w:val="26"/>
        </w:rPr>
        <w:t>o</w:t>
      </w:r>
      <w:r w:rsidRPr="002E2F9D">
        <w:rPr>
          <w:rFonts w:ascii="Cambria" w:eastAsia="Book Antiqua" w:hAnsi="Cambria" w:cs="Book Antiqua"/>
          <w:sz w:val="26"/>
          <w:szCs w:val="26"/>
        </w:rPr>
        <w:t>t</w:t>
      </w:r>
      <w:r w:rsidRPr="002E2F9D">
        <w:rPr>
          <w:rFonts w:ascii="Cambria" w:eastAsia="Book Antiqua" w:hAnsi="Cambria" w:cs="Book Antiqua"/>
          <w:spacing w:val="-6"/>
          <w:sz w:val="26"/>
          <w:szCs w:val="26"/>
        </w:rPr>
        <w:t xml:space="preserve"> </w:t>
      </w:r>
      <w:r w:rsidRPr="002E2F9D">
        <w:rPr>
          <w:rFonts w:ascii="Cambria" w:eastAsia="Book Antiqua" w:hAnsi="Cambria" w:cs="Book Antiqua"/>
          <w:sz w:val="26"/>
          <w:szCs w:val="26"/>
        </w:rPr>
        <w:t>t</w:t>
      </w:r>
      <w:r w:rsidRPr="002E2F9D">
        <w:rPr>
          <w:rFonts w:ascii="Cambria" w:eastAsia="Book Antiqua" w:hAnsi="Cambria" w:cs="Book Antiqua"/>
          <w:spacing w:val="1"/>
          <w:sz w:val="26"/>
          <w:szCs w:val="26"/>
        </w:rPr>
        <w:t>a</w:t>
      </w:r>
      <w:r w:rsidRPr="002E2F9D">
        <w:rPr>
          <w:rFonts w:ascii="Cambria" w:eastAsia="Book Antiqua" w:hAnsi="Cambria" w:cs="Book Antiqua"/>
          <w:sz w:val="26"/>
          <w:szCs w:val="26"/>
        </w:rPr>
        <w:t>ke</w:t>
      </w:r>
      <w:r w:rsidRPr="002E2F9D">
        <w:rPr>
          <w:rFonts w:ascii="Cambria" w:eastAsia="Book Antiqua" w:hAnsi="Cambria" w:cs="Book Antiqua"/>
          <w:spacing w:val="-3"/>
          <w:sz w:val="26"/>
          <w:szCs w:val="26"/>
        </w:rPr>
        <w:t xml:space="preserve"> </w:t>
      </w:r>
      <w:r w:rsidRPr="002E2F9D">
        <w:rPr>
          <w:rFonts w:ascii="Cambria" w:eastAsia="Book Antiqua" w:hAnsi="Cambria" w:cs="Book Antiqua"/>
          <w:spacing w:val="2"/>
          <w:sz w:val="26"/>
          <w:szCs w:val="26"/>
        </w:rPr>
        <w:t>t</w:t>
      </w:r>
      <w:r w:rsidRPr="002E2F9D">
        <w:rPr>
          <w:rFonts w:ascii="Cambria" w:eastAsia="Book Antiqua" w:hAnsi="Cambria" w:cs="Book Antiqua"/>
          <w:spacing w:val="-1"/>
          <w:sz w:val="26"/>
          <w:szCs w:val="26"/>
        </w:rPr>
        <w:t>h</w:t>
      </w:r>
      <w:r w:rsidRPr="002E2F9D">
        <w:rPr>
          <w:rFonts w:ascii="Cambria" w:eastAsia="Book Antiqua" w:hAnsi="Cambria" w:cs="Book Antiqua"/>
          <w:sz w:val="26"/>
          <w:szCs w:val="26"/>
        </w:rPr>
        <w:t>e</w:t>
      </w:r>
      <w:r w:rsidRPr="002E2F9D">
        <w:rPr>
          <w:rFonts w:ascii="Cambria" w:eastAsia="Book Antiqua" w:hAnsi="Cambria" w:cs="Book Antiqua"/>
          <w:spacing w:val="-2"/>
          <w:sz w:val="26"/>
          <w:szCs w:val="26"/>
        </w:rPr>
        <w:t xml:space="preserve"> </w:t>
      </w:r>
      <w:r w:rsidRPr="002E2F9D">
        <w:rPr>
          <w:rFonts w:ascii="Cambria" w:eastAsia="Book Antiqua" w:hAnsi="Cambria" w:cs="Book Antiqua"/>
          <w:sz w:val="26"/>
          <w:szCs w:val="26"/>
        </w:rPr>
        <w:t>c</w:t>
      </w:r>
      <w:r w:rsidRPr="002E2F9D">
        <w:rPr>
          <w:rFonts w:ascii="Cambria" w:eastAsia="Book Antiqua" w:hAnsi="Cambria" w:cs="Book Antiqua"/>
          <w:spacing w:val="-1"/>
          <w:sz w:val="26"/>
          <w:szCs w:val="26"/>
        </w:rPr>
        <w:t>o</w:t>
      </w:r>
      <w:r w:rsidRPr="002E2F9D">
        <w:rPr>
          <w:rFonts w:ascii="Cambria" w:eastAsia="Book Antiqua" w:hAnsi="Cambria" w:cs="Book Antiqua"/>
          <w:sz w:val="26"/>
          <w:szCs w:val="26"/>
        </w:rPr>
        <w:t>u</w:t>
      </w:r>
      <w:r w:rsidRPr="002E2F9D">
        <w:rPr>
          <w:rFonts w:ascii="Cambria" w:eastAsia="Book Antiqua" w:hAnsi="Cambria" w:cs="Book Antiqua"/>
          <w:spacing w:val="1"/>
          <w:sz w:val="26"/>
          <w:szCs w:val="26"/>
        </w:rPr>
        <w:t>r</w:t>
      </w:r>
      <w:r w:rsidRPr="002E2F9D">
        <w:rPr>
          <w:rFonts w:ascii="Cambria" w:eastAsia="Book Antiqua" w:hAnsi="Cambria" w:cs="Book Antiqua"/>
          <w:sz w:val="26"/>
          <w:szCs w:val="26"/>
        </w:rPr>
        <w:t>s</w:t>
      </w:r>
      <w:r w:rsidRPr="002E2F9D">
        <w:rPr>
          <w:rFonts w:ascii="Cambria" w:eastAsia="Book Antiqua" w:hAnsi="Cambria" w:cs="Book Antiqua"/>
          <w:spacing w:val="1"/>
          <w:sz w:val="26"/>
          <w:szCs w:val="26"/>
        </w:rPr>
        <w:t>e</w:t>
      </w:r>
      <w:r w:rsidRPr="002E2F9D">
        <w:rPr>
          <w:rFonts w:ascii="Cambria" w:eastAsia="Book Antiqua" w:hAnsi="Cambria" w:cs="Book Antiqua"/>
          <w:sz w:val="26"/>
          <w:szCs w:val="26"/>
        </w:rPr>
        <w:t>.</w:t>
      </w:r>
    </w:p>
    <w:p w:rsidR="004428C4" w:rsidRPr="002E2F9D" w:rsidRDefault="004428C4" w:rsidP="004428C4">
      <w:pPr>
        <w:tabs>
          <w:tab w:val="left" w:pos="820"/>
        </w:tabs>
        <w:spacing w:before="6" w:after="0" w:line="278" w:lineRule="auto"/>
        <w:ind w:left="820" w:right="58" w:hanging="360"/>
        <w:rPr>
          <w:rFonts w:ascii="Cambria" w:eastAsia="Book Antiqua" w:hAnsi="Cambria" w:cs="Book Antiqua"/>
          <w:sz w:val="26"/>
          <w:szCs w:val="26"/>
        </w:rPr>
      </w:pPr>
      <w:r w:rsidRPr="002E2F9D">
        <w:rPr>
          <w:rFonts w:ascii="Cambria" w:eastAsia="Times New Roman" w:hAnsi="Cambria" w:cs="Times New Roman"/>
          <w:w w:val="130"/>
          <w:sz w:val="26"/>
          <w:szCs w:val="26"/>
        </w:rPr>
        <w:t>•</w:t>
      </w:r>
      <w:r w:rsidRPr="002E2F9D">
        <w:rPr>
          <w:rFonts w:ascii="Cambria" w:eastAsia="Times New Roman" w:hAnsi="Cambria" w:cs="Times New Roman"/>
          <w:sz w:val="26"/>
          <w:szCs w:val="26"/>
        </w:rPr>
        <w:tab/>
      </w:r>
      <w:r w:rsidRPr="002E2F9D">
        <w:rPr>
          <w:rFonts w:ascii="Cambria" w:eastAsia="Book Antiqua" w:hAnsi="Cambria" w:cs="Book Antiqua"/>
          <w:spacing w:val="1"/>
          <w:sz w:val="26"/>
          <w:szCs w:val="26"/>
        </w:rPr>
        <w:t>Be</w:t>
      </w:r>
      <w:r w:rsidRPr="002E2F9D">
        <w:rPr>
          <w:rFonts w:ascii="Cambria" w:eastAsia="Book Antiqua" w:hAnsi="Cambria" w:cs="Book Antiqua"/>
          <w:sz w:val="26"/>
          <w:szCs w:val="26"/>
        </w:rPr>
        <w:t>c</w:t>
      </w:r>
      <w:r w:rsidRPr="002E2F9D">
        <w:rPr>
          <w:rFonts w:ascii="Cambria" w:eastAsia="Book Antiqua" w:hAnsi="Cambria" w:cs="Book Antiqua"/>
          <w:spacing w:val="1"/>
          <w:sz w:val="26"/>
          <w:szCs w:val="26"/>
        </w:rPr>
        <w:t>a</w:t>
      </w:r>
      <w:r w:rsidRPr="002E2F9D">
        <w:rPr>
          <w:rFonts w:ascii="Cambria" w:eastAsia="Book Antiqua" w:hAnsi="Cambria" w:cs="Book Antiqua"/>
          <w:sz w:val="26"/>
          <w:szCs w:val="26"/>
        </w:rPr>
        <w:t>use</w:t>
      </w:r>
      <w:r w:rsidRPr="002E2F9D">
        <w:rPr>
          <w:rFonts w:ascii="Cambria" w:eastAsia="Book Antiqua" w:hAnsi="Cambria" w:cs="Book Antiqua"/>
          <w:spacing w:val="-6"/>
          <w:sz w:val="26"/>
          <w:szCs w:val="26"/>
        </w:rPr>
        <w:t xml:space="preserve"> </w:t>
      </w:r>
      <w:r w:rsidRPr="002E2F9D">
        <w:rPr>
          <w:rFonts w:ascii="Cambria" w:eastAsia="Book Antiqua" w:hAnsi="Cambria" w:cs="Book Antiqua"/>
          <w:sz w:val="26"/>
          <w:szCs w:val="26"/>
        </w:rPr>
        <w:t>t</w:t>
      </w:r>
      <w:r w:rsidRPr="002E2F9D">
        <w:rPr>
          <w:rFonts w:ascii="Cambria" w:eastAsia="Book Antiqua" w:hAnsi="Cambria" w:cs="Book Antiqua"/>
          <w:spacing w:val="-1"/>
          <w:sz w:val="26"/>
          <w:szCs w:val="26"/>
        </w:rPr>
        <w:t>h</w:t>
      </w:r>
      <w:r w:rsidRPr="002E2F9D">
        <w:rPr>
          <w:rFonts w:ascii="Cambria" w:eastAsia="Book Antiqua" w:hAnsi="Cambria" w:cs="Book Antiqua"/>
          <w:sz w:val="26"/>
          <w:szCs w:val="26"/>
        </w:rPr>
        <w:t>e</w:t>
      </w:r>
      <w:r w:rsidRPr="002E2F9D">
        <w:rPr>
          <w:rFonts w:ascii="Cambria" w:eastAsia="Book Antiqua" w:hAnsi="Cambria" w:cs="Book Antiqua"/>
          <w:spacing w:val="-2"/>
          <w:sz w:val="26"/>
          <w:szCs w:val="26"/>
        </w:rPr>
        <w:t xml:space="preserve"> </w:t>
      </w:r>
      <w:r w:rsidRPr="002E2F9D">
        <w:rPr>
          <w:rFonts w:ascii="Cambria" w:eastAsia="Book Antiqua" w:hAnsi="Cambria" w:cs="Book Antiqua"/>
          <w:spacing w:val="1"/>
          <w:sz w:val="26"/>
          <w:szCs w:val="26"/>
        </w:rPr>
        <w:t>re</w:t>
      </w:r>
      <w:r w:rsidRPr="002E2F9D">
        <w:rPr>
          <w:rFonts w:ascii="Cambria" w:eastAsia="Book Antiqua" w:hAnsi="Cambria" w:cs="Book Antiqua"/>
          <w:sz w:val="26"/>
          <w:szCs w:val="26"/>
        </w:rPr>
        <w:t>gul</w:t>
      </w:r>
      <w:r w:rsidRPr="002E2F9D">
        <w:rPr>
          <w:rFonts w:ascii="Cambria" w:eastAsia="Book Antiqua" w:hAnsi="Cambria" w:cs="Book Antiqua"/>
          <w:spacing w:val="1"/>
          <w:sz w:val="26"/>
          <w:szCs w:val="26"/>
        </w:rPr>
        <w:t>a</w:t>
      </w:r>
      <w:r w:rsidRPr="002E2F9D">
        <w:rPr>
          <w:rFonts w:ascii="Cambria" w:eastAsia="Book Antiqua" w:hAnsi="Cambria" w:cs="Book Antiqua"/>
          <w:sz w:val="26"/>
          <w:szCs w:val="26"/>
        </w:rPr>
        <w:t>t</w:t>
      </w:r>
      <w:r w:rsidRPr="002E2F9D">
        <w:rPr>
          <w:rFonts w:ascii="Cambria" w:eastAsia="Book Antiqua" w:hAnsi="Cambria" w:cs="Book Antiqua"/>
          <w:spacing w:val="2"/>
          <w:sz w:val="26"/>
          <w:szCs w:val="26"/>
        </w:rPr>
        <w:t>i</w:t>
      </w:r>
      <w:r w:rsidRPr="002E2F9D">
        <w:rPr>
          <w:rFonts w:ascii="Cambria" w:eastAsia="Book Antiqua" w:hAnsi="Cambria" w:cs="Book Antiqua"/>
          <w:spacing w:val="-1"/>
          <w:sz w:val="26"/>
          <w:szCs w:val="26"/>
        </w:rPr>
        <w:t>on</w:t>
      </w:r>
      <w:r w:rsidRPr="002E2F9D">
        <w:rPr>
          <w:rFonts w:ascii="Cambria" w:eastAsia="Book Antiqua" w:hAnsi="Cambria" w:cs="Book Antiqua"/>
          <w:sz w:val="26"/>
          <w:szCs w:val="26"/>
        </w:rPr>
        <w:t>s</w:t>
      </w:r>
      <w:r w:rsidRPr="002E2F9D">
        <w:rPr>
          <w:rFonts w:ascii="Cambria" w:eastAsia="Book Antiqua" w:hAnsi="Cambria" w:cs="Book Antiqua"/>
          <w:spacing w:val="-8"/>
          <w:sz w:val="26"/>
          <w:szCs w:val="26"/>
        </w:rPr>
        <w:t xml:space="preserve"> </w:t>
      </w:r>
      <w:r w:rsidRPr="002E2F9D">
        <w:rPr>
          <w:rFonts w:ascii="Cambria" w:eastAsia="Book Antiqua" w:hAnsi="Cambria" w:cs="Book Antiqua"/>
          <w:spacing w:val="-1"/>
          <w:sz w:val="26"/>
          <w:szCs w:val="26"/>
        </w:rPr>
        <w:t>o</w:t>
      </w:r>
      <w:r w:rsidRPr="002E2F9D">
        <w:rPr>
          <w:rFonts w:ascii="Cambria" w:eastAsia="Book Antiqua" w:hAnsi="Cambria" w:cs="Book Antiqua"/>
          <w:sz w:val="26"/>
          <w:szCs w:val="26"/>
        </w:rPr>
        <w:t>f</w:t>
      </w:r>
      <w:r w:rsidRPr="002E2F9D">
        <w:rPr>
          <w:rFonts w:ascii="Cambria" w:eastAsia="Book Antiqua" w:hAnsi="Cambria" w:cs="Book Antiqua"/>
          <w:spacing w:val="-1"/>
          <w:sz w:val="26"/>
          <w:szCs w:val="26"/>
        </w:rPr>
        <w:t xml:space="preserve"> </w:t>
      </w:r>
      <w:r w:rsidRPr="002E2F9D">
        <w:rPr>
          <w:rFonts w:ascii="Cambria" w:eastAsia="Book Antiqua" w:hAnsi="Cambria" w:cs="Book Antiqua"/>
          <w:spacing w:val="2"/>
          <w:sz w:val="26"/>
          <w:szCs w:val="26"/>
        </w:rPr>
        <w:t>s</w:t>
      </w:r>
      <w:r w:rsidRPr="002E2F9D">
        <w:rPr>
          <w:rFonts w:ascii="Cambria" w:eastAsia="Book Antiqua" w:hAnsi="Cambria" w:cs="Book Antiqua"/>
          <w:sz w:val="26"/>
          <w:szCs w:val="26"/>
        </w:rPr>
        <w:t>t</w:t>
      </w:r>
      <w:r w:rsidRPr="002E2F9D">
        <w:rPr>
          <w:rFonts w:ascii="Cambria" w:eastAsia="Book Antiqua" w:hAnsi="Cambria" w:cs="Book Antiqua"/>
          <w:spacing w:val="1"/>
          <w:sz w:val="26"/>
          <w:szCs w:val="26"/>
        </w:rPr>
        <w:t>a</w:t>
      </w:r>
      <w:r w:rsidRPr="002E2F9D">
        <w:rPr>
          <w:rFonts w:ascii="Cambria" w:eastAsia="Book Antiqua" w:hAnsi="Cambria" w:cs="Book Antiqua"/>
          <w:sz w:val="26"/>
          <w:szCs w:val="26"/>
        </w:rPr>
        <w:t>t</w:t>
      </w:r>
      <w:r w:rsidRPr="002E2F9D">
        <w:rPr>
          <w:rFonts w:ascii="Cambria" w:eastAsia="Book Antiqua" w:hAnsi="Cambria" w:cs="Book Antiqua"/>
          <w:spacing w:val="1"/>
          <w:sz w:val="26"/>
          <w:szCs w:val="26"/>
        </w:rPr>
        <w:t>e</w:t>
      </w:r>
      <w:r w:rsidRPr="002E2F9D">
        <w:rPr>
          <w:rFonts w:ascii="Cambria" w:eastAsia="Book Antiqua" w:hAnsi="Cambria" w:cs="Book Antiqua"/>
          <w:sz w:val="26"/>
          <w:szCs w:val="26"/>
        </w:rPr>
        <w:t>s</w:t>
      </w:r>
      <w:r w:rsidRPr="002E2F9D">
        <w:rPr>
          <w:rFonts w:ascii="Cambria" w:eastAsia="Book Antiqua" w:hAnsi="Cambria" w:cs="Book Antiqua"/>
          <w:spacing w:val="-5"/>
          <w:sz w:val="26"/>
          <w:szCs w:val="26"/>
        </w:rPr>
        <w:t xml:space="preserve"> </w:t>
      </w:r>
      <w:r w:rsidRPr="002E2F9D">
        <w:rPr>
          <w:rFonts w:ascii="Cambria" w:eastAsia="Book Antiqua" w:hAnsi="Cambria" w:cs="Book Antiqua"/>
          <w:sz w:val="26"/>
          <w:szCs w:val="26"/>
        </w:rPr>
        <w:t>v</w:t>
      </w:r>
      <w:r w:rsidRPr="002E2F9D">
        <w:rPr>
          <w:rFonts w:ascii="Cambria" w:eastAsia="Book Antiqua" w:hAnsi="Cambria" w:cs="Book Antiqua"/>
          <w:spacing w:val="1"/>
          <w:sz w:val="26"/>
          <w:szCs w:val="26"/>
        </w:rPr>
        <w:t>ar</w:t>
      </w:r>
      <w:r w:rsidRPr="002E2F9D">
        <w:rPr>
          <w:rFonts w:ascii="Cambria" w:eastAsia="Book Antiqua" w:hAnsi="Cambria" w:cs="Book Antiqua"/>
          <w:sz w:val="26"/>
          <w:szCs w:val="26"/>
        </w:rPr>
        <w:t>y</w:t>
      </w:r>
      <w:r w:rsidRPr="002E2F9D">
        <w:rPr>
          <w:rFonts w:ascii="Cambria" w:eastAsia="Book Antiqua" w:hAnsi="Cambria" w:cs="Book Antiqua"/>
          <w:spacing w:val="-4"/>
          <w:sz w:val="26"/>
          <w:szCs w:val="26"/>
        </w:rPr>
        <w:t xml:space="preserve"> </w:t>
      </w:r>
      <w:r w:rsidRPr="002E2F9D">
        <w:rPr>
          <w:rFonts w:ascii="Cambria" w:eastAsia="Book Antiqua" w:hAnsi="Cambria" w:cs="Book Antiqua"/>
          <w:spacing w:val="1"/>
          <w:sz w:val="26"/>
          <w:szCs w:val="26"/>
        </w:rPr>
        <w:t>a</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d</w:t>
      </w:r>
      <w:r w:rsidRPr="002E2F9D">
        <w:rPr>
          <w:rFonts w:ascii="Cambria" w:eastAsia="Book Antiqua" w:hAnsi="Cambria" w:cs="Book Antiqua"/>
          <w:spacing w:val="-2"/>
          <w:sz w:val="26"/>
          <w:szCs w:val="26"/>
        </w:rPr>
        <w:t xml:space="preserve"> </w:t>
      </w:r>
      <w:r w:rsidRPr="002E2F9D">
        <w:rPr>
          <w:rFonts w:ascii="Cambria" w:eastAsia="Book Antiqua" w:hAnsi="Cambria" w:cs="Book Antiqua"/>
          <w:spacing w:val="1"/>
          <w:sz w:val="26"/>
          <w:szCs w:val="26"/>
        </w:rPr>
        <w:t>ar</w:t>
      </w:r>
      <w:r w:rsidRPr="002E2F9D">
        <w:rPr>
          <w:rFonts w:ascii="Cambria" w:eastAsia="Book Antiqua" w:hAnsi="Cambria" w:cs="Book Antiqua"/>
          <w:sz w:val="26"/>
          <w:szCs w:val="26"/>
        </w:rPr>
        <w:t>e</w:t>
      </w:r>
      <w:r w:rsidRPr="002E2F9D">
        <w:rPr>
          <w:rFonts w:ascii="Cambria" w:eastAsia="Book Antiqua" w:hAnsi="Cambria" w:cs="Book Antiqua"/>
          <w:spacing w:val="-2"/>
          <w:sz w:val="26"/>
          <w:szCs w:val="26"/>
        </w:rPr>
        <w:t xml:space="preserve"> </w:t>
      </w:r>
      <w:r w:rsidRPr="002E2F9D">
        <w:rPr>
          <w:rFonts w:ascii="Cambria" w:eastAsia="Book Antiqua" w:hAnsi="Cambria" w:cs="Book Antiqua"/>
          <w:sz w:val="26"/>
          <w:szCs w:val="26"/>
        </w:rPr>
        <w:t>sub</w:t>
      </w:r>
      <w:r w:rsidRPr="002E2F9D">
        <w:rPr>
          <w:rFonts w:ascii="Cambria" w:eastAsia="Book Antiqua" w:hAnsi="Cambria" w:cs="Book Antiqua"/>
          <w:spacing w:val="-1"/>
          <w:sz w:val="26"/>
          <w:szCs w:val="26"/>
        </w:rPr>
        <w:t>j</w:t>
      </w:r>
      <w:r w:rsidRPr="002E2F9D">
        <w:rPr>
          <w:rFonts w:ascii="Cambria" w:eastAsia="Book Antiqua" w:hAnsi="Cambria" w:cs="Book Antiqua"/>
          <w:spacing w:val="1"/>
          <w:sz w:val="26"/>
          <w:szCs w:val="26"/>
        </w:rPr>
        <w:t>e</w:t>
      </w:r>
      <w:r w:rsidRPr="002E2F9D">
        <w:rPr>
          <w:rFonts w:ascii="Cambria" w:eastAsia="Book Antiqua" w:hAnsi="Cambria" w:cs="Book Antiqua"/>
          <w:sz w:val="26"/>
          <w:szCs w:val="26"/>
        </w:rPr>
        <w:t>ct</w:t>
      </w:r>
      <w:r w:rsidRPr="002E2F9D">
        <w:rPr>
          <w:rFonts w:ascii="Cambria" w:eastAsia="Book Antiqua" w:hAnsi="Cambria" w:cs="Book Antiqua"/>
          <w:spacing w:val="-6"/>
          <w:sz w:val="26"/>
          <w:szCs w:val="26"/>
        </w:rPr>
        <w:t xml:space="preserve"> </w:t>
      </w:r>
      <w:r w:rsidRPr="002E2F9D">
        <w:rPr>
          <w:rFonts w:ascii="Cambria" w:eastAsia="Book Antiqua" w:hAnsi="Cambria" w:cs="Book Antiqua"/>
          <w:spacing w:val="2"/>
          <w:sz w:val="26"/>
          <w:szCs w:val="26"/>
        </w:rPr>
        <w:t>t</w:t>
      </w:r>
      <w:r w:rsidRPr="002E2F9D">
        <w:rPr>
          <w:rFonts w:ascii="Cambria" w:eastAsia="Book Antiqua" w:hAnsi="Cambria" w:cs="Book Antiqua"/>
          <w:sz w:val="26"/>
          <w:szCs w:val="26"/>
        </w:rPr>
        <w:t>o</w:t>
      </w:r>
      <w:r w:rsidRPr="002E2F9D">
        <w:rPr>
          <w:rFonts w:ascii="Cambria" w:eastAsia="Book Antiqua" w:hAnsi="Cambria" w:cs="Book Antiqua"/>
          <w:spacing w:val="-2"/>
          <w:sz w:val="26"/>
          <w:szCs w:val="26"/>
        </w:rPr>
        <w:t xml:space="preserve"> </w:t>
      </w:r>
      <w:r w:rsidRPr="002E2F9D">
        <w:rPr>
          <w:rFonts w:ascii="Cambria" w:eastAsia="Book Antiqua" w:hAnsi="Cambria" w:cs="Book Antiqua"/>
          <w:sz w:val="26"/>
          <w:szCs w:val="26"/>
        </w:rPr>
        <w:t>c</w:t>
      </w:r>
      <w:r w:rsidRPr="002E2F9D">
        <w:rPr>
          <w:rFonts w:ascii="Cambria" w:eastAsia="Book Antiqua" w:hAnsi="Cambria" w:cs="Book Antiqua"/>
          <w:spacing w:val="-1"/>
          <w:sz w:val="26"/>
          <w:szCs w:val="26"/>
        </w:rPr>
        <w:t>h</w:t>
      </w:r>
      <w:r w:rsidRPr="002E2F9D">
        <w:rPr>
          <w:rFonts w:ascii="Cambria" w:eastAsia="Book Antiqua" w:hAnsi="Cambria" w:cs="Book Antiqua"/>
          <w:spacing w:val="1"/>
          <w:sz w:val="26"/>
          <w:szCs w:val="26"/>
        </w:rPr>
        <w:t>a</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g</w:t>
      </w:r>
      <w:r w:rsidRPr="002E2F9D">
        <w:rPr>
          <w:rFonts w:ascii="Cambria" w:eastAsia="Book Antiqua" w:hAnsi="Cambria" w:cs="Book Antiqua"/>
          <w:spacing w:val="1"/>
          <w:sz w:val="26"/>
          <w:szCs w:val="26"/>
        </w:rPr>
        <w:t>e</w:t>
      </w:r>
      <w:r w:rsidRPr="002E2F9D">
        <w:rPr>
          <w:rFonts w:ascii="Cambria" w:eastAsia="Book Antiqua" w:hAnsi="Cambria" w:cs="Book Antiqua"/>
          <w:sz w:val="26"/>
          <w:szCs w:val="26"/>
        </w:rPr>
        <w:t>,</w:t>
      </w:r>
      <w:r w:rsidRPr="002E2F9D">
        <w:rPr>
          <w:rFonts w:ascii="Cambria" w:eastAsia="Book Antiqua" w:hAnsi="Cambria" w:cs="Book Antiqua"/>
          <w:spacing w:val="-6"/>
          <w:sz w:val="26"/>
          <w:szCs w:val="26"/>
        </w:rPr>
        <w:t xml:space="preserve"> </w:t>
      </w:r>
      <w:r w:rsidRPr="002E2F9D">
        <w:rPr>
          <w:rFonts w:ascii="Cambria" w:eastAsia="Book Antiqua" w:hAnsi="Cambria" w:cs="Book Antiqua"/>
          <w:spacing w:val="-1"/>
          <w:sz w:val="26"/>
          <w:szCs w:val="26"/>
        </w:rPr>
        <w:t>w</w:t>
      </w:r>
      <w:r w:rsidRPr="002E2F9D">
        <w:rPr>
          <w:rFonts w:ascii="Cambria" w:eastAsia="Book Antiqua" w:hAnsi="Cambria" w:cs="Book Antiqua"/>
          <w:sz w:val="26"/>
          <w:szCs w:val="26"/>
        </w:rPr>
        <w:t xml:space="preserve">e </w:t>
      </w:r>
      <w:r w:rsidRPr="002E2F9D">
        <w:rPr>
          <w:rFonts w:ascii="Cambria" w:eastAsia="Book Antiqua" w:hAnsi="Cambria" w:cs="Book Antiqua"/>
          <w:spacing w:val="-1"/>
          <w:sz w:val="26"/>
          <w:szCs w:val="26"/>
        </w:rPr>
        <w:t>n</w:t>
      </w:r>
      <w:r w:rsidRPr="002E2F9D">
        <w:rPr>
          <w:rFonts w:ascii="Cambria" w:eastAsia="Book Antiqua" w:hAnsi="Cambria" w:cs="Book Antiqua"/>
          <w:spacing w:val="1"/>
          <w:sz w:val="26"/>
          <w:szCs w:val="26"/>
        </w:rPr>
        <w:t>ee</w:t>
      </w:r>
      <w:r w:rsidRPr="002E2F9D">
        <w:rPr>
          <w:rFonts w:ascii="Cambria" w:eastAsia="Book Antiqua" w:hAnsi="Cambria" w:cs="Book Antiqua"/>
          <w:sz w:val="26"/>
          <w:szCs w:val="26"/>
        </w:rPr>
        <w:t>d</w:t>
      </w:r>
      <w:r w:rsidRPr="002E2F9D">
        <w:rPr>
          <w:rFonts w:ascii="Cambria" w:eastAsia="Book Antiqua" w:hAnsi="Cambria" w:cs="Book Antiqua"/>
          <w:spacing w:val="-3"/>
          <w:sz w:val="26"/>
          <w:szCs w:val="26"/>
        </w:rPr>
        <w:t xml:space="preserve"> </w:t>
      </w:r>
      <w:r w:rsidRPr="002E2F9D">
        <w:rPr>
          <w:rFonts w:ascii="Cambria" w:eastAsia="Book Antiqua" w:hAnsi="Cambria" w:cs="Book Antiqua"/>
          <w:sz w:val="26"/>
          <w:szCs w:val="26"/>
        </w:rPr>
        <w:t>to</w:t>
      </w:r>
      <w:r w:rsidRPr="002E2F9D">
        <w:rPr>
          <w:rFonts w:ascii="Cambria" w:eastAsia="Book Antiqua" w:hAnsi="Cambria" w:cs="Book Antiqua"/>
          <w:spacing w:val="-2"/>
          <w:sz w:val="26"/>
          <w:szCs w:val="26"/>
        </w:rPr>
        <w:t xml:space="preserve"> </w:t>
      </w:r>
      <w:r w:rsidRPr="002E2F9D">
        <w:rPr>
          <w:rFonts w:ascii="Cambria" w:eastAsia="Book Antiqua" w:hAnsi="Cambria" w:cs="Book Antiqua"/>
          <w:spacing w:val="-1"/>
          <w:sz w:val="26"/>
          <w:szCs w:val="26"/>
        </w:rPr>
        <w:t>h</w:t>
      </w:r>
      <w:r w:rsidRPr="002E2F9D">
        <w:rPr>
          <w:rFonts w:ascii="Cambria" w:eastAsia="Book Antiqua" w:hAnsi="Cambria" w:cs="Book Antiqua"/>
          <w:spacing w:val="1"/>
          <w:sz w:val="26"/>
          <w:szCs w:val="26"/>
        </w:rPr>
        <w:t>a</w:t>
      </w:r>
      <w:r w:rsidRPr="002E2F9D">
        <w:rPr>
          <w:rFonts w:ascii="Cambria" w:eastAsia="Book Antiqua" w:hAnsi="Cambria" w:cs="Book Antiqua"/>
          <w:spacing w:val="-1"/>
          <w:sz w:val="26"/>
          <w:szCs w:val="26"/>
        </w:rPr>
        <w:t>n</w:t>
      </w:r>
      <w:r w:rsidRPr="002E2F9D">
        <w:rPr>
          <w:rFonts w:ascii="Cambria" w:eastAsia="Book Antiqua" w:hAnsi="Cambria" w:cs="Book Antiqua"/>
          <w:spacing w:val="3"/>
          <w:sz w:val="26"/>
          <w:szCs w:val="26"/>
        </w:rPr>
        <w:t>d</w:t>
      </w:r>
      <w:r w:rsidRPr="002E2F9D">
        <w:rPr>
          <w:rFonts w:ascii="Cambria" w:eastAsia="Book Antiqua" w:hAnsi="Cambria" w:cs="Book Antiqua"/>
          <w:spacing w:val="2"/>
          <w:sz w:val="26"/>
          <w:szCs w:val="26"/>
        </w:rPr>
        <w:t>l</w:t>
      </w:r>
      <w:r w:rsidRPr="002E2F9D">
        <w:rPr>
          <w:rFonts w:ascii="Cambria" w:eastAsia="Book Antiqua" w:hAnsi="Cambria" w:cs="Book Antiqua"/>
          <w:sz w:val="26"/>
          <w:szCs w:val="26"/>
        </w:rPr>
        <w:t>e</w:t>
      </w:r>
      <w:r w:rsidRPr="002E2F9D">
        <w:rPr>
          <w:rFonts w:ascii="Cambria" w:eastAsia="Book Antiqua" w:hAnsi="Cambria" w:cs="Book Antiqua"/>
          <w:spacing w:val="-5"/>
          <w:sz w:val="26"/>
          <w:szCs w:val="26"/>
        </w:rPr>
        <w:t xml:space="preserve"> </w:t>
      </w:r>
      <w:r w:rsidRPr="002E2F9D">
        <w:rPr>
          <w:rFonts w:ascii="Cambria" w:eastAsia="Book Antiqua" w:hAnsi="Cambria" w:cs="Book Antiqua"/>
          <w:spacing w:val="-1"/>
          <w:sz w:val="26"/>
          <w:szCs w:val="26"/>
        </w:rPr>
        <w:t>o</w:t>
      </w:r>
      <w:r w:rsidRPr="002E2F9D">
        <w:rPr>
          <w:rFonts w:ascii="Cambria" w:eastAsia="Book Antiqua" w:hAnsi="Cambria" w:cs="Book Antiqua"/>
          <w:sz w:val="26"/>
          <w:szCs w:val="26"/>
        </w:rPr>
        <w:t>ut</w:t>
      </w:r>
      <w:r w:rsidRPr="002E2F9D">
        <w:rPr>
          <w:rFonts w:ascii="Cambria" w:eastAsia="Book Antiqua" w:hAnsi="Cambria" w:cs="Book Antiqua"/>
          <w:spacing w:val="-3"/>
          <w:sz w:val="26"/>
          <w:szCs w:val="26"/>
        </w:rPr>
        <w:t xml:space="preserve"> </w:t>
      </w:r>
      <w:r w:rsidRPr="002E2F9D">
        <w:rPr>
          <w:rFonts w:ascii="Cambria" w:eastAsia="Book Antiqua" w:hAnsi="Cambria" w:cs="Book Antiqua"/>
          <w:spacing w:val="-1"/>
          <w:sz w:val="26"/>
          <w:szCs w:val="26"/>
        </w:rPr>
        <w:t>o</w:t>
      </w:r>
      <w:r w:rsidRPr="002E2F9D">
        <w:rPr>
          <w:rFonts w:ascii="Cambria" w:eastAsia="Book Antiqua" w:hAnsi="Cambria" w:cs="Book Antiqua"/>
          <w:sz w:val="26"/>
          <w:szCs w:val="26"/>
        </w:rPr>
        <w:t>f</w:t>
      </w:r>
      <w:r w:rsidRPr="002E2F9D">
        <w:rPr>
          <w:rFonts w:ascii="Cambria" w:eastAsia="Book Antiqua" w:hAnsi="Cambria" w:cs="Book Antiqua"/>
          <w:spacing w:val="-1"/>
          <w:sz w:val="26"/>
          <w:szCs w:val="26"/>
        </w:rPr>
        <w:t xml:space="preserve"> </w:t>
      </w:r>
      <w:r w:rsidRPr="002E2F9D">
        <w:rPr>
          <w:rFonts w:ascii="Cambria" w:eastAsia="Book Antiqua" w:hAnsi="Cambria" w:cs="Book Antiqua"/>
          <w:sz w:val="26"/>
          <w:szCs w:val="26"/>
        </w:rPr>
        <w:t>st</w:t>
      </w:r>
      <w:r w:rsidRPr="002E2F9D">
        <w:rPr>
          <w:rFonts w:ascii="Cambria" w:eastAsia="Book Antiqua" w:hAnsi="Cambria" w:cs="Book Antiqua"/>
          <w:spacing w:val="1"/>
          <w:sz w:val="26"/>
          <w:szCs w:val="26"/>
        </w:rPr>
        <w:t>a</w:t>
      </w:r>
      <w:r w:rsidRPr="002E2F9D">
        <w:rPr>
          <w:rFonts w:ascii="Cambria" w:eastAsia="Book Antiqua" w:hAnsi="Cambria" w:cs="Book Antiqua"/>
          <w:sz w:val="26"/>
          <w:szCs w:val="26"/>
        </w:rPr>
        <w:t>te</w:t>
      </w:r>
      <w:r w:rsidRPr="002E2F9D">
        <w:rPr>
          <w:rFonts w:ascii="Cambria" w:eastAsia="Book Antiqua" w:hAnsi="Cambria" w:cs="Book Antiqua"/>
          <w:spacing w:val="-3"/>
          <w:sz w:val="26"/>
          <w:szCs w:val="26"/>
        </w:rPr>
        <w:t xml:space="preserve"> </w:t>
      </w:r>
      <w:r w:rsidRPr="002E2F9D">
        <w:rPr>
          <w:rFonts w:ascii="Cambria" w:eastAsia="Book Antiqua" w:hAnsi="Cambria" w:cs="Book Antiqua"/>
          <w:sz w:val="26"/>
          <w:szCs w:val="26"/>
        </w:rPr>
        <w:t>stu</w:t>
      </w:r>
      <w:r w:rsidRPr="002E2F9D">
        <w:rPr>
          <w:rFonts w:ascii="Cambria" w:eastAsia="Book Antiqua" w:hAnsi="Cambria" w:cs="Book Antiqua"/>
          <w:spacing w:val="1"/>
          <w:sz w:val="26"/>
          <w:szCs w:val="26"/>
        </w:rPr>
        <w:t>d</w:t>
      </w:r>
      <w:r w:rsidRPr="002E2F9D">
        <w:rPr>
          <w:rFonts w:ascii="Cambria" w:eastAsia="Book Antiqua" w:hAnsi="Cambria" w:cs="Book Antiqua"/>
          <w:spacing w:val="5"/>
          <w:sz w:val="26"/>
          <w:szCs w:val="26"/>
        </w:rPr>
        <w:t>e</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ts</w:t>
      </w:r>
      <w:r w:rsidRPr="002E2F9D">
        <w:rPr>
          <w:rFonts w:ascii="Cambria" w:eastAsia="Book Antiqua" w:hAnsi="Cambria" w:cs="Book Antiqua"/>
          <w:spacing w:val="-6"/>
          <w:sz w:val="26"/>
          <w:szCs w:val="26"/>
        </w:rPr>
        <w:t xml:space="preserve"> </w:t>
      </w:r>
      <w:r w:rsidRPr="002E2F9D">
        <w:rPr>
          <w:rFonts w:ascii="Cambria" w:eastAsia="Book Antiqua" w:hAnsi="Cambria" w:cs="Book Antiqua"/>
          <w:spacing w:val="-1"/>
          <w:sz w:val="26"/>
          <w:szCs w:val="26"/>
        </w:rPr>
        <w:t>o</w:t>
      </w:r>
      <w:r w:rsidRPr="002E2F9D">
        <w:rPr>
          <w:rFonts w:ascii="Cambria" w:eastAsia="Book Antiqua" w:hAnsi="Cambria" w:cs="Book Antiqua"/>
          <w:sz w:val="26"/>
          <w:szCs w:val="26"/>
        </w:rPr>
        <w:t>n</w:t>
      </w:r>
      <w:r w:rsidRPr="002E2F9D">
        <w:rPr>
          <w:rFonts w:ascii="Cambria" w:eastAsia="Book Antiqua" w:hAnsi="Cambria" w:cs="Book Antiqua"/>
          <w:spacing w:val="-2"/>
          <w:sz w:val="26"/>
          <w:szCs w:val="26"/>
        </w:rPr>
        <w:t xml:space="preserve"> </w:t>
      </w:r>
      <w:r w:rsidRPr="002E2F9D">
        <w:rPr>
          <w:rFonts w:ascii="Cambria" w:eastAsia="Book Antiqua" w:hAnsi="Cambria" w:cs="Book Antiqua"/>
          <w:sz w:val="26"/>
          <w:szCs w:val="26"/>
        </w:rPr>
        <w:t>a</w:t>
      </w:r>
      <w:r w:rsidRPr="002E2F9D">
        <w:rPr>
          <w:rFonts w:ascii="Cambria" w:eastAsia="Book Antiqua" w:hAnsi="Cambria" w:cs="Book Antiqua"/>
          <w:spacing w:val="1"/>
          <w:sz w:val="26"/>
          <w:szCs w:val="26"/>
        </w:rPr>
        <w:t xml:space="preserve"> </w:t>
      </w:r>
      <w:r w:rsidRPr="002E2F9D">
        <w:rPr>
          <w:rFonts w:ascii="Cambria" w:eastAsia="Book Antiqua" w:hAnsi="Cambria" w:cs="Book Antiqua"/>
          <w:sz w:val="26"/>
          <w:szCs w:val="26"/>
        </w:rPr>
        <w:t>c</w:t>
      </w:r>
      <w:r w:rsidRPr="002E2F9D">
        <w:rPr>
          <w:rFonts w:ascii="Cambria" w:eastAsia="Book Antiqua" w:hAnsi="Cambria" w:cs="Book Antiqua"/>
          <w:spacing w:val="1"/>
          <w:sz w:val="26"/>
          <w:szCs w:val="26"/>
        </w:rPr>
        <w:t>a</w:t>
      </w:r>
      <w:r w:rsidRPr="002E2F9D">
        <w:rPr>
          <w:rFonts w:ascii="Cambria" w:eastAsia="Book Antiqua" w:hAnsi="Cambria" w:cs="Book Antiqua"/>
          <w:sz w:val="26"/>
          <w:szCs w:val="26"/>
        </w:rPr>
        <w:t>s</w:t>
      </w:r>
      <w:r w:rsidRPr="002E2F9D">
        <w:rPr>
          <w:rFonts w:ascii="Cambria" w:eastAsia="Book Antiqua" w:hAnsi="Cambria" w:cs="Book Antiqua"/>
          <w:spacing w:val="1"/>
          <w:sz w:val="26"/>
          <w:szCs w:val="26"/>
        </w:rPr>
        <w:t>e</w:t>
      </w:r>
      <w:r w:rsidRPr="002E2F9D">
        <w:rPr>
          <w:rFonts w:ascii="Cambria" w:eastAsia="Book Antiqua" w:hAnsi="Cambria" w:cs="Book Antiqua"/>
          <w:sz w:val="26"/>
          <w:szCs w:val="26"/>
        </w:rPr>
        <w:t>- by</w:t>
      </w:r>
      <w:r w:rsidRPr="002E2F9D">
        <w:rPr>
          <w:rFonts w:ascii="Cambria" w:eastAsia="Book Antiqua" w:hAnsi="Cambria" w:cs="Book Antiqua"/>
          <w:spacing w:val="1"/>
          <w:sz w:val="26"/>
          <w:szCs w:val="26"/>
        </w:rPr>
        <w:t>-</w:t>
      </w:r>
      <w:r w:rsidRPr="002E2F9D">
        <w:rPr>
          <w:rFonts w:ascii="Cambria" w:eastAsia="Book Antiqua" w:hAnsi="Cambria" w:cs="Book Antiqua"/>
          <w:sz w:val="26"/>
          <w:szCs w:val="26"/>
        </w:rPr>
        <w:t>c</w:t>
      </w:r>
      <w:r w:rsidRPr="002E2F9D">
        <w:rPr>
          <w:rFonts w:ascii="Cambria" w:eastAsia="Book Antiqua" w:hAnsi="Cambria" w:cs="Book Antiqua"/>
          <w:spacing w:val="1"/>
          <w:sz w:val="26"/>
          <w:szCs w:val="26"/>
        </w:rPr>
        <w:t>a</w:t>
      </w:r>
      <w:r w:rsidRPr="002E2F9D">
        <w:rPr>
          <w:rFonts w:ascii="Cambria" w:eastAsia="Book Antiqua" w:hAnsi="Cambria" w:cs="Book Antiqua"/>
          <w:sz w:val="26"/>
          <w:szCs w:val="26"/>
        </w:rPr>
        <w:t>se</w:t>
      </w:r>
      <w:r w:rsidRPr="002E2F9D">
        <w:rPr>
          <w:rFonts w:ascii="Cambria" w:eastAsia="Book Antiqua" w:hAnsi="Cambria" w:cs="Book Antiqua"/>
          <w:spacing w:val="-6"/>
          <w:sz w:val="26"/>
          <w:szCs w:val="26"/>
        </w:rPr>
        <w:t xml:space="preserve"> </w:t>
      </w:r>
      <w:r w:rsidRPr="002E2F9D">
        <w:rPr>
          <w:rFonts w:ascii="Cambria" w:eastAsia="Book Antiqua" w:hAnsi="Cambria" w:cs="Book Antiqua"/>
          <w:sz w:val="26"/>
          <w:szCs w:val="26"/>
        </w:rPr>
        <w:t>b</w:t>
      </w:r>
      <w:r w:rsidRPr="002E2F9D">
        <w:rPr>
          <w:rFonts w:ascii="Cambria" w:eastAsia="Book Antiqua" w:hAnsi="Cambria" w:cs="Book Antiqua"/>
          <w:spacing w:val="1"/>
          <w:sz w:val="26"/>
          <w:szCs w:val="26"/>
        </w:rPr>
        <w:t>a</w:t>
      </w:r>
      <w:r w:rsidRPr="002E2F9D">
        <w:rPr>
          <w:rFonts w:ascii="Cambria" w:eastAsia="Book Antiqua" w:hAnsi="Cambria" w:cs="Book Antiqua"/>
          <w:sz w:val="26"/>
          <w:szCs w:val="26"/>
        </w:rPr>
        <w:t>sis.</w:t>
      </w:r>
    </w:p>
    <w:p w:rsidR="004428C4" w:rsidRPr="002E2F9D" w:rsidRDefault="004428C4" w:rsidP="004428C4">
      <w:pPr>
        <w:tabs>
          <w:tab w:val="left" w:pos="800"/>
        </w:tabs>
        <w:spacing w:before="7" w:after="0" w:line="240" w:lineRule="auto"/>
        <w:ind w:left="460" w:right="-20"/>
        <w:rPr>
          <w:rFonts w:ascii="Cambria" w:eastAsia="Book Antiqua" w:hAnsi="Cambria" w:cs="Book Antiqua"/>
          <w:sz w:val="26"/>
          <w:szCs w:val="26"/>
        </w:rPr>
      </w:pPr>
      <w:r w:rsidRPr="002E2F9D">
        <w:rPr>
          <w:rFonts w:ascii="Cambria" w:eastAsia="Times New Roman" w:hAnsi="Cambria" w:cs="Times New Roman"/>
          <w:w w:val="130"/>
          <w:sz w:val="26"/>
          <w:szCs w:val="26"/>
        </w:rPr>
        <w:t>•</w:t>
      </w:r>
      <w:r w:rsidRPr="002E2F9D">
        <w:rPr>
          <w:rFonts w:ascii="Cambria" w:eastAsia="Times New Roman" w:hAnsi="Cambria" w:cs="Times New Roman"/>
          <w:sz w:val="26"/>
          <w:szCs w:val="26"/>
        </w:rPr>
        <w:tab/>
      </w:r>
      <w:r w:rsidRPr="002E2F9D">
        <w:rPr>
          <w:rFonts w:ascii="Cambria" w:eastAsia="Book Antiqua" w:hAnsi="Cambria" w:cs="Book Antiqua"/>
          <w:sz w:val="26"/>
          <w:szCs w:val="26"/>
        </w:rPr>
        <w:t>T</w:t>
      </w:r>
      <w:r w:rsidRPr="002E2F9D">
        <w:rPr>
          <w:rFonts w:ascii="Cambria" w:eastAsia="Book Antiqua" w:hAnsi="Cambria" w:cs="Book Antiqua"/>
          <w:spacing w:val="-1"/>
          <w:sz w:val="26"/>
          <w:szCs w:val="26"/>
        </w:rPr>
        <w:t>h</w:t>
      </w:r>
      <w:r w:rsidRPr="002E2F9D">
        <w:rPr>
          <w:rFonts w:ascii="Cambria" w:eastAsia="Book Antiqua" w:hAnsi="Cambria" w:cs="Book Antiqua"/>
          <w:sz w:val="26"/>
          <w:szCs w:val="26"/>
        </w:rPr>
        <w:t>e</w:t>
      </w:r>
      <w:r w:rsidRPr="002E2F9D">
        <w:rPr>
          <w:rFonts w:ascii="Cambria" w:eastAsia="Book Antiqua" w:hAnsi="Cambria" w:cs="Book Antiqua"/>
          <w:spacing w:val="-2"/>
          <w:sz w:val="26"/>
          <w:szCs w:val="26"/>
        </w:rPr>
        <w:t xml:space="preserve"> </w:t>
      </w:r>
      <w:r w:rsidRPr="002E2F9D">
        <w:rPr>
          <w:rFonts w:ascii="Cambria" w:eastAsia="Book Antiqua" w:hAnsi="Cambria" w:cs="Book Antiqua"/>
          <w:sz w:val="26"/>
          <w:szCs w:val="26"/>
        </w:rPr>
        <w:t>c</w:t>
      </w:r>
      <w:r w:rsidRPr="002E2F9D">
        <w:rPr>
          <w:rFonts w:ascii="Cambria" w:eastAsia="Book Antiqua" w:hAnsi="Cambria" w:cs="Book Antiqua"/>
          <w:spacing w:val="-1"/>
          <w:sz w:val="26"/>
          <w:szCs w:val="26"/>
        </w:rPr>
        <w:t>o</w:t>
      </w:r>
      <w:r w:rsidRPr="002E2F9D">
        <w:rPr>
          <w:rFonts w:ascii="Cambria" w:eastAsia="Book Antiqua" w:hAnsi="Cambria" w:cs="Book Antiqua"/>
          <w:sz w:val="26"/>
          <w:szCs w:val="26"/>
        </w:rPr>
        <w:t>ll</w:t>
      </w:r>
      <w:r w:rsidRPr="002E2F9D">
        <w:rPr>
          <w:rFonts w:ascii="Cambria" w:eastAsia="Book Antiqua" w:hAnsi="Cambria" w:cs="Book Antiqua"/>
          <w:spacing w:val="3"/>
          <w:sz w:val="26"/>
          <w:szCs w:val="26"/>
        </w:rPr>
        <w:t>e</w:t>
      </w:r>
      <w:r w:rsidRPr="002E2F9D">
        <w:rPr>
          <w:rFonts w:ascii="Cambria" w:eastAsia="Book Antiqua" w:hAnsi="Cambria" w:cs="Book Antiqua"/>
          <w:sz w:val="26"/>
          <w:szCs w:val="26"/>
        </w:rPr>
        <w:t>ge</w:t>
      </w:r>
      <w:r w:rsidRPr="002E2F9D">
        <w:rPr>
          <w:rFonts w:ascii="Cambria" w:eastAsia="Book Antiqua" w:hAnsi="Cambria" w:cs="Book Antiqua"/>
          <w:spacing w:val="-5"/>
          <w:sz w:val="26"/>
          <w:szCs w:val="26"/>
        </w:rPr>
        <w:t xml:space="preserve"> </w:t>
      </w:r>
      <w:r w:rsidRPr="002E2F9D">
        <w:rPr>
          <w:rFonts w:ascii="Cambria" w:eastAsia="Book Antiqua" w:hAnsi="Cambria" w:cs="Book Antiqua"/>
          <w:spacing w:val="1"/>
          <w:sz w:val="26"/>
          <w:szCs w:val="26"/>
        </w:rPr>
        <w:t>a</w:t>
      </w:r>
      <w:r w:rsidRPr="002E2F9D">
        <w:rPr>
          <w:rFonts w:ascii="Cambria" w:eastAsia="Book Antiqua" w:hAnsi="Cambria" w:cs="Book Antiqua"/>
          <w:sz w:val="26"/>
          <w:szCs w:val="26"/>
        </w:rPr>
        <w:t>pplic</w:t>
      </w:r>
      <w:r w:rsidRPr="002E2F9D">
        <w:rPr>
          <w:rFonts w:ascii="Cambria" w:eastAsia="Book Antiqua" w:hAnsi="Cambria" w:cs="Book Antiqua"/>
          <w:spacing w:val="1"/>
          <w:sz w:val="26"/>
          <w:szCs w:val="26"/>
        </w:rPr>
        <w:t>a</w:t>
      </w:r>
      <w:r w:rsidRPr="002E2F9D">
        <w:rPr>
          <w:rFonts w:ascii="Cambria" w:eastAsia="Book Antiqua" w:hAnsi="Cambria" w:cs="Book Antiqua"/>
          <w:sz w:val="26"/>
          <w:szCs w:val="26"/>
        </w:rPr>
        <w:t>ti</w:t>
      </w:r>
      <w:r w:rsidRPr="002E2F9D">
        <w:rPr>
          <w:rFonts w:ascii="Cambria" w:eastAsia="Book Antiqua" w:hAnsi="Cambria" w:cs="Book Antiqua"/>
          <w:spacing w:val="2"/>
          <w:sz w:val="26"/>
          <w:szCs w:val="26"/>
        </w:rPr>
        <w:t>o</w:t>
      </w:r>
      <w:r w:rsidRPr="002E2F9D">
        <w:rPr>
          <w:rFonts w:ascii="Cambria" w:eastAsia="Book Antiqua" w:hAnsi="Cambria" w:cs="Book Antiqua"/>
          <w:sz w:val="26"/>
          <w:szCs w:val="26"/>
        </w:rPr>
        <w:t>n</w:t>
      </w:r>
      <w:r w:rsidRPr="002E2F9D">
        <w:rPr>
          <w:rFonts w:ascii="Cambria" w:eastAsia="Book Antiqua" w:hAnsi="Cambria" w:cs="Book Antiqua"/>
          <w:spacing w:val="-10"/>
          <w:sz w:val="26"/>
          <w:szCs w:val="26"/>
        </w:rPr>
        <w:t xml:space="preserve"> </w:t>
      </w:r>
      <w:r w:rsidRPr="002E2F9D">
        <w:rPr>
          <w:rFonts w:ascii="Cambria" w:eastAsia="Book Antiqua" w:hAnsi="Cambria" w:cs="Book Antiqua"/>
          <w:sz w:val="26"/>
          <w:szCs w:val="26"/>
        </w:rPr>
        <w:t>p</w:t>
      </w:r>
      <w:r w:rsidRPr="002E2F9D">
        <w:rPr>
          <w:rFonts w:ascii="Cambria" w:eastAsia="Book Antiqua" w:hAnsi="Cambria" w:cs="Book Antiqua"/>
          <w:spacing w:val="1"/>
          <w:sz w:val="26"/>
          <w:szCs w:val="26"/>
        </w:rPr>
        <w:t>r</w:t>
      </w:r>
      <w:r w:rsidRPr="002E2F9D">
        <w:rPr>
          <w:rFonts w:ascii="Cambria" w:eastAsia="Book Antiqua" w:hAnsi="Cambria" w:cs="Book Antiqua"/>
          <w:spacing w:val="2"/>
          <w:sz w:val="26"/>
          <w:szCs w:val="26"/>
        </w:rPr>
        <w:t>o</w:t>
      </w:r>
      <w:r w:rsidRPr="002E2F9D">
        <w:rPr>
          <w:rFonts w:ascii="Cambria" w:eastAsia="Book Antiqua" w:hAnsi="Cambria" w:cs="Book Antiqua"/>
          <w:sz w:val="26"/>
          <w:szCs w:val="26"/>
        </w:rPr>
        <w:t>c</w:t>
      </w:r>
      <w:r w:rsidRPr="002E2F9D">
        <w:rPr>
          <w:rFonts w:ascii="Cambria" w:eastAsia="Book Antiqua" w:hAnsi="Cambria" w:cs="Book Antiqua"/>
          <w:spacing w:val="1"/>
          <w:sz w:val="26"/>
          <w:szCs w:val="26"/>
        </w:rPr>
        <w:t>e</w:t>
      </w:r>
      <w:r w:rsidRPr="002E2F9D">
        <w:rPr>
          <w:rFonts w:ascii="Cambria" w:eastAsia="Book Antiqua" w:hAnsi="Cambria" w:cs="Book Antiqua"/>
          <w:sz w:val="26"/>
          <w:szCs w:val="26"/>
        </w:rPr>
        <w:t>ss</w:t>
      </w:r>
      <w:r w:rsidRPr="002E2F9D">
        <w:rPr>
          <w:rFonts w:ascii="Cambria" w:eastAsia="Book Antiqua" w:hAnsi="Cambria" w:cs="Book Antiqua"/>
          <w:spacing w:val="-7"/>
          <w:sz w:val="26"/>
          <w:szCs w:val="26"/>
        </w:rPr>
        <w:t xml:space="preserve"> </w:t>
      </w:r>
      <w:r w:rsidRPr="002E2F9D">
        <w:rPr>
          <w:rFonts w:ascii="Cambria" w:eastAsia="Book Antiqua" w:hAnsi="Cambria" w:cs="Book Antiqua"/>
          <w:spacing w:val="-1"/>
          <w:sz w:val="26"/>
          <w:szCs w:val="26"/>
        </w:rPr>
        <w:t>n</w:t>
      </w:r>
      <w:r w:rsidRPr="002E2F9D">
        <w:rPr>
          <w:rFonts w:ascii="Cambria" w:eastAsia="Book Antiqua" w:hAnsi="Cambria" w:cs="Book Antiqua"/>
          <w:spacing w:val="2"/>
          <w:sz w:val="26"/>
          <w:szCs w:val="26"/>
        </w:rPr>
        <w:t>o</w:t>
      </w:r>
      <w:r w:rsidRPr="002E2F9D">
        <w:rPr>
          <w:rFonts w:ascii="Cambria" w:eastAsia="Book Antiqua" w:hAnsi="Cambria" w:cs="Book Antiqua"/>
          <w:sz w:val="26"/>
          <w:szCs w:val="26"/>
        </w:rPr>
        <w:t>ti</w:t>
      </w:r>
      <w:r w:rsidRPr="002E2F9D">
        <w:rPr>
          <w:rFonts w:ascii="Cambria" w:eastAsia="Book Antiqua" w:hAnsi="Cambria" w:cs="Book Antiqua"/>
          <w:spacing w:val="1"/>
          <w:sz w:val="26"/>
          <w:szCs w:val="26"/>
        </w:rPr>
        <w:t>f</w:t>
      </w:r>
      <w:r w:rsidRPr="002E2F9D">
        <w:rPr>
          <w:rFonts w:ascii="Cambria" w:eastAsia="Book Antiqua" w:hAnsi="Cambria" w:cs="Book Antiqua"/>
          <w:sz w:val="26"/>
          <w:szCs w:val="26"/>
        </w:rPr>
        <w:t>i</w:t>
      </w:r>
      <w:r w:rsidRPr="002E2F9D">
        <w:rPr>
          <w:rFonts w:ascii="Cambria" w:eastAsia="Book Antiqua" w:hAnsi="Cambria" w:cs="Book Antiqua"/>
          <w:spacing w:val="1"/>
          <w:sz w:val="26"/>
          <w:szCs w:val="26"/>
        </w:rPr>
        <w:t>e</w:t>
      </w:r>
      <w:r w:rsidRPr="002E2F9D">
        <w:rPr>
          <w:rFonts w:ascii="Cambria" w:eastAsia="Book Antiqua" w:hAnsi="Cambria" w:cs="Book Antiqua"/>
          <w:sz w:val="26"/>
          <w:szCs w:val="26"/>
        </w:rPr>
        <w:t>s</w:t>
      </w:r>
      <w:r w:rsidRPr="002E2F9D">
        <w:rPr>
          <w:rFonts w:ascii="Cambria" w:eastAsia="Book Antiqua" w:hAnsi="Cambria" w:cs="Book Antiqua"/>
          <w:spacing w:val="-6"/>
          <w:sz w:val="26"/>
          <w:szCs w:val="26"/>
        </w:rPr>
        <w:t xml:space="preserve"> </w:t>
      </w:r>
      <w:r w:rsidRPr="002E2F9D">
        <w:rPr>
          <w:rFonts w:ascii="Cambria" w:eastAsia="Book Antiqua" w:hAnsi="Cambria" w:cs="Book Antiqua"/>
          <w:spacing w:val="2"/>
          <w:sz w:val="26"/>
          <w:szCs w:val="26"/>
        </w:rPr>
        <w:t>o</w:t>
      </w:r>
      <w:r w:rsidRPr="002E2F9D">
        <w:rPr>
          <w:rFonts w:ascii="Cambria" w:eastAsia="Book Antiqua" w:hAnsi="Cambria" w:cs="Book Antiqua"/>
          <w:sz w:val="26"/>
          <w:szCs w:val="26"/>
        </w:rPr>
        <w:t>ut</w:t>
      </w:r>
      <w:r w:rsidRPr="002E2F9D">
        <w:rPr>
          <w:rFonts w:ascii="Cambria" w:eastAsia="Book Antiqua" w:hAnsi="Cambria" w:cs="Book Antiqua"/>
          <w:spacing w:val="1"/>
          <w:sz w:val="26"/>
          <w:szCs w:val="26"/>
        </w:rPr>
        <w:t>-</w:t>
      </w:r>
      <w:r w:rsidRPr="002E2F9D">
        <w:rPr>
          <w:rFonts w:ascii="Cambria" w:eastAsia="Book Antiqua" w:hAnsi="Cambria" w:cs="Book Antiqua"/>
          <w:spacing w:val="-1"/>
          <w:sz w:val="26"/>
          <w:szCs w:val="26"/>
        </w:rPr>
        <w:t>o</w:t>
      </w:r>
      <w:r w:rsidRPr="002E2F9D">
        <w:rPr>
          <w:rFonts w:ascii="Cambria" w:eastAsia="Book Antiqua" w:hAnsi="Cambria" w:cs="Book Antiqua"/>
          <w:spacing w:val="1"/>
          <w:sz w:val="26"/>
          <w:szCs w:val="26"/>
        </w:rPr>
        <w:t>f-</w:t>
      </w:r>
      <w:r w:rsidRPr="002E2F9D">
        <w:rPr>
          <w:rFonts w:ascii="Cambria" w:eastAsia="Book Antiqua" w:hAnsi="Cambria" w:cs="Book Antiqua"/>
          <w:sz w:val="26"/>
          <w:szCs w:val="26"/>
        </w:rPr>
        <w:t>st</w:t>
      </w:r>
      <w:r w:rsidRPr="002E2F9D">
        <w:rPr>
          <w:rFonts w:ascii="Cambria" w:eastAsia="Book Antiqua" w:hAnsi="Cambria" w:cs="Book Antiqua"/>
          <w:spacing w:val="1"/>
          <w:sz w:val="26"/>
          <w:szCs w:val="26"/>
        </w:rPr>
        <w:t>a</w:t>
      </w:r>
      <w:r w:rsidRPr="002E2F9D">
        <w:rPr>
          <w:rFonts w:ascii="Cambria" w:eastAsia="Book Antiqua" w:hAnsi="Cambria" w:cs="Book Antiqua"/>
          <w:sz w:val="26"/>
          <w:szCs w:val="26"/>
        </w:rPr>
        <w:t>te</w:t>
      </w:r>
      <w:r w:rsidRPr="002E2F9D">
        <w:rPr>
          <w:rFonts w:ascii="Cambria" w:eastAsia="Book Antiqua" w:hAnsi="Cambria" w:cs="Book Antiqua"/>
          <w:spacing w:val="-9"/>
          <w:sz w:val="26"/>
          <w:szCs w:val="26"/>
        </w:rPr>
        <w:t xml:space="preserve"> </w:t>
      </w:r>
      <w:r w:rsidRPr="002E2F9D">
        <w:rPr>
          <w:rFonts w:ascii="Cambria" w:eastAsia="Book Antiqua" w:hAnsi="Cambria" w:cs="Book Antiqua"/>
          <w:sz w:val="26"/>
          <w:szCs w:val="26"/>
        </w:rPr>
        <w:t>st</w:t>
      </w:r>
      <w:r w:rsidRPr="002E2F9D">
        <w:rPr>
          <w:rFonts w:ascii="Cambria" w:eastAsia="Book Antiqua" w:hAnsi="Cambria" w:cs="Book Antiqua"/>
          <w:spacing w:val="2"/>
          <w:sz w:val="26"/>
          <w:szCs w:val="26"/>
        </w:rPr>
        <w:t>u</w:t>
      </w:r>
      <w:r w:rsidRPr="002E2F9D">
        <w:rPr>
          <w:rFonts w:ascii="Cambria" w:eastAsia="Book Antiqua" w:hAnsi="Cambria" w:cs="Book Antiqua"/>
          <w:spacing w:val="1"/>
          <w:sz w:val="26"/>
          <w:szCs w:val="26"/>
        </w:rPr>
        <w:t>de</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ts</w:t>
      </w:r>
      <w:r w:rsidRPr="002E2F9D">
        <w:rPr>
          <w:rFonts w:ascii="Cambria" w:eastAsia="Book Antiqua" w:hAnsi="Cambria" w:cs="Book Antiqua"/>
          <w:spacing w:val="-8"/>
          <w:sz w:val="26"/>
          <w:szCs w:val="26"/>
        </w:rPr>
        <w:t xml:space="preserve"> </w:t>
      </w:r>
      <w:r w:rsidRPr="002E2F9D">
        <w:rPr>
          <w:rFonts w:ascii="Cambria" w:eastAsia="Book Antiqua" w:hAnsi="Cambria" w:cs="Book Antiqua"/>
          <w:sz w:val="26"/>
          <w:szCs w:val="26"/>
        </w:rPr>
        <w:t>to</w:t>
      </w:r>
      <w:r w:rsidRPr="002E2F9D">
        <w:rPr>
          <w:rFonts w:ascii="Cambria" w:eastAsia="Book Antiqua" w:hAnsi="Cambria" w:cs="Book Antiqua"/>
          <w:spacing w:val="-2"/>
          <w:sz w:val="26"/>
          <w:szCs w:val="26"/>
        </w:rPr>
        <w:t xml:space="preserve"> </w:t>
      </w:r>
      <w:r w:rsidRPr="002E2F9D">
        <w:rPr>
          <w:rFonts w:ascii="Cambria" w:eastAsia="Book Antiqua" w:hAnsi="Cambria" w:cs="Book Antiqua"/>
          <w:spacing w:val="3"/>
          <w:sz w:val="26"/>
          <w:szCs w:val="26"/>
        </w:rPr>
        <w:t>c</w:t>
      </w:r>
      <w:r w:rsidRPr="002E2F9D">
        <w:rPr>
          <w:rFonts w:ascii="Cambria" w:eastAsia="Book Antiqua" w:hAnsi="Cambria" w:cs="Book Antiqua"/>
          <w:spacing w:val="-1"/>
          <w:sz w:val="26"/>
          <w:szCs w:val="26"/>
        </w:rPr>
        <w:t>on</w:t>
      </w:r>
      <w:r w:rsidRPr="002E2F9D">
        <w:rPr>
          <w:rFonts w:ascii="Cambria" w:eastAsia="Book Antiqua" w:hAnsi="Cambria" w:cs="Book Antiqua"/>
          <w:sz w:val="26"/>
          <w:szCs w:val="26"/>
        </w:rPr>
        <w:t>t</w:t>
      </w:r>
      <w:r w:rsidRPr="002E2F9D">
        <w:rPr>
          <w:rFonts w:ascii="Cambria" w:eastAsia="Book Antiqua" w:hAnsi="Cambria" w:cs="Book Antiqua"/>
          <w:spacing w:val="1"/>
          <w:sz w:val="26"/>
          <w:szCs w:val="26"/>
        </w:rPr>
        <w:t>a</w:t>
      </w:r>
      <w:r w:rsidRPr="002E2F9D">
        <w:rPr>
          <w:rFonts w:ascii="Cambria" w:eastAsia="Book Antiqua" w:hAnsi="Cambria" w:cs="Book Antiqua"/>
          <w:sz w:val="26"/>
          <w:szCs w:val="26"/>
        </w:rPr>
        <w:t>ct</w:t>
      </w:r>
      <w:r w:rsidRPr="002E2F9D">
        <w:rPr>
          <w:rFonts w:ascii="Cambria" w:eastAsia="Book Antiqua" w:hAnsi="Cambria" w:cs="Book Antiqua"/>
          <w:spacing w:val="-6"/>
          <w:sz w:val="26"/>
          <w:szCs w:val="26"/>
        </w:rPr>
        <w:t xml:space="preserve"> </w:t>
      </w:r>
      <w:r w:rsidRPr="002E2F9D">
        <w:rPr>
          <w:rFonts w:ascii="Cambria" w:eastAsia="Book Antiqua" w:hAnsi="Cambria" w:cs="Book Antiqua"/>
          <w:spacing w:val="2"/>
          <w:sz w:val="26"/>
          <w:szCs w:val="26"/>
        </w:rPr>
        <w:t>t</w:t>
      </w:r>
      <w:r w:rsidRPr="002E2F9D">
        <w:rPr>
          <w:rFonts w:ascii="Cambria" w:eastAsia="Book Antiqua" w:hAnsi="Cambria" w:cs="Book Antiqua"/>
          <w:spacing w:val="-1"/>
          <w:sz w:val="26"/>
          <w:szCs w:val="26"/>
        </w:rPr>
        <w:t>h</w:t>
      </w:r>
      <w:r w:rsidRPr="002E2F9D">
        <w:rPr>
          <w:rFonts w:ascii="Cambria" w:eastAsia="Book Antiqua" w:hAnsi="Cambria" w:cs="Book Antiqua"/>
          <w:sz w:val="26"/>
          <w:szCs w:val="26"/>
        </w:rPr>
        <w:t>e</w:t>
      </w:r>
      <w:r w:rsidRPr="002E2F9D">
        <w:rPr>
          <w:rFonts w:ascii="Cambria" w:eastAsia="Book Antiqua" w:hAnsi="Cambria" w:cs="Book Antiqua"/>
          <w:spacing w:val="-2"/>
          <w:sz w:val="26"/>
          <w:szCs w:val="26"/>
        </w:rPr>
        <w:t xml:space="preserve"> </w:t>
      </w:r>
      <w:r w:rsidRPr="002E2F9D">
        <w:rPr>
          <w:rFonts w:ascii="Cambria" w:eastAsia="Book Antiqua" w:hAnsi="Cambria" w:cs="Book Antiqua"/>
          <w:spacing w:val="-1"/>
          <w:sz w:val="26"/>
          <w:szCs w:val="26"/>
        </w:rPr>
        <w:t>D</w:t>
      </w:r>
      <w:r w:rsidRPr="002E2F9D">
        <w:rPr>
          <w:rFonts w:ascii="Cambria" w:eastAsia="Book Antiqua" w:hAnsi="Cambria" w:cs="Book Antiqua"/>
          <w:spacing w:val="2"/>
          <w:sz w:val="26"/>
          <w:szCs w:val="26"/>
        </w:rPr>
        <w:t>i</w:t>
      </w:r>
      <w:r w:rsidRPr="002E2F9D">
        <w:rPr>
          <w:rFonts w:ascii="Cambria" w:eastAsia="Book Antiqua" w:hAnsi="Cambria" w:cs="Book Antiqua"/>
          <w:sz w:val="26"/>
          <w:szCs w:val="26"/>
        </w:rPr>
        <w:t>st</w:t>
      </w:r>
      <w:r w:rsidRPr="002E2F9D">
        <w:rPr>
          <w:rFonts w:ascii="Cambria" w:eastAsia="Book Antiqua" w:hAnsi="Cambria" w:cs="Book Antiqua"/>
          <w:spacing w:val="1"/>
          <w:sz w:val="26"/>
          <w:szCs w:val="26"/>
        </w:rPr>
        <w:t>a</w:t>
      </w:r>
      <w:r w:rsidRPr="002E2F9D">
        <w:rPr>
          <w:rFonts w:ascii="Cambria" w:eastAsia="Book Antiqua" w:hAnsi="Cambria" w:cs="Book Antiqua"/>
          <w:spacing w:val="-1"/>
          <w:sz w:val="26"/>
          <w:szCs w:val="26"/>
        </w:rPr>
        <w:t>n</w:t>
      </w:r>
      <w:r w:rsidRPr="002E2F9D">
        <w:rPr>
          <w:rFonts w:ascii="Cambria" w:eastAsia="Book Antiqua" w:hAnsi="Cambria" w:cs="Book Antiqua"/>
          <w:spacing w:val="3"/>
          <w:sz w:val="26"/>
          <w:szCs w:val="26"/>
        </w:rPr>
        <w:t>c</w:t>
      </w:r>
      <w:r w:rsidRPr="002E2F9D">
        <w:rPr>
          <w:rFonts w:ascii="Cambria" w:eastAsia="Book Antiqua" w:hAnsi="Cambria" w:cs="Book Antiqua"/>
          <w:sz w:val="26"/>
          <w:szCs w:val="26"/>
        </w:rPr>
        <w:t>e</w:t>
      </w:r>
      <w:r w:rsidRPr="002E2F9D">
        <w:rPr>
          <w:rFonts w:ascii="Cambria" w:eastAsia="Book Antiqua" w:hAnsi="Cambria" w:cs="Book Antiqua"/>
          <w:spacing w:val="-7"/>
          <w:sz w:val="26"/>
          <w:szCs w:val="26"/>
        </w:rPr>
        <w:t xml:space="preserve"> </w:t>
      </w:r>
      <w:r w:rsidRPr="002E2F9D">
        <w:rPr>
          <w:rFonts w:ascii="Cambria" w:eastAsia="Book Antiqua" w:hAnsi="Cambria" w:cs="Book Antiqua"/>
          <w:spacing w:val="1"/>
          <w:sz w:val="26"/>
          <w:szCs w:val="26"/>
        </w:rPr>
        <w:t>Ed</w:t>
      </w:r>
      <w:r w:rsidRPr="002E2F9D">
        <w:rPr>
          <w:rFonts w:ascii="Cambria" w:eastAsia="Book Antiqua" w:hAnsi="Cambria" w:cs="Book Antiqua"/>
          <w:sz w:val="26"/>
          <w:szCs w:val="26"/>
        </w:rPr>
        <w:t>uc</w:t>
      </w:r>
      <w:r w:rsidRPr="002E2F9D">
        <w:rPr>
          <w:rFonts w:ascii="Cambria" w:eastAsia="Book Antiqua" w:hAnsi="Cambria" w:cs="Book Antiqua"/>
          <w:spacing w:val="1"/>
          <w:sz w:val="26"/>
          <w:szCs w:val="26"/>
        </w:rPr>
        <w:t>a</w:t>
      </w:r>
      <w:r w:rsidRPr="002E2F9D">
        <w:rPr>
          <w:rFonts w:ascii="Cambria" w:eastAsia="Book Antiqua" w:hAnsi="Cambria" w:cs="Book Antiqua"/>
          <w:sz w:val="26"/>
          <w:szCs w:val="26"/>
        </w:rPr>
        <w:t>ti</w:t>
      </w:r>
      <w:r w:rsidRPr="002E2F9D">
        <w:rPr>
          <w:rFonts w:ascii="Cambria" w:eastAsia="Book Antiqua" w:hAnsi="Cambria" w:cs="Book Antiqua"/>
          <w:spacing w:val="-1"/>
          <w:sz w:val="26"/>
          <w:szCs w:val="26"/>
        </w:rPr>
        <w:t>o</w:t>
      </w:r>
      <w:r w:rsidRPr="002E2F9D">
        <w:rPr>
          <w:rFonts w:ascii="Cambria" w:eastAsia="Book Antiqua" w:hAnsi="Cambria" w:cs="Book Antiqua"/>
          <w:sz w:val="26"/>
          <w:szCs w:val="26"/>
        </w:rPr>
        <w:t>n</w:t>
      </w:r>
      <w:r w:rsidRPr="002E2F9D">
        <w:rPr>
          <w:rFonts w:ascii="Cambria" w:eastAsia="Book Antiqua" w:hAnsi="Cambria" w:cs="Book Antiqua"/>
          <w:spacing w:val="-9"/>
          <w:sz w:val="26"/>
          <w:szCs w:val="26"/>
        </w:rPr>
        <w:t xml:space="preserve"> </w:t>
      </w:r>
      <w:r w:rsidRPr="002E2F9D">
        <w:rPr>
          <w:rFonts w:ascii="Cambria" w:eastAsia="Book Antiqua" w:hAnsi="Cambria" w:cs="Book Antiqua"/>
          <w:spacing w:val="-1"/>
          <w:sz w:val="26"/>
          <w:szCs w:val="26"/>
        </w:rPr>
        <w:t>O</w:t>
      </w:r>
      <w:r w:rsidRPr="002E2F9D">
        <w:rPr>
          <w:rFonts w:ascii="Cambria" w:eastAsia="Book Antiqua" w:hAnsi="Cambria" w:cs="Book Antiqua"/>
          <w:spacing w:val="1"/>
          <w:sz w:val="26"/>
          <w:szCs w:val="26"/>
        </w:rPr>
        <w:t>ff</w:t>
      </w:r>
      <w:r w:rsidRPr="002E2F9D">
        <w:rPr>
          <w:rFonts w:ascii="Cambria" w:eastAsia="Book Antiqua" w:hAnsi="Cambria" w:cs="Book Antiqua"/>
          <w:sz w:val="26"/>
          <w:szCs w:val="26"/>
        </w:rPr>
        <w:t>ic</w:t>
      </w:r>
      <w:r w:rsidRPr="002E2F9D">
        <w:rPr>
          <w:rFonts w:ascii="Cambria" w:eastAsia="Book Antiqua" w:hAnsi="Cambria" w:cs="Book Antiqua"/>
          <w:spacing w:val="1"/>
          <w:sz w:val="26"/>
          <w:szCs w:val="26"/>
        </w:rPr>
        <w:t>e</w:t>
      </w:r>
      <w:r w:rsidRPr="002E2F9D">
        <w:rPr>
          <w:rFonts w:ascii="Cambria" w:eastAsia="Book Antiqua" w:hAnsi="Cambria" w:cs="Book Antiqua"/>
          <w:sz w:val="26"/>
          <w:szCs w:val="26"/>
        </w:rPr>
        <w:t>.</w:t>
      </w:r>
    </w:p>
    <w:p w:rsidR="004428C4" w:rsidRPr="002E2F9D" w:rsidRDefault="004428C4" w:rsidP="004428C4">
      <w:pPr>
        <w:spacing w:before="16" w:after="0" w:line="220" w:lineRule="exact"/>
        <w:rPr>
          <w:rFonts w:ascii="Cambria" w:hAnsi="Cambria"/>
          <w:sz w:val="26"/>
          <w:szCs w:val="26"/>
        </w:rPr>
      </w:pPr>
    </w:p>
    <w:p w:rsidR="004428C4" w:rsidRPr="002E2F9D" w:rsidRDefault="004428C4" w:rsidP="004428C4">
      <w:pPr>
        <w:spacing w:after="0" w:line="275" w:lineRule="auto"/>
        <w:ind w:left="100" w:right="409"/>
        <w:rPr>
          <w:rFonts w:ascii="Cambria" w:eastAsia="Book Antiqua" w:hAnsi="Cambria" w:cs="Book Antiqua"/>
          <w:sz w:val="26"/>
          <w:szCs w:val="26"/>
        </w:rPr>
      </w:pPr>
      <w:r w:rsidRPr="002E2F9D">
        <w:rPr>
          <w:rFonts w:ascii="Cambria" w:eastAsia="Book Antiqua" w:hAnsi="Cambria" w:cs="Book Antiqua"/>
          <w:b/>
          <w:bCs/>
          <w:spacing w:val="-1"/>
          <w:sz w:val="26"/>
          <w:szCs w:val="26"/>
        </w:rPr>
        <w:t>B</w:t>
      </w:r>
      <w:r w:rsidRPr="002E2F9D">
        <w:rPr>
          <w:rFonts w:ascii="Cambria" w:eastAsia="Book Antiqua" w:hAnsi="Cambria" w:cs="Book Antiqua"/>
          <w:b/>
          <w:bCs/>
          <w:sz w:val="26"/>
          <w:szCs w:val="26"/>
        </w:rPr>
        <w:t>o</w:t>
      </w:r>
      <w:r w:rsidRPr="002E2F9D">
        <w:rPr>
          <w:rFonts w:ascii="Cambria" w:eastAsia="Book Antiqua" w:hAnsi="Cambria" w:cs="Book Antiqua"/>
          <w:b/>
          <w:bCs/>
          <w:spacing w:val="1"/>
          <w:sz w:val="26"/>
          <w:szCs w:val="26"/>
        </w:rPr>
        <w:t>tt</w:t>
      </w:r>
      <w:r w:rsidRPr="002E2F9D">
        <w:rPr>
          <w:rFonts w:ascii="Cambria" w:eastAsia="Book Antiqua" w:hAnsi="Cambria" w:cs="Book Antiqua"/>
          <w:b/>
          <w:bCs/>
          <w:sz w:val="26"/>
          <w:szCs w:val="26"/>
        </w:rPr>
        <w:t>om</w:t>
      </w:r>
      <w:r w:rsidRPr="002E2F9D">
        <w:rPr>
          <w:rFonts w:ascii="Cambria" w:eastAsia="Book Antiqua" w:hAnsi="Cambria" w:cs="Book Antiqua"/>
          <w:b/>
          <w:bCs/>
          <w:spacing w:val="-2"/>
          <w:sz w:val="26"/>
          <w:szCs w:val="26"/>
        </w:rPr>
        <w:t xml:space="preserve"> </w:t>
      </w:r>
      <w:r w:rsidRPr="002E2F9D">
        <w:rPr>
          <w:rFonts w:ascii="Cambria" w:eastAsia="Book Antiqua" w:hAnsi="Cambria" w:cs="Book Antiqua"/>
          <w:b/>
          <w:bCs/>
          <w:spacing w:val="1"/>
          <w:sz w:val="26"/>
          <w:szCs w:val="26"/>
        </w:rPr>
        <w:t>li</w:t>
      </w:r>
      <w:r w:rsidRPr="002E2F9D">
        <w:rPr>
          <w:rFonts w:ascii="Cambria" w:eastAsia="Book Antiqua" w:hAnsi="Cambria" w:cs="Book Antiqua"/>
          <w:b/>
          <w:bCs/>
          <w:spacing w:val="-3"/>
          <w:sz w:val="26"/>
          <w:szCs w:val="26"/>
        </w:rPr>
        <w:t>n</w:t>
      </w:r>
      <w:r w:rsidRPr="002E2F9D">
        <w:rPr>
          <w:rFonts w:ascii="Cambria" w:eastAsia="Book Antiqua" w:hAnsi="Cambria" w:cs="Book Antiqua"/>
          <w:b/>
          <w:bCs/>
          <w:sz w:val="26"/>
          <w:szCs w:val="26"/>
        </w:rPr>
        <w:t>e:  If</w:t>
      </w:r>
      <w:r w:rsidRPr="002E2F9D">
        <w:rPr>
          <w:rFonts w:ascii="Cambria" w:eastAsia="Book Antiqua" w:hAnsi="Cambria" w:cs="Book Antiqua"/>
          <w:b/>
          <w:bCs/>
          <w:spacing w:val="1"/>
          <w:sz w:val="26"/>
          <w:szCs w:val="26"/>
        </w:rPr>
        <w:t xml:space="preserve"> </w:t>
      </w:r>
      <w:r w:rsidRPr="002E2F9D">
        <w:rPr>
          <w:rFonts w:ascii="Cambria" w:eastAsia="Book Antiqua" w:hAnsi="Cambria" w:cs="Book Antiqua"/>
          <w:b/>
          <w:bCs/>
          <w:spacing w:val="-3"/>
          <w:sz w:val="26"/>
          <w:szCs w:val="26"/>
        </w:rPr>
        <w:t>y</w:t>
      </w:r>
      <w:r w:rsidRPr="002E2F9D">
        <w:rPr>
          <w:rFonts w:ascii="Cambria" w:eastAsia="Book Antiqua" w:hAnsi="Cambria" w:cs="Book Antiqua"/>
          <w:b/>
          <w:bCs/>
          <w:sz w:val="26"/>
          <w:szCs w:val="26"/>
        </w:rPr>
        <w:t>ou are</w:t>
      </w:r>
      <w:r w:rsidRPr="002E2F9D">
        <w:rPr>
          <w:rFonts w:ascii="Cambria" w:eastAsia="Book Antiqua" w:hAnsi="Cambria" w:cs="Book Antiqua"/>
          <w:b/>
          <w:bCs/>
          <w:spacing w:val="-2"/>
          <w:sz w:val="26"/>
          <w:szCs w:val="26"/>
        </w:rPr>
        <w:t xml:space="preserve"> </w:t>
      </w:r>
      <w:r w:rsidRPr="002E2F9D">
        <w:rPr>
          <w:rFonts w:ascii="Cambria" w:eastAsia="Book Antiqua" w:hAnsi="Cambria" w:cs="Book Antiqua"/>
          <w:b/>
          <w:bCs/>
          <w:sz w:val="26"/>
          <w:szCs w:val="26"/>
        </w:rPr>
        <w:t>a</w:t>
      </w:r>
      <w:r w:rsidRPr="002E2F9D">
        <w:rPr>
          <w:rFonts w:ascii="Cambria" w:eastAsia="Book Antiqua" w:hAnsi="Cambria" w:cs="Book Antiqua"/>
          <w:b/>
          <w:bCs/>
          <w:spacing w:val="1"/>
          <w:sz w:val="26"/>
          <w:szCs w:val="26"/>
        </w:rPr>
        <w:t>w</w:t>
      </w:r>
      <w:r w:rsidRPr="002E2F9D">
        <w:rPr>
          <w:rFonts w:ascii="Cambria" w:eastAsia="Book Antiqua" w:hAnsi="Cambria" w:cs="Book Antiqua"/>
          <w:b/>
          <w:bCs/>
          <w:sz w:val="26"/>
          <w:szCs w:val="26"/>
        </w:rPr>
        <w:t>are</w:t>
      </w:r>
      <w:r w:rsidRPr="002E2F9D">
        <w:rPr>
          <w:rFonts w:ascii="Cambria" w:eastAsia="Book Antiqua" w:hAnsi="Cambria" w:cs="Book Antiqua"/>
          <w:b/>
          <w:bCs/>
          <w:spacing w:val="-2"/>
          <w:sz w:val="26"/>
          <w:szCs w:val="26"/>
        </w:rPr>
        <w:t xml:space="preserve"> </w:t>
      </w:r>
      <w:r w:rsidRPr="002E2F9D">
        <w:rPr>
          <w:rFonts w:ascii="Cambria" w:eastAsia="Book Antiqua" w:hAnsi="Cambria" w:cs="Book Antiqua"/>
          <w:b/>
          <w:bCs/>
          <w:sz w:val="26"/>
          <w:szCs w:val="26"/>
        </w:rPr>
        <w:t>of</w:t>
      </w:r>
      <w:r w:rsidRPr="002E2F9D">
        <w:rPr>
          <w:rFonts w:ascii="Cambria" w:eastAsia="Book Antiqua" w:hAnsi="Cambria" w:cs="Book Antiqua"/>
          <w:b/>
          <w:bCs/>
          <w:spacing w:val="1"/>
          <w:sz w:val="26"/>
          <w:szCs w:val="26"/>
        </w:rPr>
        <w:t xml:space="preserve"> </w:t>
      </w:r>
      <w:r w:rsidRPr="002E2F9D">
        <w:rPr>
          <w:rFonts w:ascii="Cambria" w:eastAsia="Book Antiqua" w:hAnsi="Cambria" w:cs="Book Antiqua"/>
          <w:b/>
          <w:bCs/>
          <w:sz w:val="26"/>
          <w:szCs w:val="26"/>
        </w:rPr>
        <w:t>any o</w:t>
      </w:r>
      <w:r w:rsidRPr="002E2F9D">
        <w:rPr>
          <w:rFonts w:ascii="Cambria" w:eastAsia="Book Antiqua" w:hAnsi="Cambria" w:cs="Book Antiqua"/>
          <w:b/>
          <w:bCs/>
          <w:spacing w:val="-3"/>
          <w:sz w:val="26"/>
          <w:szCs w:val="26"/>
        </w:rPr>
        <w:t>u</w:t>
      </w:r>
      <w:r w:rsidRPr="002E2F9D">
        <w:rPr>
          <w:rFonts w:ascii="Cambria" w:eastAsia="Book Antiqua" w:hAnsi="Cambria" w:cs="Book Antiqua"/>
          <w:b/>
          <w:bCs/>
          <w:spacing w:val="2"/>
          <w:sz w:val="26"/>
          <w:szCs w:val="26"/>
        </w:rPr>
        <w:t>t</w:t>
      </w:r>
      <w:r w:rsidRPr="002E2F9D">
        <w:rPr>
          <w:rFonts w:ascii="Cambria" w:eastAsia="Book Antiqua" w:hAnsi="Cambria" w:cs="Book Antiqua"/>
          <w:b/>
          <w:bCs/>
          <w:spacing w:val="1"/>
          <w:sz w:val="26"/>
          <w:szCs w:val="26"/>
        </w:rPr>
        <w:t>-</w:t>
      </w:r>
      <w:r w:rsidRPr="002E2F9D">
        <w:rPr>
          <w:rFonts w:ascii="Cambria" w:eastAsia="Book Antiqua" w:hAnsi="Cambria" w:cs="Book Antiqua"/>
          <w:b/>
          <w:bCs/>
          <w:spacing w:val="-3"/>
          <w:sz w:val="26"/>
          <w:szCs w:val="26"/>
        </w:rPr>
        <w:t>o</w:t>
      </w:r>
      <w:r w:rsidRPr="002E2F9D">
        <w:rPr>
          <w:rFonts w:ascii="Cambria" w:eastAsia="Book Antiqua" w:hAnsi="Cambria" w:cs="Book Antiqua"/>
          <w:b/>
          <w:bCs/>
          <w:spacing w:val="1"/>
          <w:sz w:val="26"/>
          <w:szCs w:val="26"/>
        </w:rPr>
        <w:t>f-</w:t>
      </w:r>
      <w:r w:rsidRPr="002E2F9D">
        <w:rPr>
          <w:rFonts w:ascii="Cambria" w:eastAsia="Book Antiqua" w:hAnsi="Cambria" w:cs="Book Antiqua"/>
          <w:b/>
          <w:bCs/>
          <w:spacing w:val="-2"/>
          <w:sz w:val="26"/>
          <w:szCs w:val="26"/>
        </w:rPr>
        <w:t>s</w:t>
      </w:r>
      <w:r w:rsidRPr="002E2F9D">
        <w:rPr>
          <w:rFonts w:ascii="Cambria" w:eastAsia="Book Antiqua" w:hAnsi="Cambria" w:cs="Book Antiqua"/>
          <w:b/>
          <w:bCs/>
          <w:spacing w:val="1"/>
          <w:sz w:val="26"/>
          <w:szCs w:val="26"/>
        </w:rPr>
        <w:t>t</w:t>
      </w:r>
      <w:r w:rsidRPr="002E2F9D">
        <w:rPr>
          <w:rFonts w:ascii="Cambria" w:eastAsia="Book Antiqua" w:hAnsi="Cambria" w:cs="Book Antiqua"/>
          <w:b/>
          <w:bCs/>
          <w:sz w:val="26"/>
          <w:szCs w:val="26"/>
        </w:rPr>
        <w:t>a</w:t>
      </w:r>
      <w:r w:rsidRPr="002E2F9D">
        <w:rPr>
          <w:rFonts w:ascii="Cambria" w:eastAsia="Book Antiqua" w:hAnsi="Cambria" w:cs="Book Antiqua"/>
          <w:b/>
          <w:bCs/>
          <w:spacing w:val="-2"/>
          <w:sz w:val="26"/>
          <w:szCs w:val="26"/>
        </w:rPr>
        <w:t>t</w:t>
      </w:r>
      <w:r w:rsidRPr="002E2F9D">
        <w:rPr>
          <w:rFonts w:ascii="Cambria" w:eastAsia="Book Antiqua" w:hAnsi="Cambria" w:cs="Book Antiqua"/>
          <w:b/>
          <w:bCs/>
          <w:sz w:val="26"/>
          <w:szCs w:val="26"/>
        </w:rPr>
        <w:t>e s</w:t>
      </w:r>
      <w:r w:rsidRPr="002E2F9D">
        <w:rPr>
          <w:rFonts w:ascii="Cambria" w:eastAsia="Book Antiqua" w:hAnsi="Cambria" w:cs="Book Antiqua"/>
          <w:b/>
          <w:bCs/>
          <w:spacing w:val="1"/>
          <w:sz w:val="26"/>
          <w:szCs w:val="26"/>
        </w:rPr>
        <w:t>t</w:t>
      </w:r>
      <w:r w:rsidRPr="002E2F9D">
        <w:rPr>
          <w:rFonts w:ascii="Cambria" w:eastAsia="Book Antiqua" w:hAnsi="Cambria" w:cs="Book Antiqua"/>
          <w:b/>
          <w:bCs/>
          <w:sz w:val="26"/>
          <w:szCs w:val="26"/>
        </w:rPr>
        <w:t>ude</w:t>
      </w:r>
      <w:r w:rsidRPr="002E2F9D">
        <w:rPr>
          <w:rFonts w:ascii="Cambria" w:eastAsia="Book Antiqua" w:hAnsi="Cambria" w:cs="Book Antiqua"/>
          <w:b/>
          <w:bCs/>
          <w:spacing w:val="-3"/>
          <w:sz w:val="26"/>
          <w:szCs w:val="26"/>
        </w:rPr>
        <w:t>n</w:t>
      </w:r>
      <w:r w:rsidRPr="002E2F9D">
        <w:rPr>
          <w:rFonts w:ascii="Cambria" w:eastAsia="Book Antiqua" w:hAnsi="Cambria" w:cs="Book Antiqua"/>
          <w:b/>
          <w:bCs/>
          <w:spacing w:val="1"/>
          <w:sz w:val="26"/>
          <w:szCs w:val="26"/>
        </w:rPr>
        <w:t>t</w:t>
      </w:r>
      <w:r w:rsidRPr="002E2F9D">
        <w:rPr>
          <w:rFonts w:ascii="Cambria" w:eastAsia="Book Antiqua" w:hAnsi="Cambria" w:cs="Book Antiqua"/>
          <w:b/>
          <w:bCs/>
          <w:sz w:val="26"/>
          <w:szCs w:val="26"/>
        </w:rPr>
        <w:t>s</w:t>
      </w:r>
      <w:r w:rsidRPr="002E2F9D">
        <w:rPr>
          <w:rFonts w:ascii="Cambria" w:eastAsia="Book Antiqua" w:hAnsi="Cambria" w:cs="Book Antiqua"/>
          <w:b/>
          <w:bCs/>
          <w:spacing w:val="-2"/>
          <w:sz w:val="26"/>
          <w:szCs w:val="26"/>
        </w:rPr>
        <w:t xml:space="preserve"> </w:t>
      </w:r>
      <w:r w:rsidRPr="002E2F9D">
        <w:rPr>
          <w:rFonts w:ascii="Cambria" w:eastAsia="Book Antiqua" w:hAnsi="Cambria" w:cs="Book Antiqua"/>
          <w:b/>
          <w:bCs/>
          <w:spacing w:val="1"/>
          <w:sz w:val="26"/>
          <w:szCs w:val="26"/>
        </w:rPr>
        <w:t>i</w:t>
      </w:r>
      <w:r w:rsidRPr="002E2F9D">
        <w:rPr>
          <w:rFonts w:ascii="Cambria" w:eastAsia="Book Antiqua" w:hAnsi="Cambria" w:cs="Book Antiqua"/>
          <w:b/>
          <w:bCs/>
          <w:sz w:val="26"/>
          <w:szCs w:val="26"/>
        </w:rPr>
        <w:t>n your</w:t>
      </w:r>
      <w:r w:rsidRPr="002E2F9D">
        <w:rPr>
          <w:rFonts w:ascii="Cambria" w:eastAsia="Book Antiqua" w:hAnsi="Cambria" w:cs="Book Antiqua"/>
          <w:b/>
          <w:bCs/>
          <w:spacing w:val="1"/>
          <w:sz w:val="26"/>
          <w:szCs w:val="26"/>
        </w:rPr>
        <w:t xml:space="preserve"> </w:t>
      </w:r>
      <w:r w:rsidRPr="002E2F9D">
        <w:rPr>
          <w:rFonts w:ascii="Cambria" w:eastAsia="Book Antiqua" w:hAnsi="Cambria" w:cs="Book Antiqua"/>
          <w:b/>
          <w:bCs/>
          <w:sz w:val="26"/>
          <w:szCs w:val="26"/>
        </w:rPr>
        <w:t>co</w:t>
      </w:r>
      <w:r w:rsidRPr="002E2F9D">
        <w:rPr>
          <w:rFonts w:ascii="Cambria" w:eastAsia="Book Antiqua" w:hAnsi="Cambria" w:cs="Book Antiqua"/>
          <w:b/>
          <w:bCs/>
          <w:spacing w:val="-3"/>
          <w:sz w:val="26"/>
          <w:szCs w:val="26"/>
        </w:rPr>
        <w:t>u</w:t>
      </w:r>
      <w:r w:rsidRPr="002E2F9D">
        <w:rPr>
          <w:rFonts w:ascii="Cambria" w:eastAsia="Book Antiqua" w:hAnsi="Cambria" w:cs="Book Antiqua"/>
          <w:b/>
          <w:bCs/>
          <w:sz w:val="26"/>
          <w:szCs w:val="26"/>
        </w:rPr>
        <w:t>r</w:t>
      </w:r>
      <w:r w:rsidRPr="002E2F9D">
        <w:rPr>
          <w:rFonts w:ascii="Cambria" w:eastAsia="Book Antiqua" w:hAnsi="Cambria" w:cs="Book Antiqua"/>
          <w:b/>
          <w:bCs/>
          <w:spacing w:val="-2"/>
          <w:sz w:val="26"/>
          <w:szCs w:val="26"/>
        </w:rPr>
        <w:t>s</w:t>
      </w:r>
      <w:r w:rsidRPr="002E2F9D">
        <w:rPr>
          <w:rFonts w:ascii="Cambria" w:eastAsia="Book Antiqua" w:hAnsi="Cambria" w:cs="Book Antiqua"/>
          <w:b/>
          <w:bCs/>
          <w:sz w:val="26"/>
          <w:szCs w:val="26"/>
        </w:rPr>
        <w:t>e, or</w:t>
      </w:r>
      <w:r w:rsidRPr="002E2F9D">
        <w:rPr>
          <w:rFonts w:ascii="Cambria" w:eastAsia="Book Antiqua" w:hAnsi="Cambria" w:cs="Book Antiqua"/>
          <w:b/>
          <w:bCs/>
          <w:spacing w:val="1"/>
          <w:sz w:val="26"/>
          <w:szCs w:val="26"/>
        </w:rPr>
        <w:t xml:space="preserve"> i</w:t>
      </w:r>
      <w:r w:rsidRPr="002E2F9D">
        <w:rPr>
          <w:rFonts w:ascii="Cambria" w:eastAsia="Book Antiqua" w:hAnsi="Cambria" w:cs="Book Antiqua"/>
          <w:b/>
          <w:bCs/>
          <w:spacing w:val="-3"/>
          <w:sz w:val="26"/>
          <w:szCs w:val="26"/>
        </w:rPr>
        <w:t>n</w:t>
      </w:r>
      <w:r w:rsidRPr="002E2F9D">
        <w:rPr>
          <w:rFonts w:ascii="Cambria" w:eastAsia="Book Antiqua" w:hAnsi="Cambria" w:cs="Book Antiqua"/>
          <w:b/>
          <w:bCs/>
          <w:spacing w:val="1"/>
          <w:sz w:val="26"/>
          <w:szCs w:val="26"/>
        </w:rPr>
        <w:t>t</w:t>
      </w:r>
      <w:r w:rsidRPr="002E2F9D">
        <w:rPr>
          <w:rFonts w:ascii="Cambria" w:eastAsia="Book Antiqua" w:hAnsi="Cambria" w:cs="Book Antiqua"/>
          <w:b/>
          <w:bCs/>
          <w:sz w:val="26"/>
          <w:szCs w:val="26"/>
        </w:rPr>
        <w:t>er</w:t>
      </w:r>
      <w:r w:rsidRPr="002E2F9D">
        <w:rPr>
          <w:rFonts w:ascii="Cambria" w:eastAsia="Book Antiqua" w:hAnsi="Cambria" w:cs="Book Antiqua"/>
          <w:b/>
          <w:bCs/>
          <w:spacing w:val="-2"/>
          <w:sz w:val="26"/>
          <w:szCs w:val="26"/>
        </w:rPr>
        <w:t>e</w:t>
      </w:r>
      <w:r w:rsidRPr="002E2F9D">
        <w:rPr>
          <w:rFonts w:ascii="Cambria" w:eastAsia="Book Antiqua" w:hAnsi="Cambria" w:cs="Book Antiqua"/>
          <w:b/>
          <w:bCs/>
          <w:sz w:val="26"/>
          <w:szCs w:val="26"/>
        </w:rPr>
        <w:t>st</w:t>
      </w:r>
      <w:r w:rsidRPr="002E2F9D">
        <w:rPr>
          <w:rFonts w:ascii="Cambria" w:eastAsia="Book Antiqua" w:hAnsi="Cambria" w:cs="Book Antiqua"/>
          <w:b/>
          <w:bCs/>
          <w:spacing w:val="-1"/>
          <w:sz w:val="26"/>
          <w:szCs w:val="26"/>
        </w:rPr>
        <w:t xml:space="preserve"> </w:t>
      </w:r>
      <w:r w:rsidRPr="002E2F9D">
        <w:rPr>
          <w:rFonts w:ascii="Cambria" w:eastAsia="Book Antiqua" w:hAnsi="Cambria" w:cs="Book Antiqua"/>
          <w:b/>
          <w:bCs/>
          <w:sz w:val="26"/>
          <w:szCs w:val="26"/>
        </w:rPr>
        <w:t>from</w:t>
      </w:r>
      <w:r w:rsidRPr="002E2F9D">
        <w:rPr>
          <w:rFonts w:ascii="Cambria" w:eastAsia="Book Antiqua" w:hAnsi="Cambria" w:cs="Book Antiqua"/>
          <w:b/>
          <w:bCs/>
          <w:spacing w:val="-2"/>
          <w:sz w:val="26"/>
          <w:szCs w:val="26"/>
        </w:rPr>
        <w:t xml:space="preserve"> </w:t>
      </w:r>
      <w:r w:rsidRPr="002E2F9D">
        <w:rPr>
          <w:rFonts w:ascii="Cambria" w:eastAsia="Book Antiqua" w:hAnsi="Cambria" w:cs="Book Antiqua"/>
          <w:b/>
          <w:bCs/>
          <w:sz w:val="26"/>
          <w:szCs w:val="26"/>
        </w:rPr>
        <w:t>an o</w:t>
      </w:r>
      <w:r w:rsidRPr="002E2F9D">
        <w:rPr>
          <w:rFonts w:ascii="Cambria" w:eastAsia="Book Antiqua" w:hAnsi="Cambria" w:cs="Book Antiqua"/>
          <w:b/>
          <w:bCs/>
          <w:spacing w:val="-3"/>
          <w:sz w:val="26"/>
          <w:szCs w:val="26"/>
        </w:rPr>
        <w:t>u</w:t>
      </w:r>
      <w:r w:rsidRPr="002E2F9D">
        <w:rPr>
          <w:rFonts w:ascii="Cambria" w:eastAsia="Book Antiqua" w:hAnsi="Cambria" w:cs="Book Antiqua"/>
          <w:b/>
          <w:bCs/>
          <w:spacing w:val="1"/>
          <w:sz w:val="26"/>
          <w:szCs w:val="26"/>
        </w:rPr>
        <w:t>t-</w:t>
      </w:r>
      <w:r w:rsidRPr="002E2F9D">
        <w:rPr>
          <w:rFonts w:ascii="Cambria" w:eastAsia="Book Antiqua" w:hAnsi="Cambria" w:cs="Book Antiqua"/>
          <w:b/>
          <w:bCs/>
          <w:sz w:val="26"/>
          <w:szCs w:val="26"/>
        </w:rPr>
        <w:t>o</w:t>
      </w:r>
      <w:r w:rsidRPr="002E2F9D">
        <w:rPr>
          <w:rFonts w:ascii="Cambria" w:eastAsia="Book Antiqua" w:hAnsi="Cambria" w:cs="Book Antiqua"/>
          <w:b/>
          <w:bCs/>
          <w:spacing w:val="-2"/>
          <w:sz w:val="26"/>
          <w:szCs w:val="26"/>
        </w:rPr>
        <w:t>f</w:t>
      </w:r>
      <w:r w:rsidRPr="002E2F9D">
        <w:rPr>
          <w:rFonts w:ascii="Cambria" w:eastAsia="Book Antiqua" w:hAnsi="Cambria" w:cs="Book Antiqua"/>
          <w:b/>
          <w:bCs/>
          <w:spacing w:val="1"/>
          <w:sz w:val="26"/>
          <w:szCs w:val="26"/>
        </w:rPr>
        <w:t>-</w:t>
      </w:r>
      <w:r w:rsidRPr="002E2F9D">
        <w:rPr>
          <w:rFonts w:ascii="Cambria" w:eastAsia="Book Antiqua" w:hAnsi="Cambria" w:cs="Book Antiqua"/>
          <w:b/>
          <w:bCs/>
          <w:spacing w:val="-2"/>
          <w:sz w:val="26"/>
          <w:szCs w:val="26"/>
        </w:rPr>
        <w:t>s</w:t>
      </w:r>
      <w:r w:rsidRPr="002E2F9D">
        <w:rPr>
          <w:rFonts w:ascii="Cambria" w:eastAsia="Book Antiqua" w:hAnsi="Cambria" w:cs="Book Antiqua"/>
          <w:b/>
          <w:bCs/>
          <w:spacing w:val="1"/>
          <w:sz w:val="26"/>
          <w:szCs w:val="26"/>
        </w:rPr>
        <w:t>t</w:t>
      </w:r>
      <w:r w:rsidRPr="002E2F9D">
        <w:rPr>
          <w:rFonts w:ascii="Cambria" w:eastAsia="Book Antiqua" w:hAnsi="Cambria" w:cs="Book Antiqua"/>
          <w:b/>
          <w:bCs/>
          <w:sz w:val="26"/>
          <w:szCs w:val="26"/>
        </w:rPr>
        <w:t>a</w:t>
      </w:r>
      <w:r w:rsidRPr="002E2F9D">
        <w:rPr>
          <w:rFonts w:ascii="Cambria" w:eastAsia="Book Antiqua" w:hAnsi="Cambria" w:cs="Book Antiqua"/>
          <w:b/>
          <w:bCs/>
          <w:spacing w:val="1"/>
          <w:sz w:val="26"/>
          <w:szCs w:val="26"/>
        </w:rPr>
        <w:t>t</w:t>
      </w:r>
      <w:r w:rsidRPr="002E2F9D">
        <w:rPr>
          <w:rFonts w:ascii="Cambria" w:eastAsia="Book Antiqua" w:hAnsi="Cambria" w:cs="Book Antiqua"/>
          <w:b/>
          <w:bCs/>
          <w:sz w:val="26"/>
          <w:szCs w:val="26"/>
        </w:rPr>
        <w:t>e s</w:t>
      </w:r>
      <w:r w:rsidRPr="002E2F9D">
        <w:rPr>
          <w:rFonts w:ascii="Cambria" w:eastAsia="Book Antiqua" w:hAnsi="Cambria" w:cs="Book Antiqua"/>
          <w:b/>
          <w:bCs/>
          <w:spacing w:val="1"/>
          <w:sz w:val="26"/>
          <w:szCs w:val="26"/>
        </w:rPr>
        <w:t>t</w:t>
      </w:r>
      <w:r w:rsidRPr="002E2F9D">
        <w:rPr>
          <w:rFonts w:ascii="Cambria" w:eastAsia="Book Antiqua" w:hAnsi="Cambria" w:cs="Book Antiqua"/>
          <w:b/>
          <w:bCs/>
          <w:sz w:val="26"/>
          <w:szCs w:val="26"/>
        </w:rPr>
        <w:t>uden</w:t>
      </w:r>
      <w:r w:rsidRPr="002E2F9D">
        <w:rPr>
          <w:rFonts w:ascii="Cambria" w:eastAsia="Book Antiqua" w:hAnsi="Cambria" w:cs="Book Antiqua"/>
          <w:b/>
          <w:bCs/>
          <w:spacing w:val="-2"/>
          <w:sz w:val="26"/>
          <w:szCs w:val="26"/>
        </w:rPr>
        <w:t>t</w:t>
      </w:r>
      <w:r w:rsidRPr="002E2F9D">
        <w:rPr>
          <w:rFonts w:ascii="Cambria" w:eastAsia="Book Antiqua" w:hAnsi="Cambria" w:cs="Book Antiqua"/>
          <w:b/>
          <w:bCs/>
          <w:sz w:val="26"/>
          <w:szCs w:val="26"/>
        </w:rPr>
        <w:t>, p</w:t>
      </w:r>
      <w:r w:rsidRPr="002E2F9D">
        <w:rPr>
          <w:rFonts w:ascii="Cambria" w:eastAsia="Book Antiqua" w:hAnsi="Cambria" w:cs="Book Antiqua"/>
          <w:b/>
          <w:bCs/>
          <w:spacing w:val="1"/>
          <w:sz w:val="26"/>
          <w:szCs w:val="26"/>
        </w:rPr>
        <w:t>l</w:t>
      </w:r>
      <w:r w:rsidRPr="002E2F9D">
        <w:rPr>
          <w:rFonts w:ascii="Cambria" w:eastAsia="Book Antiqua" w:hAnsi="Cambria" w:cs="Book Antiqua"/>
          <w:b/>
          <w:bCs/>
          <w:sz w:val="26"/>
          <w:szCs w:val="26"/>
        </w:rPr>
        <w:t>e</w:t>
      </w:r>
      <w:r w:rsidRPr="002E2F9D">
        <w:rPr>
          <w:rFonts w:ascii="Cambria" w:eastAsia="Book Antiqua" w:hAnsi="Cambria" w:cs="Book Antiqua"/>
          <w:b/>
          <w:bCs/>
          <w:spacing w:val="-3"/>
          <w:sz w:val="26"/>
          <w:szCs w:val="26"/>
        </w:rPr>
        <w:t>a</w:t>
      </w:r>
      <w:r w:rsidRPr="002E2F9D">
        <w:rPr>
          <w:rFonts w:ascii="Cambria" w:eastAsia="Book Antiqua" w:hAnsi="Cambria" w:cs="Book Antiqua"/>
          <w:b/>
          <w:bCs/>
          <w:sz w:val="26"/>
          <w:szCs w:val="26"/>
        </w:rPr>
        <w:t>se have</w:t>
      </w:r>
      <w:r w:rsidRPr="002E2F9D">
        <w:rPr>
          <w:rFonts w:ascii="Cambria" w:eastAsia="Book Antiqua" w:hAnsi="Cambria" w:cs="Book Antiqua"/>
          <w:b/>
          <w:bCs/>
          <w:spacing w:val="-2"/>
          <w:sz w:val="26"/>
          <w:szCs w:val="26"/>
        </w:rPr>
        <w:t xml:space="preserve"> </w:t>
      </w:r>
      <w:r w:rsidRPr="002E2F9D">
        <w:rPr>
          <w:rFonts w:ascii="Cambria" w:eastAsia="Book Antiqua" w:hAnsi="Cambria" w:cs="Book Antiqua"/>
          <w:b/>
          <w:bCs/>
          <w:spacing w:val="1"/>
          <w:sz w:val="26"/>
          <w:szCs w:val="26"/>
        </w:rPr>
        <w:t>t</w:t>
      </w:r>
      <w:r w:rsidRPr="002E2F9D">
        <w:rPr>
          <w:rFonts w:ascii="Cambria" w:eastAsia="Book Antiqua" w:hAnsi="Cambria" w:cs="Book Antiqua"/>
          <w:b/>
          <w:bCs/>
          <w:sz w:val="26"/>
          <w:szCs w:val="26"/>
        </w:rPr>
        <w:t>h</w:t>
      </w:r>
      <w:r w:rsidRPr="002E2F9D">
        <w:rPr>
          <w:rFonts w:ascii="Cambria" w:eastAsia="Book Antiqua" w:hAnsi="Cambria" w:cs="Book Antiqua"/>
          <w:b/>
          <w:bCs/>
          <w:spacing w:val="-2"/>
          <w:sz w:val="26"/>
          <w:szCs w:val="26"/>
        </w:rPr>
        <w:t>e</w:t>
      </w:r>
      <w:r w:rsidRPr="002E2F9D">
        <w:rPr>
          <w:rFonts w:ascii="Cambria" w:eastAsia="Book Antiqua" w:hAnsi="Cambria" w:cs="Book Antiqua"/>
          <w:b/>
          <w:bCs/>
          <w:sz w:val="26"/>
          <w:szCs w:val="26"/>
        </w:rPr>
        <w:t>m</w:t>
      </w:r>
      <w:r w:rsidRPr="002E2F9D">
        <w:rPr>
          <w:rFonts w:ascii="Cambria" w:eastAsia="Book Antiqua" w:hAnsi="Cambria" w:cs="Book Antiqua"/>
          <w:b/>
          <w:bCs/>
          <w:spacing w:val="1"/>
          <w:sz w:val="26"/>
          <w:szCs w:val="26"/>
        </w:rPr>
        <w:t xml:space="preserve"> </w:t>
      </w:r>
      <w:r w:rsidRPr="002E2F9D">
        <w:rPr>
          <w:rFonts w:ascii="Cambria" w:eastAsia="Book Antiqua" w:hAnsi="Cambria" w:cs="Book Antiqua"/>
          <w:b/>
          <w:bCs/>
          <w:sz w:val="26"/>
          <w:szCs w:val="26"/>
        </w:rPr>
        <w:t>con</w:t>
      </w:r>
      <w:r w:rsidRPr="002E2F9D">
        <w:rPr>
          <w:rFonts w:ascii="Cambria" w:eastAsia="Book Antiqua" w:hAnsi="Cambria" w:cs="Book Antiqua"/>
          <w:b/>
          <w:bCs/>
          <w:spacing w:val="-2"/>
          <w:sz w:val="26"/>
          <w:szCs w:val="26"/>
        </w:rPr>
        <w:t>t</w:t>
      </w:r>
      <w:r w:rsidRPr="002E2F9D">
        <w:rPr>
          <w:rFonts w:ascii="Cambria" w:eastAsia="Book Antiqua" w:hAnsi="Cambria" w:cs="Book Antiqua"/>
          <w:b/>
          <w:bCs/>
          <w:sz w:val="26"/>
          <w:szCs w:val="26"/>
        </w:rPr>
        <w:t>act</w:t>
      </w:r>
      <w:r w:rsidRPr="002E2F9D">
        <w:rPr>
          <w:rFonts w:ascii="Cambria" w:eastAsia="Book Antiqua" w:hAnsi="Cambria" w:cs="Book Antiqua"/>
          <w:b/>
          <w:bCs/>
          <w:spacing w:val="1"/>
          <w:sz w:val="26"/>
          <w:szCs w:val="26"/>
        </w:rPr>
        <w:t xml:space="preserve"> </w:t>
      </w:r>
      <w:r w:rsidRPr="002E2F9D">
        <w:rPr>
          <w:rFonts w:ascii="Cambria" w:eastAsia="Book Antiqua" w:hAnsi="Cambria" w:cs="Book Antiqua"/>
          <w:b/>
          <w:bCs/>
          <w:sz w:val="26"/>
          <w:szCs w:val="26"/>
        </w:rPr>
        <w:t>o</w:t>
      </w:r>
      <w:r w:rsidRPr="002E2F9D">
        <w:rPr>
          <w:rFonts w:ascii="Cambria" w:eastAsia="Book Antiqua" w:hAnsi="Cambria" w:cs="Book Antiqua"/>
          <w:b/>
          <w:bCs/>
          <w:spacing w:val="-3"/>
          <w:sz w:val="26"/>
          <w:szCs w:val="26"/>
        </w:rPr>
        <w:t>u</w:t>
      </w:r>
      <w:r w:rsidRPr="002E2F9D">
        <w:rPr>
          <w:rFonts w:ascii="Cambria" w:eastAsia="Book Antiqua" w:hAnsi="Cambria" w:cs="Book Antiqua"/>
          <w:b/>
          <w:bCs/>
          <w:sz w:val="26"/>
          <w:szCs w:val="26"/>
        </w:rPr>
        <w:t>r</w:t>
      </w:r>
      <w:r w:rsidRPr="002E2F9D">
        <w:rPr>
          <w:rFonts w:ascii="Cambria" w:eastAsia="Book Antiqua" w:hAnsi="Cambria" w:cs="Book Antiqua"/>
          <w:b/>
          <w:bCs/>
          <w:spacing w:val="1"/>
          <w:sz w:val="26"/>
          <w:szCs w:val="26"/>
        </w:rPr>
        <w:t xml:space="preserve"> </w:t>
      </w:r>
      <w:r w:rsidRPr="002E2F9D">
        <w:rPr>
          <w:rFonts w:ascii="Cambria" w:eastAsia="Book Antiqua" w:hAnsi="Cambria" w:cs="Book Antiqua"/>
          <w:b/>
          <w:bCs/>
          <w:sz w:val="26"/>
          <w:szCs w:val="26"/>
        </w:rPr>
        <w:t>of</w:t>
      </w:r>
      <w:r w:rsidRPr="002E2F9D">
        <w:rPr>
          <w:rFonts w:ascii="Cambria" w:eastAsia="Book Antiqua" w:hAnsi="Cambria" w:cs="Book Antiqua"/>
          <w:b/>
          <w:bCs/>
          <w:spacing w:val="-2"/>
          <w:sz w:val="26"/>
          <w:szCs w:val="26"/>
        </w:rPr>
        <w:t>f</w:t>
      </w:r>
      <w:r w:rsidRPr="002E2F9D">
        <w:rPr>
          <w:rFonts w:ascii="Cambria" w:eastAsia="Book Antiqua" w:hAnsi="Cambria" w:cs="Book Antiqua"/>
          <w:b/>
          <w:bCs/>
          <w:spacing w:val="1"/>
          <w:sz w:val="26"/>
          <w:szCs w:val="26"/>
        </w:rPr>
        <w:t>i</w:t>
      </w:r>
      <w:r w:rsidRPr="002E2F9D">
        <w:rPr>
          <w:rFonts w:ascii="Cambria" w:eastAsia="Book Antiqua" w:hAnsi="Cambria" w:cs="Book Antiqua"/>
          <w:b/>
          <w:bCs/>
          <w:sz w:val="26"/>
          <w:szCs w:val="26"/>
        </w:rPr>
        <w:t>ce</w:t>
      </w:r>
      <w:r w:rsidRPr="002E2F9D">
        <w:rPr>
          <w:rFonts w:ascii="Cambria" w:eastAsia="Book Antiqua" w:hAnsi="Cambria" w:cs="Book Antiqua"/>
          <w:b/>
          <w:bCs/>
          <w:spacing w:val="-2"/>
          <w:sz w:val="26"/>
          <w:szCs w:val="26"/>
        </w:rPr>
        <w:t xml:space="preserve"> </w:t>
      </w:r>
      <w:r w:rsidRPr="002E2F9D">
        <w:rPr>
          <w:rFonts w:ascii="Cambria" w:eastAsia="Book Antiqua" w:hAnsi="Cambria" w:cs="Book Antiqua"/>
          <w:b/>
          <w:bCs/>
          <w:spacing w:val="1"/>
          <w:sz w:val="26"/>
          <w:szCs w:val="26"/>
        </w:rPr>
        <w:t>i</w:t>
      </w:r>
      <w:r w:rsidRPr="002E2F9D">
        <w:rPr>
          <w:rFonts w:ascii="Cambria" w:eastAsia="Book Antiqua" w:hAnsi="Cambria" w:cs="Book Antiqua"/>
          <w:b/>
          <w:bCs/>
          <w:spacing w:val="-2"/>
          <w:sz w:val="26"/>
          <w:szCs w:val="26"/>
        </w:rPr>
        <w:t>m</w:t>
      </w:r>
      <w:r w:rsidRPr="002E2F9D">
        <w:rPr>
          <w:rFonts w:ascii="Cambria" w:eastAsia="Book Antiqua" w:hAnsi="Cambria" w:cs="Book Antiqua"/>
          <w:b/>
          <w:bCs/>
          <w:sz w:val="26"/>
          <w:szCs w:val="26"/>
        </w:rPr>
        <w:t>med</w:t>
      </w:r>
      <w:r w:rsidRPr="002E2F9D">
        <w:rPr>
          <w:rFonts w:ascii="Cambria" w:eastAsia="Book Antiqua" w:hAnsi="Cambria" w:cs="Book Antiqua"/>
          <w:b/>
          <w:bCs/>
          <w:spacing w:val="1"/>
          <w:sz w:val="26"/>
          <w:szCs w:val="26"/>
        </w:rPr>
        <w:t>i</w:t>
      </w:r>
      <w:r w:rsidRPr="002E2F9D">
        <w:rPr>
          <w:rFonts w:ascii="Cambria" w:eastAsia="Book Antiqua" w:hAnsi="Cambria" w:cs="Book Antiqua"/>
          <w:b/>
          <w:bCs/>
          <w:spacing w:val="-2"/>
          <w:sz w:val="26"/>
          <w:szCs w:val="26"/>
        </w:rPr>
        <w:t>a</w:t>
      </w:r>
      <w:r w:rsidRPr="002E2F9D">
        <w:rPr>
          <w:rFonts w:ascii="Cambria" w:eastAsia="Book Antiqua" w:hAnsi="Cambria" w:cs="Book Antiqua"/>
          <w:b/>
          <w:bCs/>
          <w:spacing w:val="1"/>
          <w:sz w:val="26"/>
          <w:szCs w:val="26"/>
        </w:rPr>
        <w:t>t</w:t>
      </w:r>
      <w:r w:rsidRPr="002E2F9D">
        <w:rPr>
          <w:rFonts w:ascii="Cambria" w:eastAsia="Book Antiqua" w:hAnsi="Cambria" w:cs="Book Antiqua"/>
          <w:b/>
          <w:bCs/>
          <w:sz w:val="26"/>
          <w:szCs w:val="26"/>
        </w:rPr>
        <w:t>e</w:t>
      </w:r>
      <w:r w:rsidRPr="002E2F9D">
        <w:rPr>
          <w:rFonts w:ascii="Cambria" w:eastAsia="Book Antiqua" w:hAnsi="Cambria" w:cs="Book Antiqua"/>
          <w:b/>
          <w:bCs/>
          <w:spacing w:val="1"/>
          <w:sz w:val="26"/>
          <w:szCs w:val="26"/>
        </w:rPr>
        <w:t>l</w:t>
      </w:r>
      <w:r w:rsidRPr="002E2F9D">
        <w:rPr>
          <w:rFonts w:ascii="Cambria" w:eastAsia="Book Antiqua" w:hAnsi="Cambria" w:cs="Book Antiqua"/>
          <w:b/>
          <w:bCs/>
          <w:sz w:val="26"/>
          <w:szCs w:val="26"/>
        </w:rPr>
        <w:t>y.</w:t>
      </w:r>
    </w:p>
    <w:p w:rsidR="004428C4" w:rsidRPr="002E2F9D" w:rsidRDefault="004428C4" w:rsidP="004428C4">
      <w:pPr>
        <w:spacing w:before="2" w:after="0" w:line="200" w:lineRule="exact"/>
        <w:rPr>
          <w:rFonts w:ascii="Cambria" w:hAnsi="Cambria"/>
          <w:sz w:val="26"/>
          <w:szCs w:val="26"/>
        </w:rPr>
      </w:pPr>
    </w:p>
    <w:p w:rsidR="004428C4" w:rsidRPr="002E2F9D" w:rsidRDefault="004428C4" w:rsidP="004428C4">
      <w:pPr>
        <w:spacing w:after="0" w:line="240" w:lineRule="auto"/>
        <w:ind w:left="100" w:right="-20"/>
        <w:rPr>
          <w:rFonts w:ascii="Cambria" w:eastAsia="Lucida Sans" w:hAnsi="Cambria" w:cs="Lucida Sans"/>
          <w:sz w:val="26"/>
          <w:szCs w:val="26"/>
        </w:rPr>
      </w:pPr>
      <w:proofErr w:type="gramStart"/>
      <w:r w:rsidRPr="002E2F9D">
        <w:rPr>
          <w:rFonts w:ascii="Cambria" w:eastAsia="Lucida Sans" w:hAnsi="Cambria" w:cs="Lucida Sans"/>
          <w:b/>
          <w:bCs/>
          <w:color w:val="AD0101"/>
          <w:spacing w:val="-2"/>
          <w:sz w:val="26"/>
          <w:szCs w:val="26"/>
        </w:rPr>
        <w:lastRenderedPageBreak/>
        <w:t>L</w:t>
      </w:r>
      <w:r w:rsidRPr="002E2F9D">
        <w:rPr>
          <w:rFonts w:ascii="Cambria" w:eastAsia="Lucida Sans" w:hAnsi="Cambria" w:cs="Lucida Sans"/>
          <w:b/>
          <w:bCs/>
          <w:color w:val="AD0101"/>
          <w:spacing w:val="4"/>
          <w:sz w:val="26"/>
          <w:szCs w:val="26"/>
        </w:rPr>
        <w:t>a</w:t>
      </w:r>
      <w:r w:rsidRPr="002E2F9D">
        <w:rPr>
          <w:rFonts w:ascii="Cambria" w:eastAsia="Lucida Sans" w:hAnsi="Cambria" w:cs="Lucida Sans"/>
          <w:b/>
          <w:bCs/>
          <w:color w:val="AD0101"/>
          <w:spacing w:val="-2"/>
          <w:sz w:val="26"/>
          <w:szCs w:val="26"/>
        </w:rPr>
        <w:t>s</w:t>
      </w:r>
      <w:r w:rsidRPr="002E2F9D">
        <w:rPr>
          <w:rFonts w:ascii="Cambria" w:eastAsia="Lucida Sans" w:hAnsi="Cambria" w:cs="Lucida Sans"/>
          <w:b/>
          <w:bCs/>
          <w:color w:val="AD0101"/>
          <w:sz w:val="26"/>
          <w:szCs w:val="26"/>
        </w:rPr>
        <w:t>t</w:t>
      </w:r>
      <w:r w:rsidRPr="002E2F9D">
        <w:rPr>
          <w:rFonts w:ascii="Cambria" w:eastAsia="Lucida Sans" w:hAnsi="Cambria" w:cs="Lucida Sans"/>
          <w:b/>
          <w:bCs/>
          <w:color w:val="AD0101"/>
          <w:spacing w:val="-2"/>
          <w:sz w:val="26"/>
          <w:szCs w:val="26"/>
        </w:rPr>
        <w:t xml:space="preserve"> D</w:t>
      </w:r>
      <w:r w:rsidRPr="002E2F9D">
        <w:rPr>
          <w:rFonts w:ascii="Cambria" w:eastAsia="Lucida Sans" w:hAnsi="Cambria" w:cs="Lucida Sans"/>
          <w:b/>
          <w:bCs/>
          <w:color w:val="AD0101"/>
          <w:spacing w:val="1"/>
          <w:sz w:val="26"/>
          <w:szCs w:val="26"/>
        </w:rPr>
        <w:t>a</w:t>
      </w:r>
      <w:r w:rsidRPr="002E2F9D">
        <w:rPr>
          <w:rFonts w:ascii="Cambria" w:eastAsia="Lucida Sans" w:hAnsi="Cambria" w:cs="Lucida Sans"/>
          <w:b/>
          <w:bCs/>
          <w:color w:val="AD0101"/>
          <w:spacing w:val="3"/>
          <w:sz w:val="26"/>
          <w:szCs w:val="26"/>
        </w:rPr>
        <w:t>t</w:t>
      </w:r>
      <w:r w:rsidRPr="002E2F9D">
        <w:rPr>
          <w:rFonts w:ascii="Cambria" w:eastAsia="Lucida Sans" w:hAnsi="Cambria" w:cs="Lucida Sans"/>
          <w:b/>
          <w:bCs/>
          <w:color w:val="AD0101"/>
          <w:sz w:val="26"/>
          <w:szCs w:val="26"/>
        </w:rPr>
        <w:t>e</w:t>
      </w:r>
      <w:r w:rsidRPr="002E2F9D">
        <w:rPr>
          <w:rFonts w:ascii="Cambria" w:eastAsia="Lucida Sans" w:hAnsi="Cambria" w:cs="Lucida Sans"/>
          <w:b/>
          <w:bCs/>
          <w:color w:val="AD0101"/>
          <w:spacing w:val="-8"/>
          <w:sz w:val="26"/>
          <w:szCs w:val="26"/>
        </w:rPr>
        <w:t xml:space="preserve"> </w:t>
      </w:r>
      <w:r w:rsidRPr="002E2F9D">
        <w:rPr>
          <w:rFonts w:ascii="Cambria" w:eastAsia="Lucida Sans" w:hAnsi="Cambria" w:cs="Lucida Sans"/>
          <w:b/>
          <w:bCs/>
          <w:color w:val="AD0101"/>
          <w:sz w:val="26"/>
          <w:szCs w:val="26"/>
        </w:rPr>
        <w:t>of</w:t>
      </w:r>
      <w:r w:rsidRPr="002E2F9D">
        <w:rPr>
          <w:rFonts w:ascii="Cambria" w:eastAsia="Lucida Sans" w:hAnsi="Cambria" w:cs="Lucida Sans"/>
          <w:b/>
          <w:bCs/>
          <w:color w:val="AD0101"/>
          <w:spacing w:val="-1"/>
          <w:sz w:val="26"/>
          <w:szCs w:val="26"/>
        </w:rPr>
        <w:t xml:space="preserve"> A</w:t>
      </w:r>
      <w:r w:rsidRPr="002E2F9D">
        <w:rPr>
          <w:rFonts w:ascii="Cambria" w:eastAsia="Lucida Sans" w:hAnsi="Cambria" w:cs="Lucida Sans"/>
          <w:b/>
          <w:bCs/>
          <w:color w:val="AD0101"/>
          <w:sz w:val="26"/>
          <w:szCs w:val="26"/>
        </w:rPr>
        <w:t>t</w:t>
      </w:r>
      <w:r w:rsidRPr="002E2F9D">
        <w:rPr>
          <w:rFonts w:ascii="Cambria" w:eastAsia="Lucida Sans" w:hAnsi="Cambria" w:cs="Lucida Sans"/>
          <w:b/>
          <w:bCs/>
          <w:color w:val="AD0101"/>
          <w:spacing w:val="5"/>
          <w:sz w:val="26"/>
          <w:szCs w:val="26"/>
        </w:rPr>
        <w:t>t</w:t>
      </w:r>
      <w:r w:rsidRPr="002E2F9D">
        <w:rPr>
          <w:rFonts w:ascii="Cambria" w:eastAsia="Lucida Sans" w:hAnsi="Cambria" w:cs="Lucida Sans"/>
          <w:b/>
          <w:bCs/>
          <w:color w:val="AD0101"/>
          <w:spacing w:val="-1"/>
          <w:sz w:val="26"/>
          <w:szCs w:val="26"/>
        </w:rPr>
        <w:t>e</w:t>
      </w:r>
      <w:r w:rsidRPr="002E2F9D">
        <w:rPr>
          <w:rFonts w:ascii="Cambria" w:eastAsia="Lucida Sans" w:hAnsi="Cambria" w:cs="Lucida Sans"/>
          <w:b/>
          <w:bCs/>
          <w:color w:val="AD0101"/>
          <w:spacing w:val="-2"/>
          <w:sz w:val="26"/>
          <w:szCs w:val="26"/>
        </w:rPr>
        <w:t>n</w:t>
      </w:r>
      <w:r w:rsidRPr="002E2F9D">
        <w:rPr>
          <w:rFonts w:ascii="Cambria" w:eastAsia="Lucida Sans" w:hAnsi="Cambria" w:cs="Lucida Sans"/>
          <w:b/>
          <w:bCs/>
          <w:color w:val="AD0101"/>
          <w:spacing w:val="-1"/>
          <w:sz w:val="26"/>
          <w:szCs w:val="26"/>
        </w:rPr>
        <w:t>d</w:t>
      </w:r>
      <w:r w:rsidRPr="002E2F9D">
        <w:rPr>
          <w:rFonts w:ascii="Cambria" w:eastAsia="Lucida Sans" w:hAnsi="Cambria" w:cs="Lucida Sans"/>
          <w:b/>
          <w:bCs/>
          <w:color w:val="AD0101"/>
          <w:spacing w:val="4"/>
          <w:sz w:val="26"/>
          <w:szCs w:val="26"/>
        </w:rPr>
        <w:t>a</w:t>
      </w:r>
      <w:r w:rsidRPr="002E2F9D">
        <w:rPr>
          <w:rFonts w:ascii="Cambria" w:eastAsia="Lucida Sans" w:hAnsi="Cambria" w:cs="Lucida Sans"/>
          <w:b/>
          <w:bCs/>
          <w:color w:val="AD0101"/>
          <w:spacing w:val="-2"/>
          <w:sz w:val="26"/>
          <w:szCs w:val="26"/>
        </w:rPr>
        <w:t>n</w:t>
      </w:r>
      <w:r w:rsidRPr="002E2F9D">
        <w:rPr>
          <w:rFonts w:ascii="Cambria" w:eastAsia="Lucida Sans" w:hAnsi="Cambria" w:cs="Lucida Sans"/>
          <w:b/>
          <w:bCs/>
          <w:color w:val="AD0101"/>
          <w:spacing w:val="1"/>
          <w:sz w:val="26"/>
          <w:szCs w:val="26"/>
        </w:rPr>
        <w:t>c</w:t>
      </w:r>
      <w:r w:rsidRPr="002E2F9D">
        <w:rPr>
          <w:rFonts w:ascii="Cambria" w:eastAsia="Lucida Sans" w:hAnsi="Cambria" w:cs="Lucida Sans"/>
          <w:b/>
          <w:bCs/>
          <w:color w:val="AD0101"/>
          <w:sz w:val="26"/>
          <w:szCs w:val="26"/>
        </w:rPr>
        <w:t>e</w:t>
      </w:r>
      <w:r w:rsidRPr="002E2F9D">
        <w:rPr>
          <w:rFonts w:ascii="Cambria" w:eastAsia="Lucida Sans" w:hAnsi="Cambria" w:cs="Lucida Sans"/>
          <w:b/>
          <w:bCs/>
          <w:color w:val="AD0101"/>
          <w:spacing w:val="-15"/>
          <w:sz w:val="26"/>
          <w:szCs w:val="26"/>
        </w:rPr>
        <w:t xml:space="preserve"> </w:t>
      </w:r>
      <w:r w:rsidRPr="002E2F9D">
        <w:rPr>
          <w:rFonts w:ascii="Cambria" w:eastAsia="Lucida Sans" w:hAnsi="Cambria" w:cs="Lucida Sans"/>
          <w:b/>
          <w:bCs/>
          <w:color w:val="AD0101"/>
          <w:spacing w:val="-3"/>
          <w:sz w:val="26"/>
          <w:szCs w:val="26"/>
        </w:rPr>
        <w:t>(</w:t>
      </w:r>
      <w:r w:rsidRPr="002E2F9D">
        <w:rPr>
          <w:rFonts w:ascii="Cambria" w:eastAsia="Lucida Sans" w:hAnsi="Cambria" w:cs="Lucida Sans"/>
          <w:b/>
          <w:bCs/>
          <w:color w:val="AD0101"/>
          <w:spacing w:val="5"/>
          <w:sz w:val="26"/>
          <w:szCs w:val="26"/>
        </w:rPr>
        <w:t>N</w:t>
      </w:r>
      <w:r w:rsidRPr="002E2F9D">
        <w:rPr>
          <w:rFonts w:ascii="Cambria" w:eastAsia="Lucida Sans" w:hAnsi="Cambria" w:cs="Lucida Sans"/>
          <w:b/>
          <w:bCs/>
          <w:color w:val="AD0101"/>
          <w:spacing w:val="2"/>
          <w:sz w:val="26"/>
          <w:szCs w:val="26"/>
        </w:rPr>
        <w:t>e</w:t>
      </w:r>
      <w:r w:rsidRPr="002E2F9D">
        <w:rPr>
          <w:rFonts w:ascii="Cambria" w:eastAsia="Lucida Sans" w:hAnsi="Cambria" w:cs="Lucida Sans"/>
          <w:b/>
          <w:bCs/>
          <w:color w:val="AD0101"/>
          <w:sz w:val="26"/>
          <w:szCs w:val="26"/>
        </w:rPr>
        <w:t>w</w:t>
      </w:r>
      <w:r w:rsidRPr="002E2F9D">
        <w:rPr>
          <w:rFonts w:ascii="Cambria" w:eastAsia="Lucida Sans" w:hAnsi="Cambria" w:cs="Lucida Sans"/>
          <w:b/>
          <w:bCs/>
          <w:color w:val="AD0101"/>
          <w:spacing w:val="1"/>
          <w:sz w:val="26"/>
          <w:szCs w:val="26"/>
        </w:rPr>
        <w:t>!</w:t>
      </w:r>
      <w:r w:rsidRPr="002E2F9D">
        <w:rPr>
          <w:rFonts w:ascii="Cambria" w:eastAsia="Lucida Sans" w:hAnsi="Cambria" w:cs="Lucida Sans"/>
          <w:b/>
          <w:bCs/>
          <w:color w:val="AD0101"/>
          <w:sz w:val="26"/>
          <w:szCs w:val="26"/>
        </w:rPr>
        <w:t>)</w:t>
      </w:r>
      <w:proofErr w:type="gramEnd"/>
    </w:p>
    <w:p w:rsidR="004428C4" w:rsidRPr="002E2F9D" w:rsidRDefault="004428C4" w:rsidP="004428C4">
      <w:pPr>
        <w:spacing w:before="3" w:after="0" w:line="120" w:lineRule="exact"/>
        <w:rPr>
          <w:rFonts w:ascii="Cambria" w:hAnsi="Cambria"/>
          <w:sz w:val="26"/>
          <w:szCs w:val="26"/>
        </w:rPr>
      </w:pPr>
    </w:p>
    <w:p w:rsidR="004428C4" w:rsidRPr="002E2F9D" w:rsidRDefault="004428C4" w:rsidP="004428C4">
      <w:pPr>
        <w:spacing w:after="0" w:line="200" w:lineRule="exact"/>
        <w:rPr>
          <w:rFonts w:ascii="Cambria" w:hAnsi="Cambria"/>
          <w:sz w:val="26"/>
          <w:szCs w:val="26"/>
        </w:rPr>
      </w:pPr>
    </w:p>
    <w:p w:rsidR="004428C4" w:rsidRPr="002E2F9D" w:rsidRDefault="004428C4" w:rsidP="004428C4">
      <w:pPr>
        <w:spacing w:after="0" w:line="240" w:lineRule="auto"/>
        <w:ind w:left="100" w:right="407"/>
        <w:rPr>
          <w:rFonts w:ascii="Cambria" w:eastAsia="Book Antiqua" w:hAnsi="Cambria" w:cs="Book Antiqua"/>
          <w:sz w:val="26"/>
          <w:szCs w:val="26"/>
        </w:rPr>
      </w:pPr>
      <w:r w:rsidRPr="002E2F9D">
        <w:rPr>
          <w:rFonts w:ascii="Cambria" w:eastAsia="Book Antiqua" w:hAnsi="Cambria" w:cs="Book Antiqua"/>
          <w:spacing w:val="1"/>
          <w:sz w:val="26"/>
          <w:szCs w:val="26"/>
        </w:rPr>
        <w:t>H</w:t>
      </w:r>
      <w:r w:rsidRPr="002E2F9D">
        <w:rPr>
          <w:rFonts w:ascii="Cambria" w:eastAsia="Book Antiqua" w:hAnsi="Cambria" w:cs="Book Antiqua"/>
          <w:sz w:val="26"/>
          <w:szCs w:val="26"/>
        </w:rPr>
        <w:t>ei</w:t>
      </w:r>
      <w:r w:rsidRPr="002E2F9D">
        <w:rPr>
          <w:rFonts w:ascii="Cambria" w:eastAsia="Book Antiqua" w:hAnsi="Cambria" w:cs="Book Antiqua"/>
          <w:spacing w:val="-3"/>
          <w:sz w:val="26"/>
          <w:szCs w:val="26"/>
        </w:rPr>
        <w:t>g</w:t>
      </w:r>
      <w:r w:rsidRPr="002E2F9D">
        <w:rPr>
          <w:rFonts w:ascii="Cambria" w:eastAsia="Book Antiqua" w:hAnsi="Cambria" w:cs="Book Antiqua"/>
          <w:spacing w:val="1"/>
          <w:sz w:val="26"/>
          <w:szCs w:val="26"/>
        </w:rPr>
        <w:t>h</w:t>
      </w:r>
      <w:r w:rsidRPr="002E2F9D">
        <w:rPr>
          <w:rFonts w:ascii="Cambria" w:eastAsia="Book Antiqua" w:hAnsi="Cambria" w:cs="Book Antiqua"/>
          <w:sz w:val="26"/>
          <w:szCs w:val="26"/>
        </w:rPr>
        <w:t>t</w:t>
      </w:r>
      <w:r w:rsidRPr="002E2F9D">
        <w:rPr>
          <w:rFonts w:ascii="Cambria" w:eastAsia="Book Antiqua" w:hAnsi="Cambria" w:cs="Book Antiqua"/>
          <w:spacing w:val="-3"/>
          <w:sz w:val="26"/>
          <w:szCs w:val="26"/>
        </w:rPr>
        <w:t>e</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ed st</w:t>
      </w:r>
      <w:r w:rsidRPr="002E2F9D">
        <w:rPr>
          <w:rFonts w:ascii="Cambria" w:eastAsia="Book Antiqua" w:hAnsi="Cambria" w:cs="Book Antiqua"/>
          <w:spacing w:val="-2"/>
          <w:sz w:val="26"/>
          <w:szCs w:val="26"/>
        </w:rPr>
        <w:t>a</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da</w:t>
      </w:r>
      <w:r w:rsidRPr="002E2F9D">
        <w:rPr>
          <w:rFonts w:ascii="Cambria" w:eastAsia="Book Antiqua" w:hAnsi="Cambria" w:cs="Book Antiqua"/>
          <w:spacing w:val="-1"/>
          <w:sz w:val="26"/>
          <w:szCs w:val="26"/>
        </w:rPr>
        <w:t>r</w:t>
      </w:r>
      <w:r w:rsidRPr="002E2F9D">
        <w:rPr>
          <w:rFonts w:ascii="Cambria" w:eastAsia="Book Antiqua" w:hAnsi="Cambria" w:cs="Book Antiqua"/>
          <w:sz w:val="26"/>
          <w:szCs w:val="26"/>
        </w:rPr>
        <w:t xml:space="preserve">ds </w:t>
      </w:r>
      <w:r w:rsidRPr="002E2F9D">
        <w:rPr>
          <w:rFonts w:ascii="Cambria" w:eastAsia="Book Antiqua" w:hAnsi="Cambria" w:cs="Book Antiqua"/>
          <w:spacing w:val="-2"/>
          <w:sz w:val="26"/>
          <w:szCs w:val="26"/>
        </w:rPr>
        <w:t>b</w:t>
      </w:r>
      <w:r w:rsidRPr="002E2F9D">
        <w:rPr>
          <w:rFonts w:ascii="Cambria" w:eastAsia="Book Antiqua" w:hAnsi="Cambria" w:cs="Book Antiqua"/>
          <w:sz w:val="26"/>
          <w:szCs w:val="26"/>
        </w:rPr>
        <w:t>y t</w:t>
      </w:r>
      <w:r w:rsidRPr="002E2F9D">
        <w:rPr>
          <w:rFonts w:ascii="Cambria" w:eastAsia="Book Antiqua" w:hAnsi="Cambria" w:cs="Book Antiqua"/>
          <w:spacing w:val="1"/>
          <w:sz w:val="26"/>
          <w:szCs w:val="26"/>
        </w:rPr>
        <w:t>h</w:t>
      </w:r>
      <w:r w:rsidRPr="002E2F9D">
        <w:rPr>
          <w:rFonts w:ascii="Cambria" w:eastAsia="Book Antiqua" w:hAnsi="Cambria" w:cs="Book Antiqua"/>
          <w:sz w:val="26"/>
          <w:szCs w:val="26"/>
        </w:rPr>
        <w:t>e De</w:t>
      </w:r>
      <w:r w:rsidRPr="002E2F9D">
        <w:rPr>
          <w:rFonts w:ascii="Cambria" w:eastAsia="Book Antiqua" w:hAnsi="Cambria" w:cs="Book Antiqua"/>
          <w:spacing w:val="-1"/>
          <w:sz w:val="26"/>
          <w:szCs w:val="26"/>
        </w:rPr>
        <w:t>p</w:t>
      </w:r>
      <w:r w:rsidRPr="002E2F9D">
        <w:rPr>
          <w:rFonts w:ascii="Cambria" w:eastAsia="Book Antiqua" w:hAnsi="Cambria" w:cs="Book Antiqua"/>
          <w:sz w:val="26"/>
          <w:szCs w:val="26"/>
        </w:rPr>
        <w:t>a</w:t>
      </w:r>
      <w:r w:rsidRPr="002E2F9D">
        <w:rPr>
          <w:rFonts w:ascii="Cambria" w:eastAsia="Book Antiqua" w:hAnsi="Cambria" w:cs="Book Antiqua"/>
          <w:spacing w:val="-1"/>
          <w:sz w:val="26"/>
          <w:szCs w:val="26"/>
        </w:rPr>
        <w:t>r</w:t>
      </w:r>
      <w:r w:rsidRPr="002E2F9D">
        <w:rPr>
          <w:rFonts w:ascii="Cambria" w:eastAsia="Book Antiqua" w:hAnsi="Cambria" w:cs="Book Antiqua"/>
          <w:sz w:val="26"/>
          <w:szCs w:val="26"/>
        </w:rPr>
        <w:t>t</w:t>
      </w:r>
      <w:r w:rsidRPr="002E2F9D">
        <w:rPr>
          <w:rFonts w:ascii="Cambria" w:eastAsia="Book Antiqua" w:hAnsi="Cambria" w:cs="Book Antiqua"/>
          <w:spacing w:val="-1"/>
          <w:sz w:val="26"/>
          <w:szCs w:val="26"/>
        </w:rPr>
        <w:t>m</w:t>
      </w:r>
      <w:r w:rsidRPr="002E2F9D">
        <w:rPr>
          <w:rFonts w:ascii="Cambria" w:eastAsia="Book Antiqua" w:hAnsi="Cambria" w:cs="Book Antiqua"/>
          <w:spacing w:val="-3"/>
          <w:sz w:val="26"/>
          <w:szCs w:val="26"/>
        </w:rPr>
        <w:t>e</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 xml:space="preserve">t </w:t>
      </w:r>
      <w:r w:rsidRPr="002E2F9D">
        <w:rPr>
          <w:rFonts w:ascii="Cambria" w:eastAsia="Book Antiqua" w:hAnsi="Cambria" w:cs="Book Antiqua"/>
          <w:spacing w:val="-3"/>
          <w:sz w:val="26"/>
          <w:szCs w:val="26"/>
        </w:rPr>
        <w:t>o</w:t>
      </w:r>
      <w:r w:rsidRPr="002E2F9D">
        <w:rPr>
          <w:rFonts w:ascii="Cambria" w:eastAsia="Book Antiqua" w:hAnsi="Cambria" w:cs="Book Antiqua"/>
          <w:sz w:val="26"/>
          <w:szCs w:val="26"/>
        </w:rPr>
        <w:t>f</w:t>
      </w:r>
      <w:r w:rsidRPr="002E2F9D">
        <w:rPr>
          <w:rFonts w:ascii="Cambria" w:eastAsia="Book Antiqua" w:hAnsi="Cambria" w:cs="Book Antiqua"/>
          <w:spacing w:val="1"/>
          <w:sz w:val="26"/>
          <w:szCs w:val="26"/>
        </w:rPr>
        <w:t xml:space="preserve"> </w:t>
      </w:r>
      <w:r w:rsidRPr="002E2F9D">
        <w:rPr>
          <w:rFonts w:ascii="Cambria" w:eastAsia="Book Antiqua" w:hAnsi="Cambria" w:cs="Book Antiqua"/>
          <w:sz w:val="26"/>
          <w:szCs w:val="26"/>
        </w:rPr>
        <w:t>Ed</w:t>
      </w:r>
      <w:r w:rsidRPr="002E2F9D">
        <w:rPr>
          <w:rFonts w:ascii="Cambria" w:eastAsia="Book Antiqua" w:hAnsi="Cambria" w:cs="Book Antiqua"/>
          <w:spacing w:val="-1"/>
          <w:sz w:val="26"/>
          <w:szCs w:val="26"/>
        </w:rPr>
        <w:t>u</w:t>
      </w:r>
      <w:r w:rsidRPr="002E2F9D">
        <w:rPr>
          <w:rFonts w:ascii="Cambria" w:eastAsia="Book Antiqua" w:hAnsi="Cambria" w:cs="Book Antiqua"/>
          <w:sz w:val="26"/>
          <w:szCs w:val="26"/>
        </w:rPr>
        <w:t>cati</w:t>
      </w:r>
      <w:r w:rsidRPr="002E2F9D">
        <w:rPr>
          <w:rFonts w:ascii="Cambria" w:eastAsia="Book Antiqua" w:hAnsi="Cambria" w:cs="Book Antiqua"/>
          <w:spacing w:val="-1"/>
          <w:sz w:val="26"/>
          <w:szCs w:val="26"/>
        </w:rPr>
        <w:t>o</w:t>
      </w:r>
      <w:r w:rsidRPr="002E2F9D">
        <w:rPr>
          <w:rFonts w:ascii="Cambria" w:eastAsia="Book Antiqua" w:hAnsi="Cambria" w:cs="Book Antiqua"/>
          <w:sz w:val="26"/>
          <w:szCs w:val="26"/>
        </w:rPr>
        <w:t>n</w:t>
      </w:r>
      <w:r w:rsidRPr="002E2F9D">
        <w:rPr>
          <w:rFonts w:ascii="Cambria" w:eastAsia="Book Antiqua" w:hAnsi="Cambria" w:cs="Book Antiqua"/>
          <w:spacing w:val="-1"/>
          <w:sz w:val="26"/>
          <w:szCs w:val="26"/>
        </w:rPr>
        <w:t xml:space="preserve"> </w:t>
      </w:r>
      <w:r w:rsidRPr="002E2F9D">
        <w:rPr>
          <w:rFonts w:ascii="Cambria" w:eastAsia="Book Antiqua" w:hAnsi="Cambria" w:cs="Book Antiqua"/>
          <w:b/>
          <w:bCs/>
          <w:sz w:val="26"/>
          <w:szCs w:val="26"/>
        </w:rPr>
        <w:t>req</w:t>
      </w:r>
      <w:r w:rsidRPr="002E2F9D">
        <w:rPr>
          <w:rFonts w:ascii="Cambria" w:eastAsia="Book Antiqua" w:hAnsi="Cambria" w:cs="Book Antiqua"/>
          <w:b/>
          <w:bCs/>
          <w:spacing w:val="-3"/>
          <w:sz w:val="26"/>
          <w:szCs w:val="26"/>
        </w:rPr>
        <w:t>u</w:t>
      </w:r>
      <w:r w:rsidRPr="002E2F9D">
        <w:rPr>
          <w:rFonts w:ascii="Cambria" w:eastAsia="Book Antiqua" w:hAnsi="Cambria" w:cs="Book Antiqua"/>
          <w:b/>
          <w:bCs/>
          <w:spacing w:val="1"/>
          <w:sz w:val="26"/>
          <w:szCs w:val="26"/>
        </w:rPr>
        <w:t>i</w:t>
      </w:r>
      <w:r w:rsidRPr="002E2F9D">
        <w:rPr>
          <w:rFonts w:ascii="Cambria" w:eastAsia="Book Antiqua" w:hAnsi="Cambria" w:cs="Book Antiqua"/>
          <w:b/>
          <w:bCs/>
          <w:sz w:val="26"/>
          <w:szCs w:val="26"/>
        </w:rPr>
        <w:t>re doc</w:t>
      </w:r>
      <w:r w:rsidRPr="002E2F9D">
        <w:rPr>
          <w:rFonts w:ascii="Cambria" w:eastAsia="Book Antiqua" w:hAnsi="Cambria" w:cs="Book Antiqua"/>
          <w:b/>
          <w:bCs/>
          <w:spacing w:val="-3"/>
          <w:sz w:val="26"/>
          <w:szCs w:val="26"/>
        </w:rPr>
        <w:t>u</w:t>
      </w:r>
      <w:r w:rsidRPr="002E2F9D">
        <w:rPr>
          <w:rFonts w:ascii="Cambria" w:eastAsia="Book Antiqua" w:hAnsi="Cambria" w:cs="Book Antiqua"/>
          <w:b/>
          <w:bCs/>
          <w:sz w:val="26"/>
          <w:szCs w:val="26"/>
        </w:rPr>
        <w:t>me</w:t>
      </w:r>
      <w:r w:rsidRPr="002E2F9D">
        <w:rPr>
          <w:rFonts w:ascii="Cambria" w:eastAsia="Book Antiqua" w:hAnsi="Cambria" w:cs="Book Antiqua"/>
          <w:b/>
          <w:bCs/>
          <w:spacing w:val="-3"/>
          <w:sz w:val="26"/>
          <w:szCs w:val="26"/>
        </w:rPr>
        <w:t>n</w:t>
      </w:r>
      <w:r w:rsidRPr="002E2F9D">
        <w:rPr>
          <w:rFonts w:ascii="Cambria" w:eastAsia="Book Antiqua" w:hAnsi="Cambria" w:cs="Book Antiqua"/>
          <w:b/>
          <w:bCs/>
          <w:spacing w:val="-2"/>
          <w:sz w:val="26"/>
          <w:szCs w:val="26"/>
        </w:rPr>
        <w:t>t</w:t>
      </w:r>
      <w:r w:rsidRPr="002E2F9D">
        <w:rPr>
          <w:rFonts w:ascii="Cambria" w:eastAsia="Book Antiqua" w:hAnsi="Cambria" w:cs="Book Antiqua"/>
          <w:b/>
          <w:bCs/>
          <w:sz w:val="26"/>
          <w:szCs w:val="26"/>
        </w:rPr>
        <w:t>a</w:t>
      </w:r>
      <w:r w:rsidRPr="002E2F9D">
        <w:rPr>
          <w:rFonts w:ascii="Cambria" w:eastAsia="Book Antiqua" w:hAnsi="Cambria" w:cs="Book Antiqua"/>
          <w:b/>
          <w:bCs/>
          <w:spacing w:val="1"/>
          <w:sz w:val="26"/>
          <w:szCs w:val="26"/>
        </w:rPr>
        <w:t>ti</w:t>
      </w:r>
      <w:r w:rsidRPr="002E2F9D">
        <w:rPr>
          <w:rFonts w:ascii="Cambria" w:eastAsia="Book Antiqua" w:hAnsi="Cambria" w:cs="Book Antiqua"/>
          <w:b/>
          <w:bCs/>
          <w:sz w:val="26"/>
          <w:szCs w:val="26"/>
        </w:rPr>
        <w:t xml:space="preserve">on </w:t>
      </w:r>
      <w:r w:rsidRPr="002E2F9D">
        <w:rPr>
          <w:rFonts w:ascii="Cambria" w:eastAsia="Book Antiqua" w:hAnsi="Cambria" w:cs="Book Antiqua"/>
          <w:spacing w:val="-3"/>
          <w:sz w:val="26"/>
          <w:szCs w:val="26"/>
        </w:rPr>
        <w:t>o</w:t>
      </w:r>
      <w:r w:rsidRPr="002E2F9D">
        <w:rPr>
          <w:rFonts w:ascii="Cambria" w:eastAsia="Book Antiqua" w:hAnsi="Cambria" w:cs="Book Antiqua"/>
          <w:sz w:val="26"/>
          <w:szCs w:val="26"/>
        </w:rPr>
        <w:t>f</w:t>
      </w:r>
      <w:r w:rsidRPr="002E2F9D">
        <w:rPr>
          <w:rFonts w:ascii="Cambria" w:eastAsia="Book Antiqua" w:hAnsi="Cambria" w:cs="Book Antiqua"/>
          <w:spacing w:val="1"/>
          <w:sz w:val="26"/>
          <w:szCs w:val="26"/>
        </w:rPr>
        <w:t xml:space="preserve"> </w:t>
      </w:r>
      <w:r w:rsidRPr="002E2F9D">
        <w:rPr>
          <w:rFonts w:ascii="Cambria" w:eastAsia="Book Antiqua" w:hAnsi="Cambria" w:cs="Book Antiqua"/>
          <w:sz w:val="26"/>
          <w:szCs w:val="26"/>
        </w:rPr>
        <w:t>“</w:t>
      </w:r>
      <w:r w:rsidRPr="002E2F9D">
        <w:rPr>
          <w:rFonts w:ascii="Cambria" w:eastAsia="Book Antiqua" w:hAnsi="Cambria" w:cs="Book Antiqua"/>
          <w:spacing w:val="-1"/>
          <w:sz w:val="26"/>
          <w:szCs w:val="26"/>
        </w:rPr>
        <w:t>r</w:t>
      </w:r>
      <w:r w:rsidRPr="002E2F9D">
        <w:rPr>
          <w:rFonts w:ascii="Cambria" w:eastAsia="Book Antiqua" w:hAnsi="Cambria" w:cs="Book Antiqua"/>
          <w:sz w:val="26"/>
          <w:szCs w:val="26"/>
        </w:rPr>
        <w:t>eg</w:t>
      </w:r>
      <w:r w:rsidRPr="002E2F9D">
        <w:rPr>
          <w:rFonts w:ascii="Cambria" w:eastAsia="Book Antiqua" w:hAnsi="Cambria" w:cs="Book Antiqua"/>
          <w:spacing w:val="-1"/>
          <w:sz w:val="26"/>
          <w:szCs w:val="26"/>
        </w:rPr>
        <w:t>u</w:t>
      </w:r>
      <w:r w:rsidRPr="002E2F9D">
        <w:rPr>
          <w:rFonts w:ascii="Cambria" w:eastAsia="Book Antiqua" w:hAnsi="Cambria" w:cs="Book Antiqua"/>
          <w:sz w:val="26"/>
          <w:szCs w:val="26"/>
        </w:rPr>
        <w:t>lar</w:t>
      </w:r>
      <w:r w:rsidRPr="002E2F9D">
        <w:rPr>
          <w:rFonts w:ascii="Cambria" w:eastAsia="Book Antiqua" w:hAnsi="Cambria" w:cs="Book Antiqua"/>
          <w:spacing w:val="-1"/>
          <w:sz w:val="26"/>
          <w:szCs w:val="26"/>
        </w:rPr>
        <w:t xml:space="preserve"> </w:t>
      </w:r>
      <w:r w:rsidRPr="002E2F9D">
        <w:rPr>
          <w:rFonts w:ascii="Cambria" w:eastAsia="Book Antiqua" w:hAnsi="Cambria" w:cs="Book Antiqua"/>
          <w:spacing w:val="-2"/>
          <w:sz w:val="26"/>
          <w:szCs w:val="26"/>
        </w:rPr>
        <w:t>a</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d s</w:t>
      </w:r>
      <w:r w:rsidRPr="002E2F9D">
        <w:rPr>
          <w:rFonts w:ascii="Cambria" w:eastAsia="Book Antiqua" w:hAnsi="Cambria" w:cs="Book Antiqua"/>
          <w:spacing w:val="-4"/>
          <w:sz w:val="26"/>
          <w:szCs w:val="26"/>
        </w:rPr>
        <w:t>u</w:t>
      </w:r>
      <w:r w:rsidRPr="002E2F9D">
        <w:rPr>
          <w:rFonts w:ascii="Cambria" w:eastAsia="Book Antiqua" w:hAnsi="Cambria" w:cs="Book Antiqua"/>
          <w:sz w:val="26"/>
          <w:szCs w:val="26"/>
        </w:rPr>
        <w:t>bsta</w:t>
      </w:r>
      <w:r w:rsidRPr="002E2F9D">
        <w:rPr>
          <w:rFonts w:ascii="Cambria" w:eastAsia="Book Antiqua" w:hAnsi="Cambria" w:cs="Book Antiqua"/>
          <w:spacing w:val="1"/>
          <w:sz w:val="26"/>
          <w:szCs w:val="26"/>
        </w:rPr>
        <w:t>n</w:t>
      </w:r>
      <w:r w:rsidRPr="002E2F9D">
        <w:rPr>
          <w:rFonts w:ascii="Cambria" w:eastAsia="Book Antiqua" w:hAnsi="Cambria" w:cs="Book Antiqua"/>
          <w:spacing w:val="-2"/>
          <w:sz w:val="26"/>
          <w:szCs w:val="26"/>
        </w:rPr>
        <w:t>t</w:t>
      </w:r>
      <w:r w:rsidRPr="002E2F9D">
        <w:rPr>
          <w:rFonts w:ascii="Cambria" w:eastAsia="Book Antiqua" w:hAnsi="Cambria" w:cs="Book Antiqua"/>
          <w:sz w:val="26"/>
          <w:szCs w:val="26"/>
        </w:rPr>
        <w:t>ive i</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te</w:t>
      </w:r>
      <w:r w:rsidRPr="002E2F9D">
        <w:rPr>
          <w:rFonts w:ascii="Cambria" w:eastAsia="Book Antiqua" w:hAnsi="Cambria" w:cs="Book Antiqua"/>
          <w:spacing w:val="-1"/>
          <w:sz w:val="26"/>
          <w:szCs w:val="26"/>
        </w:rPr>
        <w:t>r</w:t>
      </w:r>
      <w:r w:rsidRPr="002E2F9D">
        <w:rPr>
          <w:rFonts w:ascii="Cambria" w:eastAsia="Book Antiqua" w:hAnsi="Cambria" w:cs="Book Antiqua"/>
          <w:sz w:val="26"/>
          <w:szCs w:val="26"/>
        </w:rPr>
        <w:t>a</w:t>
      </w:r>
      <w:r w:rsidRPr="002E2F9D">
        <w:rPr>
          <w:rFonts w:ascii="Cambria" w:eastAsia="Book Antiqua" w:hAnsi="Cambria" w:cs="Book Antiqua"/>
          <w:spacing w:val="-2"/>
          <w:sz w:val="26"/>
          <w:szCs w:val="26"/>
        </w:rPr>
        <w:t>c</w:t>
      </w:r>
      <w:r w:rsidRPr="002E2F9D">
        <w:rPr>
          <w:rFonts w:ascii="Cambria" w:eastAsia="Book Antiqua" w:hAnsi="Cambria" w:cs="Book Antiqua"/>
          <w:sz w:val="26"/>
          <w:szCs w:val="26"/>
        </w:rPr>
        <w:t>ti</w:t>
      </w:r>
      <w:r w:rsidRPr="002E2F9D">
        <w:rPr>
          <w:rFonts w:ascii="Cambria" w:eastAsia="Book Antiqua" w:hAnsi="Cambria" w:cs="Book Antiqua"/>
          <w:spacing w:val="-1"/>
          <w:sz w:val="26"/>
          <w:szCs w:val="26"/>
        </w:rPr>
        <w:t>o</w:t>
      </w:r>
      <w:r w:rsidRPr="002E2F9D">
        <w:rPr>
          <w:rFonts w:ascii="Cambria" w:eastAsia="Book Antiqua" w:hAnsi="Cambria" w:cs="Book Antiqua"/>
          <w:sz w:val="26"/>
          <w:szCs w:val="26"/>
        </w:rPr>
        <w:t>n</w:t>
      </w:r>
      <w:r w:rsidRPr="002E2F9D">
        <w:rPr>
          <w:rFonts w:ascii="Cambria" w:eastAsia="Book Antiqua" w:hAnsi="Cambria" w:cs="Book Antiqua"/>
          <w:spacing w:val="-1"/>
          <w:sz w:val="26"/>
          <w:szCs w:val="26"/>
        </w:rPr>
        <w:t xml:space="preserve"> </w:t>
      </w:r>
      <w:r w:rsidRPr="002E2F9D">
        <w:rPr>
          <w:rFonts w:ascii="Cambria" w:eastAsia="Book Antiqua" w:hAnsi="Cambria" w:cs="Book Antiqua"/>
          <w:sz w:val="26"/>
          <w:szCs w:val="26"/>
        </w:rPr>
        <w:t>be</w:t>
      </w:r>
      <w:r w:rsidRPr="002E2F9D">
        <w:rPr>
          <w:rFonts w:ascii="Cambria" w:eastAsia="Book Antiqua" w:hAnsi="Cambria" w:cs="Book Antiqua"/>
          <w:spacing w:val="-2"/>
          <w:sz w:val="26"/>
          <w:szCs w:val="26"/>
        </w:rPr>
        <w:t>t</w:t>
      </w:r>
      <w:r w:rsidRPr="002E2F9D">
        <w:rPr>
          <w:rFonts w:ascii="Cambria" w:eastAsia="Book Antiqua" w:hAnsi="Cambria" w:cs="Book Antiqua"/>
          <w:spacing w:val="1"/>
          <w:sz w:val="26"/>
          <w:szCs w:val="26"/>
        </w:rPr>
        <w:t>w</w:t>
      </w:r>
      <w:r w:rsidRPr="002E2F9D">
        <w:rPr>
          <w:rFonts w:ascii="Cambria" w:eastAsia="Book Antiqua" w:hAnsi="Cambria" w:cs="Book Antiqua"/>
          <w:sz w:val="26"/>
          <w:szCs w:val="26"/>
        </w:rPr>
        <w:t>een</w:t>
      </w:r>
      <w:r w:rsidRPr="002E2F9D">
        <w:rPr>
          <w:rFonts w:ascii="Cambria" w:eastAsia="Book Antiqua" w:hAnsi="Cambria" w:cs="Book Antiqua"/>
          <w:spacing w:val="-1"/>
          <w:sz w:val="26"/>
          <w:szCs w:val="26"/>
        </w:rPr>
        <w:t xml:space="preserve"> </w:t>
      </w:r>
      <w:r w:rsidRPr="002E2F9D">
        <w:rPr>
          <w:rFonts w:ascii="Cambria" w:eastAsia="Book Antiqua" w:hAnsi="Cambria" w:cs="Book Antiqua"/>
          <w:sz w:val="26"/>
          <w:szCs w:val="26"/>
        </w:rPr>
        <w:t>t</w:t>
      </w:r>
      <w:r w:rsidRPr="002E2F9D">
        <w:rPr>
          <w:rFonts w:ascii="Cambria" w:eastAsia="Book Antiqua" w:hAnsi="Cambria" w:cs="Book Antiqua"/>
          <w:spacing w:val="1"/>
          <w:sz w:val="26"/>
          <w:szCs w:val="26"/>
        </w:rPr>
        <w:t>h</w:t>
      </w:r>
      <w:r w:rsidRPr="002E2F9D">
        <w:rPr>
          <w:rFonts w:ascii="Cambria" w:eastAsia="Book Antiqua" w:hAnsi="Cambria" w:cs="Book Antiqua"/>
          <w:sz w:val="26"/>
          <w:szCs w:val="26"/>
        </w:rPr>
        <w:t xml:space="preserve">e </w:t>
      </w:r>
      <w:r w:rsidRPr="002E2F9D">
        <w:rPr>
          <w:rFonts w:ascii="Cambria" w:eastAsia="Book Antiqua" w:hAnsi="Cambria" w:cs="Book Antiqua"/>
          <w:spacing w:val="-2"/>
          <w:sz w:val="26"/>
          <w:szCs w:val="26"/>
        </w:rPr>
        <w:t>s</w:t>
      </w:r>
      <w:r w:rsidRPr="002E2F9D">
        <w:rPr>
          <w:rFonts w:ascii="Cambria" w:eastAsia="Book Antiqua" w:hAnsi="Cambria" w:cs="Book Antiqua"/>
          <w:sz w:val="26"/>
          <w:szCs w:val="26"/>
        </w:rPr>
        <w:t>t</w:t>
      </w:r>
      <w:r w:rsidRPr="002E2F9D">
        <w:rPr>
          <w:rFonts w:ascii="Cambria" w:eastAsia="Book Antiqua" w:hAnsi="Cambria" w:cs="Book Antiqua"/>
          <w:spacing w:val="-1"/>
          <w:sz w:val="26"/>
          <w:szCs w:val="26"/>
        </w:rPr>
        <w:t>u</w:t>
      </w:r>
      <w:r w:rsidRPr="002E2F9D">
        <w:rPr>
          <w:rFonts w:ascii="Cambria" w:eastAsia="Book Antiqua" w:hAnsi="Cambria" w:cs="Book Antiqua"/>
          <w:sz w:val="26"/>
          <w:szCs w:val="26"/>
        </w:rPr>
        <w:t>de</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 xml:space="preserve">ts </w:t>
      </w:r>
      <w:r w:rsidRPr="002E2F9D">
        <w:rPr>
          <w:rFonts w:ascii="Cambria" w:eastAsia="Book Antiqua" w:hAnsi="Cambria" w:cs="Book Antiqua"/>
          <w:spacing w:val="-2"/>
          <w:sz w:val="26"/>
          <w:szCs w:val="26"/>
        </w:rPr>
        <w:t>a</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 xml:space="preserve">d </w:t>
      </w:r>
      <w:r w:rsidRPr="002E2F9D">
        <w:rPr>
          <w:rFonts w:ascii="Cambria" w:eastAsia="Book Antiqua" w:hAnsi="Cambria" w:cs="Book Antiqua"/>
          <w:spacing w:val="1"/>
          <w:sz w:val="26"/>
          <w:szCs w:val="26"/>
        </w:rPr>
        <w:t>f</w:t>
      </w:r>
      <w:r w:rsidRPr="002E2F9D">
        <w:rPr>
          <w:rFonts w:ascii="Cambria" w:eastAsia="Book Antiqua" w:hAnsi="Cambria" w:cs="Book Antiqua"/>
          <w:spacing w:val="-2"/>
          <w:sz w:val="26"/>
          <w:szCs w:val="26"/>
        </w:rPr>
        <w:t>a</w:t>
      </w:r>
      <w:r w:rsidRPr="002E2F9D">
        <w:rPr>
          <w:rFonts w:ascii="Cambria" w:eastAsia="Book Antiqua" w:hAnsi="Cambria" w:cs="Book Antiqua"/>
          <w:sz w:val="26"/>
          <w:szCs w:val="26"/>
        </w:rPr>
        <w:t>c</w:t>
      </w:r>
      <w:r w:rsidRPr="002E2F9D">
        <w:rPr>
          <w:rFonts w:ascii="Cambria" w:eastAsia="Book Antiqua" w:hAnsi="Cambria" w:cs="Book Antiqua"/>
          <w:spacing w:val="-1"/>
          <w:sz w:val="26"/>
          <w:szCs w:val="26"/>
        </w:rPr>
        <w:t>u</w:t>
      </w:r>
      <w:r w:rsidRPr="002E2F9D">
        <w:rPr>
          <w:rFonts w:ascii="Cambria" w:eastAsia="Book Antiqua" w:hAnsi="Cambria" w:cs="Book Antiqua"/>
          <w:sz w:val="26"/>
          <w:szCs w:val="26"/>
        </w:rPr>
        <w:t>lt</w:t>
      </w:r>
      <w:r w:rsidRPr="002E2F9D">
        <w:rPr>
          <w:rFonts w:ascii="Cambria" w:eastAsia="Book Antiqua" w:hAnsi="Cambria" w:cs="Book Antiqua"/>
          <w:spacing w:val="-1"/>
          <w:sz w:val="26"/>
          <w:szCs w:val="26"/>
        </w:rPr>
        <w:t>y</w:t>
      </w:r>
      <w:r w:rsidRPr="002E2F9D">
        <w:rPr>
          <w:rFonts w:ascii="Cambria" w:eastAsia="Book Antiqua" w:hAnsi="Cambria" w:cs="Book Antiqua"/>
          <w:sz w:val="26"/>
          <w:szCs w:val="26"/>
        </w:rPr>
        <w:t xml:space="preserve">” </w:t>
      </w:r>
      <w:r w:rsidRPr="002E2F9D">
        <w:rPr>
          <w:rFonts w:ascii="Cambria" w:eastAsia="Book Antiqua" w:hAnsi="Cambria" w:cs="Book Antiqua"/>
          <w:spacing w:val="-2"/>
          <w:sz w:val="26"/>
          <w:szCs w:val="26"/>
        </w:rPr>
        <w:t>s</w:t>
      </w:r>
      <w:r w:rsidRPr="002E2F9D">
        <w:rPr>
          <w:rFonts w:ascii="Cambria" w:eastAsia="Book Antiqua" w:hAnsi="Cambria" w:cs="Book Antiqua"/>
          <w:spacing w:val="1"/>
          <w:sz w:val="26"/>
          <w:szCs w:val="26"/>
        </w:rPr>
        <w:t>h</w:t>
      </w:r>
      <w:r w:rsidRPr="002E2F9D">
        <w:rPr>
          <w:rFonts w:ascii="Cambria" w:eastAsia="Book Antiqua" w:hAnsi="Cambria" w:cs="Book Antiqua"/>
          <w:spacing w:val="-3"/>
          <w:sz w:val="26"/>
          <w:szCs w:val="26"/>
        </w:rPr>
        <w:t>o</w:t>
      </w:r>
      <w:r w:rsidRPr="002E2F9D">
        <w:rPr>
          <w:rFonts w:ascii="Cambria" w:eastAsia="Book Antiqua" w:hAnsi="Cambria" w:cs="Book Antiqua"/>
          <w:spacing w:val="1"/>
          <w:sz w:val="26"/>
          <w:szCs w:val="26"/>
        </w:rPr>
        <w:t>w</w:t>
      </w:r>
      <w:r w:rsidRPr="002E2F9D">
        <w:rPr>
          <w:rFonts w:ascii="Cambria" w:eastAsia="Book Antiqua" w:hAnsi="Cambria" w:cs="Book Antiqua"/>
          <w:spacing w:val="-2"/>
          <w:sz w:val="26"/>
          <w:szCs w:val="26"/>
        </w:rPr>
        <w:t>i</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g evid</w:t>
      </w:r>
      <w:r w:rsidRPr="002E2F9D">
        <w:rPr>
          <w:rFonts w:ascii="Cambria" w:eastAsia="Book Antiqua" w:hAnsi="Cambria" w:cs="Book Antiqua"/>
          <w:spacing w:val="-3"/>
          <w:sz w:val="26"/>
          <w:szCs w:val="26"/>
        </w:rPr>
        <w:t>e</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 xml:space="preserve">ce </w:t>
      </w:r>
      <w:r w:rsidRPr="002E2F9D">
        <w:rPr>
          <w:rFonts w:ascii="Cambria" w:eastAsia="Book Antiqua" w:hAnsi="Cambria" w:cs="Book Antiqua"/>
          <w:spacing w:val="-3"/>
          <w:sz w:val="26"/>
          <w:szCs w:val="26"/>
        </w:rPr>
        <w:t>o</w:t>
      </w:r>
      <w:r w:rsidRPr="002E2F9D">
        <w:rPr>
          <w:rFonts w:ascii="Cambria" w:eastAsia="Book Antiqua" w:hAnsi="Cambria" w:cs="Book Antiqua"/>
          <w:sz w:val="26"/>
          <w:szCs w:val="26"/>
        </w:rPr>
        <w:t>f</w:t>
      </w:r>
      <w:r w:rsidRPr="002E2F9D">
        <w:rPr>
          <w:rFonts w:ascii="Cambria" w:eastAsia="Book Antiqua" w:hAnsi="Cambria" w:cs="Book Antiqua"/>
          <w:spacing w:val="1"/>
          <w:sz w:val="26"/>
          <w:szCs w:val="26"/>
        </w:rPr>
        <w:t xml:space="preserve"> </w:t>
      </w:r>
      <w:r w:rsidRPr="002E2F9D">
        <w:rPr>
          <w:rFonts w:ascii="Cambria" w:eastAsia="Book Antiqua" w:hAnsi="Cambria" w:cs="Book Antiqua"/>
          <w:sz w:val="26"/>
          <w:szCs w:val="26"/>
        </w:rPr>
        <w:t>a</w:t>
      </w:r>
      <w:r w:rsidRPr="002E2F9D">
        <w:rPr>
          <w:rFonts w:ascii="Cambria" w:eastAsia="Book Antiqua" w:hAnsi="Cambria" w:cs="Book Antiqua"/>
          <w:spacing w:val="-2"/>
          <w:sz w:val="26"/>
          <w:szCs w:val="26"/>
        </w:rPr>
        <w:t>c</w:t>
      </w:r>
      <w:r w:rsidRPr="002E2F9D">
        <w:rPr>
          <w:rFonts w:ascii="Cambria" w:eastAsia="Book Antiqua" w:hAnsi="Cambria" w:cs="Book Antiqua"/>
          <w:sz w:val="26"/>
          <w:szCs w:val="26"/>
        </w:rPr>
        <w:t>ad</w:t>
      </w:r>
      <w:r w:rsidRPr="002E2F9D">
        <w:rPr>
          <w:rFonts w:ascii="Cambria" w:eastAsia="Book Antiqua" w:hAnsi="Cambria" w:cs="Book Antiqua"/>
          <w:spacing w:val="-3"/>
          <w:sz w:val="26"/>
          <w:szCs w:val="26"/>
        </w:rPr>
        <w:t>e</w:t>
      </w:r>
      <w:r w:rsidRPr="002E2F9D">
        <w:rPr>
          <w:rFonts w:ascii="Cambria" w:eastAsia="Book Antiqua" w:hAnsi="Cambria" w:cs="Book Antiqua"/>
          <w:spacing w:val="-1"/>
          <w:sz w:val="26"/>
          <w:szCs w:val="26"/>
        </w:rPr>
        <w:t>m</w:t>
      </w:r>
      <w:r w:rsidRPr="002E2F9D">
        <w:rPr>
          <w:rFonts w:ascii="Cambria" w:eastAsia="Book Antiqua" w:hAnsi="Cambria" w:cs="Book Antiqua"/>
          <w:sz w:val="26"/>
          <w:szCs w:val="26"/>
        </w:rPr>
        <w:t>ic</w:t>
      </w:r>
      <w:r w:rsidRPr="002E2F9D">
        <w:rPr>
          <w:rFonts w:ascii="Cambria" w:eastAsia="Book Antiqua" w:hAnsi="Cambria" w:cs="Book Antiqua"/>
          <w:spacing w:val="1"/>
          <w:sz w:val="26"/>
          <w:szCs w:val="26"/>
        </w:rPr>
        <w:t xml:space="preserve"> </w:t>
      </w:r>
      <w:r w:rsidRPr="002E2F9D">
        <w:rPr>
          <w:rFonts w:ascii="Cambria" w:eastAsia="Book Antiqua" w:hAnsi="Cambria" w:cs="Book Antiqua"/>
          <w:spacing w:val="-3"/>
          <w:sz w:val="26"/>
          <w:szCs w:val="26"/>
        </w:rPr>
        <w:t>e</w:t>
      </w:r>
      <w:r w:rsidRPr="002E2F9D">
        <w:rPr>
          <w:rFonts w:ascii="Cambria" w:eastAsia="Book Antiqua" w:hAnsi="Cambria" w:cs="Book Antiqua"/>
          <w:spacing w:val="1"/>
          <w:sz w:val="26"/>
          <w:szCs w:val="26"/>
        </w:rPr>
        <w:t>ng</w:t>
      </w:r>
      <w:r w:rsidRPr="002E2F9D">
        <w:rPr>
          <w:rFonts w:ascii="Cambria" w:eastAsia="Book Antiqua" w:hAnsi="Cambria" w:cs="Book Antiqua"/>
          <w:sz w:val="26"/>
          <w:szCs w:val="26"/>
        </w:rPr>
        <w:t>age</w:t>
      </w:r>
      <w:r w:rsidRPr="002E2F9D">
        <w:rPr>
          <w:rFonts w:ascii="Cambria" w:eastAsia="Book Antiqua" w:hAnsi="Cambria" w:cs="Book Antiqua"/>
          <w:spacing w:val="-1"/>
          <w:sz w:val="26"/>
          <w:szCs w:val="26"/>
        </w:rPr>
        <w:t>m</w:t>
      </w:r>
      <w:r w:rsidRPr="002E2F9D">
        <w:rPr>
          <w:rFonts w:ascii="Cambria" w:eastAsia="Book Antiqua" w:hAnsi="Cambria" w:cs="Book Antiqua"/>
          <w:spacing w:val="-3"/>
          <w:sz w:val="26"/>
          <w:szCs w:val="26"/>
        </w:rPr>
        <w:t>e</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 xml:space="preserve">t </w:t>
      </w:r>
      <w:r w:rsidRPr="002E2F9D">
        <w:rPr>
          <w:rFonts w:ascii="Cambria" w:eastAsia="Book Antiqua" w:hAnsi="Cambria" w:cs="Book Antiqua"/>
          <w:spacing w:val="1"/>
          <w:sz w:val="26"/>
          <w:szCs w:val="26"/>
        </w:rPr>
        <w:t>f</w:t>
      </w:r>
      <w:r w:rsidRPr="002E2F9D">
        <w:rPr>
          <w:rFonts w:ascii="Cambria" w:eastAsia="Book Antiqua" w:hAnsi="Cambria" w:cs="Book Antiqua"/>
          <w:spacing w:val="-1"/>
          <w:sz w:val="26"/>
          <w:szCs w:val="26"/>
        </w:rPr>
        <w:t>o</w:t>
      </w:r>
      <w:r w:rsidRPr="002E2F9D">
        <w:rPr>
          <w:rFonts w:ascii="Cambria" w:eastAsia="Book Antiqua" w:hAnsi="Cambria" w:cs="Book Antiqua"/>
          <w:sz w:val="26"/>
          <w:szCs w:val="26"/>
        </w:rPr>
        <w:t>r</w:t>
      </w:r>
      <w:r w:rsidRPr="002E2F9D">
        <w:rPr>
          <w:rFonts w:ascii="Cambria" w:eastAsia="Book Antiqua" w:hAnsi="Cambria" w:cs="Book Antiqua"/>
          <w:spacing w:val="-1"/>
          <w:sz w:val="26"/>
          <w:szCs w:val="26"/>
        </w:rPr>
        <w:t xml:space="preserve"> </w:t>
      </w:r>
      <w:r w:rsidRPr="002E2F9D">
        <w:rPr>
          <w:rFonts w:ascii="Cambria" w:eastAsia="Book Antiqua" w:hAnsi="Cambria" w:cs="Book Antiqua"/>
          <w:spacing w:val="-3"/>
          <w:sz w:val="26"/>
          <w:szCs w:val="26"/>
        </w:rPr>
        <w:t>o</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l</w:t>
      </w:r>
      <w:r w:rsidRPr="002E2F9D">
        <w:rPr>
          <w:rFonts w:ascii="Cambria" w:eastAsia="Book Antiqua" w:hAnsi="Cambria" w:cs="Book Antiqua"/>
          <w:spacing w:val="-2"/>
          <w:sz w:val="26"/>
          <w:szCs w:val="26"/>
        </w:rPr>
        <w:t>i</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e e</w:t>
      </w:r>
      <w:r w:rsidRPr="002E2F9D">
        <w:rPr>
          <w:rFonts w:ascii="Cambria" w:eastAsia="Book Antiqua" w:hAnsi="Cambria" w:cs="Book Antiqua"/>
          <w:spacing w:val="1"/>
          <w:sz w:val="26"/>
          <w:szCs w:val="26"/>
        </w:rPr>
        <w:t>n</w:t>
      </w:r>
      <w:r w:rsidRPr="002E2F9D">
        <w:rPr>
          <w:rFonts w:ascii="Cambria" w:eastAsia="Book Antiqua" w:hAnsi="Cambria" w:cs="Book Antiqua"/>
          <w:spacing w:val="-1"/>
          <w:sz w:val="26"/>
          <w:szCs w:val="26"/>
        </w:rPr>
        <w:t>ro</w:t>
      </w:r>
      <w:r w:rsidRPr="002E2F9D">
        <w:rPr>
          <w:rFonts w:ascii="Cambria" w:eastAsia="Book Antiqua" w:hAnsi="Cambria" w:cs="Book Antiqua"/>
          <w:sz w:val="26"/>
          <w:szCs w:val="26"/>
        </w:rPr>
        <w:t>ll</w:t>
      </w:r>
      <w:r w:rsidRPr="002E2F9D">
        <w:rPr>
          <w:rFonts w:ascii="Cambria" w:eastAsia="Book Antiqua" w:hAnsi="Cambria" w:cs="Book Antiqua"/>
          <w:spacing w:val="-1"/>
          <w:sz w:val="26"/>
          <w:szCs w:val="26"/>
        </w:rPr>
        <w:t>m</w:t>
      </w:r>
      <w:r w:rsidRPr="002E2F9D">
        <w:rPr>
          <w:rFonts w:ascii="Cambria" w:eastAsia="Book Antiqua" w:hAnsi="Cambria" w:cs="Book Antiqua"/>
          <w:spacing w:val="-3"/>
          <w:sz w:val="26"/>
          <w:szCs w:val="26"/>
        </w:rPr>
        <w:t>e</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 xml:space="preserve">ts </w:t>
      </w:r>
      <w:r w:rsidRPr="002E2F9D">
        <w:rPr>
          <w:rFonts w:ascii="Cambria" w:eastAsia="Book Antiqua" w:hAnsi="Cambria" w:cs="Book Antiqua"/>
          <w:spacing w:val="-2"/>
          <w:sz w:val="26"/>
          <w:szCs w:val="26"/>
        </w:rPr>
        <w:t>a</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 xml:space="preserve">d </w:t>
      </w:r>
      <w:r w:rsidRPr="002E2F9D">
        <w:rPr>
          <w:rFonts w:ascii="Cambria" w:eastAsia="Book Antiqua" w:hAnsi="Cambria" w:cs="Book Antiqua"/>
          <w:spacing w:val="-1"/>
          <w:sz w:val="26"/>
          <w:szCs w:val="26"/>
        </w:rPr>
        <w:t>r</w:t>
      </w:r>
      <w:r w:rsidRPr="002E2F9D">
        <w:rPr>
          <w:rFonts w:ascii="Cambria" w:eastAsia="Book Antiqua" w:hAnsi="Cambria" w:cs="Book Antiqua"/>
          <w:sz w:val="26"/>
          <w:szCs w:val="26"/>
        </w:rPr>
        <w:t>eg</w:t>
      </w:r>
      <w:r w:rsidRPr="002E2F9D">
        <w:rPr>
          <w:rFonts w:ascii="Cambria" w:eastAsia="Book Antiqua" w:hAnsi="Cambria" w:cs="Book Antiqua"/>
          <w:spacing w:val="-1"/>
          <w:sz w:val="26"/>
          <w:szCs w:val="26"/>
        </w:rPr>
        <w:t>u</w:t>
      </w:r>
      <w:r w:rsidRPr="002E2F9D">
        <w:rPr>
          <w:rFonts w:ascii="Cambria" w:eastAsia="Book Antiqua" w:hAnsi="Cambria" w:cs="Book Antiqua"/>
          <w:sz w:val="26"/>
          <w:szCs w:val="26"/>
        </w:rPr>
        <w:t>lar</w:t>
      </w:r>
      <w:r w:rsidRPr="002E2F9D">
        <w:rPr>
          <w:rFonts w:ascii="Cambria" w:eastAsia="Book Antiqua" w:hAnsi="Cambria" w:cs="Book Antiqua"/>
          <w:spacing w:val="-3"/>
          <w:sz w:val="26"/>
          <w:szCs w:val="26"/>
        </w:rPr>
        <w:t xml:space="preserve"> </w:t>
      </w:r>
      <w:r w:rsidRPr="002E2F9D">
        <w:rPr>
          <w:rFonts w:ascii="Cambria" w:eastAsia="Book Antiqua" w:hAnsi="Cambria" w:cs="Book Antiqua"/>
          <w:sz w:val="26"/>
          <w:szCs w:val="26"/>
        </w:rPr>
        <w:t>e</w:t>
      </w:r>
      <w:r w:rsidRPr="002E2F9D">
        <w:rPr>
          <w:rFonts w:ascii="Cambria" w:eastAsia="Book Antiqua" w:hAnsi="Cambria" w:cs="Book Antiqua"/>
          <w:spacing w:val="1"/>
          <w:sz w:val="26"/>
          <w:szCs w:val="26"/>
        </w:rPr>
        <w:t>ff</w:t>
      </w:r>
      <w:r w:rsidRPr="002E2F9D">
        <w:rPr>
          <w:rFonts w:ascii="Cambria" w:eastAsia="Book Antiqua" w:hAnsi="Cambria" w:cs="Book Antiqua"/>
          <w:sz w:val="26"/>
          <w:szCs w:val="26"/>
        </w:rPr>
        <w:t>e</w:t>
      </w:r>
      <w:r w:rsidRPr="002E2F9D">
        <w:rPr>
          <w:rFonts w:ascii="Cambria" w:eastAsia="Book Antiqua" w:hAnsi="Cambria" w:cs="Book Antiqua"/>
          <w:spacing w:val="-2"/>
          <w:sz w:val="26"/>
          <w:szCs w:val="26"/>
        </w:rPr>
        <w:t>c</w:t>
      </w:r>
      <w:r w:rsidRPr="002E2F9D">
        <w:rPr>
          <w:rFonts w:ascii="Cambria" w:eastAsia="Book Antiqua" w:hAnsi="Cambria" w:cs="Book Antiqua"/>
          <w:sz w:val="26"/>
          <w:szCs w:val="26"/>
        </w:rPr>
        <w:t>tive</w:t>
      </w:r>
      <w:r w:rsidRPr="002E2F9D">
        <w:rPr>
          <w:rFonts w:ascii="Cambria" w:eastAsia="Book Antiqua" w:hAnsi="Cambria" w:cs="Book Antiqua"/>
          <w:spacing w:val="-2"/>
          <w:sz w:val="26"/>
          <w:szCs w:val="26"/>
        </w:rPr>
        <w:t xml:space="preserve"> </w:t>
      </w:r>
      <w:r w:rsidRPr="002E2F9D">
        <w:rPr>
          <w:rFonts w:ascii="Cambria" w:eastAsia="Book Antiqua" w:hAnsi="Cambria" w:cs="Book Antiqua"/>
          <w:sz w:val="26"/>
          <w:szCs w:val="26"/>
        </w:rPr>
        <w:t>c</w:t>
      </w:r>
      <w:r w:rsidRPr="002E2F9D">
        <w:rPr>
          <w:rFonts w:ascii="Cambria" w:eastAsia="Book Antiqua" w:hAnsi="Cambria" w:cs="Book Antiqua"/>
          <w:spacing w:val="-1"/>
          <w:sz w:val="26"/>
          <w:szCs w:val="26"/>
        </w:rPr>
        <w:t>o</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t</w:t>
      </w:r>
      <w:r w:rsidRPr="002E2F9D">
        <w:rPr>
          <w:rFonts w:ascii="Cambria" w:eastAsia="Book Antiqua" w:hAnsi="Cambria" w:cs="Book Antiqua"/>
          <w:spacing w:val="-2"/>
          <w:sz w:val="26"/>
          <w:szCs w:val="26"/>
        </w:rPr>
        <w:t>a</w:t>
      </w:r>
      <w:r w:rsidRPr="002E2F9D">
        <w:rPr>
          <w:rFonts w:ascii="Cambria" w:eastAsia="Book Antiqua" w:hAnsi="Cambria" w:cs="Book Antiqua"/>
          <w:sz w:val="26"/>
          <w:szCs w:val="26"/>
        </w:rPr>
        <w:t xml:space="preserve">ct.  </w:t>
      </w:r>
      <w:r w:rsidRPr="002E2F9D">
        <w:rPr>
          <w:rFonts w:ascii="Cambria" w:eastAsia="Book Antiqua" w:hAnsi="Cambria" w:cs="Book Antiqua"/>
          <w:spacing w:val="-3"/>
          <w:sz w:val="26"/>
          <w:szCs w:val="26"/>
        </w:rPr>
        <w:t>T</w:t>
      </w:r>
      <w:r w:rsidRPr="002E2F9D">
        <w:rPr>
          <w:rFonts w:ascii="Cambria" w:eastAsia="Book Antiqua" w:hAnsi="Cambria" w:cs="Book Antiqua"/>
          <w:spacing w:val="1"/>
          <w:sz w:val="26"/>
          <w:szCs w:val="26"/>
        </w:rPr>
        <w:t>h</w:t>
      </w:r>
      <w:r w:rsidRPr="002E2F9D">
        <w:rPr>
          <w:rFonts w:ascii="Cambria" w:eastAsia="Book Antiqua" w:hAnsi="Cambria" w:cs="Book Antiqua"/>
          <w:sz w:val="26"/>
          <w:szCs w:val="26"/>
        </w:rPr>
        <w:t xml:space="preserve">is </w:t>
      </w:r>
      <w:r w:rsidRPr="002E2F9D">
        <w:rPr>
          <w:rFonts w:ascii="Cambria" w:eastAsia="Book Antiqua" w:hAnsi="Cambria" w:cs="Book Antiqua"/>
          <w:spacing w:val="-2"/>
          <w:sz w:val="26"/>
          <w:szCs w:val="26"/>
        </w:rPr>
        <w:t>i</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cl</w:t>
      </w:r>
      <w:r w:rsidRPr="002E2F9D">
        <w:rPr>
          <w:rFonts w:ascii="Cambria" w:eastAsia="Book Antiqua" w:hAnsi="Cambria" w:cs="Book Antiqua"/>
          <w:spacing w:val="-1"/>
          <w:sz w:val="26"/>
          <w:szCs w:val="26"/>
        </w:rPr>
        <w:t>u</w:t>
      </w:r>
      <w:r w:rsidRPr="002E2F9D">
        <w:rPr>
          <w:rFonts w:ascii="Cambria" w:eastAsia="Book Antiqua" w:hAnsi="Cambria" w:cs="Book Antiqua"/>
          <w:sz w:val="26"/>
          <w:szCs w:val="26"/>
        </w:rPr>
        <w:t>des t</w:t>
      </w:r>
      <w:r w:rsidRPr="002E2F9D">
        <w:rPr>
          <w:rFonts w:ascii="Cambria" w:eastAsia="Book Antiqua" w:hAnsi="Cambria" w:cs="Book Antiqua"/>
          <w:spacing w:val="1"/>
          <w:sz w:val="26"/>
          <w:szCs w:val="26"/>
        </w:rPr>
        <w:t>h</w:t>
      </w:r>
      <w:r w:rsidRPr="002E2F9D">
        <w:rPr>
          <w:rFonts w:ascii="Cambria" w:eastAsia="Book Antiqua" w:hAnsi="Cambria" w:cs="Book Antiqua"/>
          <w:sz w:val="26"/>
          <w:szCs w:val="26"/>
        </w:rPr>
        <w:t>e</w:t>
      </w:r>
      <w:r w:rsidRPr="002E2F9D">
        <w:rPr>
          <w:rFonts w:ascii="Cambria" w:eastAsia="Book Antiqua" w:hAnsi="Cambria" w:cs="Book Antiqua"/>
          <w:spacing w:val="-2"/>
          <w:sz w:val="26"/>
          <w:szCs w:val="26"/>
        </w:rPr>
        <w:t xml:space="preserve"> </w:t>
      </w:r>
      <w:r w:rsidRPr="002E2F9D">
        <w:rPr>
          <w:rFonts w:ascii="Cambria" w:eastAsia="Book Antiqua" w:hAnsi="Cambria" w:cs="Book Antiqua"/>
          <w:spacing w:val="1"/>
          <w:sz w:val="26"/>
          <w:szCs w:val="26"/>
        </w:rPr>
        <w:t>f</w:t>
      </w:r>
      <w:r w:rsidRPr="002E2F9D">
        <w:rPr>
          <w:rFonts w:ascii="Cambria" w:eastAsia="Book Antiqua" w:hAnsi="Cambria" w:cs="Book Antiqua"/>
          <w:sz w:val="26"/>
          <w:szCs w:val="26"/>
        </w:rPr>
        <w:t>i</w:t>
      </w:r>
      <w:r w:rsidRPr="002E2F9D">
        <w:rPr>
          <w:rFonts w:ascii="Cambria" w:eastAsia="Book Antiqua" w:hAnsi="Cambria" w:cs="Book Antiqua"/>
          <w:spacing w:val="-1"/>
          <w:sz w:val="26"/>
          <w:szCs w:val="26"/>
        </w:rPr>
        <w:t>r</w:t>
      </w:r>
      <w:r w:rsidRPr="002E2F9D">
        <w:rPr>
          <w:rFonts w:ascii="Cambria" w:eastAsia="Book Antiqua" w:hAnsi="Cambria" w:cs="Book Antiqua"/>
          <w:sz w:val="26"/>
          <w:szCs w:val="26"/>
        </w:rPr>
        <w:t>st</w:t>
      </w:r>
      <w:r w:rsidRPr="002E2F9D">
        <w:rPr>
          <w:rFonts w:ascii="Cambria" w:eastAsia="Book Antiqua" w:hAnsi="Cambria" w:cs="Book Antiqua"/>
          <w:spacing w:val="-2"/>
          <w:sz w:val="26"/>
          <w:szCs w:val="26"/>
        </w:rPr>
        <w:t xml:space="preserve"> </w:t>
      </w:r>
      <w:r w:rsidRPr="002E2F9D">
        <w:rPr>
          <w:rFonts w:ascii="Cambria" w:eastAsia="Book Antiqua" w:hAnsi="Cambria" w:cs="Book Antiqua"/>
          <w:spacing w:val="1"/>
          <w:sz w:val="26"/>
          <w:szCs w:val="26"/>
        </w:rPr>
        <w:t>w</w:t>
      </w:r>
      <w:r w:rsidRPr="002E2F9D">
        <w:rPr>
          <w:rFonts w:ascii="Cambria" w:eastAsia="Book Antiqua" w:hAnsi="Cambria" w:cs="Book Antiqua"/>
          <w:sz w:val="26"/>
          <w:szCs w:val="26"/>
        </w:rPr>
        <w:t xml:space="preserve">eek </w:t>
      </w:r>
      <w:r w:rsidRPr="002E2F9D">
        <w:rPr>
          <w:rFonts w:ascii="Cambria" w:eastAsia="Book Antiqua" w:hAnsi="Cambria" w:cs="Book Antiqua"/>
          <w:spacing w:val="-3"/>
          <w:sz w:val="26"/>
          <w:szCs w:val="26"/>
        </w:rPr>
        <w:t>o</w:t>
      </w:r>
      <w:r w:rsidRPr="002E2F9D">
        <w:rPr>
          <w:rFonts w:ascii="Cambria" w:eastAsia="Book Antiqua" w:hAnsi="Cambria" w:cs="Book Antiqua"/>
          <w:sz w:val="26"/>
          <w:szCs w:val="26"/>
        </w:rPr>
        <w:t>f</w:t>
      </w:r>
      <w:r w:rsidRPr="002E2F9D">
        <w:rPr>
          <w:rFonts w:ascii="Cambria" w:eastAsia="Book Antiqua" w:hAnsi="Cambria" w:cs="Book Antiqua"/>
          <w:spacing w:val="1"/>
          <w:sz w:val="26"/>
          <w:szCs w:val="26"/>
        </w:rPr>
        <w:t xml:space="preserve"> </w:t>
      </w:r>
      <w:r w:rsidRPr="002E2F9D">
        <w:rPr>
          <w:rFonts w:ascii="Cambria" w:eastAsia="Book Antiqua" w:hAnsi="Cambria" w:cs="Book Antiqua"/>
          <w:spacing w:val="-2"/>
          <w:sz w:val="26"/>
          <w:szCs w:val="26"/>
        </w:rPr>
        <w:t>c</w:t>
      </w:r>
      <w:r w:rsidRPr="002E2F9D">
        <w:rPr>
          <w:rFonts w:ascii="Cambria" w:eastAsia="Book Antiqua" w:hAnsi="Cambria" w:cs="Book Antiqua"/>
          <w:sz w:val="26"/>
          <w:szCs w:val="26"/>
        </w:rPr>
        <w:t>lasses.</w:t>
      </w:r>
    </w:p>
    <w:p w:rsidR="004428C4" w:rsidRPr="002E2F9D" w:rsidRDefault="004428C4" w:rsidP="004428C4">
      <w:pPr>
        <w:spacing w:before="1" w:after="0" w:line="280" w:lineRule="exact"/>
        <w:rPr>
          <w:rFonts w:ascii="Cambria" w:hAnsi="Cambria"/>
          <w:sz w:val="26"/>
          <w:szCs w:val="26"/>
        </w:rPr>
      </w:pPr>
    </w:p>
    <w:p w:rsidR="004428C4" w:rsidRPr="002E2F9D" w:rsidRDefault="004428C4" w:rsidP="004428C4">
      <w:pPr>
        <w:spacing w:after="0" w:line="240" w:lineRule="auto"/>
        <w:ind w:left="820" w:right="-20"/>
        <w:rPr>
          <w:rFonts w:ascii="Cambria" w:eastAsia="Book Antiqua" w:hAnsi="Cambria" w:cs="Book Antiqua"/>
          <w:sz w:val="26"/>
          <w:szCs w:val="26"/>
        </w:rPr>
      </w:pPr>
      <w:r w:rsidRPr="002E2F9D">
        <w:rPr>
          <w:rFonts w:ascii="Cambria" w:eastAsia="Book Antiqua" w:hAnsi="Cambria" w:cs="Book Antiqua"/>
          <w:spacing w:val="-1"/>
          <w:sz w:val="26"/>
          <w:szCs w:val="26"/>
        </w:rPr>
        <w:t>O</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l</w:t>
      </w:r>
      <w:r w:rsidRPr="002E2F9D">
        <w:rPr>
          <w:rFonts w:ascii="Cambria" w:eastAsia="Book Antiqua" w:hAnsi="Cambria" w:cs="Book Antiqua"/>
          <w:spacing w:val="-2"/>
          <w:sz w:val="26"/>
          <w:szCs w:val="26"/>
        </w:rPr>
        <w:t>i</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e</w:t>
      </w:r>
      <w:r w:rsidRPr="002E2F9D">
        <w:rPr>
          <w:rFonts w:ascii="Cambria" w:eastAsia="Book Antiqua" w:hAnsi="Cambria" w:cs="Book Antiqua"/>
          <w:spacing w:val="-2"/>
          <w:sz w:val="26"/>
          <w:szCs w:val="26"/>
        </w:rPr>
        <w:t xml:space="preserve"> </w:t>
      </w:r>
      <w:r w:rsidRPr="002E2F9D">
        <w:rPr>
          <w:rFonts w:ascii="Cambria" w:eastAsia="Book Antiqua" w:hAnsi="Cambria" w:cs="Book Antiqua"/>
          <w:spacing w:val="1"/>
          <w:sz w:val="26"/>
          <w:szCs w:val="26"/>
        </w:rPr>
        <w:t>f</w:t>
      </w:r>
      <w:r w:rsidRPr="002E2F9D">
        <w:rPr>
          <w:rFonts w:ascii="Cambria" w:eastAsia="Book Antiqua" w:hAnsi="Cambria" w:cs="Book Antiqua"/>
          <w:sz w:val="26"/>
          <w:szCs w:val="26"/>
        </w:rPr>
        <w:t>ac</w:t>
      </w:r>
      <w:r w:rsidRPr="002E2F9D">
        <w:rPr>
          <w:rFonts w:ascii="Cambria" w:eastAsia="Book Antiqua" w:hAnsi="Cambria" w:cs="Book Antiqua"/>
          <w:spacing w:val="-1"/>
          <w:sz w:val="26"/>
          <w:szCs w:val="26"/>
        </w:rPr>
        <w:t>u</w:t>
      </w:r>
      <w:r w:rsidRPr="002E2F9D">
        <w:rPr>
          <w:rFonts w:ascii="Cambria" w:eastAsia="Book Antiqua" w:hAnsi="Cambria" w:cs="Book Antiqua"/>
          <w:sz w:val="26"/>
          <w:szCs w:val="26"/>
        </w:rPr>
        <w:t>lty</w:t>
      </w:r>
      <w:r w:rsidRPr="002E2F9D">
        <w:rPr>
          <w:rFonts w:ascii="Cambria" w:eastAsia="Book Antiqua" w:hAnsi="Cambria" w:cs="Book Antiqua"/>
          <w:spacing w:val="-3"/>
          <w:sz w:val="26"/>
          <w:szCs w:val="26"/>
        </w:rPr>
        <w:t xml:space="preserve"> </w:t>
      </w:r>
      <w:r w:rsidRPr="002E2F9D">
        <w:rPr>
          <w:rFonts w:ascii="Cambria" w:eastAsia="Book Antiqua" w:hAnsi="Cambria" w:cs="Book Antiqua"/>
          <w:sz w:val="26"/>
          <w:szCs w:val="26"/>
        </w:rPr>
        <w:t xml:space="preserve">is </w:t>
      </w:r>
      <w:r w:rsidRPr="002E2F9D">
        <w:rPr>
          <w:rFonts w:ascii="Cambria" w:eastAsia="Book Antiqua" w:hAnsi="Cambria" w:cs="Book Antiqua"/>
          <w:spacing w:val="-1"/>
          <w:sz w:val="26"/>
          <w:szCs w:val="26"/>
        </w:rPr>
        <w:t>r</w:t>
      </w:r>
      <w:r w:rsidRPr="002E2F9D">
        <w:rPr>
          <w:rFonts w:ascii="Cambria" w:eastAsia="Book Antiqua" w:hAnsi="Cambria" w:cs="Book Antiqua"/>
          <w:sz w:val="26"/>
          <w:szCs w:val="26"/>
        </w:rPr>
        <w:t>e</w:t>
      </w:r>
      <w:r w:rsidRPr="002E2F9D">
        <w:rPr>
          <w:rFonts w:ascii="Cambria" w:eastAsia="Book Antiqua" w:hAnsi="Cambria" w:cs="Book Antiqua"/>
          <w:spacing w:val="1"/>
          <w:sz w:val="26"/>
          <w:szCs w:val="26"/>
        </w:rPr>
        <w:t>q</w:t>
      </w:r>
      <w:r w:rsidRPr="002E2F9D">
        <w:rPr>
          <w:rFonts w:ascii="Cambria" w:eastAsia="Book Antiqua" w:hAnsi="Cambria" w:cs="Book Antiqua"/>
          <w:spacing w:val="-1"/>
          <w:sz w:val="26"/>
          <w:szCs w:val="26"/>
        </w:rPr>
        <w:t>u</w:t>
      </w:r>
      <w:r w:rsidRPr="002E2F9D">
        <w:rPr>
          <w:rFonts w:ascii="Cambria" w:eastAsia="Book Antiqua" w:hAnsi="Cambria" w:cs="Book Antiqua"/>
          <w:sz w:val="26"/>
          <w:szCs w:val="26"/>
        </w:rPr>
        <w:t>i</w:t>
      </w:r>
      <w:r w:rsidRPr="002E2F9D">
        <w:rPr>
          <w:rFonts w:ascii="Cambria" w:eastAsia="Book Antiqua" w:hAnsi="Cambria" w:cs="Book Antiqua"/>
          <w:spacing w:val="-1"/>
          <w:sz w:val="26"/>
          <w:szCs w:val="26"/>
        </w:rPr>
        <w:t>r</w:t>
      </w:r>
      <w:r w:rsidRPr="002E2F9D">
        <w:rPr>
          <w:rFonts w:ascii="Cambria" w:eastAsia="Book Antiqua" w:hAnsi="Cambria" w:cs="Book Antiqua"/>
          <w:spacing w:val="-3"/>
          <w:sz w:val="26"/>
          <w:szCs w:val="26"/>
        </w:rPr>
        <w:t>e</w:t>
      </w:r>
      <w:r w:rsidRPr="002E2F9D">
        <w:rPr>
          <w:rFonts w:ascii="Cambria" w:eastAsia="Book Antiqua" w:hAnsi="Cambria" w:cs="Book Antiqua"/>
          <w:sz w:val="26"/>
          <w:szCs w:val="26"/>
        </w:rPr>
        <w:t>d to do t</w:t>
      </w:r>
      <w:r w:rsidRPr="002E2F9D">
        <w:rPr>
          <w:rFonts w:ascii="Cambria" w:eastAsia="Book Antiqua" w:hAnsi="Cambria" w:cs="Book Antiqua"/>
          <w:spacing w:val="1"/>
          <w:sz w:val="26"/>
          <w:szCs w:val="26"/>
        </w:rPr>
        <w:t>h</w:t>
      </w:r>
      <w:r w:rsidRPr="002E2F9D">
        <w:rPr>
          <w:rFonts w:ascii="Cambria" w:eastAsia="Book Antiqua" w:hAnsi="Cambria" w:cs="Book Antiqua"/>
          <w:sz w:val="26"/>
          <w:szCs w:val="26"/>
        </w:rPr>
        <w:t>e</w:t>
      </w:r>
      <w:r w:rsidRPr="002E2F9D">
        <w:rPr>
          <w:rFonts w:ascii="Cambria" w:eastAsia="Book Antiqua" w:hAnsi="Cambria" w:cs="Book Antiqua"/>
          <w:spacing w:val="-2"/>
          <w:sz w:val="26"/>
          <w:szCs w:val="26"/>
        </w:rPr>
        <w:t xml:space="preserve"> </w:t>
      </w:r>
      <w:r w:rsidRPr="002E2F9D">
        <w:rPr>
          <w:rFonts w:ascii="Cambria" w:eastAsia="Book Antiqua" w:hAnsi="Cambria" w:cs="Book Antiqua"/>
          <w:spacing w:val="1"/>
          <w:sz w:val="26"/>
          <w:szCs w:val="26"/>
        </w:rPr>
        <w:t>f</w:t>
      </w:r>
      <w:r w:rsidRPr="002E2F9D">
        <w:rPr>
          <w:rFonts w:ascii="Cambria" w:eastAsia="Book Antiqua" w:hAnsi="Cambria" w:cs="Book Antiqua"/>
          <w:spacing w:val="-1"/>
          <w:sz w:val="26"/>
          <w:szCs w:val="26"/>
        </w:rPr>
        <w:t>o</w:t>
      </w:r>
      <w:r w:rsidRPr="002E2F9D">
        <w:rPr>
          <w:rFonts w:ascii="Cambria" w:eastAsia="Book Antiqua" w:hAnsi="Cambria" w:cs="Book Antiqua"/>
          <w:sz w:val="26"/>
          <w:szCs w:val="26"/>
        </w:rPr>
        <w:t>ll</w:t>
      </w:r>
      <w:r w:rsidRPr="002E2F9D">
        <w:rPr>
          <w:rFonts w:ascii="Cambria" w:eastAsia="Book Antiqua" w:hAnsi="Cambria" w:cs="Book Antiqua"/>
          <w:spacing w:val="-3"/>
          <w:sz w:val="26"/>
          <w:szCs w:val="26"/>
        </w:rPr>
        <w:t>o</w:t>
      </w:r>
      <w:r w:rsidRPr="002E2F9D">
        <w:rPr>
          <w:rFonts w:ascii="Cambria" w:eastAsia="Book Antiqua" w:hAnsi="Cambria" w:cs="Book Antiqua"/>
          <w:spacing w:val="1"/>
          <w:sz w:val="26"/>
          <w:szCs w:val="26"/>
        </w:rPr>
        <w:t>w</w:t>
      </w:r>
      <w:r w:rsidRPr="002E2F9D">
        <w:rPr>
          <w:rFonts w:ascii="Cambria" w:eastAsia="Book Antiqua" w:hAnsi="Cambria" w:cs="Book Antiqua"/>
          <w:spacing w:val="-2"/>
          <w:sz w:val="26"/>
          <w:szCs w:val="26"/>
        </w:rPr>
        <w:t>i</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g:</w:t>
      </w:r>
    </w:p>
    <w:p w:rsidR="004428C4" w:rsidRPr="002E2F9D" w:rsidRDefault="004428C4" w:rsidP="004428C4">
      <w:pPr>
        <w:spacing w:before="1" w:after="0" w:line="280" w:lineRule="exact"/>
        <w:rPr>
          <w:rFonts w:ascii="Cambria" w:hAnsi="Cambria"/>
          <w:sz w:val="26"/>
          <w:szCs w:val="26"/>
        </w:rPr>
      </w:pPr>
    </w:p>
    <w:p w:rsidR="004428C4" w:rsidRPr="002E2F9D" w:rsidRDefault="004428C4" w:rsidP="001D4F0B">
      <w:pPr>
        <w:pStyle w:val="ListParagraph"/>
        <w:numPr>
          <w:ilvl w:val="0"/>
          <w:numId w:val="41"/>
        </w:numPr>
        <w:spacing w:after="0" w:line="240" w:lineRule="auto"/>
        <w:ind w:right="-20"/>
        <w:rPr>
          <w:rFonts w:ascii="Cambria" w:eastAsia="Book Antiqua" w:hAnsi="Cambria" w:cs="Book Antiqua"/>
          <w:sz w:val="26"/>
          <w:szCs w:val="26"/>
        </w:rPr>
      </w:pPr>
      <w:r w:rsidRPr="002E2F9D">
        <w:rPr>
          <w:rFonts w:ascii="Cambria" w:eastAsia="Book Antiqua" w:hAnsi="Cambria" w:cs="Book Antiqua"/>
          <w:b/>
          <w:bCs/>
          <w:spacing w:val="1"/>
          <w:sz w:val="26"/>
          <w:szCs w:val="26"/>
        </w:rPr>
        <w:t>H</w:t>
      </w:r>
      <w:r w:rsidRPr="002E2F9D">
        <w:rPr>
          <w:rFonts w:ascii="Cambria" w:eastAsia="Book Antiqua" w:hAnsi="Cambria" w:cs="Book Antiqua"/>
          <w:b/>
          <w:bCs/>
          <w:sz w:val="26"/>
          <w:szCs w:val="26"/>
        </w:rPr>
        <w:t xml:space="preserve">ave one </w:t>
      </w:r>
      <w:r w:rsidRPr="002E2F9D">
        <w:rPr>
          <w:rFonts w:ascii="Cambria" w:eastAsia="Book Antiqua" w:hAnsi="Cambria" w:cs="Book Antiqua"/>
          <w:b/>
          <w:bCs/>
          <w:spacing w:val="-3"/>
          <w:sz w:val="26"/>
          <w:szCs w:val="26"/>
        </w:rPr>
        <w:t>o</w:t>
      </w:r>
      <w:r w:rsidRPr="002E2F9D">
        <w:rPr>
          <w:rFonts w:ascii="Cambria" w:eastAsia="Book Antiqua" w:hAnsi="Cambria" w:cs="Book Antiqua"/>
          <w:b/>
          <w:bCs/>
          <w:sz w:val="26"/>
          <w:szCs w:val="26"/>
        </w:rPr>
        <w:t>r</w:t>
      </w:r>
      <w:r w:rsidRPr="002E2F9D">
        <w:rPr>
          <w:rFonts w:ascii="Cambria" w:eastAsia="Book Antiqua" w:hAnsi="Cambria" w:cs="Book Antiqua"/>
          <w:b/>
          <w:bCs/>
          <w:spacing w:val="1"/>
          <w:sz w:val="26"/>
          <w:szCs w:val="26"/>
        </w:rPr>
        <w:t xml:space="preserve"> </w:t>
      </w:r>
      <w:r w:rsidRPr="002E2F9D">
        <w:rPr>
          <w:rFonts w:ascii="Cambria" w:eastAsia="Book Antiqua" w:hAnsi="Cambria" w:cs="Book Antiqua"/>
          <w:b/>
          <w:bCs/>
          <w:sz w:val="26"/>
          <w:szCs w:val="26"/>
        </w:rPr>
        <w:t>m</w:t>
      </w:r>
      <w:r w:rsidRPr="002E2F9D">
        <w:rPr>
          <w:rFonts w:ascii="Cambria" w:eastAsia="Book Antiqua" w:hAnsi="Cambria" w:cs="Book Antiqua"/>
          <w:b/>
          <w:bCs/>
          <w:spacing w:val="-3"/>
          <w:sz w:val="26"/>
          <w:szCs w:val="26"/>
        </w:rPr>
        <w:t>o</w:t>
      </w:r>
      <w:r w:rsidRPr="002E2F9D">
        <w:rPr>
          <w:rFonts w:ascii="Cambria" w:eastAsia="Book Antiqua" w:hAnsi="Cambria" w:cs="Book Antiqua"/>
          <w:b/>
          <w:bCs/>
          <w:sz w:val="26"/>
          <w:szCs w:val="26"/>
        </w:rPr>
        <w:t>re reg</w:t>
      </w:r>
      <w:r w:rsidRPr="002E2F9D">
        <w:rPr>
          <w:rFonts w:ascii="Cambria" w:eastAsia="Book Antiqua" w:hAnsi="Cambria" w:cs="Book Antiqua"/>
          <w:b/>
          <w:bCs/>
          <w:spacing w:val="-3"/>
          <w:sz w:val="26"/>
          <w:szCs w:val="26"/>
        </w:rPr>
        <w:t>u</w:t>
      </w:r>
      <w:r w:rsidRPr="002E2F9D">
        <w:rPr>
          <w:rFonts w:ascii="Cambria" w:eastAsia="Book Antiqua" w:hAnsi="Cambria" w:cs="Book Antiqua"/>
          <w:b/>
          <w:bCs/>
          <w:spacing w:val="-2"/>
          <w:sz w:val="26"/>
          <w:szCs w:val="26"/>
        </w:rPr>
        <w:t>l</w:t>
      </w:r>
      <w:r w:rsidRPr="002E2F9D">
        <w:rPr>
          <w:rFonts w:ascii="Cambria" w:eastAsia="Book Antiqua" w:hAnsi="Cambria" w:cs="Book Antiqua"/>
          <w:b/>
          <w:bCs/>
          <w:sz w:val="26"/>
          <w:szCs w:val="26"/>
        </w:rPr>
        <w:t>ar</w:t>
      </w:r>
      <w:r w:rsidRPr="002E2F9D">
        <w:rPr>
          <w:rFonts w:ascii="Cambria" w:eastAsia="Book Antiqua" w:hAnsi="Cambria" w:cs="Book Antiqua"/>
          <w:b/>
          <w:bCs/>
          <w:spacing w:val="1"/>
          <w:sz w:val="26"/>
          <w:szCs w:val="26"/>
        </w:rPr>
        <w:t xml:space="preserve"> </w:t>
      </w:r>
      <w:r w:rsidRPr="002E2F9D">
        <w:rPr>
          <w:rFonts w:ascii="Cambria" w:eastAsia="Book Antiqua" w:hAnsi="Cambria" w:cs="Book Antiqua"/>
          <w:b/>
          <w:bCs/>
          <w:sz w:val="26"/>
          <w:szCs w:val="26"/>
        </w:rPr>
        <w:t>a</w:t>
      </w:r>
      <w:r w:rsidRPr="002E2F9D">
        <w:rPr>
          <w:rFonts w:ascii="Cambria" w:eastAsia="Book Antiqua" w:hAnsi="Cambria" w:cs="Book Antiqua"/>
          <w:b/>
          <w:bCs/>
          <w:spacing w:val="-2"/>
          <w:sz w:val="26"/>
          <w:szCs w:val="26"/>
        </w:rPr>
        <w:t>c</w:t>
      </w:r>
      <w:r w:rsidRPr="002E2F9D">
        <w:rPr>
          <w:rFonts w:ascii="Cambria" w:eastAsia="Book Antiqua" w:hAnsi="Cambria" w:cs="Book Antiqua"/>
          <w:b/>
          <w:bCs/>
          <w:spacing w:val="1"/>
          <w:sz w:val="26"/>
          <w:szCs w:val="26"/>
        </w:rPr>
        <w:t>ti</w:t>
      </w:r>
      <w:r w:rsidRPr="002E2F9D">
        <w:rPr>
          <w:rFonts w:ascii="Cambria" w:eastAsia="Book Antiqua" w:hAnsi="Cambria" w:cs="Book Antiqua"/>
          <w:b/>
          <w:bCs/>
          <w:sz w:val="26"/>
          <w:szCs w:val="26"/>
        </w:rPr>
        <w:t>v</w:t>
      </w:r>
      <w:r w:rsidRPr="002E2F9D">
        <w:rPr>
          <w:rFonts w:ascii="Cambria" w:eastAsia="Book Antiqua" w:hAnsi="Cambria" w:cs="Book Antiqua"/>
          <w:b/>
          <w:bCs/>
          <w:spacing w:val="-2"/>
          <w:sz w:val="26"/>
          <w:szCs w:val="26"/>
        </w:rPr>
        <w:t>i</w:t>
      </w:r>
      <w:r w:rsidRPr="002E2F9D">
        <w:rPr>
          <w:rFonts w:ascii="Cambria" w:eastAsia="Book Antiqua" w:hAnsi="Cambria" w:cs="Book Antiqua"/>
          <w:b/>
          <w:bCs/>
          <w:spacing w:val="1"/>
          <w:sz w:val="26"/>
          <w:szCs w:val="26"/>
        </w:rPr>
        <w:t>t</w:t>
      </w:r>
      <w:r w:rsidRPr="002E2F9D">
        <w:rPr>
          <w:rFonts w:ascii="Cambria" w:eastAsia="Book Antiqua" w:hAnsi="Cambria" w:cs="Book Antiqua"/>
          <w:b/>
          <w:bCs/>
          <w:spacing w:val="-2"/>
          <w:sz w:val="26"/>
          <w:szCs w:val="26"/>
        </w:rPr>
        <w:t>i</w:t>
      </w:r>
      <w:r w:rsidRPr="002E2F9D">
        <w:rPr>
          <w:rFonts w:ascii="Cambria" w:eastAsia="Book Antiqua" w:hAnsi="Cambria" w:cs="Book Antiqua"/>
          <w:b/>
          <w:bCs/>
          <w:sz w:val="26"/>
          <w:szCs w:val="26"/>
        </w:rPr>
        <w:t>es</w:t>
      </w:r>
      <w:r w:rsidRPr="002E2F9D">
        <w:rPr>
          <w:rFonts w:ascii="Cambria" w:eastAsia="Book Antiqua" w:hAnsi="Cambria" w:cs="Book Antiqua"/>
          <w:b/>
          <w:bCs/>
          <w:spacing w:val="1"/>
          <w:sz w:val="26"/>
          <w:szCs w:val="26"/>
        </w:rPr>
        <w:t xml:space="preserve"> t</w:t>
      </w:r>
      <w:r w:rsidRPr="002E2F9D">
        <w:rPr>
          <w:rFonts w:ascii="Cambria" w:eastAsia="Book Antiqua" w:hAnsi="Cambria" w:cs="Book Antiqua"/>
          <w:b/>
          <w:bCs/>
          <w:spacing w:val="-3"/>
          <w:sz w:val="26"/>
          <w:szCs w:val="26"/>
        </w:rPr>
        <w:t>h</w:t>
      </w:r>
      <w:r w:rsidRPr="002E2F9D">
        <w:rPr>
          <w:rFonts w:ascii="Cambria" w:eastAsia="Book Antiqua" w:hAnsi="Cambria" w:cs="Book Antiqua"/>
          <w:b/>
          <w:bCs/>
          <w:sz w:val="26"/>
          <w:szCs w:val="26"/>
        </w:rPr>
        <w:t>at</w:t>
      </w:r>
      <w:r w:rsidRPr="002E2F9D">
        <w:rPr>
          <w:rFonts w:ascii="Cambria" w:eastAsia="Book Antiqua" w:hAnsi="Cambria" w:cs="Book Antiqua"/>
          <w:b/>
          <w:bCs/>
          <w:spacing w:val="-1"/>
          <w:sz w:val="26"/>
          <w:szCs w:val="26"/>
        </w:rPr>
        <w:t xml:space="preserve"> </w:t>
      </w:r>
      <w:r w:rsidRPr="002E2F9D">
        <w:rPr>
          <w:rFonts w:ascii="Cambria" w:eastAsia="Book Antiqua" w:hAnsi="Cambria" w:cs="Book Antiqua"/>
          <w:b/>
          <w:bCs/>
          <w:sz w:val="26"/>
          <w:szCs w:val="26"/>
        </w:rPr>
        <w:t>must</w:t>
      </w:r>
      <w:r w:rsidRPr="002E2F9D">
        <w:rPr>
          <w:rFonts w:ascii="Cambria" w:eastAsia="Book Antiqua" w:hAnsi="Cambria" w:cs="Book Antiqua"/>
          <w:b/>
          <w:bCs/>
          <w:spacing w:val="-1"/>
          <w:sz w:val="26"/>
          <w:szCs w:val="26"/>
        </w:rPr>
        <w:t xml:space="preserve"> </w:t>
      </w:r>
      <w:r w:rsidRPr="002E2F9D">
        <w:rPr>
          <w:rFonts w:ascii="Cambria" w:eastAsia="Book Antiqua" w:hAnsi="Cambria" w:cs="Book Antiqua"/>
          <w:b/>
          <w:bCs/>
          <w:sz w:val="26"/>
          <w:szCs w:val="26"/>
        </w:rPr>
        <w:t>be</w:t>
      </w:r>
      <w:r w:rsidRPr="002E2F9D">
        <w:rPr>
          <w:rFonts w:ascii="Cambria" w:eastAsia="Book Antiqua" w:hAnsi="Cambria" w:cs="Book Antiqua"/>
          <w:b/>
          <w:bCs/>
          <w:spacing w:val="-2"/>
          <w:sz w:val="26"/>
          <w:szCs w:val="26"/>
        </w:rPr>
        <w:t xml:space="preserve"> </w:t>
      </w:r>
      <w:r w:rsidRPr="002E2F9D">
        <w:rPr>
          <w:rFonts w:ascii="Cambria" w:eastAsia="Book Antiqua" w:hAnsi="Cambria" w:cs="Book Antiqua"/>
          <w:b/>
          <w:bCs/>
          <w:sz w:val="26"/>
          <w:szCs w:val="26"/>
        </w:rPr>
        <w:t>accom</w:t>
      </w:r>
      <w:r w:rsidRPr="002E2F9D">
        <w:rPr>
          <w:rFonts w:ascii="Cambria" w:eastAsia="Book Antiqua" w:hAnsi="Cambria" w:cs="Book Antiqua"/>
          <w:b/>
          <w:bCs/>
          <w:spacing w:val="-3"/>
          <w:sz w:val="26"/>
          <w:szCs w:val="26"/>
        </w:rPr>
        <w:t>p</w:t>
      </w:r>
      <w:r w:rsidRPr="002E2F9D">
        <w:rPr>
          <w:rFonts w:ascii="Cambria" w:eastAsia="Book Antiqua" w:hAnsi="Cambria" w:cs="Book Antiqua"/>
          <w:b/>
          <w:bCs/>
          <w:spacing w:val="1"/>
          <w:sz w:val="26"/>
          <w:szCs w:val="26"/>
        </w:rPr>
        <w:t>l</w:t>
      </w:r>
      <w:r w:rsidRPr="002E2F9D">
        <w:rPr>
          <w:rFonts w:ascii="Cambria" w:eastAsia="Book Antiqua" w:hAnsi="Cambria" w:cs="Book Antiqua"/>
          <w:b/>
          <w:bCs/>
          <w:spacing w:val="-2"/>
          <w:sz w:val="26"/>
          <w:szCs w:val="26"/>
        </w:rPr>
        <w:t>i</w:t>
      </w:r>
      <w:r w:rsidRPr="002E2F9D">
        <w:rPr>
          <w:rFonts w:ascii="Cambria" w:eastAsia="Book Antiqua" w:hAnsi="Cambria" w:cs="Book Antiqua"/>
          <w:b/>
          <w:bCs/>
          <w:sz w:val="26"/>
          <w:szCs w:val="26"/>
        </w:rPr>
        <w:t>shed</w:t>
      </w:r>
      <w:r w:rsidRPr="002E2F9D">
        <w:rPr>
          <w:rFonts w:ascii="Cambria" w:eastAsia="Book Antiqua" w:hAnsi="Cambria" w:cs="Book Antiqua"/>
          <w:b/>
          <w:bCs/>
          <w:spacing w:val="-3"/>
          <w:sz w:val="26"/>
          <w:szCs w:val="26"/>
        </w:rPr>
        <w:t xml:space="preserve"> </w:t>
      </w:r>
      <w:r w:rsidRPr="002E2F9D">
        <w:rPr>
          <w:rFonts w:ascii="Cambria" w:eastAsia="Book Antiqua" w:hAnsi="Cambria" w:cs="Book Antiqua"/>
          <w:b/>
          <w:bCs/>
          <w:spacing w:val="1"/>
          <w:sz w:val="26"/>
          <w:szCs w:val="26"/>
        </w:rPr>
        <w:t>wit</w:t>
      </w:r>
      <w:r w:rsidRPr="002E2F9D">
        <w:rPr>
          <w:rFonts w:ascii="Cambria" w:eastAsia="Book Antiqua" w:hAnsi="Cambria" w:cs="Book Antiqua"/>
          <w:b/>
          <w:bCs/>
          <w:spacing w:val="-3"/>
          <w:sz w:val="26"/>
          <w:szCs w:val="26"/>
        </w:rPr>
        <w:t>h</w:t>
      </w:r>
      <w:r w:rsidRPr="002E2F9D">
        <w:rPr>
          <w:rFonts w:ascii="Cambria" w:eastAsia="Book Antiqua" w:hAnsi="Cambria" w:cs="Book Antiqua"/>
          <w:b/>
          <w:bCs/>
          <w:spacing w:val="1"/>
          <w:sz w:val="26"/>
          <w:szCs w:val="26"/>
        </w:rPr>
        <w:t>i</w:t>
      </w:r>
      <w:r w:rsidRPr="002E2F9D">
        <w:rPr>
          <w:rFonts w:ascii="Cambria" w:eastAsia="Book Antiqua" w:hAnsi="Cambria" w:cs="Book Antiqua"/>
          <w:b/>
          <w:bCs/>
          <w:sz w:val="26"/>
          <w:szCs w:val="26"/>
        </w:rPr>
        <w:t>n a</w:t>
      </w:r>
      <w:r w:rsidRPr="002E2F9D">
        <w:rPr>
          <w:rFonts w:ascii="Cambria" w:eastAsia="Book Antiqua" w:hAnsi="Cambria" w:cs="Book Antiqua"/>
          <w:b/>
          <w:bCs/>
          <w:spacing w:val="-2"/>
          <w:sz w:val="26"/>
          <w:szCs w:val="26"/>
        </w:rPr>
        <w:t xml:space="preserve"> </w:t>
      </w:r>
      <w:r w:rsidRPr="002E2F9D">
        <w:rPr>
          <w:rFonts w:ascii="Cambria" w:eastAsia="Book Antiqua" w:hAnsi="Cambria" w:cs="Book Antiqua"/>
          <w:b/>
          <w:bCs/>
          <w:spacing w:val="1"/>
          <w:sz w:val="26"/>
          <w:szCs w:val="26"/>
        </w:rPr>
        <w:t>w</w:t>
      </w:r>
      <w:r w:rsidRPr="002E2F9D">
        <w:rPr>
          <w:rFonts w:ascii="Cambria" w:eastAsia="Book Antiqua" w:hAnsi="Cambria" w:cs="Book Antiqua"/>
          <w:b/>
          <w:bCs/>
          <w:sz w:val="26"/>
          <w:szCs w:val="26"/>
        </w:rPr>
        <w:t>eek</w:t>
      </w:r>
      <w:r w:rsidRPr="002E2F9D">
        <w:rPr>
          <w:rFonts w:ascii="Cambria" w:eastAsia="Book Antiqua" w:hAnsi="Cambria" w:cs="Book Antiqua"/>
          <w:b/>
          <w:bCs/>
          <w:spacing w:val="-1"/>
          <w:sz w:val="26"/>
          <w:szCs w:val="26"/>
        </w:rPr>
        <w:t>’</w:t>
      </w:r>
      <w:r w:rsidRPr="002E2F9D">
        <w:rPr>
          <w:rFonts w:ascii="Cambria" w:eastAsia="Book Antiqua" w:hAnsi="Cambria" w:cs="Book Antiqua"/>
          <w:b/>
          <w:bCs/>
          <w:sz w:val="26"/>
          <w:szCs w:val="26"/>
        </w:rPr>
        <w:t>s</w:t>
      </w:r>
      <w:r w:rsidRPr="002E2F9D">
        <w:rPr>
          <w:rFonts w:ascii="Cambria" w:eastAsia="Book Antiqua" w:hAnsi="Cambria" w:cs="Book Antiqua"/>
          <w:b/>
          <w:bCs/>
          <w:spacing w:val="1"/>
          <w:sz w:val="26"/>
          <w:szCs w:val="26"/>
        </w:rPr>
        <w:t xml:space="preserve"> </w:t>
      </w:r>
      <w:r w:rsidRPr="002E2F9D">
        <w:rPr>
          <w:rFonts w:ascii="Cambria" w:eastAsia="Book Antiqua" w:hAnsi="Cambria" w:cs="Book Antiqua"/>
          <w:b/>
          <w:bCs/>
          <w:spacing w:val="-2"/>
          <w:sz w:val="26"/>
          <w:szCs w:val="26"/>
        </w:rPr>
        <w:t>t</w:t>
      </w:r>
      <w:r w:rsidRPr="002E2F9D">
        <w:rPr>
          <w:rFonts w:ascii="Cambria" w:eastAsia="Book Antiqua" w:hAnsi="Cambria" w:cs="Book Antiqua"/>
          <w:b/>
          <w:bCs/>
          <w:spacing w:val="1"/>
          <w:sz w:val="26"/>
          <w:szCs w:val="26"/>
        </w:rPr>
        <w:t>i</w:t>
      </w:r>
      <w:r w:rsidRPr="002E2F9D">
        <w:rPr>
          <w:rFonts w:ascii="Cambria" w:eastAsia="Book Antiqua" w:hAnsi="Cambria" w:cs="Book Antiqua"/>
          <w:b/>
          <w:bCs/>
          <w:sz w:val="26"/>
          <w:szCs w:val="26"/>
        </w:rPr>
        <w:t>m</w:t>
      </w:r>
      <w:r w:rsidRPr="002E2F9D">
        <w:rPr>
          <w:rFonts w:ascii="Cambria" w:eastAsia="Book Antiqua" w:hAnsi="Cambria" w:cs="Book Antiqua"/>
          <w:b/>
          <w:bCs/>
          <w:spacing w:val="-2"/>
          <w:sz w:val="26"/>
          <w:szCs w:val="26"/>
        </w:rPr>
        <w:t>e</w:t>
      </w:r>
      <w:r w:rsidRPr="002E2F9D">
        <w:rPr>
          <w:rFonts w:ascii="Cambria" w:eastAsia="Book Antiqua" w:hAnsi="Cambria" w:cs="Book Antiqua"/>
          <w:b/>
          <w:bCs/>
          <w:sz w:val="26"/>
          <w:szCs w:val="26"/>
        </w:rPr>
        <w:t>.</w:t>
      </w:r>
    </w:p>
    <w:p w:rsidR="004428C4" w:rsidRPr="002E2F9D" w:rsidRDefault="004428C4" w:rsidP="001D4F0B">
      <w:pPr>
        <w:pStyle w:val="ListParagraph"/>
        <w:numPr>
          <w:ilvl w:val="0"/>
          <w:numId w:val="41"/>
        </w:numPr>
        <w:spacing w:after="0" w:line="272" w:lineRule="exact"/>
        <w:ind w:right="-20"/>
        <w:rPr>
          <w:rFonts w:ascii="Cambria" w:eastAsia="Book Antiqua" w:hAnsi="Cambria" w:cs="Book Antiqua"/>
          <w:sz w:val="26"/>
          <w:szCs w:val="26"/>
        </w:rPr>
      </w:pPr>
      <w:r w:rsidRPr="002E2F9D">
        <w:rPr>
          <w:rFonts w:ascii="Cambria" w:eastAsia="Book Antiqua" w:hAnsi="Cambria" w:cs="Book Antiqua"/>
          <w:spacing w:val="1"/>
          <w:position w:val="1"/>
          <w:sz w:val="26"/>
          <w:szCs w:val="26"/>
        </w:rPr>
        <w:t>A</w:t>
      </w:r>
      <w:r w:rsidRPr="002E2F9D">
        <w:rPr>
          <w:rFonts w:ascii="Cambria" w:eastAsia="Book Antiqua" w:hAnsi="Cambria" w:cs="Book Antiqua"/>
          <w:position w:val="1"/>
          <w:sz w:val="26"/>
          <w:szCs w:val="26"/>
        </w:rPr>
        <w:t>ct</w:t>
      </w:r>
      <w:r w:rsidRPr="002E2F9D">
        <w:rPr>
          <w:rFonts w:ascii="Cambria" w:eastAsia="Book Antiqua" w:hAnsi="Cambria" w:cs="Book Antiqua"/>
          <w:spacing w:val="-2"/>
          <w:position w:val="1"/>
          <w:sz w:val="26"/>
          <w:szCs w:val="26"/>
        </w:rPr>
        <w:t>i</w:t>
      </w:r>
      <w:r w:rsidRPr="002E2F9D">
        <w:rPr>
          <w:rFonts w:ascii="Cambria" w:eastAsia="Book Antiqua" w:hAnsi="Cambria" w:cs="Book Antiqua"/>
          <w:position w:val="1"/>
          <w:sz w:val="26"/>
          <w:szCs w:val="26"/>
        </w:rPr>
        <w:t>viti</w:t>
      </w:r>
      <w:r w:rsidRPr="002E2F9D">
        <w:rPr>
          <w:rFonts w:ascii="Cambria" w:eastAsia="Book Antiqua" w:hAnsi="Cambria" w:cs="Book Antiqua"/>
          <w:spacing w:val="-3"/>
          <w:position w:val="1"/>
          <w:sz w:val="26"/>
          <w:szCs w:val="26"/>
        </w:rPr>
        <w:t>e</w:t>
      </w:r>
      <w:r w:rsidRPr="002E2F9D">
        <w:rPr>
          <w:rFonts w:ascii="Cambria" w:eastAsia="Book Antiqua" w:hAnsi="Cambria" w:cs="Book Antiqua"/>
          <w:position w:val="1"/>
          <w:sz w:val="26"/>
          <w:szCs w:val="26"/>
        </w:rPr>
        <w:t>s c</w:t>
      </w:r>
      <w:r w:rsidRPr="002E2F9D">
        <w:rPr>
          <w:rFonts w:ascii="Cambria" w:eastAsia="Book Antiqua" w:hAnsi="Cambria" w:cs="Book Antiqua"/>
          <w:spacing w:val="-2"/>
          <w:position w:val="1"/>
          <w:sz w:val="26"/>
          <w:szCs w:val="26"/>
        </w:rPr>
        <w:t>a</w:t>
      </w:r>
      <w:r w:rsidRPr="002E2F9D">
        <w:rPr>
          <w:rFonts w:ascii="Cambria" w:eastAsia="Book Antiqua" w:hAnsi="Cambria" w:cs="Book Antiqua"/>
          <w:position w:val="1"/>
          <w:sz w:val="26"/>
          <w:szCs w:val="26"/>
        </w:rPr>
        <w:t>n</w:t>
      </w:r>
      <w:r w:rsidRPr="002E2F9D">
        <w:rPr>
          <w:rFonts w:ascii="Cambria" w:eastAsia="Book Antiqua" w:hAnsi="Cambria" w:cs="Book Antiqua"/>
          <w:spacing w:val="1"/>
          <w:position w:val="1"/>
          <w:sz w:val="26"/>
          <w:szCs w:val="26"/>
        </w:rPr>
        <w:t xml:space="preserve"> </w:t>
      </w:r>
      <w:r w:rsidRPr="002E2F9D">
        <w:rPr>
          <w:rFonts w:ascii="Cambria" w:eastAsia="Book Antiqua" w:hAnsi="Cambria" w:cs="Book Antiqua"/>
          <w:position w:val="1"/>
          <w:sz w:val="26"/>
          <w:szCs w:val="26"/>
        </w:rPr>
        <w:t>be</w:t>
      </w:r>
      <w:r w:rsidRPr="002E2F9D">
        <w:rPr>
          <w:rFonts w:ascii="Cambria" w:eastAsia="Book Antiqua" w:hAnsi="Cambria" w:cs="Book Antiqua"/>
          <w:spacing w:val="-2"/>
          <w:position w:val="1"/>
          <w:sz w:val="26"/>
          <w:szCs w:val="26"/>
        </w:rPr>
        <w:t xml:space="preserve"> </w:t>
      </w:r>
      <w:r w:rsidRPr="002E2F9D">
        <w:rPr>
          <w:rFonts w:ascii="Cambria" w:eastAsia="Book Antiqua" w:hAnsi="Cambria" w:cs="Book Antiqua"/>
          <w:position w:val="1"/>
          <w:sz w:val="26"/>
          <w:szCs w:val="26"/>
        </w:rPr>
        <w:t>a</w:t>
      </w:r>
      <w:r w:rsidRPr="002E2F9D">
        <w:rPr>
          <w:rFonts w:ascii="Cambria" w:eastAsia="Book Antiqua" w:hAnsi="Cambria" w:cs="Book Antiqua"/>
          <w:spacing w:val="1"/>
          <w:position w:val="1"/>
          <w:sz w:val="26"/>
          <w:szCs w:val="26"/>
        </w:rPr>
        <w:t>n</w:t>
      </w:r>
      <w:r w:rsidRPr="002E2F9D">
        <w:rPr>
          <w:rFonts w:ascii="Cambria" w:eastAsia="Book Antiqua" w:hAnsi="Cambria" w:cs="Book Antiqua"/>
          <w:position w:val="1"/>
          <w:sz w:val="26"/>
          <w:szCs w:val="26"/>
        </w:rPr>
        <w:t>y t</w:t>
      </w:r>
      <w:r w:rsidRPr="002E2F9D">
        <w:rPr>
          <w:rFonts w:ascii="Cambria" w:eastAsia="Book Antiqua" w:hAnsi="Cambria" w:cs="Book Antiqua"/>
          <w:spacing w:val="-1"/>
          <w:position w:val="1"/>
          <w:sz w:val="26"/>
          <w:szCs w:val="26"/>
        </w:rPr>
        <w:t>y</w:t>
      </w:r>
      <w:r w:rsidRPr="002E2F9D">
        <w:rPr>
          <w:rFonts w:ascii="Cambria" w:eastAsia="Book Antiqua" w:hAnsi="Cambria" w:cs="Book Antiqua"/>
          <w:spacing w:val="-3"/>
          <w:position w:val="1"/>
          <w:sz w:val="26"/>
          <w:szCs w:val="26"/>
        </w:rPr>
        <w:t>p</w:t>
      </w:r>
      <w:r w:rsidRPr="002E2F9D">
        <w:rPr>
          <w:rFonts w:ascii="Cambria" w:eastAsia="Book Antiqua" w:hAnsi="Cambria" w:cs="Book Antiqua"/>
          <w:position w:val="1"/>
          <w:sz w:val="26"/>
          <w:szCs w:val="26"/>
        </w:rPr>
        <w:t xml:space="preserve">e </w:t>
      </w:r>
      <w:r w:rsidRPr="002E2F9D">
        <w:rPr>
          <w:rFonts w:ascii="Cambria" w:eastAsia="Book Antiqua" w:hAnsi="Cambria" w:cs="Book Antiqua"/>
          <w:spacing w:val="-1"/>
          <w:position w:val="1"/>
          <w:sz w:val="26"/>
          <w:szCs w:val="26"/>
        </w:rPr>
        <w:t>o</w:t>
      </w:r>
      <w:r w:rsidRPr="002E2F9D">
        <w:rPr>
          <w:rFonts w:ascii="Cambria" w:eastAsia="Book Antiqua" w:hAnsi="Cambria" w:cs="Book Antiqua"/>
          <w:position w:val="1"/>
          <w:sz w:val="26"/>
          <w:szCs w:val="26"/>
        </w:rPr>
        <w:t>f</w:t>
      </w:r>
      <w:r w:rsidRPr="002E2F9D">
        <w:rPr>
          <w:rFonts w:ascii="Cambria" w:eastAsia="Book Antiqua" w:hAnsi="Cambria" w:cs="Book Antiqua"/>
          <w:spacing w:val="1"/>
          <w:position w:val="1"/>
          <w:sz w:val="26"/>
          <w:szCs w:val="26"/>
        </w:rPr>
        <w:t xml:space="preserve"> </w:t>
      </w:r>
      <w:r w:rsidRPr="002E2F9D">
        <w:rPr>
          <w:rFonts w:ascii="Cambria" w:eastAsia="Book Antiqua" w:hAnsi="Cambria" w:cs="Book Antiqua"/>
          <w:position w:val="1"/>
          <w:sz w:val="26"/>
          <w:szCs w:val="26"/>
        </w:rPr>
        <w:t>st</w:t>
      </w:r>
      <w:r w:rsidRPr="002E2F9D">
        <w:rPr>
          <w:rFonts w:ascii="Cambria" w:eastAsia="Book Antiqua" w:hAnsi="Cambria" w:cs="Book Antiqua"/>
          <w:spacing w:val="-1"/>
          <w:position w:val="1"/>
          <w:sz w:val="26"/>
          <w:szCs w:val="26"/>
        </w:rPr>
        <w:t>u</w:t>
      </w:r>
      <w:r w:rsidRPr="002E2F9D">
        <w:rPr>
          <w:rFonts w:ascii="Cambria" w:eastAsia="Book Antiqua" w:hAnsi="Cambria" w:cs="Book Antiqua"/>
          <w:position w:val="1"/>
          <w:sz w:val="26"/>
          <w:szCs w:val="26"/>
        </w:rPr>
        <w:t>de</w:t>
      </w:r>
      <w:r w:rsidRPr="002E2F9D">
        <w:rPr>
          <w:rFonts w:ascii="Cambria" w:eastAsia="Book Antiqua" w:hAnsi="Cambria" w:cs="Book Antiqua"/>
          <w:spacing w:val="1"/>
          <w:position w:val="1"/>
          <w:sz w:val="26"/>
          <w:szCs w:val="26"/>
        </w:rPr>
        <w:t>n</w:t>
      </w:r>
      <w:r w:rsidRPr="002E2F9D">
        <w:rPr>
          <w:rFonts w:ascii="Cambria" w:eastAsia="Book Antiqua" w:hAnsi="Cambria" w:cs="Book Antiqua"/>
          <w:position w:val="1"/>
          <w:sz w:val="26"/>
          <w:szCs w:val="26"/>
        </w:rPr>
        <w:t>t</w:t>
      </w:r>
      <w:r w:rsidRPr="002E2F9D">
        <w:rPr>
          <w:rFonts w:ascii="Cambria" w:eastAsia="Book Antiqua" w:hAnsi="Cambria" w:cs="Book Antiqua"/>
          <w:spacing w:val="-2"/>
          <w:position w:val="1"/>
          <w:sz w:val="26"/>
          <w:szCs w:val="26"/>
        </w:rPr>
        <w:t xml:space="preserve"> </w:t>
      </w:r>
      <w:r w:rsidRPr="002E2F9D">
        <w:rPr>
          <w:rFonts w:ascii="Cambria" w:eastAsia="Book Antiqua" w:hAnsi="Cambria" w:cs="Book Antiqua"/>
          <w:spacing w:val="-1"/>
          <w:position w:val="1"/>
          <w:sz w:val="26"/>
          <w:szCs w:val="26"/>
        </w:rPr>
        <w:t>p</w:t>
      </w:r>
      <w:r w:rsidRPr="002E2F9D">
        <w:rPr>
          <w:rFonts w:ascii="Cambria" w:eastAsia="Book Antiqua" w:hAnsi="Cambria" w:cs="Book Antiqua"/>
          <w:position w:val="1"/>
          <w:sz w:val="26"/>
          <w:szCs w:val="26"/>
        </w:rPr>
        <w:t>a</w:t>
      </w:r>
      <w:r w:rsidRPr="002E2F9D">
        <w:rPr>
          <w:rFonts w:ascii="Cambria" w:eastAsia="Book Antiqua" w:hAnsi="Cambria" w:cs="Book Antiqua"/>
          <w:spacing w:val="-1"/>
          <w:position w:val="1"/>
          <w:sz w:val="26"/>
          <w:szCs w:val="26"/>
        </w:rPr>
        <w:t>r</w:t>
      </w:r>
      <w:r w:rsidRPr="002E2F9D">
        <w:rPr>
          <w:rFonts w:ascii="Cambria" w:eastAsia="Book Antiqua" w:hAnsi="Cambria" w:cs="Book Antiqua"/>
          <w:position w:val="1"/>
          <w:sz w:val="26"/>
          <w:szCs w:val="26"/>
        </w:rPr>
        <w:t>tici</w:t>
      </w:r>
      <w:r w:rsidRPr="002E2F9D">
        <w:rPr>
          <w:rFonts w:ascii="Cambria" w:eastAsia="Book Antiqua" w:hAnsi="Cambria" w:cs="Book Antiqua"/>
          <w:spacing w:val="-3"/>
          <w:position w:val="1"/>
          <w:sz w:val="26"/>
          <w:szCs w:val="26"/>
        </w:rPr>
        <w:t>p</w:t>
      </w:r>
      <w:r w:rsidRPr="002E2F9D">
        <w:rPr>
          <w:rFonts w:ascii="Cambria" w:eastAsia="Book Antiqua" w:hAnsi="Cambria" w:cs="Book Antiqua"/>
          <w:position w:val="1"/>
          <w:sz w:val="26"/>
          <w:szCs w:val="26"/>
        </w:rPr>
        <w:t>ati</w:t>
      </w:r>
      <w:r w:rsidRPr="002E2F9D">
        <w:rPr>
          <w:rFonts w:ascii="Cambria" w:eastAsia="Book Antiqua" w:hAnsi="Cambria" w:cs="Book Antiqua"/>
          <w:spacing w:val="-3"/>
          <w:position w:val="1"/>
          <w:sz w:val="26"/>
          <w:szCs w:val="26"/>
        </w:rPr>
        <w:t>o</w:t>
      </w:r>
      <w:r w:rsidRPr="002E2F9D">
        <w:rPr>
          <w:rFonts w:ascii="Cambria" w:eastAsia="Book Antiqua" w:hAnsi="Cambria" w:cs="Book Antiqua"/>
          <w:position w:val="1"/>
          <w:sz w:val="26"/>
          <w:szCs w:val="26"/>
        </w:rPr>
        <w:t>n</w:t>
      </w:r>
      <w:r w:rsidRPr="002E2F9D">
        <w:rPr>
          <w:rFonts w:ascii="Cambria" w:eastAsia="Book Antiqua" w:hAnsi="Cambria" w:cs="Book Antiqua"/>
          <w:spacing w:val="-1"/>
          <w:position w:val="1"/>
          <w:sz w:val="26"/>
          <w:szCs w:val="26"/>
        </w:rPr>
        <w:t xml:space="preserve"> </w:t>
      </w:r>
      <w:r w:rsidRPr="002E2F9D">
        <w:rPr>
          <w:rFonts w:ascii="Cambria" w:eastAsia="Book Antiqua" w:hAnsi="Cambria" w:cs="Book Antiqua"/>
          <w:position w:val="1"/>
          <w:sz w:val="26"/>
          <w:szCs w:val="26"/>
        </w:rPr>
        <w:t>s</w:t>
      </w:r>
      <w:r w:rsidRPr="002E2F9D">
        <w:rPr>
          <w:rFonts w:ascii="Cambria" w:eastAsia="Book Antiqua" w:hAnsi="Cambria" w:cs="Book Antiqua"/>
          <w:spacing w:val="-1"/>
          <w:position w:val="1"/>
          <w:sz w:val="26"/>
          <w:szCs w:val="26"/>
        </w:rPr>
        <w:t>u</w:t>
      </w:r>
      <w:r w:rsidRPr="002E2F9D">
        <w:rPr>
          <w:rFonts w:ascii="Cambria" w:eastAsia="Book Antiqua" w:hAnsi="Cambria" w:cs="Book Antiqua"/>
          <w:position w:val="1"/>
          <w:sz w:val="26"/>
          <w:szCs w:val="26"/>
        </w:rPr>
        <w:t>ch</w:t>
      </w:r>
      <w:r w:rsidRPr="002E2F9D">
        <w:rPr>
          <w:rFonts w:ascii="Cambria" w:eastAsia="Book Antiqua" w:hAnsi="Cambria" w:cs="Book Antiqua"/>
          <w:spacing w:val="1"/>
          <w:position w:val="1"/>
          <w:sz w:val="26"/>
          <w:szCs w:val="26"/>
        </w:rPr>
        <w:t xml:space="preserve"> </w:t>
      </w:r>
      <w:r w:rsidRPr="002E2F9D">
        <w:rPr>
          <w:rFonts w:ascii="Cambria" w:eastAsia="Book Antiqua" w:hAnsi="Cambria" w:cs="Book Antiqua"/>
          <w:position w:val="1"/>
          <w:sz w:val="26"/>
          <w:szCs w:val="26"/>
        </w:rPr>
        <w:t>as:</w:t>
      </w:r>
    </w:p>
    <w:p w:rsidR="004428C4" w:rsidRPr="002E2F9D" w:rsidRDefault="004428C4" w:rsidP="001D4F0B">
      <w:pPr>
        <w:pStyle w:val="ListParagraph"/>
        <w:numPr>
          <w:ilvl w:val="0"/>
          <w:numId w:val="41"/>
        </w:numPr>
        <w:tabs>
          <w:tab w:val="left" w:pos="2220"/>
        </w:tabs>
        <w:spacing w:before="2" w:after="0" w:line="240" w:lineRule="auto"/>
        <w:ind w:right="2657"/>
        <w:jc w:val="center"/>
        <w:rPr>
          <w:rFonts w:ascii="Cambria" w:eastAsia="Book Antiqua" w:hAnsi="Cambria" w:cs="Book Antiqua"/>
          <w:sz w:val="26"/>
          <w:szCs w:val="26"/>
        </w:rPr>
      </w:pPr>
      <w:r w:rsidRPr="002E2F9D">
        <w:rPr>
          <w:rFonts w:ascii="Cambria" w:eastAsia="Book Antiqua" w:hAnsi="Cambria" w:cs="Book Antiqua"/>
          <w:b/>
          <w:bCs/>
          <w:sz w:val="26"/>
          <w:szCs w:val="26"/>
        </w:rPr>
        <w:t>In</w:t>
      </w:r>
      <w:r w:rsidRPr="002E2F9D">
        <w:rPr>
          <w:rFonts w:ascii="Cambria" w:eastAsia="Book Antiqua" w:hAnsi="Cambria" w:cs="Book Antiqua"/>
          <w:b/>
          <w:bCs/>
          <w:spacing w:val="1"/>
          <w:sz w:val="26"/>
          <w:szCs w:val="26"/>
        </w:rPr>
        <w:t>t</w:t>
      </w:r>
      <w:r w:rsidRPr="002E2F9D">
        <w:rPr>
          <w:rFonts w:ascii="Cambria" w:eastAsia="Book Antiqua" w:hAnsi="Cambria" w:cs="Book Antiqua"/>
          <w:b/>
          <w:bCs/>
          <w:sz w:val="26"/>
          <w:szCs w:val="26"/>
        </w:rPr>
        <w:t>er</w:t>
      </w:r>
      <w:r w:rsidRPr="002E2F9D">
        <w:rPr>
          <w:rFonts w:ascii="Cambria" w:eastAsia="Book Antiqua" w:hAnsi="Cambria" w:cs="Book Antiqua"/>
          <w:b/>
          <w:bCs/>
          <w:spacing w:val="-2"/>
          <w:sz w:val="26"/>
          <w:szCs w:val="26"/>
        </w:rPr>
        <w:t>a</w:t>
      </w:r>
      <w:r w:rsidRPr="002E2F9D">
        <w:rPr>
          <w:rFonts w:ascii="Cambria" w:eastAsia="Book Antiqua" w:hAnsi="Cambria" w:cs="Book Antiqua"/>
          <w:b/>
          <w:bCs/>
          <w:sz w:val="26"/>
          <w:szCs w:val="26"/>
        </w:rPr>
        <w:t>c</w:t>
      </w:r>
      <w:r w:rsidRPr="002E2F9D">
        <w:rPr>
          <w:rFonts w:ascii="Cambria" w:eastAsia="Book Antiqua" w:hAnsi="Cambria" w:cs="Book Antiqua"/>
          <w:b/>
          <w:bCs/>
          <w:spacing w:val="-2"/>
          <w:sz w:val="26"/>
          <w:szCs w:val="26"/>
        </w:rPr>
        <w:t>t</w:t>
      </w:r>
      <w:r w:rsidRPr="002E2F9D">
        <w:rPr>
          <w:rFonts w:ascii="Cambria" w:eastAsia="Book Antiqua" w:hAnsi="Cambria" w:cs="Book Antiqua"/>
          <w:b/>
          <w:bCs/>
          <w:spacing w:val="1"/>
          <w:sz w:val="26"/>
          <w:szCs w:val="26"/>
        </w:rPr>
        <w:t>i</w:t>
      </w:r>
      <w:r w:rsidRPr="002E2F9D">
        <w:rPr>
          <w:rFonts w:ascii="Cambria" w:eastAsia="Book Antiqua" w:hAnsi="Cambria" w:cs="Book Antiqua"/>
          <w:b/>
          <w:bCs/>
          <w:sz w:val="26"/>
          <w:szCs w:val="26"/>
        </w:rPr>
        <w:t>ve</w:t>
      </w:r>
      <w:r w:rsidRPr="002E2F9D">
        <w:rPr>
          <w:rFonts w:ascii="Cambria" w:eastAsia="Book Antiqua" w:hAnsi="Cambria" w:cs="Book Antiqua"/>
          <w:b/>
          <w:bCs/>
          <w:spacing w:val="-2"/>
          <w:sz w:val="26"/>
          <w:szCs w:val="26"/>
        </w:rPr>
        <w:t xml:space="preserve"> </w:t>
      </w:r>
      <w:r w:rsidRPr="002E2F9D">
        <w:rPr>
          <w:rFonts w:ascii="Cambria" w:eastAsia="Book Antiqua" w:hAnsi="Cambria" w:cs="Book Antiqua"/>
          <w:b/>
          <w:bCs/>
          <w:spacing w:val="1"/>
          <w:sz w:val="26"/>
          <w:szCs w:val="26"/>
        </w:rPr>
        <w:t>A</w:t>
      </w:r>
      <w:r w:rsidRPr="002E2F9D">
        <w:rPr>
          <w:rFonts w:ascii="Cambria" w:eastAsia="Book Antiqua" w:hAnsi="Cambria" w:cs="Book Antiqua"/>
          <w:b/>
          <w:bCs/>
          <w:sz w:val="26"/>
          <w:szCs w:val="26"/>
        </w:rPr>
        <w:t>c</w:t>
      </w:r>
      <w:r w:rsidRPr="002E2F9D">
        <w:rPr>
          <w:rFonts w:ascii="Cambria" w:eastAsia="Book Antiqua" w:hAnsi="Cambria" w:cs="Book Antiqua"/>
          <w:b/>
          <w:bCs/>
          <w:spacing w:val="-2"/>
          <w:sz w:val="26"/>
          <w:szCs w:val="26"/>
        </w:rPr>
        <w:t>t</w:t>
      </w:r>
      <w:r w:rsidRPr="002E2F9D">
        <w:rPr>
          <w:rFonts w:ascii="Cambria" w:eastAsia="Book Antiqua" w:hAnsi="Cambria" w:cs="Book Antiqua"/>
          <w:b/>
          <w:bCs/>
          <w:spacing w:val="1"/>
          <w:sz w:val="26"/>
          <w:szCs w:val="26"/>
        </w:rPr>
        <w:t>i</w:t>
      </w:r>
      <w:r w:rsidRPr="002E2F9D">
        <w:rPr>
          <w:rFonts w:ascii="Cambria" w:eastAsia="Book Antiqua" w:hAnsi="Cambria" w:cs="Book Antiqua"/>
          <w:b/>
          <w:bCs/>
          <w:sz w:val="26"/>
          <w:szCs w:val="26"/>
        </w:rPr>
        <w:t>v</w:t>
      </w:r>
      <w:r w:rsidRPr="002E2F9D">
        <w:rPr>
          <w:rFonts w:ascii="Cambria" w:eastAsia="Book Antiqua" w:hAnsi="Cambria" w:cs="Book Antiqua"/>
          <w:b/>
          <w:bCs/>
          <w:spacing w:val="-2"/>
          <w:sz w:val="26"/>
          <w:szCs w:val="26"/>
        </w:rPr>
        <w:t>i</w:t>
      </w:r>
      <w:r w:rsidRPr="002E2F9D">
        <w:rPr>
          <w:rFonts w:ascii="Cambria" w:eastAsia="Book Antiqua" w:hAnsi="Cambria" w:cs="Book Antiqua"/>
          <w:b/>
          <w:bCs/>
          <w:spacing w:val="1"/>
          <w:sz w:val="26"/>
          <w:szCs w:val="26"/>
        </w:rPr>
        <w:t>t</w:t>
      </w:r>
      <w:r w:rsidRPr="002E2F9D">
        <w:rPr>
          <w:rFonts w:ascii="Cambria" w:eastAsia="Book Antiqua" w:hAnsi="Cambria" w:cs="Book Antiqua"/>
          <w:b/>
          <w:bCs/>
          <w:spacing w:val="-2"/>
          <w:sz w:val="26"/>
          <w:szCs w:val="26"/>
        </w:rPr>
        <w:t>i</w:t>
      </w:r>
      <w:r w:rsidRPr="002E2F9D">
        <w:rPr>
          <w:rFonts w:ascii="Cambria" w:eastAsia="Book Antiqua" w:hAnsi="Cambria" w:cs="Book Antiqua"/>
          <w:b/>
          <w:bCs/>
          <w:sz w:val="26"/>
          <w:szCs w:val="26"/>
        </w:rPr>
        <w:t>es:</w:t>
      </w:r>
      <w:r w:rsidRPr="002E2F9D">
        <w:rPr>
          <w:rFonts w:ascii="Cambria" w:eastAsia="Book Antiqua" w:hAnsi="Cambria" w:cs="Book Antiqua"/>
          <w:b/>
          <w:bCs/>
          <w:spacing w:val="-2"/>
          <w:sz w:val="26"/>
          <w:szCs w:val="26"/>
        </w:rPr>
        <w:t xml:space="preserve"> D</w:t>
      </w:r>
      <w:r w:rsidRPr="002E2F9D">
        <w:rPr>
          <w:rFonts w:ascii="Cambria" w:eastAsia="Book Antiqua" w:hAnsi="Cambria" w:cs="Book Antiqua"/>
          <w:b/>
          <w:bCs/>
          <w:spacing w:val="1"/>
          <w:sz w:val="26"/>
          <w:szCs w:val="26"/>
        </w:rPr>
        <w:t>i</w:t>
      </w:r>
      <w:r w:rsidRPr="002E2F9D">
        <w:rPr>
          <w:rFonts w:ascii="Cambria" w:eastAsia="Book Antiqua" w:hAnsi="Cambria" w:cs="Book Antiqua"/>
          <w:b/>
          <w:bCs/>
          <w:sz w:val="26"/>
          <w:szCs w:val="26"/>
        </w:rPr>
        <w:t>scu</w:t>
      </w:r>
      <w:r w:rsidRPr="002E2F9D">
        <w:rPr>
          <w:rFonts w:ascii="Cambria" w:eastAsia="Book Antiqua" w:hAnsi="Cambria" w:cs="Book Antiqua"/>
          <w:b/>
          <w:bCs/>
          <w:spacing w:val="-2"/>
          <w:sz w:val="26"/>
          <w:szCs w:val="26"/>
        </w:rPr>
        <w:t>s</w:t>
      </w:r>
      <w:r w:rsidRPr="002E2F9D">
        <w:rPr>
          <w:rFonts w:ascii="Cambria" w:eastAsia="Book Antiqua" w:hAnsi="Cambria" w:cs="Book Antiqua"/>
          <w:b/>
          <w:bCs/>
          <w:sz w:val="26"/>
          <w:szCs w:val="26"/>
        </w:rPr>
        <w:t>s</w:t>
      </w:r>
      <w:r w:rsidRPr="002E2F9D">
        <w:rPr>
          <w:rFonts w:ascii="Cambria" w:eastAsia="Book Antiqua" w:hAnsi="Cambria" w:cs="Book Antiqua"/>
          <w:b/>
          <w:bCs/>
          <w:spacing w:val="1"/>
          <w:sz w:val="26"/>
          <w:szCs w:val="26"/>
        </w:rPr>
        <w:t>i</w:t>
      </w:r>
      <w:r w:rsidRPr="002E2F9D">
        <w:rPr>
          <w:rFonts w:ascii="Cambria" w:eastAsia="Book Antiqua" w:hAnsi="Cambria" w:cs="Book Antiqua"/>
          <w:b/>
          <w:bCs/>
          <w:sz w:val="26"/>
          <w:szCs w:val="26"/>
        </w:rPr>
        <w:t>on bo</w:t>
      </w:r>
      <w:r w:rsidRPr="002E2F9D">
        <w:rPr>
          <w:rFonts w:ascii="Cambria" w:eastAsia="Book Antiqua" w:hAnsi="Cambria" w:cs="Book Antiqua"/>
          <w:b/>
          <w:bCs/>
          <w:spacing w:val="-2"/>
          <w:sz w:val="26"/>
          <w:szCs w:val="26"/>
        </w:rPr>
        <w:t>a</w:t>
      </w:r>
      <w:r w:rsidRPr="002E2F9D">
        <w:rPr>
          <w:rFonts w:ascii="Cambria" w:eastAsia="Book Antiqua" w:hAnsi="Cambria" w:cs="Book Antiqua"/>
          <w:b/>
          <w:bCs/>
          <w:sz w:val="26"/>
          <w:szCs w:val="26"/>
        </w:rPr>
        <w:t xml:space="preserve">rd, </w:t>
      </w:r>
      <w:r w:rsidRPr="002E2F9D">
        <w:rPr>
          <w:rFonts w:ascii="Cambria" w:eastAsia="Book Antiqua" w:hAnsi="Cambria" w:cs="Book Antiqua"/>
          <w:b/>
          <w:bCs/>
          <w:spacing w:val="-1"/>
          <w:sz w:val="26"/>
          <w:szCs w:val="26"/>
        </w:rPr>
        <w:t>B</w:t>
      </w:r>
      <w:r w:rsidRPr="002E2F9D">
        <w:rPr>
          <w:rFonts w:ascii="Cambria" w:eastAsia="Book Antiqua" w:hAnsi="Cambria" w:cs="Book Antiqua"/>
          <w:b/>
          <w:bCs/>
          <w:spacing w:val="1"/>
          <w:sz w:val="26"/>
          <w:szCs w:val="26"/>
        </w:rPr>
        <w:t>l</w:t>
      </w:r>
      <w:r w:rsidRPr="002E2F9D">
        <w:rPr>
          <w:rFonts w:ascii="Cambria" w:eastAsia="Book Antiqua" w:hAnsi="Cambria" w:cs="Book Antiqua"/>
          <w:b/>
          <w:bCs/>
          <w:sz w:val="26"/>
          <w:szCs w:val="26"/>
        </w:rPr>
        <w:t>o</w:t>
      </w:r>
      <w:r w:rsidRPr="002E2F9D">
        <w:rPr>
          <w:rFonts w:ascii="Cambria" w:eastAsia="Book Antiqua" w:hAnsi="Cambria" w:cs="Book Antiqua"/>
          <w:b/>
          <w:bCs/>
          <w:spacing w:val="-3"/>
          <w:sz w:val="26"/>
          <w:szCs w:val="26"/>
        </w:rPr>
        <w:t>g</w:t>
      </w:r>
      <w:r w:rsidRPr="002E2F9D">
        <w:rPr>
          <w:rFonts w:ascii="Cambria" w:eastAsia="Book Antiqua" w:hAnsi="Cambria" w:cs="Book Antiqua"/>
          <w:b/>
          <w:bCs/>
          <w:sz w:val="26"/>
          <w:szCs w:val="26"/>
        </w:rPr>
        <w:t>s,</w:t>
      </w:r>
      <w:r w:rsidRPr="002E2F9D">
        <w:rPr>
          <w:rFonts w:ascii="Cambria" w:eastAsia="Book Antiqua" w:hAnsi="Cambria" w:cs="Book Antiqua"/>
          <w:b/>
          <w:bCs/>
          <w:spacing w:val="-2"/>
          <w:sz w:val="26"/>
          <w:szCs w:val="26"/>
        </w:rPr>
        <w:t xml:space="preserve"> </w:t>
      </w:r>
      <w:r w:rsidRPr="002E2F9D">
        <w:rPr>
          <w:rFonts w:ascii="Cambria" w:eastAsia="Book Antiqua" w:hAnsi="Cambria" w:cs="Book Antiqua"/>
          <w:b/>
          <w:bCs/>
          <w:sz w:val="26"/>
          <w:szCs w:val="26"/>
        </w:rPr>
        <w:t>W</w:t>
      </w:r>
      <w:r w:rsidRPr="002E2F9D">
        <w:rPr>
          <w:rFonts w:ascii="Cambria" w:eastAsia="Book Antiqua" w:hAnsi="Cambria" w:cs="Book Antiqua"/>
          <w:b/>
          <w:bCs/>
          <w:spacing w:val="1"/>
          <w:sz w:val="26"/>
          <w:szCs w:val="26"/>
        </w:rPr>
        <w:t>i</w:t>
      </w:r>
      <w:r w:rsidRPr="002E2F9D">
        <w:rPr>
          <w:rFonts w:ascii="Cambria" w:eastAsia="Book Antiqua" w:hAnsi="Cambria" w:cs="Book Antiqua"/>
          <w:b/>
          <w:bCs/>
          <w:sz w:val="26"/>
          <w:szCs w:val="26"/>
        </w:rPr>
        <w:t>k</w:t>
      </w:r>
      <w:r w:rsidRPr="002E2F9D">
        <w:rPr>
          <w:rFonts w:ascii="Cambria" w:eastAsia="Book Antiqua" w:hAnsi="Cambria" w:cs="Book Antiqua"/>
          <w:b/>
          <w:bCs/>
          <w:spacing w:val="-2"/>
          <w:sz w:val="26"/>
          <w:szCs w:val="26"/>
        </w:rPr>
        <w:t>i</w:t>
      </w:r>
      <w:r w:rsidRPr="002E2F9D">
        <w:rPr>
          <w:rFonts w:ascii="Cambria" w:eastAsia="Book Antiqua" w:hAnsi="Cambria" w:cs="Book Antiqua"/>
          <w:b/>
          <w:bCs/>
          <w:sz w:val="26"/>
          <w:szCs w:val="26"/>
        </w:rPr>
        <w:t xml:space="preserve">s, </w:t>
      </w:r>
      <w:r w:rsidRPr="002E2F9D">
        <w:rPr>
          <w:rFonts w:ascii="Cambria" w:eastAsia="Book Antiqua" w:hAnsi="Cambria" w:cs="Book Antiqua"/>
          <w:b/>
          <w:bCs/>
          <w:spacing w:val="-1"/>
          <w:sz w:val="26"/>
          <w:szCs w:val="26"/>
        </w:rPr>
        <w:t>C</w:t>
      </w:r>
      <w:r w:rsidRPr="002E2F9D">
        <w:rPr>
          <w:rFonts w:ascii="Cambria" w:eastAsia="Book Antiqua" w:hAnsi="Cambria" w:cs="Book Antiqua"/>
          <w:b/>
          <w:bCs/>
          <w:sz w:val="26"/>
          <w:szCs w:val="26"/>
        </w:rPr>
        <w:t>ha</w:t>
      </w:r>
      <w:r w:rsidRPr="002E2F9D">
        <w:rPr>
          <w:rFonts w:ascii="Cambria" w:eastAsia="Book Antiqua" w:hAnsi="Cambria" w:cs="Book Antiqua"/>
          <w:b/>
          <w:bCs/>
          <w:spacing w:val="1"/>
          <w:sz w:val="26"/>
          <w:szCs w:val="26"/>
        </w:rPr>
        <w:t>t</w:t>
      </w:r>
      <w:r w:rsidRPr="002E2F9D">
        <w:rPr>
          <w:rFonts w:ascii="Cambria" w:eastAsia="Book Antiqua" w:hAnsi="Cambria" w:cs="Book Antiqua"/>
          <w:b/>
          <w:bCs/>
          <w:sz w:val="26"/>
          <w:szCs w:val="26"/>
        </w:rPr>
        <w:t>s</w:t>
      </w:r>
    </w:p>
    <w:p w:rsidR="004428C4" w:rsidRPr="002E2F9D" w:rsidRDefault="004428C4" w:rsidP="002E2F9D">
      <w:pPr>
        <w:tabs>
          <w:tab w:val="left" w:pos="2980"/>
        </w:tabs>
        <w:spacing w:before="9" w:after="0" w:line="239" w:lineRule="auto"/>
        <w:ind w:left="2980" w:right="481" w:hanging="360"/>
        <w:rPr>
          <w:rFonts w:ascii="Cambria" w:eastAsia="Book Antiqua" w:hAnsi="Cambria" w:cs="Book Antiqua"/>
          <w:sz w:val="26"/>
          <w:szCs w:val="26"/>
        </w:rPr>
      </w:pPr>
      <w:r w:rsidRPr="002E2F9D">
        <w:rPr>
          <w:rFonts w:ascii="Cambria" w:eastAsia="Times New Roman" w:hAnsi="Cambria" w:cs="Times New Roman"/>
          <w:w w:val="131"/>
          <w:sz w:val="26"/>
          <w:szCs w:val="26"/>
        </w:rPr>
        <w:t>•</w:t>
      </w:r>
      <w:r w:rsidRPr="002E2F9D">
        <w:rPr>
          <w:rFonts w:ascii="Cambria" w:eastAsia="Times New Roman" w:hAnsi="Cambria" w:cs="Times New Roman"/>
          <w:sz w:val="26"/>
          <w:szCs w:val="26"/>
        </w:rPr>
        <w:tab/>
      </w:r>
      <w:r w:rsidRPr="002E2F9D">
        <w:rPr>
          <w:rFonts w:ascii="Cambria" w:eastAsia="Book Antiqua" w:hAnsi="Cambria" w:cs="Book Antiqua"/>
          <w:sz w:val="26"/>
          <w:szCs w:val="26"/>
        </w:rPr>
        <w:t>A</w:t>
      </w:r>
      <w:r w:rsidRPr="002E2F9D">
        <w:rPr>
          <w:rFonts w:ascii="Cambria" w:eastAsia="Book Antiqua" w:hAnsi="Cambria" w:cs="Book Antiqua"/>
          <w:spacing w:val="1"/>
          <w:sz w:val="26"/>
          <w:szCs w:val="26"/>
        </w:rPr>
        <w:t xml:space="preserve"> </w:t>
      </w:r>
      <w:r w:rsidRPr="002E2F9D">
        <w:rPr>
          <w:rFonts w:ascii="Cambria" w:eastAsia="Book Antiqua" w:hAnsi="Cambria" w:cs="Book Antiqua"/>
          <w:sz w:val="26"/>
          <w:szCs w:val="26"/>
        </w:rPr>
        <w:t>“Get</w:t>
      </w:r>
      <w:r w:rsidRPr="002E2F9D">
        <w:rPr>
          <w:rFonts w:ascii="Cambria" w:eastAsia="Book Antiqua" w:hAnsi="Cambria" w:cs="Book Antiqua"/>
          <w:spacing w:val="-2"/>
          <w:sz w:val="26"/>
          <w:szCs w:val="26"/>
        </w:rPr>
        <w:t>t</w:t>
      </w:r>
      <w:r w:rsidRPr="002E2F9D">
        <w:rPr>
          <w:rFonts w:ascii="Cambria" w:eastAsia="Book Antiqua" w:hAnsi="Cambria" w:cs="Book Antiqua"/>
          <w:sz w:val="26"/>
          <w:szCs w:val="26"/>
        </w:rPr>
        <w:t>i</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g to</w:t>
      </w:r>
      <w:r w:rsidRPr="002E2F9D">
        <w:rPr>
          <w:rFonts w:ascii="Cambria" w:eastAsia="Book Antiqua" w:hAnsi="Cambria" w:cs="Book Antiqua"/>
          <w:spacing w:val="-3"/>
          <w:sz w:val="26"/>
          <w:szCs w:val="26"/>
        </w:rPr>
        <w:t xml:space="preserve"> </w:t>
      </w:r>
      <w:r w:rsidRPr="002E2F9D">
        <w:rPr>
          <w:rFonts w:ascii="Cambria" w:eastAsia="Book Antiqua" w:hAnsi="Cambria" w:cs="Book Antiqua"/>
          <w:spacing w:val="-2"/>
          <w:sz w:val="26"/>
          <w:szCs w:val="26"/>
        </w:rPr>
        <w:t>K</w:t>
      </w:r>
      <w:r w:rsidRPr="002E2F9D">
        <w:rPr>
          <w:rFonts w:ascii="Cambria" w:eastAsia="Book Antiqua" w:hAnsi="Cambria" w:cs="Book Antiqua"/>
          <w:spacing w:val="1"/>
          <w:sz w:val="26"/>
          <w:szCs w:val="26"/>
        </w:rPr>
        <w:t>n</w:t>
      </w:r>
      <w:r w:rsidRPr="002E2F9D">
        <w:rPr>
          <w:rFonts w:ascii="Cambria" w:eastAsia="Book Antiqua" w:hAnsi="Cambria" w:cs="Book Antiqua"/>
          <w:spacing w:val="-1"/>
          <w:sz w:val="26"/>
          <w:szCs w:val="26"/>
        </w:rPr>
        <w:t>o</w:t>
      </w:r>
      <w:r w:rsidRPr="002E2F9D">
        <w:rPr>
          <w:rFonts w:ascii="Cambria" w:eastAsia="Book Antiqua" w:hAnsi="Cambria" w:cs="Book Antiqua"/>
          <w:sz w:val="26"/>
          <w:szCs w:val="26"/>
        </w:rPr>
        <w:t>w</w:t>
      </w:r>
      <w:r w:rsidRPr="002E2F9D">
        <w:rPr>
          <w:rFonts w:ascii="Cambria" w:eastAsia="Book Antiqua" w:hAnsi="Cambria" w:cs="Book Antiqua"/>
          <w:spacing w:val="1"/>
          <w:sz w:val="26"/>
          <w:szCs w:val="26"/>
        </w:rPr>
        <w:t xml:space="preserve"> </w:t>
      </w:r>
      <w:r w:rsidRPr="002E2F9D">
        <w:rPr>
          <w:rFonts w:ascii="Cambria" w:eastAsia="Book Antiqua" w:hAnsi="Cambria" w:cs="Book Antiqua"/>
          <w:spacing w:val="-1"/>
          <w:sz w:val="26"/>
          <w:szCs w:val="26"/>
        </w:rPr>
        <w:t>Yo</w:t>
      </w:r>
      <w:r w:rsidRPr="002E2F9D">
        <w:rPr>
          <w:rFonts w:ascii="Cambria" w:eastAsia="Book Antiqua" w:hAnsi="Cambria" w:cs="Book Antiqua"/>
          <w:spacing w:val="-4"/>
          <w:sz w:val="26"/>
          <w:szCs w:val="26"/>
        </w:rPr>
        <w:t>u</w:t>
      </w:r>
      <w:r w:rsidRPr="002E2F9D">
        <w:rPr>
          <w:rFonts w:ascii="Cambria" w:eastAsia="Book Antiqua" w:hAnsi="Cambria" w:cs="Book Antiqua"/>
          <w:sz w:val="26"/>
          <w:szCs w:val="26"/>
        </w:rPr>
        <w:t>” disc</w:t>
      </w:r>
      <w:r w:rsidRPr="002E2F9D">
        <w:rPr>
          <w:rFonts w:ascii="Cambria" w:eastAsia="Book Antiqua" w:hAnsi="Cambria" w:cs="Book Antiqua"/>
          <w:spacing w:val="-1"/>
          <w:sz w:val="26"/>
          <w:szCs w:val="26"/>
        </w:rPr>
        <w:t>u</w:t>
      </w:r>
      <w:r w:rsidRPr="002E2F9D">
        <w:rPr>
          <w:rFonts w:ascii="Cambria" w:eastAsia="Book Antiqua" w:hAnsi="Cambria" w:cs="Book Antiqua"/>
          <w:sz w:val="26"/>
          <w:szCs w:val="26"/>
        </w:rPr>
        <w:t>ssi</w:t>
      </w:r>
      <w:r w:rsidRPr="002E2F9D">
        <w:rPr>
          <w:rFonts w:ascii="Cambria" w:eastAsia="Book Antiqua" w:hAnsi="Cambria" w:cs="Book Antiqua"/>
          <w:spacing w:val="-3"/>
          <w:sz w:val="26"/>
          <w:szCs w:val="26"/>
        </w:rPr>
        <w:t>o</w:t>
      </w:r>
      <w:r w:rsidRPr="002E2F9D">
        <w:rPr>
          <w:rFonts w:ascii="Cambria" w:eastAsia="Book Antiqua" w:hAnsi="Cambria" w:cs="Book Antiqua"/>
          <w:sz w:val="26"/>
          <w:szCs w:val="26"/>
        </w:rPr>
        <w:t>n</w:t>
      </w:r>
      <w:r w:rsidRPr="002E2F9D">
        <w:rPr>
          <w:rFonts w:ascii="Cambria" w:eastAsia="Book Antiqua" w:hAnsi="Cambria" w:cs="Book Antiqua"/>
          <w:spacing w:val="1"/>
          <w:sz w:val="26"/>
          <w:szCs w:val="26"/>
        </w:rPr>
        <w:t xml:space="preserve"> </w:t>
      </w:r>
      <w:r w:rsidRPr="002E2F9D">
        <w:rPr>
          <w:rFonts w:ascii="Cambria" w:eastAsia="Book Antiqua" w:hAnsi="Cambria" w:cs="Book Antiqua"/>
          <w:sz w:val="26"/>
          <w:szCs w:val="26"/>
        </w:rPr>
        <w:t>b</w:t>
      </w:r>
      <w:r w:rsidRPr="002E2F9D">
        <w:rPr>
          <w:rFonts w:ascii="Cambria" w:eastAsia="Book Antiqua" w:hAnsi="Cambria" w:cs="Book Antiqua"/>
          <w:spacing w:val="-1"/>
          <w:sz w:val="26"/>
          <w:szCs w:val="26"/>
        </w:rPr>
        <w:t>o</w:t>
      </w:r>
      <w:r w:rsidRPr="002E2F9D">
        <w:rPr>
          <w:rFonts w:ascii="Cambria" w:eastAsia="Book Antiqua" w:hAnsi="Cambria" w:cs="Book Antiqua"/>
          <w:sz w:val="26"/>
          <w:szCs w:val="26"/>
        </w:rPr>
        <w:t>a</w:t>
      </w:r>
      <w:r w:rsidRPr="002E2F9D">
        <w:rPr>
          <w:rFonts w:ascii="Cambria" w:eastAsia="Book Antiqua" w:hAnsi="Cambria" w:cs="Book Antiqua"/>
          <w:spacing w:val="-1"/>
          <w:sz w:val="26"/>
          <w:szCs w:val="26"/>
        </w:rPr>
        <w:t>r</w:t>
      </w:r>
      <w:r w:rsidRPr="002E2F9D">
        <w:rPr>
          <w:rFonts w:ascii="Cambria" w:eastAsia="Book Antiqua" w:hAnsi="Cambria" w:cs="Book Antiqua"/>
          <w:sz w:val="26"/>
          <w:szCs w:val="26"/>
        </w:rPr>
        <w:t>d</w:t>
      </w:r>
      <w:r w:rsidRPr="002E2F9D">
        <w:rPr>
          <w:rFonts w:ascii="Cambria" w:eastAsia="Book Antiqua" w:hAnsi="Cambria" w:cs="Book Antiqua"/>
          <w:spacing w:val="-3"/>
          <w:sz w:val="26"/>
          <w:szCs w:val="26"/>
        </w:rPr>
        <w:t xml:space="preserve"> </w:t>
      </w:r>
      <w:r w:rsidRPr="002E2F9D">
        <w:rPr>
          <w:rFonts w:ascii="Cambria" w:eastAsia="Book Antiqua" w:hAnsi="Cambria" w:cs="Book Antiqua"/>
          <w:sz w:val="26"/>
          <w:szCs w:val="26"/>
        </w:rPr>
        <w:t>is a</w:t>
      </w:r>
      <w:r w:rsidRPr="002E2F9D">
        <w:rPr>
          <w:rFonts w:ascii="Cambria" w:eastAsia="Book Antiqua" w:hAnsi="Cambria" w:cs="Book Antiqua"/>
          <w:spacing w:val="-2"/>
          <w:sz w:val="26"/>
          <w:szCs w:val="26"/>
        </w:rPr>
        <w:t xml:space="preserve"> </w:t>
      </w:r>
      <w:r w:rsidRPr="002E2F9D">
        <w:rPr>
          <w:rFonts w:ascii="Cambria" w:eastAsia="Book Antiqua" w:hAnsi="Cambria" w:cs="Book Antiqua"/>
          <w:spacing w:val="1"/>
          <w:sz w:val="26"/>
          <w:szCs w:val="26"/>
        </w:rPr>
        <w:t>n</w:t>
      </w:r>
      <w:r w:rsidRPr="002E2F9D">
        <w:rPr>
          <w:rFonts w:ascii="Cambria" w:eastAsia="Book Antiqua" w:hAnsi="Cambria" w:cs="Book Antiqua"/>
          <w:spacing w:val="-2"/>
          <w:sz w:val="26"/>
          <w:szCs w:val="26"/>
        </w:rPr>
        <w:t>i</w:t>
      </w:r>
      <w:r w:rsidRPr="002E2F9D">
        <w:rPr>
          <w:rFonts w:ascii="Cambria" w:eastAsia="Book Antiqua" w:hAnsi="Cambria" w:cs="Book Antiqua"/>
          <w:sz w:val="26"/>
          <w:szCs w:val="26"/>
        </w:rPr>
        <w:t xml:space="preserve">ce </w:t>
      </w:r>
      <w:r w:rsidRPr="002E2F9D">
        <w:rPr>
          <w:rFonts w:ascii="Cambria" w:eastAsia="Book Antiqua" w:hAnsi="Cambria" w:cs="Book Antiqua"/>
          <w:spacing w:val="1"/>
          <w:sz w:val="26"/>
          <w:szCs w:val="26"/>
        </w:rPr>
        <w:t>f</w:t>
      </w:r>
      <w:r w:rsidRPr="002E2F9D">
        <w:rPr>
          <w:rFonts w:ascii="Cambria" w:eastAsia="Book Antiqua" w:hAnsi="Cambria" w:cs="Book Antiqua"/>
          <w:spacing w:val="-1"/>
          <w:sz w:val="26"/>
          <w:szCs w:val="26"/>
        </w:rPr>
        <w:t>oru</w:t>
      </w:r>
      <w:r w:rsidRPr="002E2F9D">
        <w:rPr>
          <w:rFonts w:ascii="Cambria" w:eastAsia="Book Antiqua" w:hAnsi="Cambria" w:cs="Book Antiqua"/>
          <w:sz w:val="26"/>
          <w:szCs w:val="26"/>
        </w:rPr>
        <w:t>m to beg</w:t>
      </w:r>
      <w:r w:rsidRPr="002E2F9D">
        <w:rPr>
          <w:rFonts w:ascii="Cambria" w:eastAsia="Book Antiqua" w:hAnsi="Cambria" w:cs="Book Antiqua"/>
          <w:spacing w:val="-2"/>
          <w:sz w:val="26"/>
          <w:szCs w:val="26"/>
        </w:rPr>
        <w:t>i</w:t>
      </w:r>
      <w:r w:rsidRPr="002E2F9D">
        <w:rPr>
          <w:rFonts w:ascii="Cambria" w:eastAsia="Book Antiqua" w:hAnsi="Cambria" w:cs="Book Antiqua"/>
          <w:sz w:val="26"/>
          <w:szCs w:val="26"/>
        </w:rPr>
        <w:t>n</w:t>
      </w:r>
      <w:r w:rsidRPr="002E2F9D">
        <w:rPr>
          <w:rFonts w:ascii="Cambria" w:eastAsia="Book Antiqua" w:hAnsi="Cambria" w:cs="Book Antiqua"/>
          <w:spacing w:val="-1"/>
          <w:sz w:val="26"/>
          <w:szCs w:val="26"/>
        </w:rPr>
        <w:t xml:space="preserve"> </w:t>
      </w:r>
      <w:proofErr w:type="spellStart"/>
      <w:r w:rsidRPr="002E2F9D">
        <w:rPr>
          <w:rFonts w:ascii="Cambria" w:eastAsia="Book Antiqua" w:hAnsi="Cambria" w:cs="Book Antiqua"/>
          <w:spacing w:val="1"/>
          <w:sz w:val="26"/>
          <w:szCs w:val="26"/>
        </w:rPr>
        <w:t>w</w:t>
      </w:r>
      <w:r w:rsidRPr="002E2F9D">
        <w:rPr>
          <w:rFonts w:ascii="Cambria" w:eastAsia="Book Antiqua" w:hAnsi="Cambria" w:cs="Book Antiqua"/>
          <w:sz w:val="26"/>
          <w:szCs w:val="26"/>
        </w:rPr>
        <w:t>i</w:t>
      </w:r>
      <w:r w:rsidRPr="002E2F9D">
        <w:rPr>
          <w:rFonts w:ascii="Cambria" w:eastAsia="Book Antiqua" w:hAnsi="Cambria" w:cs="Book Antiqua"/>
          <w:spacing w:val="-2"/>
          <w:sz w:val="26"/>
          <w:szCs w:val="26"/>
        </w:rPr>
        <w:t>t</w:t>
      </w:r>
      <w:r w:rsidRPr="002E2F9D">
        <w:rPr>
          <w:rFonts w:ascii="Cambria" w:eastAsia="Book Antiqua" w:hAnsi="Cambria" w:cs="Book Antiqua"/>
          <w:sz w:val="26"/>
          <w:szCs w:val="26"/>
        </w:rPr>
        <w:t>h</w:t>
      </w:r>
      <w:r w:rsidRPr="002E2F9D">
        <w:rPr>
          <w:rFonts w:ascii="Cambria" w:eastAsia="Book Antiqua" w:hAnsi="Cambria" w:cs="Book Antiqua"/>
          <w:spacing w:val="1"/>
          <w:sz w:val="26"/>
          <w:szCs w:val="26"/>
        </w:rPr>
        <w:t xml:space="preserve"> </w:t>
      </w:r>
      <w:r w:rsidRPr="002E2F9D">
        <w:rPr>
          <w:rFonts w:ascii="Cambria" w:eastAsia="Book Antiqua" w:hAnsi="Cambria" w:cs="Book Antiqua"/>
          <w:spacing w:val="-2"/>
          <w:sz w:val="26"/>
          <w:szCs w:val="26"/>
        </w:rPr>
        <w:t>i</w:t>
      </w:r>
      <w:r w:rsidRPr="002E2F9D">
        <w:rPr>
          <w:rFonts w:ascii="Cambria" w:eastAsia="Book Antiqua" w:hAnsi="Cambria" w:cs="Book Antiqua"/>
          <w:sz w:val="26"/>
          <w:szCs w:val="26"/>
        </w:rPr>
        <w:t>n</w:t>
      </w:r>
      <w:proofErr w:type="spellEnd"/>
      <w:r w:rsidRPr="002E2F9D">
        <w:rPr>
          <w:rFonts w:ascii="Cambria" w:eastAsia="Book Antiqua" w:hAnsi="Cambria" w:cs="Book Antiqua"/>
          <w:spacing w:val="1"/>
          <w:sz w:val="26"/>
          <w:szCs w:val="26"/>
        </w:rPr>
        <w:t xml:space="preserve"> </w:t>
      </w:r>
      <w:r w:rsidRPr="002E2F9D">
        <w:rPr>
          <w:rFonts w:ascii="Cambria" w:eastAsia="Book Antiqua" w:hAnsi="Cambria" w:cs="Book Antiqua"/>
          <w:sz w:val="26"/>
          <w:szCs w:val="26"/>
        </w:rPr>
        <w:t>a c</w:t>
      </w:r>
      <w:r w:rsidRPr="002E2F9D">
        <w:rPr>
          <w:rFonts w:ascii="Cambria" w:eastAsia="Book Antiqua" w:hAnsi="Cambria" w:cs="Book Antiqua"/>
          <w:spacing w:val="-1"/>
          <w:sz w:val="26"/>
          <w:szCs w:val="26"/>
        </w:rPr>
        <w:t>our</w:t>
      </w:r>
      <w:r w:rsidRPr="002E2F9D">
        <w:rPr>
          <w:rFonts w:ascii="Cambria" w:eastAsia="Book Antiqua" w:hAnsi="Cambria" w:cs="Book Antiqua"/>
          <w:sz w:val="26"/>
          <w:szCs w:val="26"/>
        </w:rPr>
        <w:t>se.  A</w:t>
      </w:r>
      <w:r w:rsidRPr="002E2F9D">
        <w:rPr>
          <w:rFonts w:ascii="Cambria" w:eastAsia="Book Antiqua" w:hAnsi="Cambria" w:cs="Book Antiqua"/>
          <w:spacing w:val="-1"/>
          <w:sz w:val="26"/>
          <w:szCs w:val="26"/>
        </w:rPr>
        <w:t xml:space="preserve"> </w:t>
      </w:r>
      <w:r w:rsidRPr="002E2F9D">
        <w:rPr>
          <w:rFonts w:ascii="Cambria" w:eastAsia="Book Antiqua" w:hAnsi="Cambria" w:cs="Book Antiqua"/>
          <w:spacing w:val="1"/>
          <w:sz w:val="26"/>
          <w:szCs w:val="26"/>
        </w:rPr>
        <w:t>q</w:t>
      </w:r>
      <w:r w:rsidRPr="002E2F9D">
        <w:rPr>
          <w:rFonts w:ascii="Cambria" w:eastAsia="Book Antiqua" w:hAnsi="Cambria" w:cs="Book Antiqua"/>
          <w:spacing w:val="-1"/>
          <w:sz w:val="26"/>
          <w:szCs w:val="26"/>
        </w:rPr>
        <w:t>u</w:t>
      </w:r>
      <w:r w:rsidRPr="002E2F9D">
        <w:rPr>
          <w:rFonts w:ascii="Cambria" w:eastAsia="Book Antiqua" w:hAnsi="Cambria" w:cs="Book Antiqua"/>
          <w:sz w:val="26"/>
          <w:szCs w:val="26"/>
        </w:rPr>
        <w:t xml:space="preserve">ick </w:t>
      </w:r>
      <w:r w:rsidRPr="002E2F9D">
        <w:rPr>
          <w:rFonts w:ascii="Cambria" w:eastAsia="Book Antiqua" w:hAnsi="Cambria" w:cs="Book Antiqua"/>
          <w:spacing w:val="-2"/>
          <w:sz w:val="26"/>
          <w:szCs w:val="26"/>
        </w:rPr>
        <w:t>2</w:t>
      </w:r>
      <w:r w:rsidRPr="002E2F9D">
        <w:rPr>
          <w:rFonts w:ascii="Cambria" w:eastAsia="Book Antiqua" w:hAnsi="Cambria" w:cs="Book Antiqua"/>
          <w:spacing w:val="1"/>
          <w:sz w:val="26"/>
          <w:szCs w:val="26"/>
        </w:rPr>
        <w:t>-</w:t>
      </w:r>
      <w:r w:rsidRPr="002E2F9D">
        <w:rPr>
          <w:rFonts w:ascii="Cambria" w:eastAsia="Book Antiqua" w:hAnsi="Cambria" w:cs="Book Antiqua"/>
          <w:sz w:val="26"/>
          <w:szCs w:val="26"/>
        </w:rPr>
        <w:t>3</w:t>
      </w:r>
      <w:r w:rsidRPr="002E2F9D">
        <w:rPr>
          <w:rFonts w:ascii="Cambria" w:eastAsia="Book Antiqua" w:hAnsi="Cambria" w:cs="Book Antiqua"/>
          <w:spacing w:val="-2"/>
          <w:sz w:val="26"/>
          <w:szCs w:val="26"/>
        </w:rPr>
        <w:t xml:space="preserve"> </w:t>
      </w:r>
      <w:r w:rsidRPr="002E2F9D">
        <w:rPr>
          <w:rFonts w:ascii="Cambria" w:eastAsia="Book Antiqua" w:hAnsi="Cambria" w:cs="Book Antiqua"/>
          <w:spacing w:val="1"/>
          <w:sz w:val="26"/>
          <w:szCs w:val="26"/>
        </w:rPr>
        <w:t>q</w:t>
      </w:r>
      <w:r w:rsidRPr="002E2F9D">
        <w:rPr>
          <w:rFonts w:ascii="Cambria" w:eastAsia="Book Antiqua" w:hAnsi="Cambria" w:cs="Book Antiqua"/>
          <w:spacing w:val="-1"/>
          <w:sz w:val="26"/>
          <w:szCs w:val="26"/>
        </w:rPr>
        <w:t>u</w:t>
      </w:r>
      <w:r w:rsidRPr="002E2F9D">
        <w:rPr>
          <w:rFonts w:ascii="Cambria" w:eastAsia="Book Antiqua" w:hAnsi="Cambria" w:cs="Book Antiqua"/>
          <w:sz w:val="26"/>
          <w:szCs w:val="26"/>
        </w:rPr>
        <w:t>e</w:t>
      </w:r>
      <w:r w:rsidRPr="002E2F9D">
        <w:rPr>
          <w:rFonts w:ascii="Cambria" w:eastAsia="Book Antiqua" w:hAnsi="Cambria" w:cs="Book Antiqua"/>
          <w:spacing w:val="-2"/>
          <w:sz w:val="26"/>
          <w:szCs w:val="26"/>
        </w:rPr>
        <w:t>s</w:t>
      </w:r>
      <w:r w:rsidRPr="002E2F9D">
        <w:rPr>
          <w:rFonts w:ascii="Cambria" w:eastAsia="Book Antiqua" w:hAnsi="Cambria" w:cs="Book Antiqua"/>
          <w:sz w:val="26"/>
          <w:szCs w:val="26"/>
        </w:rPr>
        <w:t>ti</w:t>
      </w:r>
      <w:r w:rsidRPr="002E2F9D">
        <w:rPr>
          <w:rFonts w:ascii="Cambria" w:eastAsia="Book Antiqua" w:hAnsi="Cambria" w:cs="Book Antiqua"/>
          <w:spacing w:val="-1"/>
          <w:sz w:val="26"/>
          <w:szCs w:val="26"/>
        </w:rPr>
        <w:t>o</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s</w:t>
      </w:r>
      <w:r w:rsidRPr="002E2F9D">
        <w:rPr>
          <w:rFonts w:ascii="Cambria" w:eastAsia="Book Antiqua" w:hAnsi="Cambria" w:cs="Book Antiqua"/>
          <w:spacing w:val="-2"/>
          <w:sz w:val="26"/>
          <w:szCs w:val="26"/>
        </w:rPr>
        <w:t xml:space="preserve"> </w:t>
      </w:r>
      <w:r w:rsidRPr="002E2F9D">
        <w:rPr>
          <w:rFonts w:ascii="Cambria" w:eastAsia="Book Antiqua" w:hAnsi="Cambria" w:cs="Book Antiqua"/>
          <w:spacing w:val="1"/>
          <w:sz w:val="26"/>
          <w:szCs w:val="26"/>
        </w:rPr>
        <w:t>f</w:t>
      </w:r>
      <w:r w:rsidRPr="002E2F9D">
        <w:rPr>
          <w:rFonts w:ascii="Cambria" w:eastAsia="Book Antiqua" w:hAnsi="Cambria" w:cs="Book Antiqua"/>
          <w:spacing w:val="-1"/>
          <w:sz w:val="26"/>
          <w:szCs w:val="26"/>
        </w:rPr>
        <w:t>o</w:t>
      </w:r>
      <w:r w:rsidRPr="002E2F9D">
        <w:rPr>
          <w:rFonts w:ascii="Cambria" w:eastAsia="Book Antiqua" w:hAnsi="Cambria" w:cs="Book Antiqua"/>
          <w:sz w:val="26"/>
          <w:szCs w:val="26"/>
        </w:rPr>
        <w:t>r</w:t>
      </w:r>
      <w:r w:rsidRPr="002E2F9D">
        <w:rPr>
          <w:rFonts w:ascii="Cambria" w:eastAsia="Book Antiqua" w:hAnsi="Cambria" w:cs="Book Antiqua"/>
          <w:spacing w:val="-1"/>
          <w:sz w:val="26"/>
          <w:szCs w:val="26"/>
        </w:rPr>
        <w:t xml:space="preserve"> </w:t>
      </w:r>
      <w:r w:rsidRPr="002E2F9D">
        <w:rPr>
          <w:rFonts w:ascii="Cambria" w:eastAsia="Book Antiqua" w:hAnsi="Cambria" w:cs="Book Antiqua"/>
          <w:sz w:val="26"/>
          <w:szCs w:val="26"/>
        </w:rPr>
        <w:t>st</w:t>
      </w:r>
      <w:r w:rsidRPr="002E2F9D">
        <w:rPr>
          <w:rFonts w:ascii="Cambria" w:eastAsia="Book Antiqua" w:hAnsi="Cambria" w:cs="Book Antiqua"/>
          <w:spacing w:val="-1"/>
          <w:sz w:val="26"/>
          <w:szCs w:val="26"/>
        </w:rPr>
        <w:t>u</w:t>
      </w:r>
      <w:r w:rsidRPr="002E2F9D">
        <w:rPr>
          <w:rFonts w:ascii="Cambria" w:eastAsia="Book Antiqua" w:hAnsi="Cambria" w:cs="Book Antiqua"/>
          <w:sz w:val="26"/>
          <w:szCs w:val="26"/>
        </w:rPr>
        <w:t>de</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ts</w:t>
      </w:r>
      <w:r w:rsidRPr="002E2F9D">
        <w:rPr>
          <w:rFonts w:ascii="Cambria" w:eastAsia="Book Antiqua" w:hAnsi="Cambria" w:cs="Book Antiqua"/>
          <w:spacing w:val="-2"/>
          <w:sz w:val="26"/>
          <w:szCs w:val="26"/>
        </w:rPr>
        <w:t xml:space="preserve"> </w:t>
      </w:r>
      <w:r w:rsidRPr="002E2F9D">
        <w:rPr>
          <w:rFonts w:ascii="Cambria" w:eastAsia="Book Antiqua" w:hAnsi="Cambria" w:cs="Book Antiqua"/>
          <w:sz w:val="26"/>
          <w:szCs w:val="26"/>
        </w:rPr>
        <w:t xml:space="preserve">to </w:t>
      </w:r>
      <w:r w:rsidRPr="002E2F9D">
        <w:rPr>
          <w:rFonts w:ascii="Cambria" w:eastAsia="Book Antiqua" w:hAnsi="Cambria" w:cs="Book Antiqua"/>
          <w:spacing w:val="-1"/>
          <w:sz w:val="26"/>
          <w:szCs w:val="26"/>
        </w:rPr>
        <w:t>r</w:t>
      </w:r>
      <w:r w:rsidRPr="002E2F9D">
        <w:rPr>
          <w:rFonts w:ascii="Cambria" w:eastAsia="Book Antiqua" w:hAnsi="Cambria" w:cs="Book Antiqua"/>
          <w:sz w:val="26"/>
          <w:szCs w:val="26"/>
        </w:rPr>
        <w:t>es</w:t>
      </w:r>
      <w:r w:rsidRPr="002E2F9D">
        <w:rPr>
          <w:rFonts w:ascii="Cambria" w:eastAsia="Book Antiqua" w:hAnsi="Cambria" w:cs="Book Antiqua"/>
          <w:spacing w:val="-3"/>
          <w:sz w:val="26"/>
          <w:szCs w:val="26"/>
        </w:rPr>
        <w:t>p</w:t>
      </w:r>
      <w:r w:rsidRPr="002E2F9D">
        <w:rPr>
          <w:rFonts w:ascii="Cambria" w:eastAsia="Book Antiqua" w:hAnsi="Cambria" w:cs="Book Antiqua"/>
          <w:spacing w:val="-1"/>
          <w:sz w:val="26"/>
          <w:szCs w:val="26"/>
        </w:rPr>
        <w:t>o</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 xml:space="preserve">d to </w:t>
      </w:r>
      <w:r w:rsidRPr="002E2F9D">
        <w:rPr>
          <w:rFonts w:ascii="Cambria" w:eastAsia="Book Antiqua" w:hAnsi="Cambria" w:cs="Book Antiqua"/>
          <w:spacing w:val="-2"/>
          <w:sz w:val="26"/>
          <w:szCs w:val="26"/>
        </w:rPr>
        <w:t>a</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 xml:space="preserve">d </w:t>
      </w:r>
      <w:r w:rsidRPr="002E2F9D">
        <w:rPr>
          <w:rFonts w:ascii="Cambria" w:eastAsia="Book Antiqua" w:hAnsi="Cambria" w:cs="Book Antiqua"/>
          <w:spacing w:val="-1"/>
          <w:sz w:val="26"/>
          <w:szCs w:val="26"/>
        </w:rPr>
        <w:t>r</w:t>
      </w:r>
      <w:r w:rsidRPr="002E2F9D">
        <w:rPr>
          <w:rFonts w:ascii="Cambria" w:eastAsia="Book Antiqua" w:hAnsi="Cambria" w:cs="Book Antiqua"/>
          <w:sz w:val="26"/>
          <w:szCs w:val="26"/>
        </w:rPr>
        <w:t>e</w:t>
      </w:r>
      <w:r w:rsidRPr="002E2F9D">
        <w:rPr>
          <w:rFonts w:ascii="Cambria" w:eastAsia="Book Antiqua" w:hAnsi="Cambria" w:cs="Book Antiqua"/>
          <w:spacing w:val="-1"/>
          <w:sz w:val="26"/>
          <w:szCs w:val="26"/>
        </w:rPr>
        <w:t>p</w:t>
      </w:r>
      <w:r w:rsidRPr="002E2F9D">
        <w:rPr>
          <w:rFonts w:ascii="Cambria" w:eastAsia="Book Antiqua" w:hAnsi="Cambria" w:cs="Book Antiqua"/>
          <w:sz w:val="26"/>
          <w:szCs w:val="26"/>
        </w:rPr>
        <w:t>ly to</w:t>
      </w:r>
      <w:r w:rsidRPr="002E2F9D">
        <w:rPr>
          <w:rFonts w:ascii="Cambria" w:eastAsia="Book Antiqua" w:hAnsi="Cambria" w:cs="Book Antiqua"/>
          <w:spacing w:val="1"/>
          <w:sz w:val="26"/>
          <w:szCs w:val="26"/>
        </w:rPr>
        <w:t xml:space="preserve"> </w:t>
      </w:r>
      <w:r w:rsidRPr="002E2F9D">
        <w:rPr>
          <w:rFonts w:ascii="Cambria" w:eastAsia="Book Antiqua" w:hAnsi="Cambria" w:cs="Book Antiqua"/>
          <w:spacing w:val="-1"/>
          <w:sz w:val="26"/>
          <w:szCs w:val="26"/>
        </w:rPr>
        <w:t>o</w:t>
      </w:r>
      <w:r w:rsidRPr="002E2F9D">
        <w:rPr>
          <w:rFonts w:ascii="Cambria" w:eastAsia="Book Antiqua" w:hAnsi="Cambria" w:cs="Book Antiqua"/>
          <w:spacing w:val="-2"/>
          <w:sz w:val="26"/>
          <w:szCs w:val="26"/>
        </w:rPr>
        <w:t>t</w:t>
      </w:r>
      <w:r w:rsidRPr="002E2F9D">
        <w:rPr>
          <w:rFonts w:ascii="Cambria" w:eastAsia="Book Antiqua" w:hAnsi="Cambria" w:cs="Book Antiqua"/>
          <w:spacing w:val="1"/>
          <w:sz w:val="26"/>
          <w:szCs w:val="26"/>
        </w:rPr>
        <w:t>h</w:t>
      </w:r>
      <w:r w:rsidRPr="002E2F9D">
        <w:rPr>
          <w:rFonts w:ascii="Cambria" w:eastAsia="Book Antiqua" w:hAnsi="Cambria" w:cs="Book Antiqua"/>
          <w:sz w:val="26"/>
          <w:szCs w:val="26"/>
        </w:rPr>
        <w:t>er st</w:t>
      </w:r>
      <w:r w:rsidRPr="002E2F9D">
        <w:rPr>
          <w:rFonts w:ascii="Cambria" w:eastAsia="Book Antiqua" w:hAnsi="Cambria" w:cs="Book Antiqua"/>
          <w:spacing w:val="-1"/>
          <w:sz w:val="26"/>
          <w:szCs w:val="26"/>
        </w:rPr>
        <w:t>u</w:t>
      </w:r>
      <w:r w:rsidRPr="002E2F9D">
        <w:rPr>
          <w:rFonts w:ascii="Cambria" w:eastAsia="Book Antiqua" w:hAnsi="Cambria" w:cs="Book Antiqua"/>
          <w:sz w:val="26"/>
          <w:szCs w:val="26"/>
        </w:rPr>
        <w:t>de</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 xml:space="preserve">t </w:t>
      </w:r>
      <w:r w:rsidRPr="002E2F9D">
        <w:rPr>
          <w:rFonts w:ascii="Cambria" w:eastAsia="Book Antiqua" w:hAnsi="Cambria" w:cs="Book Antiqua"/>
          <w:spacing w:val="-1"/>
          <w:sz w:val="26"/>
          <w:szCs w:val="26"/>
        </w:rPr>
        <w:t>po</w:t>
      </w:r>
      <w:r w:rsidRPr="002E2F9D">
        <w:rPr>
          <w:rFonts w:ascii="Cambria" w:eastAsia="Book Antiqua" w:hAnsi="Cambria" w:cs="Book Antiqua"/>
          <w:sz w:val="26"/>
          <w:szCs w:val="26"/>
        </w:rPr>
        <w:t xml:space="preserve">sts </w:t>
      </w:r>
      <w:r w:rsidRPr="002E2F9D">
        <w:rPr>
          <w:rFonts w:ascii="Cambria" w:eastAsia="Book Antiqua" w:hAnsi="Cambria" w:cs="Book Antiqua"/>
          <w:spacing w:val="-2"/>
          <w:sz w:val="26"/>
          <w:szCs w:val="26"/>
        </w:rPr>
        <w:t>a</w:t>
      </w:r>
      <w:r w:rsidRPr="002E2F9D">
        <w:rPr>
          <w:rFonts w:ascii="Cambria" w:eastAsia="Book Antiqua" w:hAnsi="Cambria" w:cs="Book Antiqua"/>
          <w:sz w:val="26"/>
          <w:szCs w:val="26"/>
        </w:rPr>
        <w:t>ll</w:t>
      </w:r>
      <w:r w:rsidRPr="002E2F9D">
        <w:rPr>
          <w:rFonts w:ascii="Cambria" w:eastAsia="Book Antiqua" w:hAnsi="Cambria" w:cs="Book Antiqua"/>
          <w:spacing w:val="-3"/>
          <w:sz w:val="26"/>
          <w:szCs w:val="26"/>
        </w:rPr>
        <w:t>o</w:t>
      </w:r>
      <w:r w:rsidRPr="002E2F9D">
        <w:rPr>
          <w:rFonts w:ascii="Cambria" w:eastAsia="Book Antiqua" w:hAnsi="Cambria" w:cs="Book Antiqua"/>
          <w:spacing w:val="1"/>
          <w:sz w:val="26"/>
          <w:szCs w:val="26"/>
        </w:rPr>
        <w:t>w</w:t>
      </w:r>
      <w:r w:rsidRPr="002E2F9D">
        <w:rPr>
          <w:rFonts w:ascii="Cambria" w:eastAsia="Book Antiqua" w:hAnsi="Cambria" w:cs="Book Antiqua"/>
          <w:sz w:val="26"/>
          <w:szCs w:val="26"/>
        </w:rPr>
        <w:t>s t</w:t>
      </w:r>
      <w:r w:rsidRPr="002E2F9D">
        <w:rPr>
          <w:rFonts w:ascii="Cambria" w:eastAsia="Book Antiqua" w:hAnsi="Cambria" w:cs="Book Antiqua"/>
          <w:spacing w:val="-1"/>
          <w:sz w:val="26"/>
          <w:szCs w:val="26"/>
        </w:rPr>
        <w:t>h</w:t>
      </w:r>
      <w:r w:rsidRPr="002E2F9D">
        <w:rPr>
          <w:rFonts w:ascii="Cambria" w:eastAsia="Book Antiqua" w:hAnsi="Cambria" w:cs="Book Antiqua"/>
          <w:sz w:val="26"/>
          <w:szCs w:val="26"/>
        </w:rPr>
        <w:t>e</w:t>
      </w:r>
      <w:r w:rsidRPr="002E2F9D">
        <w:rPr>
          <w:rFonts w:ascii="Cambria" w:eastAsia="Book Antiqua" w:hAnsi="Cambria" w:cs="Book Antiqua"/>
          <w:spacing w:val="-2"/>
          <w:sz w:val="26"/>
          <w:szCs w:val="26"/>
        </w:rPr>
        <w:t xml:space="preserve"> </w:t>
      </w:r>
      <w:r w:rsidRPr="002E2F9D">
        <w:rPr>
          <w:rFonts w:ascii="Cambria" w:eastAsia="Book Antiqua" w:hAnsi="Cambria" w:cs="Book Antiqua"/>
          <w:sz w:val="26"/>
          <w:szCs w:val="26"/>
        </w:rPr>
        <w:t>class to g</w:t>
      </w:r>
      <w:r w:rsidRPr="002E2F9D">
        <w:rPr>
          <w:rFonts w:ascii="Cambria" w:eastAsia="Book Antiqua" w:hAnsi="Cambria" w:cs="Book Antiqua"/>
          <w:spacing w:val="-3"/>
          <w:sz w:val="26"/>
          <w:szCs w:val="26"/>
        </w:rPr>
        <w:t>e</w:t>
      </w:r>
      <w:r w:rsidRPr="002E2F9D">
        <w:rPr>
          <w:rFonts w:ascii="Cambria" w:eastAsia="Book Antiqua" w:hAnsi="Cambria" w:cs="Book Antiqua"/>
          <w:sz w:val="26"/>
          <w:szCs w:val="26"/>
        </w:rPr>
        <w:t>t to k</w:t>
      </w:r>
      <w:r w:rsidRPr="002E2F9D">
        <w:rPr>
          <w:rFonts w:ascii="Cambria" w:eastAsia="Book Antiqua" w:hAnsi="Cambria" w:cs="Book Antiqua"/>
          <w:spacing w:val="1"/>
          <w:sz w:val="26"/>
          <w:szCs w:val="26"/>
        </w:rPr>
        <w:t>n</w:t>
      </w:r>
      <w:r w:rsidRPr="002E2F9D">
        <w:rPr>
          <w:rFonts w:ascii="Cambria" w:eastAsia="Book Antiqua" w:hAnsi="Cambria" w:cs="Book Antiqua"/>
          <w:spacing w:val="-3"/>
          <w:sz w:val="26"/>
          <w:szCs w:val="26"/>
        </w:rPr>
        <w:t>o</w:t>
      </w:r>
      <w:r w:rsidRPr="002E2F9D">
        <w:rPr>
          <w:rFonts w:ascii="Cambria" w:eastAsia="Book Antiqua" w:hAnsi="Cambria" w:cs="Book Antiqua"/>
          <w:sz w:val="26"/>
          <w:szCs w:val="26"/>
        </w:rPr>
        <w:t>w</w:t>
      </w:r>
      <w:r w:rsidRPr="002E2F9D">
        <w:rPr>
          <w:rFonts w:ascii="Cambria" w:eastAsia="Book Antiqua" w:hAnsi="Cambria" w:cs="Book Antiqua"/>
          <w:spacing w:val="1"/>
          <w:sz w:val="26"/>
          <w:szCs w:val="26"/>
        </w:rPr>
        <w:t xml:space="preserve"> </w:t>
      </w:r>
      <w:r w:rsidRPr="002E2F9D">
        <w:rPr>
          <w:rFonts w:ascii="Cambria" w:eastAsia="Book Antiqua" w:hAnsi="Cambria" w:cs="Book Antiqua"/>
          <w:sz w:val="26"/>
          <w:szCs w:val="26"/>
        </w:rPr>
        <w:t>y</w:t>
      </w:r>
      <w:r w:rsidRPr="002E2F9D">
        <w:rPr>
          <w:rFonts w:ascii="Cambria" w:eastAsia="Book Antiqua" w:hAnsi="Cambria" w:cs="Book Antiqua"/>
          <w:spacing w:val="-1"/>
          <w:sz w:val="26"/>
          <w:szCs w:val="26"/>
        </w:rPr>
        <w:t>o</w:t>
      </w:r>
      <w:r w:rsidRPr="002E2F9D">
        <w:rPr>
          <w:rFonts w:ascii="Cambria" w:eastAsia="Book Antiqua" w:hAnsi="Cambria" w:cs="Book Antiqua"/>
          <w:sz w:val="26"/>
          <w:szCs w:val="26"/>
        </w:rPr>
        <w:t>u</w:t>
      </w:r>
      <w:r w:rsidRPr="002E2F9D">
        <w:rPr>
          <w:rFonts w:ascii="Cambria" w:eastAsia="Book Antiqua" w:hAnsi="Cambria" w:cs="Book Antiqua"/>
          <w:spacing w:val="-3"/>
          <w:sz w:val="26"/>
          <w:szCs w:val="26"/>
        </w:rPr>
        <w:t xml:space="preserve"> </w:t>
      </w:r>
      <w:r w:rsidRPr="002E2F9D">
        <w:rPr>
          <w:rFonts w:ascii="Cambria" w:eastAsia="Book Antiqua" w:hAnsi="Cambria" w:cs="Book Antiqua"/>
          <w:sz w:val="26"/>
          <w:szCs w:val="26"/>
        </w:rPr>
        <w:t>a</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d ea</w:t>
      </w:r>
      <w:r w:rsidRPr="002E2F9D">
        <w:rPr>
          <w:rFonts w:ascii="Cambria" w:eastAsia="Book Antiqua" w:hAnsi="Cambria" w:cs="Book Antiqua"/>
          <w:spacing w:val="-2"/>
          <w:sz w:val="26"/>
          <w:szCs w:val="26"/>
        </w:rPr>
        <w:t>c</w:t>
      </w:r>
      <w:r w:rsidRPr="002E2F9D">
        <w:rPr>
          <w:rFonts w:ascii="Cambria" w:eastAsia="Book Antiqua" w:hAnsi="Cambria" w:cs="Book Antiqua"/>
          <w:sz w:val="26"/>
          <w:szCs w:val="26"/>
        </w:rPr>
        <w:t>h</w:t>
      </w:r>
      <w:r w:rsidRPr="002E2F9D">
        <w:rPr>
          <w:rFonts w:ascii="Cambria" w:eastAsia="Book Antiqua" w:hAnsi="Cambria" w:cs="Book Antiqua"/>
          <w:spacing w:val="1"/>
          <w:sz w:val="26"/>
          <w:szCs w:val="26"/>
        </w:rPr>
        <w:t xml:space="preserve"> </w:t>
      </w:r>
      <w:r w:rsidRPr="002E2F9D">
        <w:rPr>
          <w:rFonts w:ascii="Cambria" w:eastAsia="Book Antiqua" w:hAnsi="Cambria" w:cs="Book Antiqua"/>
          <w:spacing w:val="-1"/>
          <w:sz w:val="26"/>
          <w:szCs w:val="26"/>
        </w:rPr>
        <w:t>o</w:t>
      </w:r>
      <w:r w:rsidRPr="002E2F9D">
        <w:rPr>
          <w:rFonts w:ascii="Cambria" w:eastAsia="Book Antiqua" w:hAnsi="Cambria" w:cs="Book Antiqua"/>
          <w:spacing w:val="-2"/>
          <w:sz w:val="26"/>
          <w:szCs w:val="26"/>
        </w:rPr>
        <w:t>t</w:t>
      </w:r>
      <w:r w:rsidRPr="002E2F9D">
        <w:rPr>
          <w:rFonts w:ascii="Cambria" w:eastAsia="Book Antiqua" w:hAnsi="Cambria" w:cs="Book Antiqua"/>
          <w:spacing w:val="1"/>
          <w:sz w:val="26"/>
          <w:szCs w:val="26"/>
        </w:rPr>
        <w:t>h</w:t>
      </w:r>
      <w:r w:rsidRPr="002E2F9D">
        <w:rPr>
          <w:rFonts w:ascii="Cambria" w:eastAsia="Book Antiqua" w:hAnsi="Cambria" w:cs="Book Antiqua"/>
          <w:sz w:val="26"/>
          <w:szCs w:val="26"/>
        </w:rPr>
        <w:t>e</w:t>
      </w:r>
      <w:r w:rsidRPr="002E2F9D">
        <w:rPr>
          <w:rFonts w:ascii="Cambria" w:eastAsia="Book Antiqua" w:hAnsi="Cambria" w:cs="Book Antiqua"/>
          <w:spacing w:val="-1"/>
          <w:sz w:val="26"/>
          <w:szCs w:val="26"/>
        </w:rPr>
        <w:t>r</w:t>
      </w:r>
      <w:r w:rsidRPr="002E2F9D">
        <w:rPr>
          <w:rFonts w:ascii="Cambria" w:eastAsia="Book Antiqua" w:hAnsi="Cambria" w:cs="Book Antiqua"/>
          <w:sz w:val="26"/>
          <w:szCs w:val="26"/>
        </w:rPr>
        <w:t xml:space="preserve">.  </w:t>
      </w:r>
      <w:r w:rsidRPr="002E2F9D">
        <w:rPr>
          <w:rFonts w:ascii="Cambria" w:eastAsia="Book Antiqua" w:hAnsi="Cambria" w:cs="Book Antiqua"/>
          <w:spacing w:val="-1"/>
          <w:sz w:val="26"/>
          <w:szCs w:val="26"/>
        </w:rPr>
        <w:t>S</w:t>
      </w:r>
      <w:r w:rsidRPr="002E2F9D">
        <w:rPr>
          <w:rFonts w:ascii="Cambria" w:eastAsia="Book Antiqua" w:hAnsi="Cambria" w:cs="Book Antiqua"/>
          <w:sz w:val="26"/>
          <w:szCs w:val="26"/>
        </w:rPr>
        <w:t>et a</w:t>
      </w:r>
      <w:r w:rsidR="002E2F9D" w:rsidRPr="002E2F9D">
        <w:rPr>
          <w:rFonts w:ascii="Cambria" w:eastAsia="Book Antiqua" w:hAnsi="Cambria" w:cs="Book Antiqua"/>
          <w:sz w:val="26"/>
          <w:szCs w:val="26"/>
        </w:rPr>
        <w:t xml:space="preserve"> </w:t>
      </w:r>
      <w:r w:rsidRPr="002E2F9D">
        <w:rPr>
          <w:rFonts w:ascii="Cambria" w:eastAsia="Book Antiqua" w:hAnsi="Cambria" w:cs="Book Antiqua"/>
          <w:spacing w:val="1"/>
          <w:sz w:val="26"/>
          <w:szCs w:val="26"/>
        </w:rPr>
        <w:t>w</w:t>
      </w:r>
      <w:r w:rsidRPr="002E2F9D">
        <w:rPr>
          <w:rFonts w:ascii="Cambria" w:eastAsia="Book Antiqua" w:hAnsi="Cambria" w:cs="Book Antiqua"/>
          <w:sz w:val="26"/>
          <w:szCs w:val="26"/>
        </w:rPr>
        <w:t>elc</w:t>
      </w:r>
      <w:r w:rsidRPr="002E2F9D">
        <w:rPr>
          <w:rFonts w:ascii="Cambria" w:eastAsia="Book Antiqua" w:hAnsi="Cambria" w:cs="Book Antiqua"/>
          <w:spacing w:val="-1"/>
          <w:sz w:val="26"/>
          <w:szCs w:val="26"/>
        </w:rPr>
        <w:t>o</w:t>
      </w:r>
      <w:r w:rsidRPr="002E2F9D">
        <w:rPr>
          <w:rFonts w:ascii="Cambria" w:eastAsia="Book Antiqua" w:hAnsi="Cambria" w:cs="Book Antiqua"/>
          <w:spacing w:val="-3"/>
          <w:sz w:val="26"/>
          <w:szCs w:val="26"/>
        </w:rPr>
        <w:t>m</w:t>
      </w:r>
      <w:r w:rsidRPr="002E2F9D">
        <w:rPr>
          <w:rFonts w:ascii="Cambria" w:eastAsia="Book Antiqua" w:hAnsi="Cambria" w:cs="Book Antiqua"/>
          <w:sz w:val="26"/>
          <w:szCs w:val="26"/>
        </w:rPr>
        <w:t>i</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g t</w:t>
      </w:r>
      <w:r w:rsidRPr="002E2F9D">
        <w:rPr>
          <w:rFonts w:ascii="Cambria" w:eastAsia="Book Antiqua" w:hAnsi="Cambria" w:cs="Book Antiqua"/>
          <w:spacing w:val="-3"/>
          <w:sz w:val="26"/>
          <w:szCs w:val="26"/>
        </w:rPr>
        <w:t>o</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e</w:t>
      </w:r>
      <w:r w:rsidRPr="002E2F9D">
        <w:rPr>
          <w:rFonts w:ascii="Cambria" w:eastAsia="Book Antiqua" w:hAnsi="Cambria" w:cs="Book Antiqua"/>
          <w:spacing w:val="-2"/>
          <w:sz w:val="26"/>
          <w:szCs w:val="26"/>
        </w:rPr>
        <w:t xml:space="preserve"> </w:t>
      </w:r>
      <w:r w:rsidRPr="002E2F9D">
        <w:rPr>
          <w:rFonts w:ascii="Cambria" w:eastAsia="Book Antiqua" w:hAnsi="Cambria" w:cs="Book Antiqua"/>
          <w:sz w:val="26"/>
          <w:szCs w:val="26"/>
        </w:rPr>
        <w:t>by giv</w:t>
      </w:r>
      <w:r w:rsidRPr="002E2F9D">
        <w:rPr>
          <w:rFonts w:ascii="Cambria" w:eastAsia="Book Antiqua" w:hAnsi="Cambria" w:cs="Book Antiqua"/>
          <w:spacing w:val="-2"/>
          <w:sz w:val="26"/>
          <w:szCs w:val="26"/>
        </w:rPr>
        <w:t>i</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g s</w:t>
      </w:r>
      <w:r w:rsidRPr="002E2F9D">
        <w:rPr>
          <w:rFonts w:ascii="Cambria" w:eastAsia="Book Antiqua" w:hAnsi="Cambria" w:cs="Book Antiqua"/>
          <w:spacing w:val="-1"/>
          <w:sz w:val="26"/>
          <w:szCs w:val="26"/>
        </w:rPr>
        <w:t>om</w:t>
      </w:r>
      <w:r w:rsidRPr="002E2F9D">
        <w:rPr>
          <w:rFonts w:ascii="Cambria" w:eastAsia="Book Antiqua" w:hAnsi="Cambria" w:cs="Book Antiqua"/>
          <w:sz w:val="26"/>
          <w:szCs w:val="26"/>
        </w:rPr>
        <w:t>e i</w:t>
      </w:r>
      <w:r w:rsidRPr="002E2F9D">
        <w:rPr>
          <w:rFonts w:ascii="Cambria" w:eastAsia="Book Antiqua" w:hAnsi="Cambria" w:cs="Book Antiqua"/>
          <w:spacing w:val="-1"/>
          <w:sz w:val="26"/>
          <w:szCs w:val="26"/>
        </w:rPr>
        <w:t>n</w:t>
      </w:r>
      <w:r w:rsidRPr="002E2F9D">
        <w:rPr>
          <w:rFonts w:ascii="Cambria" w:eastAsia="Book Antiqua" w:hAnsi="Cambria" w:cs="Book Antiqua"/>
          <w:spacing w:val="1"/>
          <w:sz w:val="26"/>
          <w:szCs w:val="26"/>
        </w:rPr>
        <w:t>f</w:t>
      </w:r>
      <w:r w:rsidRPr="002E2F9D">
        <w:rPr>
          <w:rFonts w:ascii="Cambria" w:eastAsia="Book Antiqua" w:hAnsi="Cambria" w:cs="Book Antiqua"/>
          <w:spacing w:val="-1"/>
          <w:sz w:val="26"/>
          <w:szCs w:val="26"/>
        </w:rPr>
        <w:t>orm</w:t>
      </w:r>
      <w:r w:rsidRPr="002E2F9D">
        <w:rPr>
          <w:rFonts w:ascii="Cambria" w:eastAsia="Book Antiqua" w:hAnsi="Cambria" w:cs="Book Antiqua"/>
          <w:sz w:val="26"/>
          <w:szCs w:val="26"/>
        </w:rPr>
        <w:t>ati</w:t>
      </w:r>
      <w:r w:rsidRPr="002E2F9D">
        <w:rPr>
          <w:rFonts w:ascii="Cambria" w:eastAsia="Book Antiqua" w:hAnsi="Cambria" w:cs="Book Antiqua"/>
          <w:spacing w:val="-3"/>
          <w:sz w:val="26"/>
          <w:szCs w:val="26"/>
        </w:rPr>
        <w:t>o</w:t>
      </w:r>
      <w:r w:rsidRPr="002E2F9D">
        <w:rPr>
          <w:rFonts w:ascii="Cambria" w:eastAsia="Book Antiqua" w:hAnsi="Cambria" w:cs="Book Antiqua"/>
          <w:sz w:val="26"/>
          <w:szCs w:val="26"/>
        </w:rPr>
        <w:t>n</w:t>
      </w:r>
      <w:r w:rsidRPr="002E2F9D">
        <w:rPr>
          <w:rFonts w:ascii="Cambria" w:eastAsia="Book Antiqua" w:hAnsi="Cambria" w:cs="Book Antiqua"/>
          <w:spacing w:val="1"/>
          <w:sz w:val="26"/>
          <w:szCs w:val="26"/>
        </w:rPr>
        <w:t xml:space="preserve"> </w:t>
      </w:r>
      <w:r w:rsidRPr="002E2F9D">
        <w:rPr>
          <w:rFonts w:ascii="Cambria" w:eastAsia="Book Antiqua" w:hAnsi="Cambria" w:cs="Book Antiqua"/>
          <w:sz w:val="26"/>
          <w:szCs w:val="26"/>
        </w:rPr>
        <w:t>ab</w:t>
      </w:r>
      <w:r w:rsidRPr="002E2F9D">
        <w:rPr>
          <w:rFonts w:ascii="Cambria" w:eastAsia="Book Antiqua" w:hAnsi="Cambria" w:cs="Book Antiqua"/>
          <w:spacing w:val="-1"/>
          <w:sz w:val="26"/>
          <w:szCs w:val="26"/>
        </w:rPr>
        <w:t>o</w:t>
      </w:r>
      <w:r w:rsidRPr="002E2F9D">
        <w:rPr>
          <w:rFonts w:ascii="Cambria" w:eastAsia="Book Antiqua" w:hAnsi="Cambria" w:cs="Book Antiqua"/>
          <w:spacing w:val="-4"/>
          <w:sz w:val="26"/>
          <w:szCs w:val="26"/>
        </w:rPr>
        <w:t>u</w:t>
      </w:r>
      <w:r w:rsidRPr="002E2F9D">
        <w:rPr>
          <w:rFonts w:ascii="Cambria" w:eastAsia="Book Antiqua" w:hAnsi="Cambria" w:cs="Book Antiqua"/>
          <w:sz w:val="26"/>
          <w:szCs w:val="26"/>
        </w:rPr>
        <w:t>t y</w:t>
      </w:r>
      <w:r w:rsidRPr="002E2F9D">
        <w:rPr>
          <w:rFonts w:ascii="Cambria" w:eastAsia="Book Antiqua" w:hAnsi="Cambria" w:cs="Book Antiqua"/>
          <w:spacing w:val="-1"/>
          <w:sz w:val="26"/>
          <w:szCs w:val="26"/>
        </w:rPr>
        <w:t>our</w:t>
      </w:r>
      <w:r w:rsidRPr="002E2F9D">
        <w:rPr>
          <w:rFonts w:ascii="Cambria" w:eastAsia="Book Antiqua" w:hAnsi="Cambria" w:cs="Book Antiqua"/>
          <w:sz w:val="26"/>
          <w:szCs w:val="26"/>
        </w:rPr>
        <w:t>self</w:t>
      </w:r>
      <w:r w:rsidRPr="002E2F9D">
        <w:rPr>
          <w:rFonts w:ascii="Cambria" w:eastAsia="Book Antiqua" w:hAnsi="Cambria" w:cs="Book Antiqua"/>
          <w:spacing w:val="1"/>
          <w:sz w:val="26"/>
          <w:szCs w:val="26"/>
        </w:rPr>
        <w:t xml:space="preserve"> </w:t>
      </w:r>
      <w:r w:rsidRPr="002E2F9D">
        <w:rPr>
          <w:rFonts w:ascii="Cambria" w:eastAsia="Book Antiqua" w:hAnsi="Cambria" w:cs="Book Antiqua"/>
          <w:spacing w:val="-2"/>
          <w:sz w:val="26"/>
          <w:szCs w:val="26"/>
        </w:rPr>
        <w:t>a</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d c</w:t>
      </w:r>
      <w:r w:rsidRPr="002E2F9D">
        <w:rPr>
          <w:rFonts w:ascii="Cambria" w:eastAsia="Book Antiqua" w:hAnsi="Cambria" w:cs="Book Antiqua"/>
          <w:spacing w:val="-1"/>
          <w:sz w:val="26"/>
          <w:szCs w:val="26"/>
        </w:rPr>
        <w:t>omm</w:t>
      </w:r>
      <w:r w:rsidRPr="002E2F9D">
        <w:rPr>
          <w:rFonts w:ascii="Cambria" w:eastAsia="Book Antiqua" w:hAnsi="Cambria" w:cs="Book Antiqua"/>
          <w:spacing w:val="-3"/>
          <w:sz w:val="26"/>
          <w:szCs w:val="26"/>
        </w:rPr>
        <w:t>e</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t</w:t>
      </w:r>
      <w:r w:rsidRPr="002E2F9D">
        <w:rPr>
          <w:rFonts w:ascii="Cambria" w:eastAsia="Book Antiqua" w:hAnsi="Cambria" w:cs="Book Antiqua"/>
          <w:spacing w:val="-2"/>
          <w:sz w:val="26"/>
          <w:szCs w:val="26"/>
        </w:rPr>
        <w:t xml:space="preserve"> </w:t>
      </w:r>
      <w:r w:rsidRPr="002E2F9D">
        <w:rPr>
          <w:rFonts w:ascii="Cambria" w:eastAsia="Book Antiqua" w:hAnsi="Cambria" w:cs="Book Antiqua"/>
          <w:spacing w:val="-1"/>
          <w:sz w:val="26"/>
          <w:szCs w:val="26"/>
        </w:rPr>
        <w:t>o</w:t>
      </w:r>
      <w:r w:rsidRPr="002E2F9D">
        <w:rPr>
          <w:rFonts w:ascii="Cambria" w:eastAsia="Book Antiqua" w:hAnsi="Cambria" w:cs="Book Antiqua"/>
          <w:sz w:val="26"/>
          <w:szCs w:val="26"/>
        </w:rPr>
        <w:t>n each</w:t>
      </w:r>
      <w:r w:rsidRPr="002E2F9D">
        <w:rPr>
          <w:rFonts w:ascii="Cambria" w:eastAsia="Book Antiqua" w:hAnsi="Cambria" w:cs="Book Antiqua"/>
          <w:spacing w:val="1"/>
          <w:sz w:val="26"/>
          <w:szCs w:val="26"/>
        </w:rPr>
        <w:t xml:space="preserve"> </w:t>
      </w:r>
      <w:r w:rsidRPr="002E2F9D">
        <w:rPr>
          <w:rFonts w:ascii="Cambria" w:eastAsia="Book Antiqua" w:hAnsi="Cambria" w:cs="Book Antiqua"/>
          <w:spacing w:val="-2"/>
          <w:sz w:val="26"/>
          <w:szCs w:val="26"/>
        </w:rPr>
        <w:t>s</w:t>
      </w:r>
      <w:r w:rsidRPr="002E2F9D">
        <w:rPr>
          <w:rFonts w:ascii="Cambria" w:eastAsia="Book Antiqua" w:hAnsi="Cambria" w:cs="Book Antiqua"/>
          <w:sz w:val="26"/>
          <w:szCs w:val="26"/>
        </w:rPr>
        <w:t>t</w:t>
      </w:r>
      <w:r w:rsidRPr="002E2F9D">
        <w:rPr>
          <w:rFonts w:ascii="Cambria" w:eastAsia="Book Antiqua" w:hAnsi="Cambria" w:cs="Book Antiqua"/>
          <w:spacing w:val="-1"/>
          <w:sz w:val="26"/>
          <w:szCs w:val="26"/>
        </w:rPr>
        <w:t>u</w:t>
      </w:r>
      <w:r w:rsidRPr="002E2F9D">
        <w:rPr>
          <w:rFonts w:ascii="Cambria" w:eastAsia="Book Antiqua" w:hAnsi="Cambria" w:cs="Book Antiqua"/>
          <w:sz w:val="26"/>
          <w:szCs w:val="26"/>
        </w:rPr>
        <w:t>de</w:t>
      </w:r>
      <w:r w:rsidRPr="002E2F9D">
        <w:rPr>
          <w:rFonts w:ascii="Cambria" w:eastAsia="Book Antiqua" w:hAnsi="Cambria" w:cs="Book Antiqua"/>
          <w:spacing w:val="1"/>
          <w:sz w:val="26"/>
          <w:szCs w:val="26"/>
        </w:rPr>
        <w:t>n</w:t>
      </w:r>
      <w:r w:rsidRPr="002E2F9D">
        <w:rPr>
          <w:rFonts w:ascii="Cambria" w:eastAsia="Book Antiqua" w:hAnsi="Cambria" w:cs="Book Antiqua"/>
          <w:spacing w:val="-2"/>
          <w:sz w:val="26"/>
          <w:szCs w:val="26"/>
        </w:rPr>
        <w:t>t</w:t>
      </w:r>
      <w:r w:rsidRPr="002E2F9D">
        <w:rPr>
          <w:rFonts w:ascii="Cambria" w:eastAsia="Book Antiqua" w:hAnsi="Cambria" w:cs="Book Antiqua"/>
          <w:spacing w:val="1"/>
          <w:sz w:val="26"/>
          <w:szCs w:val="26"/>
        </w:rPr>
        <w:t>’</w:t>
      </w:r>
      <w:r w:rsidRPr="002E2F9D">
        <w:rPr>
          <w:rFonts w:ascii="Cambria" w:eastAsia="Book Antiqua" w:hAnsi="Cambria" w:cs="Book Antiqua"/>
          <w:sz w:val="26"/>
          <w:szCs w:val="26"/>
        </w:rPr>
        <w:t xml:space="preserve">s </w:t>
      </w:r>
      <w:r w:rsidRPr="002E2F9D">
        <w:rPr>
          <w:rFonts w:ascii="Cambria" w:eastAsia="Book Antiqua" w:hAnsi="Cambria" w:cs="Book Antiqua"/>
          <w:spacing w:val="-1"/>
          <w:sz w:val="26"/>
          <w:szCs w:val="26"/>
        </w:rPr>
        <w:t>po</w:t>
      </w:r>
      <w:r w:rsidRPr="002E2F9D">
        <w:rPr>
          <w:rFonts w:ascii="Cambria" w:eastAsia="Book Antiqua" w:hAnsi="Cambria" w:cs="Book Antiqua"/>
          <w:sz w:val="26"/>
          <w:szCs w:val="26"/>
        </w:rPr>
        <w:t>st.</w:t>
      </w:r>
    </w:p>
    <w:p w:rsidR="004428C4" w:rsidRPr="002E2F9D" w:rsidRDefault="004428C4" w:rsidP="001D4F0B">
      <w:pPr>
        <w:pStyle w:val="ListParagraph"/>
        <w:numPr>
          <w:ilvl w:val="0"/>
          <w:numId w:val="42"/>
        </w:numPr>
        <w:tabs>
          <w:tab w:val="left" w:pos="2260"/>
        </w:tabs>
        <w:spacing w:before="2" w:after="0" w:line="240" w:lineRule="auto"/>
        <w:ind w:right="-20"/>
        <w:rPr>
          <w:rFonts w:ascii="Cambria" w:eastAsia="Book Antiqua" w:hAnsi="Cambria" w:cs="Book Antiqua"/>
          <w:sz w:val="26"/>
          <w:szCs w:val="26"/>
        </w:rPr>
      </w:pPr>
      <w:r w:rsidRPr="002E2F9D">
        <w:rPr>
          <w:rFonts w:ascii="Cambria" w:eastAsia="Book Antiqua" w:hAnsi="Cambria" w:cs="Book Antiqua"/>
          <w:b/>
          <w:bCs/>
          <w:spacing w:val="1"/>
          <w:sz w:val="26"/>
          <w:szCs w:val="26"/>
        </w:rPr>
        <w:t>Q</w:t>
      </w:r>
      <w:r w:rsidRPr="002E2F9D">
        <w:rPr>
          <w:rFonts w:ascii="Cambria" w:eastAsia="Book Antiqua" w:hAnsi="Cambria" w:cs="Book Antiqua"/>
          <w:b/>
          <w:bCs/>
          <w:sz w:val="26"/>
          <w:szCs w:val="26"/>
        </w:rPr>
        <w:t>u</w:t>
      </w:r>
      <w:r w:rsidRPr="002E2F9D">
        <w:rPr>
          <w:rFonts w:ascii="Cambria" w:eastAsia="Book Antiqua" w:hAnsi="Cambria" w:cs="Book Antiqua"/>
          <w:b/>
          <w:bCs/>
          <w:spacing w:val="1"/>
          <w:sz w:val="26"/>
          <w:szCs w:val="26"/>
        </w:rPr>
        <w:t>i</w:t>
      </w:r>
      <w:r w:rsidRPr="002E2F9D">
        <w:rPr>
          <w:rFonts w:ascii="Cambria" w:eastAsia="Book Antiqua" w:hAnsi="Cambria" w:cs="Book Antiqua"/>
          <w:b/>
          <w:bCs/>
          <w:sz w:val="26"/>
          <w:szCs w:val="26"/>
        </w:rPr>
        <w:t>z</w:t>
      </w:r>
      <w:r w:rsidRPr="002E2F9D">
        <w:rPr>
          <w:rFonts w:ascii="Cambria" w:eastAsia="Book Antiqua" w:hAnsi="Cambria" w:cs="Book Antiqua"/>
          <w:b/>
          <w:bCs/>
          <w:spacing w:val="-2"/>
          <w:sz w:val="26"/>
          <w:szCs w:val="26"/>
        </w:rPr>
        <w:t>z</w:t>
      </w:r>
      <w:r w:rsidRPr="002E2F9D">
        <w:rPr>
          <w:rFonts w:ascii="Cambria" w:eastAsia="Book Antiqua" w:hAnsi="Cambria" w:cs="Book Antiqua"/>
          <w:b/>
          <w:bCs/>
          <w:sz w:val="26"/>
          <w:szCs w:val="26"/>
        </w:rPr>
        <w:t>es</w:t>
      </w:r>
      <w:r w:rsidRPr="002E2F9D">
        <w:rPr>
          <w:rFonts w:ascii="Cambria" w:eastAsia="Book Antiqua" w:hAnsi="Cambria" w:cs="Book Antiqua"/>
          <w:b/>
          <w:bCs/>
          <w:spacing w:val="-1"/>
          <w:sz w:val="26"/>
          <w:szCs w:val="26"/>
        </w:rPr>
        <w:t>/T</w:t>
      </w:r>
      <w:r w:rsidRPr="002E2F9D">
        <w:rPr>
          <w:rFonts w:ascii="Cambria" w:eastAsia="Book Antiqua" w:hAnsi="Cambria" w:cs="Book Antiqua"/>
          <w:b/>
          <w:bCs/>
          <w:sz w:val="26"/>
          <w:szCs w:val="26"/>
        </w:rPr>
        <w:t>e</w:t>
      </w:r>
      <w:r w:rsidRPr="002E2F9D">
        <w:rPr>
          <w:rFonts w:ascii="Cambria" w:eastAsia="Book Antiqua" w:hAnsi="Cambria" w:cs="Book Antiqua"/>
          <w:b/>
          <w:bCs/>
          <w:spacing w:val="-2"/>
          <w:sz w:val="26"/>
          <w:szCs w:val="26"/>
        </w:rPr>
        <w:t>s</w:t>
      </w:r>
      <w:r w:rsidRPr="002E2F9D">
        <w:rPr>
          <w:rFonts w:ascii="Cambria" w:eastAsia="Book Antiqua" w:hAnsi="Cambria" w:cs="Book Antiqua"/>
          <w:b/>
          <w:bCs/>
          <w:spacing w:val="1"/>
          <w:sz w:val="26"/>
          <w:szCs w:val="26"/>
        </w:rPr>
        <w:t>t</w:t>
      </w:r>
      <w:r w:rsidRPr="002E2F9D">
        <w:rPr>
          <w:rFonts w:ascii="Cambria" w:eastAsia="Book Antiqua" w:hAnsi="Cambria" w:cs="Book Antiqua"/>
          <w:b/>
          <w:bCs/>
          <w:sz w:val="26"/>
          <w:szCs w:val="26"/>
        </w:rPr>
        <w:t>s</w:t>
      </w:r>
    </w:p>
    <w:p w:rsidR="004428C4" w:rsidRPr="002E2F9D" w:rsidRDefault="004428C4" w:rsidP="004428C4">
      <w:pPr>
        <w:tabs>
          <w:tab w:val="left" w:pos="2980"/>
        </w:tabs>
        <w:spacing w:before="9" w:after="0" w:line="239" w:lineRule="auto"/>
        <w:ind w:left="2980" w:right="161" w:hanging="360"/>
        <w:rPr>
          <w:rFonts w:ascii="Cambria" w:eastAsia="Book Antiqua" w:hAnsi="Cambria" w:cs="Book Antiqua"/>
          <w:sz w:val="26"/>
          <w:szCs w:val="26"/>
        </w:rPr>
      </w:pPr>
      <w:r w:rsidRPr="002E2F9D">
        <w:rPr>
          <w:rFonts w:ascii="Cambria" w:eastAsia="Times New Roman" w:hAnsi="Cambria" w:cs="Times New Roman"/>
          <w:w w:val="131"/>
          <w:sz w:val="26"/>
          <w:szCs w:val="26"/>
        </w:rPr>
        <w:t>•</w:t>
      </w:r>
      <w:r w:rsidRPr="002E2F9D">
        <w:rPr>
          <w:rFonts w:ascii="Cambria" w:eastAsia="Times New Roman" w:hAnsi="Cambria" w:cs="Times New Roman"/>
          <w:sz w:val="26"/>
          <w:szCs w:val="26"/>
        </w:rPr>
        <w:tab/>
      </w:r>
      <w:r w:rsidRPr="002E2F9D">
        <w:rPr>
          <w:rFonts w:ascii="Cambria" w:eastAsia="Book Antiqua" w:hAnsi="Cambria" w:cs="Book Antiqua"/>
          <w:spacing w:val="-1"/>
          <w:sz w:val="26"/>
          <w:szCs w:val="26"/>
        </w:rPr>
        <w:t>Or</w:t>
      </w:r>
      <w:r w:rsidRPr="002E2F9D">
        <w:rPr>
          <w:rFonts w:ascii="Cambria" w:eastAsia="Book Antiqua" w:hAnsi="Cambria" w:cs="Book Antiqua"/>
          <w:sz w:val="26"/>
          <w:szCs w:val="26"/>
        </w:rPr>
        <w:t>ie</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tati</w:t>
      </w:r>
      <w:r w:rsidRPr="002E2F9D">
        <w:rPr>
          <w:rFonts w:ascii="Cambria" w:eastAsia="Book Antiqua" w:hAnsi="Cambria" w:cs="Book Antiqua"/>
          <w:spacing w:val="-3"/>
          <w:sz w:val="26"/>
          <w:szCs w:val="26"/>
        </w:rPr>
        <w:t>o</w:t>
      </w:r>
      <w:r w:rsidRPr="002E2F9D">
        <w:rPr>
          <w:rFonts w:ascii="Cambria" w:eastAsia="Book Antiqua" w:hAnsi="Cambria" w:cs="Book Antiqua"/>
          <w:sz w:val="26"/>
          <w:szCs w:val="26"/>
        </w:rPr>
        <w:t>n</w:t>
      </w:r>
      <w:r w:rsidRPr="002E2F9D">
        <w:rPr>
          <w:rFonts w:ascii="Cambria" w:eastAsia="Book Antiqua" w:hAnsi="Cambria" w:cs="Book Antiqua"/>
          <w:spacing w:val="-1"/>
          <w:sz w:val="26"/>
          <w:szCs w:val="26"/>
        </w:rPr>
        <w:t xml:space="preserve"> </w:t>
      </w:r>
      <w:r w:rsidRPr="002E2F9D">
        <w:rPr>
          <w:rFonts w:ascii="Cambria" w:eastAsia="Book Antiqua" w:hAnsi="Cambria" w:cs="Book Antiqua"/>
          <w:spacing w:val="1"/>
          <w:sz w:val="26"/>
          <w:szCs w:val="26"/>
        </w:rPr>
        <w:t>q</w:t>
      </w:r>
      <w:r w:rsidRPr="002E2F9D">
        <w:rPr>
          <w:rFonts w:ascii="Cambria" w:eastAsia="Book Antiqua" w:hAnsi="Cambria" w:cs="Book Antiqua"/>
          <w:spacing w:val="-1"/>
          <w:sz w:val="26"/>
          <w:szCs w:val="26"/>
        </w:rPr>
        <w:t>u</w:t>
      </w:r>
      <w:r w:rsidRPr="002E2F9D">
        <w:rPr>
          <w:rFonts w:ascii="Cambria" w:eastAsia="Book Antiqua" w:hAnsi="Cambria" w:cs="Book Antiqua"/>
          <w:sz w:val="26"/>
          <w:szCs w:val="26"/>
        </w:rPr>
        <w:t>izzes</w:t>
      </w:r>
      <w:r w:rsidRPr="002E2F9D">
        <w:rPr>
          <w:rFonts w:ascii="Cambria" w:eastAsia="Book Antiqua" w:hAnsi="Cambria" w:cs="Book Antiqua"/>
          <w:spacing w:val="-2"/>
          <w:sz w:val="26"/>
          <w:szCs w:val="26"/>
        </w:rPr>
        <w:t xml:space="preserve"> </w:t>
      </w:r>
      <w:r w:rsidRPr="002E2F9D">
        <w:rPr>
          <w:rFonts w:ascii="Cambria" w:eastAsia="Book Antiqua" w:hAnsi="Cambria" w:cs="Book Antiqua"/>
          <w:sz w:val="26"/>
          <w:szCs w:val="26"/>
        </w:rPr>
        <w:t>a</w:t>
      </w:r>
      <w:r w:rsidRPr="002E2F9D">
        <w:rPr>
          <w:rFonts w:ascii="Cambria" w:eastAsia="Book Antiqua" w:hAnsi="Cambria" w:cs="Book Antiqua"/>
          <w:spacing w:val="-1"/>
          <w:sz w:val="26"/>
          <w:szCs w:val="26"/>
        </w:rPr>
        <w:t>r</w:t>
      </w:r>
      <w:r w:rsidRPr="002E2F9D">
        <w:rPr>
          <w:rFonts w:ascii="Cambria" w:eastAsia="Book Antiqua" w:hAnsi="Cambria" w:cs="Book Antiqua"/>
          <w:sz w:val="26"/>
          <w:szCs w:val="26"/>
        </w:rPr>
        <w:t xml:space="preserve">e </w:t>
      </w:r>
      <w:r w:rsidRPr="002E2F9D">
        <w:rPr>
          <w:rFonts w:ascii="Cambria" w:eastAsia="Book Antiqua" w:hAnsi="Cambria" w:cs="Book Antiqua"/>
          <w:spacing w:val="-1"/>
          <w:sz w:val="26"/>
          <w:szCs w:val="26"/>
        </w:rPr>
        <w:t>qu</w:t>
      </w:r>
      <w:r w:rsidRPr="002E2F9D">
        <w:rPr>
          <w:rFonts w:ascii="Cambria" w:eastAsia="Book Antiqua" w:hAnsi="Cambria" w:cs="Book Antiqua"/>
          <w:sz w:val="26"/>
          <w:szCs w:val="26"/>
        </w:rPr>
        <w:t>ick a</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 xml:space="preserve">d </w:t>
      </w:r>
      <w:r w:rsidRPr="002E2F9D">
        <w:rPr>
          <w:rFonts w:ascii="Cambria" w:eastAsia="Book Antiqua" w:hAnsi="Cambria" w:cs="Book Antiqua"/>
          <w:spacing w:val="-3"/>
          <w:sz w:val="26"/>
          <w:szCs w:val="26"/>
        </w:rPr>
        <w:t>e</w:t>
      </w:r>
      <w:r w:rsidRPr="002E2F9D">
        <w:rPr>
          <w:rFonts w:ascii="Cambria" w:eastAsia="Book Antiqua" w:hAnsi="Cambria" w:cs="Book Antiqua"/>
          <w:sz w:val="26"/>
          <w:szCs w:val="26"/>
        </w:rPr>
        <w:t>asy to d</w:t>
      </w:r>
      <w:r w:rsidRPr="002E2F9D">
        <w:rPr>
          <w:rFonts w:ascii="Cambria" w:eastAsia="Book Antiqua" w:hAnsi="Cambria" w:cs="Book Antiqua"/>
          <w:spacing w:val="-1"/>
          <w:sz w:val="26"/>
          <w:szCs w:val="26"/>
        </w:rPr>
        <w:t>o</w:t>
      </w:r>
      <w:r w:rsidRPr="002E2F9D">
        <w:rPr>
          <w:rFonts w:ascii="Cambria" w:eastAsia="Book Antiqua" w:hAnsi="Cambria" w:cs="Book Antiqua"/>
          <w:sz w:val="26"/>
          <w:szCs w:val="26"/>
        </w:rPr>
        <w:t>.</w:t>
      </w:r>
      <w:r w:rsidRPr="002E2F9D">
        <w:rPr>
          <w:rFonts w:ascii="Cambria" w:eastAsia="Book Antiqua" w:hAnsi="Cambria" w:cs="Book Antiqua"/>
          <w:spacing w:val="54"/>
          <w:sz w:val="26"/>
          <w:szCs w:val="26"/>
        </w:rPr>
        <w:t xml:space="preserve"> </w:t>
      </w:r>
      <w:r w:rsidRPr="002E2F9D">
        <w:rPr>
          <w:rFonts w:ascii="Cambria" w:eastAsia="Book Antiqua" w:hAnsi="Cambria" w:cs="Book Antiqua"/>
          <w:sz w:val="26"/>
          <w:szCs w:val="26"/>
        </w:rPr>
        <w:t>A</w:t>
      </w:r>
      <w:r w:rsidRPr="002E2F9D">
        <w:rPr>
          <w:rFonts w:ascii="Cambria" w:eastAsia="Book Antiqua" w:hAnsi="Cambria" w:cs="Book Antiqua"/>
          <w:spacing w:val="-1"/>
          <w:sz w:val="26"/>
          <w:szCs w:val="26"/>
        </w:rPr>
        <w:t xml:space="preserve"> qu</w:t>
      </w:r>
      <w:r w:rsidRPr="002E2F9D">
        <w:rPr>
          <w:rFonts w:ascii="Cambria" w:eastAsia="Book Antiqua" w:hAnsi="Cambria" w:cs="Book Antiqua"/>
          <w:sz w:val="26"/>
          <w:szCs w:val="26"/>
        </w:rPr>
        <w:t xml:space="preserve">iz </w:t>
      </w:r>
      <w:r w:rsidRPr="002E2F9D">
        <w:rPr>
          <w:rFonts w:ascii="Cambria" w:eastAsia="Book Antiqua" w:hAnsi="Cambria" w:cs="Book Antiqua"/>
          <w:spacing w:val="-1"/>
          <w:sz w:val="26"/>
          <w:szCs w:val="26"/>
        </w:rPr>
        <w:t>o</w:t>
      </w:r>
      <w:r w:rsidRPr="002E2F9D">
        <w:rPr>
          <w:rFonts w:ascii="Cambria" w:eastAsia="Book Antiqua" w:hAnsi="Cambria" w:cs="Book Antiqua"/>
          <w:sz w:val="26"/>
          <w:szCs w:val="26"/>
        </w:rPr>
        <w:t>n</w:t>
      </w:r>
      <w:r w:rsidRPr="002E2F9D">
        <w:rPr>
          <w:rFonts w:ascii="Cambria" w:eastAsia="Book Antiqua" w:hAnsi="Cambria" w:cs="Book Antiqua"/>
          <w:spacing w:val="1"/>
          <w:sz w:val="26"/>
          <w:szCs w:val="26"/>
        </w:rPr>
        <w:t xml:space="preserve"> </w:t>
      </w:r>
      <w:r w:rsidRPr="002E2F9D">
        <w:rPr>
          <w:rFonts w:ascii="Cambria" w:eastAsia="Book Antiqua" w:hAnsi="Cambria" w:cs="Book Antiqua"/>
          <w:sz w:val="26"/>
          <w:szCs w:val="26"/>
        </w:rPr>
        <w:t>y</w:t>
      </w:r>
      <w:r w:rsidRPr="002E2F9D">
        <w:rPr>
          <w:rFonts w:ascii="Cambria" w:eastAsia="Book Antiqua" w:hAnsi="Cambria" w:cs="Book Antiqua"/>
          <w:spacing w:val="-1"/>
          <w:sz w:val="26"/>
          <w:szCs w:val="26"/>
        </w:rPr>
        <w:t>ou</w:t>
      </w:r>
      <w:r w:rsidRPr="002E2F9D">
        <w:rPr>
          <w:rFonts w:ascii="Cambria" w:eastAsia="Book Antiqua" w:hAnsi="Cambria" w:cs="Book Antiqua"/>
          <w:sz w:val="26"/>
          <w:szCs w:val="26"/>
        </w:rPr>
        <w:t>r</w:t>
      </w:r>
      <w:r w:rsidRPr="002E2F9D">
        <w:rPr>
          <w:rFonts w:ascii="Cambria" w:eastAsia="Book Antiqua" w:hAnsi="Cambria" w:cs="Book Antiqua"/>
          <w:spacing w:val="-1"/>
          <w:sz w:val="26"/>
          <w:szCs w:val="26"/>
        </w:rPr>
        <w:t xml:space="preserve"> </w:t>
      </w:r>
      <w:r w:rsidRPr="002E2F9D">
        <w:rPr>
          <w:rFonts w:ascii="Cambria" w:eastAsia="Book Antiqua" w:hAnsi="Cambria" w:cs="Book Antiqua"/>
          <w:sz w:val="26"/>
          <w:szCs w:val="26"/>
        </w:rPr>
        <w:t>syll</w:t>
      </w:r>
      <w:r w:rsidRPr="002E2F9D">
        <w:rPr>
          <w:rFonts w:ascii="Cambria" w:eastAsia="Book Antiqua" w:hAnsi="Cambria" w:cs="Book Antiqua"/>
          <w:spacing w:val="-2"/>
          <w:sz w:val="26"/>
          <w:szCs w:val="26"/>
        </w:rPr>
        <w:t>a</w:t>
      </w:r>
      <w:r w:rsidRPr="002E2F9D">
        <w:rPr>
          <w:rFonts w:ascii="Cambria" w:eastAsia="Book Antiqua" w:hAnsi="Cambria" w:cs="Book Antiqua"/>
          <w:sz w:val="26"/>
          <w:szCs w:val="26"/>
        </w:rPr>
        <w:t>b</w:t>
      </w:r>
      <w:r w:rsidRPr="002E2F9D">
        <w:rPr>
          <w:rFonts w:ascii="Cambria" w:eastAsia="Book Antiqua" w:hAnsi="Cambria" w:cs="Book Antiqua"/>
          <w:spacing w:val="-1"/>
          <w:sz w:val="26"/>
          <w:szCs w:val="26"/>
        </w:rPr>
        <w:t>u</w:t>
      </w:r>
      <w:r w:rsidRPr="002E2F9D">
        <w:rPr>
          <w:rFonts w:ascii="Cambria" w:eastAsia="Book Antiqua" w:hAnsi="Cambria" w:cs="Book Antiqua"/>
          <w:sz w:val="26"/>
          <w:szCs w:val="26"/>
        </w:rPr>
        <w:t xml:space="preserve">s </w:t>
      </w:r>
      <w:r w:rsidRPr="002E2F9D">
        <w:rPr>
          <w:rFonts w:ascii="Cambria" w:eastAsia="Book Antiqua" w:hAnsi="Cambria" w:cs="Book Antiqua"/>
          <w:spacing w:val="-1"/>
          <w:sz w:val="26"/>
          <w:szCs w:val="26"/>
        </w:rPr>
        <w:t>o</w:t>
      </w:r>
      <w:r w:rsidRPr="002E2F9D">
        <w:rPr>
          <w:rFonts w:ascii="Cambria" w:eastAsia="Book Antiqua" w:hAnsi="Cambria" w:cs="Book Antiqua"/>
          <w:sz w:val="26"/>
          <w:szCs w:val="26"/>
        </w:rPr>
        <w:t>r</w:t>
      </w:r>
      <w:r w:rsidRPr="002E2F9D">
        <w:rPr>
          <w:rFonts w:ascii="Cambria" w:eastAsia="Book Antiqua" w:hAnsi="Cambria" w:cs="Book Antiqua"/>
          <w:spacing w:val="-1"/>
          <w:sz w:val="26"/>
          <w:szCs w:val="26"/>
        </w:rPr>
        <w:t xml:space="preserve"> </w:t>
      </w:r>
      <w:r w:rsidRPr="002E2F9D">
        <w:rPr>
          <w:rFonts w:ascii="Cambria" w:eastAsia="Book Antiqua" w:hAnsi="Cambria" w:cs="Book Antiqua"/>
          <w:spacing w:val="-2"/>
          <w:sz w:val="26"/>
          <w:szCs w:val="26"/>
        </w:rPr>
        <w:t>c</w:t>
      </w:r>
      <w:r w:rsidRPr="002E2F9D">
        <w:rPr>
          <w:rFonts w:ascii="Cambria" w:eastAsia="Book Antiqua" w:hAnsi="Cambria" w:cs="Book Antiqua"/>
          <w:spacing w:val="-1"/>
          <w:sz w:val="26"/>
          <w:szCs w:val="26"/>
        </w:rPr>
        <w:t>our</w:t>
      </w:r>
      <w:r w:rsidRPr="002E2F9D">
        <w:rPr>
          <w:rFonts w:ascii="Cambria" w:eastAsia="Book Antiqua" w:hAnsi="Cambria" w:cs="Book Antiqua"/>
          <w:sz w:val="26"/>
          <w:szCs w:val="26"/>
        </w:rPr>
        <w:t xml:space="preserve">se site, </w:t>
      </w:r>
      <w:r w:rsidRPr="002E2F9D">
        <w:rPr>
          <w:rFonts w:ascii="Cambria" w:eastAsia="Book Antiqua" w:hAnsi="Cambria" w:cs="Book Antiqua"/>
          <w:spacing w:val="-1"/>
          <w:sz w:val="26"/>
          <w:szCs w:val="26"/>
        </w:rPr>
        <w:t>o</w:t>
      </w:r>
      <w:r w:rsidRPr="002E2F9D">
        <w:rPr>
          <w:rFonts w:ascii="Cambria" w:eastAsia="Book Antiqua" w:hAnsi="Cambria" w:cs="Book Antiqua"/>
          <w:sz w:val="26"/>
          <w:szCs w:val="26"/>
        </w:rPr>
        <w:t>r</w:t>
      </w:r>
      <w:r w:rsidRPr="002E2F9D">
        <w:rPr>
          <w:rFonts w:ascii="Cambria" w:eastAsia="Book Antiqua" w:hAnsi="Cambria" w:cs="Book Antiqua"/>
          <w:spacing w:val="-1"/>
          <w:sz w:val="26"/>
          <w:szCs w:val="26"/>
        </w:rPr>
        <w:t xml:space="preserve"> </w:t>
      </w:r>
      <w:r w:rsidRPr="002E2F9D">
        <w:rPr>
          <w:rFonts w:ascii="Cambria" w:eastAsia="Book Antiqua" w:hAnsi="Cambria" w:cs="Book Antiqua"/>
          <w:sz w:val="26"/>
          <w:szCs w:val="26"/>
        </w:rPr>
        <w:t>a s</w:t>
      </w:r>
      <w:r w:rsidRPr="002E2F9D">
        <w:rPr>
          <w:rFonts w:ascii="Cambria" w:eastAsia="Book Antiqua" w:hAnsi="Cambria" w:cs="Book Antiqua"/>
          <w:spacing w:val="-1"/>
          <w:sz w:val="26"/>
          <w:szCs w:val="26"/>
        </w:rPr>
        <w:t>ur</w:t>
      </w:r>
      <w:r w:rsidRPr="002E2F9D">
        <w:rPr>
          <w:rFonts w:ascii="Cambria" w:eastAsia="Book Antiqua" w:hAnsi="Cambria" w:cs="Book Antiqua"/>
          <w:sz w:val="26"/>
          <w:szCs w:val="26"/>
        </w:rPr>
        <w:t xml:space="preserve">vey </w:t>
      </w:r>
      <w:r w:rsidRPr="002E2F9D">
        <w:rPr>
          <w:rFonts w:ascii="Cambria" w:eastAsia="Book Antiqua" w:hAnsi="Cambria" w:cs="Book Antiqua"/>
          <w:spacing w:val="-3"/>
          <w:sz w:val="26"/>
          <w:szCs w:val="26"/>
        </w:rPr>
        <w:t>o</w:t>
      </w:r>
      <w:r w:rsidRPr="002E2F9D">
        <w:rPr>
          <w:rFonts w:ascii="Cambria" w:eastAsia="Book Antiqua" w:hAnsi="Cambria" w:cs="Book Antiqua"/>
          <w:sz w:val="26"/>
          <w:szCs w:val="26"/>
        </w:rPr>
        <w:t>n</w:t>
      </w:r>
      <w:r w:rsidRPr="002E2F9D">
        <w:rPr>
          <w:rFonts w:ascii="Cambria" w:eastAsia="Book Antiqua" w:hAnsi="Cambria" w:cs="Book Antiqua"/>
          <w:spacing w:val="1"/>
          <w:sz w:val="26"/>
          <w:szCs w:val="26"/>
        </w:rPr>
        <w:t xml:space="preserve"> </w:t>
      </w:r>
      <w:r w:rsidRPr="002E2F9D">
        <w:rPr>
          <w:rFonts w:ascii="Cambria" w:eastAsia="Book Antiqua" w:hAnsi="Cambria" w:cs="Book Antiqua"/>
          <w:sz w:val="26"/>
          <w:szCs w:val="26"/>
        </w:rPr>
        <w:t>k</w:t>
      </w:r>
      <w:r w:rsidRPr="002E2F9D">
        <w:rPr>
          <w:rFonts w:ascii="Cambria" w:eastAsia="Book Antiqua" w:hAnsi="Cambria" w:cs="Book Antiqua"/>
          <w:spacing w:val="1"/>
          <w:sz w:val="26"/>
          <w:szCs w:val="26"/>
        </w:rPr>
        <w:t>n</w:t>
      </w:r>
      <w:r w:rsidRPr="002E2F9D">
        <w:rPr>
          <w:rFonts w:ascii="Cambria" w:eastAsia="Book Antiqua" w:hAnsi="Cambria" w:cs="Book Antiqua"/>
          <w:spacing w:val="-3"/>
          <w:sz w:val="26"/>
          <w:szCs w:val="26"/>
        </w:rPr>
        <w:t>o</w:t>
      </w:r>
      <w:r w:rsidRPr="002E2F9D">
        <w:rPr>
          <w:rFonts w:ascii="Cambria" w:eastAsia="Book Antiqua" w:hAnsi="Cambria" w:cs="Book Antiqua"/>
          <w:spacing w:val="-2"/>
          <w:sz w:val="26"/>
          <w:szCs w:val="26"/>
        </w:rPr>
        <w:t>w</w:t>
      </w:r>
      <w:r w:rsidRPr="002E2F9D">
        <w:rPr>
          <w:rFonts w:ascii="Cambria" w:eastAsia="Book Antiqua" w:hAnsi="Cambria" w:cs="Book Antiqua"/>
          <w:sz w:val="26"/>
          <w:szCs w:val="26"/>
        </w:rPr>
        <w:t xml:space="preserve">ledge </w:t>
      </w:r>
      <w:r w:rsidRPr="002E2F9D">
        <w:rPr>
          <w:rFonts w:ascii="Cambria" w:eastAsia="Book Antiqua" w:hAnsi="Cambria" w:cs="Book Antiqua"/>
          <w:spacing w:val="-1"/>
          <w:sz w:val="26"/>
          <w:szCs w:val="26"/>
        </w:rPr>
        <w:t>o</w:t>
      </w:r>
      <w:r w:rsidRPr="002E2F9D">
        <w:rPr>
          <w:rFonts w:ascii="Cambria" w:eastAsia="Book Antiqua" w:hAnsi="Cambria" w:cs="Book Antiqua"/>
          <w:sz w:val="26"/>
          <w:szCs w:val="26"/>
        </w:rPr>
        <w:t>f</w:t>
      </w:r>
      <w:r w:rsidRPr="002E2F9D">
        <w:rPr>
          <w:rFonts w:ascii="Cambria" w:eastAsia="Book Antiqua" w:hAnsi="Cambria" w:cs="Book Antiqua"/>
          <w:spacing w:val="1"/>
          <w:sz w:val="26"/>
          <w:szCs w:val="26"/>
        </w:rPr>
        <w:t xml:space="preserve"> </w:t>
      </w:r>
      <w:r w:rsidRPr="002E2F9D">
        <w:rPr>
          <w:rFonts w:ascii="Cambria" w:eastAsia="Book Antiqua" w:hAnsi="Cambria" w:cs="Book Antiqua"/>
          <w:sz w:val="26"/>
          <w:szCs w:val="26"/>
        </w:rPr>
        <w:t>y</w:t>
      </w:r>
      <w:r w:rsidRPr="002E2F9D">
        <w:rPr>
          <w:rFonts w:ascii="Cambria" w:eastAsia="Book Antiqua" w:hAnsi="Cambria" w:cs="Book Antiqua"/>
          <w:spacing w:val="-1"/>
          <w:sz w:val="26"/>
          <w:szCs w:val="26"/>
        </w:rPr>
        <w:t>ou</w:t>
      </w:r>
      <w:r w:rsidRPr="002E2F9D">
        <w:rPr>
          <w:rFonts w:ascii="Cambria" w:eastAsia="Book Antiqua" w:hAnsi="Cambria" w:cs="Book Antiqua"/>
          <w:sz w:val="26"/>
          <w:szCs w:val="26"/>
        </w:rPr>
        <w:t>r</w:t>
      </w:r>
      <w:r w:rsidRPr="002E2F9D">
        <w:rPr>
          <w:rFonts w:ascii="Cambria" w:eastAsia="Book Antiqua" w:hAnsi="Cambria" w:cs="Book Antiqua"/>
          <w:spacing w:val="-1"/>
          <w:sz w:val="26"/>
          <w:szCs w:val="26"/>
        </w:rPr>
        <w:t xml:space="preserve"> </w:t>
      </w:r>
      <w:r w:rsidRPr="002E2F9D">
        <w:rPr>
          <w:rFonts w:ascii="Cambria" w:eastAsia="Book Antiqua" w:hAnsi="Cambria" w:cs="Book Antiqua"/>
          <w:sz w:val="26"/>
          <w:szCs w:val="26"/>
        </w:rPr>
        <w:t>t</w:t>
      </w:r>
      <w:r w:rsidRPr="002E2F9D">
        <w:rPr>
          <w:rFonts w:ascii="Cambria" w:eastAsia="Book Antiqua" w:hAnsi="Cambria" w:cs="Book Antiqua"/>
          <w:spacing w:val="-1"/>
          <w:sz w:val="26"/>
          <w:szCs w:val="26"/>
        </w:rPr>
        <w:t>op</w:t>
      </w:r>
      <w:r w:rsidRPr="002E2F9D">
        <w:rPr>
          <w:rFonts w:ascii="Cambria" w:eastAsia="Book Antiqua" w:hAnsi="Cambria" w:cs="Book Antiqua"/>
          <w:sz w:val="26"/>
          <w:szCs w:val="26"/>
        </w:rPr>
        <w:t>ic</w:t>
      </w:r>
      <w:r w:rsidRPr="002E2F9D">
        <w:rPr>
          <w:rFonts w:ascii="Cambria" w:eastAsia="Book Antiqua" w:hAnsi="Cambria" w:cs="Book Antiqua"/>
          <w:spacing w:val="1"/>
          <w:sz w:val="26"/>
          <w:szCs w:val="26"/>
        </w:rPr>
        <w:t xml:space="preserve"> </w:t>
      </w:r>
      <w:r w:rsidRPr="002E2F9D">
        <w:rPr>
          <w:rFonts w:ascii="Cambria" w:eastAsia="Book Antiqua" w:hAnsi="Cambria" w:cs="Book Antiqua"/>
          <w:sz w:val="26"/>
          <w:szCs w:val="26"/>
        </w:rPr>
        <w:t>a</w:t>
      </w:r>
      <w:r w:rsidRPr="002E2F9D">
        <w:rPr>
          <w:rFonts w:ascii="Cambria" w:eastAsia="Book Antiqua" w:hAnsi="Cambria" w:cs="Book Antiqua"/>
          <w:spacing w:val="-1"/>
          <w:sz w:val="26"/>
          <w:szCs w:val="26"/>
        </w:rPr>
        <w:t>r</w:t>
      </w:r>
      <w:r w:rsidRPr="002E2F9D">
        <w:rPr>
          <w:rFonts w:ascii="Cambria" w:eastAsia="Book Antiqua" w:hAnsi="Cambria" w:cs="Book Antiqua"/>
          <w:spacing w:val="-3"/>
          <w:sz w:val="26"/>
          <w:szCs w:val="26"/>
        </w:rPr>
        <w:t>e</w:t>
      </w:r>
      <w:r w:rsidRPr="002E2F9D">
        <w:rPr>
          <w:rFonts w:ascii="Cambria" w:eastAsia="Book Antiqua" w:hAnsi="Cambria" w:cs="Book Antiqua"/>
          <w:sz w:val="26"/>
          <w:szCs w:val="26"/>
        </w:rPr>
        <w:t>a</w:t>
      </w:r>
      <w:r w:rsidRPr="002E2F9D">
        <w:rPr>
          <w:rFonts w:ascii="Cambria" w:eastAsia="Book Antiqua" w:hAnsi="Cambria" w:cs="Book Antiqua"/>
          <w:spacing w:val="-2"/>
          <w:sz w:val="26"/>
          <w:szCs w:val="26"/>
        </w:rPr>
        <w:t xml:space="preserve"> </w:t>
      </w:r>
      <w:r w:rsidRPr="002E2F9D">
        <w:rPr>
          <w:rFonts w:ascii="Cambria" w:eastAsia="Book Antiqua" w:hAnsi="Cambria" w:cs="Book Antiqua"/>
          <w:sz w:val="26"/>
          <w:szCs w:val="26"/>
        </w:rPr>
        <w:t>by a giv</w:t>
      </w:r>
      <w:r w:rsidRPr="002E2F9D">
        <w:rPr>
          <w:rFonts w:ascii="Cambria" w:eastAsia="Book Antiqua" w:hAnsi="Cambria" w:cs="Book Antiqua"/>
          <w:spacing w:val="-3"/>
          <w:sz w:val="26"/>
          <w:szCs w:val="26"/>
        </w:rPr>
        <w:t>e</w:t>
      </w:r>
      <w:r w:rsidRPr="002E2F9D">
        <w:rPr>
          <w:rFonts w:ascii="Cambria" w:eastAsia="Book Antiqua" w:hAnsi="Cambria" w:cs="Book Antiqua"/>
          <w:sz w:val="26"/>
          <w:szCs w:val="26"/>
        </w:rPr>
        <w:t>n</w:t>
      </w:r>
      <w:r w:rsidRPr="002E2F9D">
        <w:rPr>
          <w:rFonts w:ascii="Cambria" w:eastAsia="Book Antiqua" w:hAnsi="Cambria" w:cs="Book Antiqua"/>
          <w:spacing w:val="1"/>
          <w:sz w:val="26"/>
          <w:szCs w:val="26"/>
        </w:rPr>
        <w:t xml:space="preserve"> </w:t>
      </w:r>
      <w:r w:rsidRPr="002E2F9D">
        <w:rPr>
          <w:rFonts w:ascii="Cambria" w:eastAsia="Book Antiqua" w:hAnsi="Cambria" w:cs="Book Antiqua"/>
          <w:sz w:val="26"/>
          <w:szCs w:val="26"/>
        </w:rPr>
        <w:t>d</w:t>
      </w:r>
      <w:r w:rsidRPr="002E2F9D">
        <w:rPr>
          <w:rFonts w:ascii="Cambria" w:eastAsia="Book Antiqua" w:hAnsi="Cambria" w:cs="Book Antiqua"/>
          <w:spacing w:val="-1"/>
          <w:sz w:val="26"/>
          <w:szCs w:val="26"/>
        </w:rPr>
        <w:t>u</w:t>
      </w:r>
      <w:r w:rsidRPr="002E2F9D">
        <w:rPr>
          <w:rFonts w:ascii="Cambria" w:eastAsia="Book Antiqua" w:hAnsi="Cambria" w:cs="Book Antiqua"/>
          <w:sz w:val="26"/>
          <w:szCs w:val="26"/>
        </w:rPr>
        <w:t>e date</w:t>
      </w:r>
      <w:r w:rsidRPr="002E2F9D">
        <w:rPr>
          <w:rFonts w:ascii="Cambria" w:eastAsia="Book Antiqua" w:hAnsi="Cambria" w:cs="Book Antiqua"/>
          <w:spacing w:val="-2"/>
          <w:sz w:val="26"/>
          <w:szCs w:val="26"/>
        </w:rPr>
        <w:t xml:space="preserve"> </w:t>
      </w:r>
      <w:r w:rsidRPr="002E2F9D">
        <w:rPr>
          <w:rFonts w:ascii="Cambria" w:eastAsia="Book Antiqua" w:hAnsi="Cambria" w:cs="Book Antiqua"/>
          <w:spacing w:val="1"/>
          <w:sz w:val="26"/>
          <w:szCs w:val="26"/>
        </w:rPr>
        <w:t>w</w:t>
      </w:r>
      <w:r w:rsidRPr="002E2F9D">
        <w:rPr>
          <w:rFonts w:ascii="Cambria" w:eastAsia="Book Antiqua" w:hAnsi="Cambria" w:cs="Book Antiqua"/>
          <w:sz w:val="26"/>
          <w:szCs w:val="26"/>
        </w:rPr>
        <w:t>i</w:t>
      </w:r>
      <w:r w:rsidRPr="002E2F9D">
        <w:rPr>
          <w:rFonts w:ascii="Cambria" w:eastAsia="Book Antiqua" w:hAnsi="Cambria" w:cs="Book Antiqua"/>
          <w:spacing w:val="-2"/>
          <w:sz w:val="26"/>
          <w:szCs w:val="26"/>
        </w:rPr>
        <w:t>l</w:t>
      </w:r>
      <w:r w:rsidRPr="002E2F9D">
        <w:rPr>
          <w:rFonts w:ascii="Cambria" w:eastAsia="Book Antiqua" w:hAnsi="Cambria" w:cs="Book Antiqua"/>
          <w:sz w:val="26"/>
          <w:szCs w:val="26"/>
        </w:rPr>
        <w:t>l</w:t>
      </w:r>
      <w:r w:rsidRPr="002E2F9D">
        <w:rPr>
          <w:rFonts w:ascii="Cambria" w:eastAsia="Book Antiqua" w:hAnsi="Cambria" w:cs="Book Antiqua"/>
          <w:spacing w:val="-2"/>
          <w:sz w:val="26"/>
          <w:szCs w:val="26"/>
        </w:rPr>
        <w:t xml:space="preserve"> </w:t>
      </w:r>
      <w:r w:rsidRPr="002E2F9D">
        <w:rPr>
          <w:rFonts w:ascii="Cambria" w:eastAsia="Book Antiqua" w:hAnsi="Cambria" w:cs="Book Antiqua"/>
          <w:sz w:val="26"/>
          <w:szCs w:val="26"/>
        </w:rPr>
        <w:t>give y</w:t>
      </w:r>
      <w:r w:rsidRPr="002E2F9D">
        <w:rPr>
          <w:rFonts w:ascii="Cambria" w:eastAsia="Book Antiqua" w:hAnsi="Cambria" w:cs="Book Antiqua"/>
          <w:spacing w:val="-1"/>
          <w:sz w:val="26"/>
          <w:szCs w:val="26"/>
        </w:rPr>
        <w:t>o</w:t>
      </w:r>
      <w:r w:rsidRPr="002E2F9D">
        <w:rPr>
          <w:rFonts w:ascii="Cambria" w:eastAsia="Book Antiqua" w:hAnsi="Cambria" w:cs="Book Antiqua"/>
          <w:sz w:val="26"/>
          <w:szCs w:val="26"/>
        </w:rPr>
        <w:t>u</w:t>
      </w:r>
      <w:r w:rsidRPr="002E2F9D">
        <w:rPr>
          <w:rFonts w:ascii="Cambria" w:eastAsia="Book Antiqua" w:hAnsi="Cambria" w:cs="Book Antiqua"/>
          <w:spacing w:val="-1"/>
          <w:sz w:val="26"/>
          <w:szCs w:val="26"/>
        </w:rPr>
        <w:t xml:space="preserve"> </w:t>
      </w:r>
      <w:r w:rsidRPr="002E2F9D">
        <w:rPr>
          <w:rFonts w:ascii="Cambria" w:eastAsia="Book Antiqua" w:hAnsi="Cambria" w:cs="Book Antiqua"/>
          <w:sz w:val="26"/>
          <w:szCs w:val="26"/>
        </w:rPr>
        <w:t>d</w:t>
      </w:r>
      <w:r w:rsidRPr="002E2F9D">
        <w:rPr>
          <w:rFonts w:ascii="Cambria" w:eastAsia="Book Antiqua" w:hAnsi="Cambria" w:cs="Book Antiqua"/>
          <w:spacing w:val="-1"/>
          <w:sz w:val="26"/>
          <w:szCs w:val="26"/>
        </w:rPr>
        <w:t>ro</w:t>
      </w:r>
      <w:r w:rsidRPr="002E2F9D">
        <w:rPr>
          <w:rFonts w:ascii="Cambria" w:eastAsia="Book Antiqua" w:hAnsi="Cambria" w:cs="Book Antiqua"/>
          <w:sz w:val="26"/>
          <w:szCs w:val="26"/>
        </w:rPr>
        <w:t>p c</w:t>
      </w:r>
      <w:r w:rsidRPr="002E2F9D">
        <w:rPr>
          <w:rFonts w:ascii="Cambria" w:eastAsia="Book Antiqua" w:hAnsi="Cambria" w:cs="Book Antiqua"/>
          <w:spacing w:val="-1"/>
          <w:sz w:val="26"/>
          <w:szCs w:val="26"/>
        </w:rPr>
        <w:t>r</w:t>
      </w:r>
      <w:r w:rsidRPr="002E2F9D">
        <w:rPr>
          <w:rFonts w:ascii="Cambria" w:eastAsia="Book Antiqua" w:hAnsi="Cambria" w:cs="Book Antiqua"/>
          <w:sz w:val="26"/>
          <w:szCs w:val="26"/>
        </w:rPr>
        <w:t>ite</w:t>
      </w:r>
      <w:r w:rsidRPr="002E2F9D">
        <w:rPr>
          <w:rFonts w:ascii="Cambria" w:eastAsia="Book Antiqua" w:hAnsi="Cambria" w:cs="Book Antiqua"/>
          <w:spacing w:val="-1"/>
          <w:sz w:val="26"/>
          <w:szCs w:val="26"/>
        </w:rPr>
        <w:t>r</w:t>
      </w:r>
      <w:r w:rsidRPr="002E2F9D">
        <w:rPr>
          <w:rFonts w:ascii="Cambria" w:eastAsia="Book Antiqua" w:hAnsi="Cambria" w:cs="Book Antiqua"/>
          <w:sz w:val="26"/>
          <w:szCs w:val="26"/>
        </w:rPr>
        <w:t>ia a</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d</w:t>
      </w:r>
      <w:r w:rsidRPr="002E2F9D">
        <w:rPr>
          <w:rFonts w:ascii="Cambria" w:eastAsia="Book Antiqua" w:hAnsi="Cambria" w:cs="Book Antiqua"/>
          <w:spacing w:val="-3"/>
          <w:sz w:val="26"/>
          <w:szCs w:val="26"/>
        </w:rPr>
        <w:t xml:space="preserve"> </w:t>
      </w:r>
      <w:r w:rsidRPr="002E2F9D">
        <w:rPr>
          <w:rFonts w:ascii="Cambria" w:eastAsia="Book Antiqua" w:hAnsi="Cambria" w:cs="Book Antiqua"/>
          <w:spacing w:val="1"/>
          <w:sz w:val="26"/>
          <w:szCs w:val="26"/>
        </w:rPr>
        <w:t>w</w:t>
      </w:r>
      <w:r w:rsidRPr="002E2F9D">
        <w:rPr>
          <w:rFonts w:ascii="Cambria" w:eastAsia="Book Antiqua" w:hAnsi="Cambria" w:cs="Book Antiqua"/>
          <w:spacing w:val="-2"/>
          <w:sz w:val="26"/>
          <w:szCs w:val="26"/>
        </w:rPr>
        <w:t>il</w:t>
      </w:r>
      <w:r w:rsidRPr="002E2F9D">
        <w:rPr>
          <w:rFonts w:ascii="Cambria" w:eastAsia="Book Antiqua" w:hAnsi="Cambria" w:cs="Book Antiqua"/>
          <w:sz w:val="26"/>
          <w:szCs w:val="26"/>
        </w:rPr>
        <w:t>l</w:t>
      </w:r>
      <w:r w:rsidRPr="002E2F9D">
        <w:rPr>
          <w:rFonts w:ascii="Cambria" w:eastAsia="Book Antiqua" w:hAnsi="Cambria" w:cs="Book Antiqua"/>
          <w:spacing w:val="1"/>
          <w:sz w:val="26"/>
          <w:szCs w:val="26"/>
        </w:rPr>
        <w:t xml:space="preserve"> </w:t>
      </w:r>
      <w:r w:rsidRPr="002E2F9D">
        <w:rPr>
          <w:rFonts w:ascii="Cambria" w:eastAsia="Book Antiqua" w:hAnsi="Cambria" w:cs="Book Antiqua"/>
          <w:sz w:val="26"/>
          <w:szCs w:val="26"/>
        </w:rPr>
        <w:t xml:space="preserve">give </w:t>
      </w:r>
      <w:r w:rsidRPr="002E2F9D">
        <w:rPr>
          <w:rFonts w:ascii="Cambria" w:eastAsia="Book Antiqua" w:hAnsi="Cambria" w:cs="Book Antiqua"/>
          <w:spacing w:val="-2"/>
          <w:sz w:val="26"/>
          <w:szCs w:val="26"/>
        </w:rPr>
        <w:t>t</w:t>
      </w:r>
      <w:r w:rsidRPr="002E2F9D">
        <w:rPr>
          <w:rFonts w:ascii="Cambria" w:eastAsia="Book Antiqua" w:hAnsi="Cambria" w:cs="Book Antiqua"/>
          <w:spacing w:val="1"/>
          <w:sz w:val="26"/>
          <w:szCs w:val="26"/>
        </w:rPr>
        <w:t>h</w:t>
      </w:r>
      <w:r w:rsidRPr="002E2F9D">
        <w:rPr>
          <w:rFonts w:ascii="Cambria" w:eastAsia="Book Antiqua" w:hAnsi="Cambria" w:cs="Book Antiqua"/>
          <w:sz w:val="26"/>
          <w:szCs w:val="26"/>
        </w:rPr>
        <w:t>e st</w:t>
      </w:r>
      <w:r w:rsidRPr="002E2F9D">
        <w:rPr>
          <w:rFonts w:ascii="Cambria" w:eastAsia="Book Antiqua" w:hAnsi="Cambria" w:cs="Book Antiqua"/>
          <w:spacing w:val="-1"/>
          <w:sz w:val="26"/>
          <w:szCs w:val="26"/>
        </w:rPr>
        <w:t>u</w:t>
      </w:r>
      <w:r w:rsidRPr="002E2F9D">
        <w:rPr>
          <w:rFonts w:ascii="Cambria" w:eastAsia="Book Antiqua" w:hAnsi="Cambria" w:cs="Book Antiqua"/>
          <w:sz w:val="26"/>
          <w:szCs w:val="26"/>
        </w:rPr>
        <w:t>d</w:t>
      </w:r>
      <w:r w:rsidRPr="002E2F9D">
        <w:rPr>
          <w:rFonts w:ascii="Cambria" w:eastAsia="Book Antiqua" w:hAnsi="Cambria" w:cs="Book Antiqua"/>
          <w:spacing w:val="-3"/>
          <w:sz w:val="26"/>
          <w:szCs w:val="26"/>
        </w:rPr>
        <w:t>e</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 xml:space="preserve">t </w:t>
      </w:r>
      <w:r w:rsidRPr="002E2F9D">
        <w:rPr>
          <w:rFonts w:ascii="Cambria" w:eastAsia="Book Antiqua" w:hAnsi="Cambria" w:cs="Book Antiqua"/>
          <w:spacing w:val="-2"/>
          <w:sz w:val="26"/>
          <w:szCs w:val="26"/>
        </w:rPr>
        <w:t>a</w:t>
      </w:r>
      <w:r w:rsidRPr="002E2F9D">
        <w:rPr>
          <w:rFonts w:ascii="Cambria" w:eastAsia="Book Antiqua" w:hAnsi="Cambria" w:cs="Book Antiqua"/>
          <w:sz w:val="26"/>
          <w:szCs w:val="26"/>
        </w:rPr>
        <w:t>n</w:t>
      </w:r>
      <w:r w:rsidRPr="002E2F9D">
        <w:rPr>
          <w:rFonts w:ascii="Cambria" w:eastAsia="Book Antiqua" w:hAnsi="Cambria" w:cs="Book Antiqua"/>
          <w:spacing w:val="1"/>
          <w:sz w:val="26"/>
          <w:szCs w:val="26"/>
        </w:rPr>
        <w:t xml:space="preserve"> </w:t>
      </w:r>
      <w:r w:rsidRPr="002E2F9D">
        <w:rPr>
          <w:rFonts w:ascii="Cambria" w:eastAsia="Book Antiqua" w:hAnsi="Cambria" w:cs="Book Antiqua"/>
          <w:spacing w:val="-1"/>
          <w:sz w:val="26"/>
          <w:szCs w:val="26"/>
        </w:rPr>
        <w:t>op</w:t>
      </w:r>
      <w:r w:rsidRPr="002E2F9D">
        <w:rPr>
          <w:rFonts w:ascii="Cambria" w:eastAsia="Book Antiqua" w:hAnsi="Cambria" w:cs="Book Antiqua"/>
          <w:spacing w:val="-3"/>
          <w:sz w:val="26"/>
          <w:szCs w:val="26"/>
        </w:rPr>
        <w:t>p</w:t>
      </w:r>
      <w:r w:rsidRPr="002E2F9D">
        <w:rPr>
          <w:rFonts w:ascii="Cambria" w:eastAsia="Book Antiqua" w:hAnsi="Cambria" w:cs="Book Antiqua"/>
          <w:spacing w:val="-1"/>
          <w:sz w:val="26"/>
          <w:szCs w:val="26"/>
        </w:rPr>
        <w:t>or</w:t>
      </w:r>
      <w:r w:rsidRPr="002E2F9D">
        <w:rPr>
          <w:rFonts w:ascii="Cambria" w:eastAsia="Book Antiqua" w:hAnsi="Cambria" w:cs="Book Antiqua"/>
          <w:sz w:val="26"/>
          <w:szCs w:val="26"/>
        </w:rPr>
        <w:t>t</w:t>
      </w:r>
      <w:r w:rsidRPr="002E2F9D">
        <w:rPr>
          <w:rFonts w:ascii="Cambria" w:eastAsia="Book Antiqua" w:hAnsi="Cambria" w:cs="Book Antiqua"/>
          <w:spacing w:val="-1"/>
          <w:sz w:val="26"/>
          <w:szCs w:val="26"/>
        </w:rPr>
        <w:t>u</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 xml:space="preserve">ity to </w:t>
      </w:r>
      <w:r w:rsidRPr="002E2F9D">
        <w:rPr>
          <w:rFonts w:ascii="Cambria" w:eastAsia="Book Antiqua" w:hAnsi="Cambria" w:cs="Book Antiqua"/>
          <w:spacing w:val="-1"/>
          <w:sz w:val="26"/>
          <w:szCs w:val="26"/>
        </w:rPr>
        <w:t>u</w:t>
      </w:r>
      <w:r w:rsidRPr="002E2F9D">
        <w:rPr>
          <w:rFonts w:ascii="Cambria" w:eastAsia="Book Antiqua" w:hAnsi="Cambria" w:cs="Book Antiqua"/>
          <w:sz w:val="26"/>
          <w:szCs w:val="26"/>
        </w:rPr>
        <w:t xml:space="preserve">se </w:t>
      </w:r>
      <w:r w:rsidRPr="002E2F9D">
        <w:rPr>
          <w:rFonts w:ascii="Cambria" w:eastAsia="Book Antiqua" w:hAnsi="Cambria" w:cs="Book Antiqua"/>
          <w:spacing w:val="-2"/>
          <w:sz w:val="26"/>
          <w:szCs w:val="26"/>
        </w:rPr>
        <w:t>t</w:t>
      </w:r>
      <w:r w:rsidRPr="002E2F9D">
        <w:rPr>
          <w:rFonts w:ascii="Cambria" w:eastAsia="Book Antiqua" w:hAnsi="Cambria" w:cs="Book Antiqua"/>
          <w:spacing w:val="1"/>
          <w:sz w:val="26"/>
          <w:szCs w:val="26"/>
        </w:rPr>
        <w:t>h</w:t>
      </w:r>
      <w:r w:rsidRPr="002E2F9D">
        <w:rPr>
          <w:rFonts w:ascii="Cambria" w:eastAsia="Book Antiqua" w:hAnsi="Cambria" w:cs="Book Antiqua"/>
          <w:sz w:val="26"/>
          <w:szCs w:val="26"/>
        </w:rPr>
        <w:t xml:space="preserve">e </w:t>
      </w:r>
      <w:r w:rsidRPr="002E2F9D">
        <w:rPr>
          <w:rFonts w:ascii="Cambria" w:eastAsia="Book Antiqua" w:hAnsi="Cambria" w:cs="Book Antiqua"/>
          <w:spacing w:val="-1"/>
          <w:sz w:val="26"/>
          <w:szCs w:val="26"/>
        </w:rPr>
        <w:t>on</w:t>
      </w:r>
      <w:r w:rsidRPr="002E2F9D">
        <w:rPr>
          <w:rFonts w:ascii="Cambria" w:eastAsia="Book Antiqua" w:hAnsi="Cambria" w:cs="Book Antiqua"/>
          <w:sz w:val="26"/>
          <w:szCs w:val="26"/>
        </w:rPr>
        <w:t>l</w:t>
      </w:r>
      <w:r w:rsidRPr="002E2F9D">
        <w:rPr>
          <w:rFonts w:ascii="Cambria" w:eastAsia="Book Antiqua" w:hAnsi="Cambria" w:cs="Book Antiqua"/>
          <w:spacing w:val="-2"/>
          <w:sz w:val="26"/>
          <w:szCs w:val="26"/>
        </w:rPr>
        <w:t>i</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e</w:t>
      </w:r>
      <w:r w:rsidRPr="002E2F9D">
        <w:rPr>
          <w:rFonts w:ascii="Cambria" w:eastAsia="Book Antiqua" w:hAnsi="Cambria" w:cs="Book Antiqua"/>
          <w:spacing w:val="-2"/>
          <w:sz w:val="26"/>
          <w:szCs w:val="26"/>
        </w:rPr>
        <w:t xml:space="preserve"> </w:t>
      </w:r>
      <w:r w:rsidRPr="002E2F9D">
        <w:rPr>
          <w:rFonts w:ascii="Cambria" w:eastAsia="Book Antiqua" w:hAnsi="Cambria" w:cs="Book Antiqua"/>
          <w:spacing w:val="1"/>
          <w:sz w:val="26"/>
          <w:szCs w:val="26"/>
        </w:rPr>
        <w:t>q</w:t>
      </w:r>
      <w:r w:rsidRPr="002E2F9D">
        <w:rPr>
          <w:rFonts w:ascii="Cambria" w:eastAsia="Book Antiqua" w:hAnsi="Cambria" w:cs="Book Antiqua"/>
          <w:spacing w:val="-1"/>
          <w:sz w:val="26"/>
          <w:szCs w:val="26"/>
        </w:rPr>
        <w:t>u</w:t>
      </w:r>
      <w:r w:rsidRPr="002E2F9D">
        <w:rPr>
          <w:rFonts w:ascii="Cambria" w:eastAsia="Book Antiqua" w:hAnsi="Cambria" w:cs="Book Antiqua"/>
          <w:sz w:val="26"/>
          <w:szCs w:val="26"/>
        </w:rPr>
        <w:t>iz in</w:t>
      </w:r>
      <w:r w:rsidRPr="002E2F9D">
        <w:rPr>
          <w:rFonts w:ascii="Cambria" w:eastAsia="Book Antiqua" w:hAnsi="Cambria" w:cs="Book Antiqua"/>
          <w:spacing w:val="1"/>
          <w:sz w:val="26"/>
          <w:szCs w:val="26"/>
        </w:rPr>
        <w:t xml:space="preserve"> </w:t>
      </w:r>
      <w:r w:rsidRPr="002E2F9D">
        <w:rPr>
          <w:rFonts w:ascii="Cambria" w:eastAsia="Book Antiqua" w:hAnsi="Cambria" w:cs="Book Antiqua"/>
          <w:sz w:val="26"/>
          <w:szCs w:val="26"/>
        </w:rPr>
        <w:t xml:space="preserve">a </w:t>
      </w:r>
      <w:r w:rsidRPr="002E2F9D">
        <w:rPr>
          <w:rFonts w:ascii="Cambria" w:eastAsia="Book Antiqua" w:hAnsi="Cambria" w:cs="Book Antiqua"/>
          <w:spacing w:val="-2"/>
          <w:sz w:val="26"/>
          <w:szCs w:val="26"/>
        </w:rPr>
        <w:t>s</w:t>
      </w:r>
      <w:r w:rsidRPr="002E2F9D">
        <w:rPr>
          <w:rFonts w:ascii="Cambria" w:eastAsia="Book Antiqua" w:hAnsi="Cambria" w:cs="Book Antiqua"/>
          <w:sz w:val="26"/>
          <w:szCs w:val="26"/>
        </w:rPr>
        <w:t>it</w:t>
      </w:r>
      <w:r w:rsidRPr="002E2F9D">
        <w:rPr>
          <w:rFonts w:ascii="Cambria" w:eastAsia="Book Antiqua" w:hAnsi="Cambria" w:cs="Book Antiqua"/>
          <w:spacing w:val="-1"/>
          <w:sz w:val="26"/>
          <w:szCs w:val="26"/>
        </w:rPr>
        <w:t>u</w:t>
      </w:r>
      <w:r w:rsidRPr="002E2F9D">
        <w:rPr>
          <w:rFonts w:ascii="Cambria" w:eastAsia="Book Antiqua" w:hAnsi="Cambria" w:cs="Book Antiqua"/>
          <w:sz w:val="26"/>
          <w:szCs w:val="26"/>
        </w:rPr>
        <w:t>ati</w:t>
      </w:r>
      <w:r w:rsidRPr="002E2F9D">
        <w:rPr>
          <w:rFonts w:ascii="Cambria" w:eastAsia="Book Antiqua" w:hAnsi="Cambria" w:cs="Book Antiqua"/>
          <w:spacing w:val="-3"/>
          <w:sz w:val="26"/>
          <w:szCs w:val="26"/>
        </w:rPr>
        <w:t>o</w:t>
      </w:r>
      <w:r w:rsidRPr="002E2F9D">
        <w:rPr>
          <w:rFonts w:ascii="Cambria" w:eastAsia="Book Antiqua" w:hAnsi="Cambria" w:cs="Book Antiqua"/>
          <w:sz w:val="26"/>
          <w:szCs w:val="26"/>
        </w:rPr>
        <w:t>n</w:t>
      </w:r>
      <w:r w:rsidRPr="002E2F9D">
        <w:rPr>
          <w:rFonts w:ascii="Cambria" w:eastAsia="Book Antiqua" w:hAnsi="Cambria" w:cs="Book Antiqua"/>
          <w:spacing w:val="1"/>
          <w:sz w:val="26"/>
          <w:szCs w:val="26"/>
        </w:rPr>
        <w:t xml:space="preserve"> </w:t>
      </w:r>
      <w:r w:rsidRPr="002E2F9D">
        <w:rPr>
          <w:rFonts w:ascii="Cambria" w:eastAsia="Book Antiqua" w:hAnsi="Cambria" w:cs="Book Antiqua"/>
          <w:spacing w:val="-2"/>
          <w:sz w:val="26"/>
          <w:szCs w:val="26"/>
        </w:rPr>
        <w:t>w</w:t>
      </w:r>
      <w:r w:rsidRPr="002E2F9D">
        <w:rPr>
          <w:rFonts w:ascii="Cambria" w:eastAsia="Book Antiqua" w:hAnsi="Cambria" w:cs="Book Antiqua"/>
          <w:spacing w:val="1"/>
          <w:sz w:val="26"/>
          <w:szCs w:val="26"/>
        </w:rPr>
        <w:t>h</w:t>
      </w:r>
      <w:r w:rsidRPr="002E2F9D">
        <w:rPr>
          <w:rFonts w:ascii="Cambria" w:eastAsia="Book Antiqua" w:hAnsi="Cambria" w:cs="Book Antiqua"/>
          <w:sz w:val="26"/>
          <w:szCs w:val="26"/>
        </w:rPr>
        <w:t>e</w:t>
      </w:r>
      <w:r w:rsidRPr="002E2F9D">
        <w:rPr>
          <w:rFonts w:ascii="Cambria" w:eastAsia="Book Antiqua" w:hAnsi="Cambria" w:cs="Book Antiqua"/>
          <w:spacing w:val="-1"/>
          <w:sz w:val="26"/>
          <w:szCs w:val="26"/>
        </w:rPr>
        <w:t>r</w:t>
      </w:r>
      <w:r w:rsidRPr="002E2F9D">
        <w:rPr>
          <w:rFonts w:ascii="Cambria" w:eastAsia="Book Antiqua" w:hAnsi="Cambria" w:cs="Book Antiqua"/>
          <w:sz w:val="26"/>
          <w:szCs w:val="26"/>
        </w:rPr>
        <w:t xml:space="preserve">e </w:t>
      </w:r>
      <w:r w:rsidRPr="002E2F9D">
        <w:rPr>
          <w:rFonts w:ascii="Cambria" w:eastAsia="Book Antiqua" w:hAnsi="Cambria" w:cs="Book Antiqua"/>
          <w:spacing w:val="-2"/>
          <w:sz w:val="26"/>
          <w:szCs w:val="26"/>
        </w:rPr>
        <w:t>t</w:t>
      </w:r>
      <w:r w:rsidRPr="002E2F9D">
        <w:rPr>
          <w:rFonts w:ascii="Cambria" w:eastAsia="Book Antiqua" w:hAnsi="Cambria" w:cs="Book Antiqua"/>
          <w:spacing w:val="1"/>
          <w:sz w:val="26"/>
          <w:szCs w:val="26"/>
        </w:rPr>
        <w:t>h</w:t>
      </w:r>
      <w:r w:rsidRPr="002E2F9D">
        <w:rPr>
          <w:rFonts w:ascii="Cambria" w:eastAsia="Book Antiqua" w:hAnsi="Cambria" w:cs="Book Antiqua"/>
          <w:sz w:val="26"/>
          <w:szCs w:val="26"/>
        </w:rPr>
        <w:t>e</w:t>
      </w:r>
      <w:r w:rsidRPr="002E2F9D">
        <w:rPr>
          <w:rFonts w:ascii="Cambria" w:eastAsia="Book Antiqua" w:hAnsi="Cambria" w:cs="Book Antiqua"/>
          <w:spacing w:val="-2"/>
          <w:sz w:val="26"/>
          <w:szCs w:val="26"/>
        </w:rPr>
        <w:t xml:space="preserve"> </w:t>
      </w:r>
      <w:r w:rsidRPr="002E2F9D">
        <w:rPr>
          <w:rFonts w:ascii="Cambria" w:eastAsia="Book Antiqua" w:hAnsi="Cambria" w:cs="Book Antiqua"/>
          <w:spacing w:val="-1"/>
          <w:sz w:val="26"/>
          <w:szCs w:val="26"/>
        </w:rPr>
        <w:t>po</w:t>
      </w:r>
      <w:r w:rsidRPr="002E2F9D">
        <w:rPr>
          <w:rFonts w:ascii="Cambria" w:eastAsia="Book Antiqua" w:hAnsi="Cambria" w:cs="Book Antiqua"/>
          <w:sz w:val="26"/>
          <w:szCs w:val="26"/>
        </w:rPr>
        <w:t>i</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ts a</w:t>
      </w:r>
      <w:r w:rsidRPr="002E2F9D">
        <w:rPr>
          <w:rFonts w:ascii="Cambria" w:eastAsia="Book Antiqua" w:hAnsi="Cambria" w:cs="Book Antiqua"/>
          <w:spacing w:val="-1"/>
          <w:sz w:val="26"/>
          <w:szCs w:val="26"/>
        </w:rPr>
        <w:t>r</w:t>
      </w:r>
      <w:r w:rsidRPr="002E2F9D">
        <w:rPr>
          <w:rFonts w:ascii="Cambria" w:eastAsia="Book Antiqua" w:hAnsi="Cambria" w:cs="Book Antiqua"/>
          <w:sz w:val="26"/>
          <w:szCs w:val="26"/>
        </w:rPr>
        <w:t xml:space="preserve">e </w:t>
      </w:r>
      <w:r w:rsidRPr="002E2F9D">
        <w:rPr>
          <w:rFonts w:ascii="Cambria" w:eastAsia="Book Antiqua" w:hAnsi="Cambria" w:cs="Book Antiqua"/>
          <w:spacing w:val="-3"/>
          <w:sz w:val="26"/>
          <w:szCs w:val="26"/>
        </w:rPr>
        <w:t>m</w:t>
      </w:r>
      <w:r w:rsidRPr="002E2F9D">
        <w:rPr>
          <w:rFonts w:ascii="Cambria" w:eastAsia="Book Antiqua" w:hAnsi="Cambria" w:cs="Book Antiqua"/>
          <w:sz w:val="26"/>
          <w:szCs w:val="26"/>
        </w:rPr>
        <w:t>i</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i</w:t>
      </w:r>
      <w:r w:rsidRPr="002E2F9D">
        <w:rPr>
          <w:rFonts w:ascii="Cambria" w:eastAsia="Book Antiqua" w:hAnsi="Cambria" w:cs="Book Antiqua"/>
          <w:spacing w:val="-1"/>
          <w:sz w:val="26"/>
          <w:szCs w:val="26"/>
        </w:rPr>
        <w:t>m</w:t>
      </w:r>
      <w:r w:rsidRPr="002E2F9D">
        <w:rPr>
          <w:rFonts w:ascii="Cambria" w:eastAsia="Book Antiqua" w:hAnsi="Cambria" w:cs="Book Antiqua"/>
          <w:sz w:val="26"/>
          <w:szCs w:val="26"/>
        </w:rPr>
        <w:t>al</w:t>
      </w:r>
      <w:r w:rsidRPr="002E2F9D">
        <w:rPr>
          <w:rFonts w:ascii="Cambria" w:eastAsia="Book Antiqua" w:hAnsi="Cambria" w:cs="Book Antiqua"/>
          <w:spacing w:val="1"/>
          <w:sz w:val="26"/>
          <w:szCs w:val="26"/>
        </w:rPr>
        <w:t xml:space="preserve"> </w:t>
      </w:r>
      <w:r w:rsidRPr="002E2F9D">
        <w:rPr>
          <w:rFonts w:ascii="Cambria" w:eastAsia="Book Antiqua" w:hAnsi="Cambria" w:cs="Book Antiqua"/>
          <w:spacing w:val="-1"/>
          <w:sz w:val="26"/>
          <w:szCs w:val="26"/>
        </w:rPr>
        <w:t>o</w:t>
      </w:r>
      <w:r w:rsidRPr="002E2F9D">
        <w:rPr>
          <w:rFonts w:ascii="Cambria" w:eastAsia="Book Antiqua" w:hAnsi="Cambria" w:cs="Book Antiqua"/>
          <w:sz w:val="26"/>
          <w:szCs w:val="26"/>
        </w:rPr>
        <w:t>r</w:t>
      </w:r>
      <w:r w:rsidRPr="002E2F9D">
        <w:rPr>
          <w:rFonts w:ascii="Cambria" w:eastAsia="Book Antiqua" w:hAnsi="Cambria" w:cs="Book Antiqua"/>
          <w:spacing w:val="-3"/>
          <w:sz w:val="26"/>
          <w:szCs w:val="26"/>
        </w:rPr>
        <w:t xml:space="preserve"> </w:t>
      </w:r>
      <w:r w:rsidRPr="002E2F9D">
        <w:rPr>
          <w:rFonts w:ascii="Cambria" w:eastAsia="Book Antiqua" w:hAnsi="Cambria" w:cs="Book Antiqua"/>
          <w:spacing w:val="1"/>
          <w:sz w:val="26"/>
          <w:szCs w:val="26"/>
        </w:rPr>
        <w:t>n</w:t>
      </w:r>
      <w:r w:rsidRPr="002E2F9D">
        <w:rPr>
          <w:rFonts w:ascii="Cambria" w:eastAsia="Book Antiqua" w:hAnsi="Cambria" w:cs="Book Antiqua"/>
          <w:spacing w:val="-3"/>
          <w:sz w:val="26"/>
          <w:szCs w:val="26"/>
        </w:rPr>
        <w:t>o</w:t>
      </w:r>
      <w:r w:rsidRPr="002E2F9D">
        <w:rPr>
          <w:rFonts w:ascii="Cambria" w:eastAsia="Book Antiqua" w:hAnsi="Cambria" w:cs="Book Antiqua"/>
          <w:spacing w:val="2"/>
          <w:sz w:val="26"/>
          <w:szCs w:val="26"/>
        </w:rPr>
        <w:t>n</w:t>
      </w:r>
      <w:r w:rsidRPr="002E2F9D">
        <w:rPr>
          <w:rFonts w:ascii="Cambria" w:eastAsia="Book Antiqua" w:hAnsi="Cambria" w:cs="Book Antiqua"/>
          <w:spacing w:val="1"/>
          <w:sz w:val="26"/>
          <w:szCs w:val="26"/>
        </w:rPr>
        <w:t>-</w:t>
      </w:r>
      <w:r w:rsidRPr="002E2F9D">
        <w:rPr>
          <w:rFonts w:ascii="Cambria" w:eastAsia="Book Antiqua" w:hAnsi="Cambria" w:cs="Book Antiqua"/>
          <w:sz w:val="26"/>
          <w:szCs w:val="26"/>
        </w:rPr>
        <w:t>e</w:t>
      </w:r>
      <w:r w:rsidRPr="002E2F9D">
        <w:rPr>
          <w:rFonts w:ascii="Cambria" w:eastAsia="Book Antiqua" w:hAnsi="Cambria" w:cs="Book Antiqua"/>
          <w:spacing w:val="-1"/>
          <w:sz w:val="26"/>
          <w:szCs w:val="26"/>
        </w:rPr>
        <w:t>x</w:t>
      </w:r>
      <w:r w:rsidRPr="002E2F9D">
        <w:rPr>
          <w:rFonts w:ascii="Cambria" w:eastAsia="Book Antiqua" w:hAnsi="Cambria" w:cs="Book Antiqua"/>
          <w:sz w:val="26"/>
          <w:szCs w:val="26"/>
        </w:rPr>
        <w:t>is</w:t>
      </w:r>
      <w:r w:rsidRPr="002E2F9D">
        <w:rPr>
          <w:rFonts w:ascii="Cambria" w:eastAsia="Book Antiqua" w:hAnsi="Cambria" w:cs="Book Antiqua"/>
          <w:spacing w:val="-2"/>
          <w:sz w:val="26"/>
          <w:szCs w:val="26"/>
        </w:rPr>
        <w:t>t</w:t>
      </w:r>
      <w:r w:rsidRPr="002E2F9D">
        <w:rPr>
          <w:rFonts w:ascii="Cambria" w:eastAsia="Book Antiqua" w:hAnsi="Cambria" w:cs="Book Antiqua"/>
          <w:sz w:val="26"/>
          <w:szCs w:val="26"/>
        </w:rPr>
        <w:t>e</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t.</w:t>
      </w:r>
    </w:p>
    <w:p w:rsidR="004428C4" w:rsidRPr="002E2F9D" w:rsidRDefault="004428C4" w:rsidP="001D4F0B">
      <w:pPr>
        <w:pStyle w:val="ListParagraph"/>
        <w:numPr>
          <w:ilvl w:val="0"/>
          <w:numId w:val="42"/>
        </w:numPr>
        <w:tabs>
          <w:tab w:val="left" w:pos="2260"/>
        </w:tabs>
        <w:spacing w:before="2" w:after="0" w:line="240" w:lineRule="auto"/>
        <w:ind w:right="-20"/>
        <w:rPr>
          <w:rFonts w:ascii="Cambria" w:eastAsia="Book Antiqua" w:hAnsi="Cambria" w:cs="Book Antiqua"/>
          <w:sz w:val="26"/>
          <w:szCs w:val="26"/>
        </w:rPr>
      </w:pPr>
      <w:r w:rsidRPr="002E2F9D">
        <w:rPr>
          <w:rFonts w:ascii="Cambria" w:eastAsia="Book Antiqua" w:hAnsi="Cambria" w:cs="Book Antiqua"/>
          <w:b/>
          <w:bCs/>
          <w:spacing w:val="1"/>
          <w:sz w:val="26"/>
          <w:szCs w:val="26"/>
        </w:rPr>
        <w:t>A</w:t>
      </w:r>
      <w:r w:rsidRPr="002E2F9D">
        <w:rPr>
          <w:rFonts w:ascii="Cambria" w:eastAsia="Book Antiqua" w:hAnsi="Cambria" w:cs="Book Antiqua"/>
          <w:b/>
          <w:bCs/>
          <w:sz w:val="26"/>
          <w:szCs w:val="26"/>
        </w:rPr>
        <w:t>s</w:t>
      </w:r>
      <w:r w:rsidRPr="002E2F9D">
        <w:rPr>
          <w:rFonts w:ascii="Cambria" w:eastAsia="Book Antiqua" w:hAnsi="Cambria" w:cs="Book Antiqua"/>
          <w:b/>
          <w:bCs/>
          <w:spacing w:val="-2"/>
          <w:sz w:val="26"/>
          <w:szCs w:val="26"/>
        </w:rPr>
        <w:t>s</w:t>
      </w:r>
      <w:r w:rsidRPr="002E2F9D">
        <w:rPr>
          <w:rFonts w:ascii="Cambria" w:eastAsia="Book Antiqua" w:hAnsi="Cambria" w:cs="Book Antiqua"/>
          <w:b/>
          <w:bCs/>
          <w:spacing w:val="1"/>
          <w:sz w:val="26"/>
          <w:szCs w:val="26"/>
        </w:rPr>
        <w:t>i</w:t>
      </w:r>
      <w:r w:rsidRPr="002E2F9D">
        <w:rPr>
          <w:rFonts w:ascii="Cambria" w:eastAsia="Book Antiqua" w:hAnsi="Cambria" w:cs="Book Antiqua"/>
          <w:b/>
          <w:bCs/>
          <w:sz w:val="26"/>
          <w:szCs w:val="26"/>
        </w:rPr>
        <w:t>gnme</w:t>
      </w:r>
      <w:r w:rsidRPr="002E2F9D">
        <w:rPr>
          <w:rFonts w:ascii="Cambria" w:eastAsia="Book Antiqua" w:hAnsi="Cambria" w:cs="Book Antiqua"/>
          <w:b/>
          <w:bCs/>
          <w:spacing w:val="-3"/>
          <w:sz w:val="26"/>
          <w:szCs w:val="26"/>
        </w:rPr>
        <w:t>n</w:t>
      </w:r>
      <w:r w:rsidRPr="002E2F9D">
        <w:rPr>
          <w:rFonts w:ascii="Cambria" w:eastAsia="Book Antiqua" w:hAnsi="Cambria" w:cs="Book Antiqua"/>
          <w:b/>
          <w:bCs/>
          <w:spacing w:val="1"/>
          <w:sz w:val="26"/>
          <w:szCs w:val="26"/>
        </w:rPr>
        <w:t>t</w:t>
      </w:r>
      <w:r w:rsidRPr="002E2F9D">
        <w:rPr>
          <w:rFonts w:ascii="Cambria" w:eastAsia="Book Antiqua" w:hAnsi="Cambria" w:cs="Book Antiqua"/>
          <w:b/>
          <w:bCs/>
          <w:sz w:val="26"/>
          <w:szCs w:val="26"/>
        </w:rPr>
        <w:t>s</w:t>
      </w:r>
      <w:r w:rsidRPr="002E2F9D">
        <w:rPr>
          <w:rFonts w:ascii="Cambria" w:eastAsia="Book Antiqua" w:hAnsi="Cambria" w:cs="Book Antiqua"/>
          <w:b/>
          <w:bCs/>
          <w:spacing w:val="-1"/>
          <w:sz w:val="26"/>
          <w:szCs w:val="26"/>
        </w:rPr>
        <w:t>/</w:t>
      </w:r>
      <w:r w:rsidRPr="002E2F9D">
        <w:rPr>
          <w:rFonts w:ascii="Cambria" w:eastAsia="Book Antiqua" w:hAnsi="Cambria" w:cs="Book Antiqua"/>
          <w:b/>
          <w:bCs/>
          <w:sz w:val="26"/>
          <w:szCs w:val="26"/>
        </w:rPr>
        <w:t>Pr</w:t>
      </w:r>
      <w:r w:rsidRPr="002E2F9D">
        <w:rPr>
          <w:rFonts w:ascii="Cambria" w:eastAsia="Book Antiqua" w:hAnsi="Cambria" w:cs="Book Antiqua"/>
          <w:b/>
          <w:bCs/>
          <w:spacing w:val="-3"/>
          <w:sz w:val="26"/>
          <w:szCs w:val="26"/>
        </w:rPr>
        <w:t>o</w:t>
      </w:r>
      <w:r w:rsidRPr="002E2F9D">
        <w:rPr>
          <w:rFonts w:ascii="Cambria" w:eastAsia="Book Antiqua" w:hAnsi="Cambria" w:cs="Book Antiqua"/>
          <w:b/>
          <w:bCs/>
          <w:spacing w:val="1"/>
          <w:sz w:val="26"/>
          <w:szCs w:val="26"/>
        </w:rPr>
        <w:t>j</w:t>
      </w:r>
      <w:r w:rsidRPr="002E2F9D">
        <w:rPr>
          <w:rFonts w:ascii="Cambria" w:eastAsia="Book Antiqua" w:hAnsi="Cambria" w:cs="Book Antiqua"/>
          <w:b/>
          <w:bCs/>
          <w:sz w:val="26"/>
          <w:szCs w:val="26"/>
        </w:rPr>
        <w:t>e</w:t>
      </w:r>
      <w:r w:rsidRPr="002E2F9D">
        <w:rPr>
          <w:rFonts w:ascii="Cambria" w:eastAsia="Book Antiqua" w:hAnsi="Cambria" w:cs="Book Antiqua"/>
          <w:b/>
          <w:bCs/>
          <w:spacing w:val="-2"/>
          <w:sz w:val="26"/>
          <w:szCs w:val="26"/>
        </w:rPr>
        <w:t>c</w:t>
      </w:r>
      <w:r w:rsidRPr="002E2F9D">
        <w:rPr>
          <w:rFonts w:ascii="Cambria" w:eastAsia="Book Antiqua" w:hAnsi="Cambria" w:cs="Book Antiqua"/>
          <w:b/>
          <w:bCs/>
          <w:spacing w:val="1"/>
          <w:sz w:val="26"/>
          <w:szCs w:val="26"/>
        </w:rPr>
        <w:t>ts</w:t>
      </w:r>
    </w:p>
    <w:p w:rsidR="004428C4" w:rsidRPr="002E2F9D" w:rsidRDefault="004428C4" w:rsidP="001D4F0B">
      <w:pPr>
        <w:pStyle w:val="ListParagraph"/>
        <w:numPr>
          <w:ilvl w:val="0"/>
          <w:numId w:val="42"/>
        </w:numPr>
        <w:tabs>
          <w:tab w:val="left" w:pos="2260"/>
        </w:tabs>
        <w:spacing w:after="0" w:line="262" w:lineRule="exact"/>
        <w:ind w:right="-20"/>
        <w:rPr>
          <w:rFonts w:ascii="Cambria" w:eastAsia="Book Antiqua" w:hAnsi="Cambria" w:cs="Book Antiqua"/>
          <w:sz w:val="26"/>
          <w:szCs w:val="26"/>
        </w:rPr>
      </w:pPr>
      <w:r w:rsidRPr="002E2F9D">
        <w:rPr>
          <w:rFonts w:ascii="Cambria" w:eastAsia="Book Antiqua" w:hAnsi="Cambria" w:cs="Book Antiqua"/>
          <w:spacing w:val="-1"/>
          <w:sz w:val="26"/>
          <w:szCs w:val="26"/>
        </w:rPr>
        <w:t>Co</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sider</w:t>
      </w:r>
      <w:r w:rsidRPr="002E2F9D">
        <w:rPr>
          <w:rFonts w:ascii="Cambria" w:eastAsia="Book Antiqua" w:hAnsi="Cambria" w:cs="Book Antiqua"/>
          <w:spacing w:val="-1"/>
          <w:sz w:val="26"/>
          <w:szCs w:val="26"/>
        </w:rPr>
        <w:t xml:space="preserve"> o</w:t>
      </w:r>
      <w:r w:rsidRPr="002E2F9D">
        <w:rPr>
          <w:rFonts w:ascii="Cambria" w:eastAsia="Book Antiqua" w:hAnsi="Cambria" w:cs="Book Antiqua"/>
          <w:spacing w:val="-2"/>
          <w:sz w:val="26"/>
          <w:szCs w:val="26"/>
        </w:rPr>
        <w:t>f</w:t>
      </w:r>
      <w:r w:rsidRPr="002E2F9D">
        <w:rPr>
          <w:rFonts w:ascii="Cambria" w:eastAsia="Book Antiqua" w:hAnsi="Cambria" w:cs="Book Antiqua"/>
          <w:spacing w:val="1"/>
          <w:sz w:val="26"/>
          <w:szCs w:val="26"/>
        </w:rPr>
        <w:t>f</w:t>
      </w:r>
      <w:r w:rsidRPr="002E2F9D">
        <w:rPr>
          <w:rFonts w:ascii="Cambria" w:eastAsia="Book Antiqua" w:hAnsi="Cambria" w:cs="Book Antiqua"/>
          <w:sz w:val="26"/>
          <w:szCs w:val="26"/>
        </w:rPr>
        <w:t>e</w:t>
      </w:r>
      <w:r w:rsidRPr="002E2F9D">
        <w:rPr>
          <w:rFonts w:ascii="Cambria" w:eastAsia="Book Antiqua" w:hAnsi="Cambria" w:cs="Book Antiqua"/>
          <w:spacing w:val="-1"/>
          <w:sz w:val="26"/>
          <w:szCs w:val="26"/>
        </w:rPr>
        <w:t>r</w:t>
      </w:r>
      <w:r w:rsidRPr="002E2F9D">
        <w:rPr>
          <w:rFonts w:ascii="Cambria" w:eastAsia="Book Antiqua" w:hAnsi="Cambria" w:cs="Book Antiqua"/>
          <w:spacing w:val="-2"/>
          <w:sz w:val="26"/>
          <w:szCs w:val="26"/>
        </w:rPr>
        <w:t>i</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 xml:space="preserve">g </w:t>
      </w:r>
      <w:r w:rsidRPr="002E2F9D">
        <w:rPr>
          <w:rFonts w:ascii="Cambria" w:eastAsia="Book Antiqua" w:hAnsi="Cambria" w:cs="Book Antiqua"/>
          <w:b/>
          <w:bCs/>
          <w:spacing w:val="-2"/>
          <w:sz w:val="26"/>
          <w:szCs w:val="26"/>
        </w:rPr>
        <w:t>l</w:t>
      </w:r>
      <w:r w:rsidRPr="002E2F9D">
        <w:rPr>
          <w:rFonts w:ascii="Cambria" w:eastAsia="Book Antiqua" w:hAnsi="Cambria" w:cs="Book Antiqua"/>
          <w:b/>
          <w:bCs/>
          <w:spacing w:val="1"/>
          <w:sz w:val="26"/>
          <w:szCs w:val="26"/>
        </w:rPr>
        <w:t>i</w:t>
      </w:r>
      <w:r w:rsidRPr="002E2F9D">
        <w:rPr>
          <w:rFonts w:ascii="Cambria" w:eastAsia="Book Antiqua" w:hAnsi="Cambria" w:cs="Book Antiqua"/>
          <w:b/>
          <w:bCs/>
          <w:sz w:val="26"/>
          <w:szCs w:val="26"/>
        </w:rPr>
        <w:t xml:space="preserve">ve </w:t>
      </w:r>
      <w:r w:rsidRPr="002E2F9D">
        <w:rPr>
          <w:rFonts w:ascii="Cambria" w:eastAsia="Book Antiqua" w:hAnsi="Cambria" w:cs="Book Antiqua"/>
          <w:b/>
          <w:bCs/>
          <w:spacing w:val="-2"/>
          <w:sz w:val="26"/>
          <w:szCs w:val="26"/>
        </w:rPr>
        <w:t>cl</w:t>
      </w:r>
      <w:r w:rsidRPr="002E2F9D">
        <w:rPr>
          <w:rFonts w:ascii="Cambria" w:eastAsia="Book Antiqua" w:hAnsi="Cambria" w:cs="Book Antiqua"/>
          <w:b/>
          <w:bCs/>
          <w:sz w:val="26"/>
          <w:szCs w:val="26"/>
        </w:rPr>
        <w:t>ass</w:t>
      </w:r>
      <w:r w:rsidRPr="002E2F9D">
        <w:rPr>
          <w:rFonts w:ascii="Cambria" w:eastAsia="Book Antiqua" w:hAnsi="Cambria" w:cs="Book Antiqua"/>
          <w:b/>
          <w:bCs/>
          <w:spacing w:val="1"/>
          <w:sz w:val="26"/>
          <w:szCs w:val="26"/>
        </w:rPr>
        <w:t xml:space="preserve"> </w:t>
      </w:r>
      <w:r w:rsidRPr="002E2F9D">
        <w:rPr>
          <w:rFonts w:ascii="Cambria" w:eastAsia="Book Antiqua" w:hAnsi="Cambria" w:cs="Book Antiqua"/>
          <w:b/>
          <w:bCs/>
          <w:sz w:val="26"/>
          <w:szCs w:val="26"/>
        </w:rPr>
        <w:t>s</w:t>
      </w:r>
      <w:r w:rsidRPr="002E2F9D">
        <w:rPr>
          <w:rFonts w:ascii="Cambria" w:eastAsia="Book Antiqua" w:hAnsi="Cambria" w:cs="Book Antiqua"/>
          <w:b/>
          <w:bCs/>
          <w:spacing w:val="-2"/>
          <w:sz w:val="26"/>
          <w:szCs w:val="26"/>
        </w:rPr>
        <w:t>e</w:t>
      </w:r>
      <w:r w:rsidRPr="002E2F9D">
        <w:rPr>
          <w:rFonts w:ascii="Cambria" w:eastAsia="Book Antiqua" w:hAnsi="Cambria" w:cs="Book Antiqua"/>
          <w:b/>
          <w:bCs/>
          <w:sz w:val="26"/>
          <w:szCs w:val="26"/>
        </w:rPr>
        <w:t>ss</w:t>
      </w:r>
      <w:r w:rsidRPr="002E2F9D">
        <w:rPr>
          <w:rFonts w:ascii="Cambria" w:eastAsia="Book Antiqua" w:hAnsi="Cambria" w:cs="Book Antiqua"/>
          <w:b/>
          <w:bCs/>
          <w:spacing w:val="1"/>
          <w:sz w:val="26"/>
          <w:szCs w:val="26"/>
        </w:rPr>
        <w:t>i</w:t>
      </w:r>
      <w:r w:rsidRPr="002E2F9D">
        <w:rPr>
          <w:rFonts w:ascii="Cambria" w:eastAsia="Book Antiqua" w:hAnsi="Cambria" w:cs="Book Antiqua"/>
          <w:b/>
          <w:bCs/>
          <w:sz w:val="26"/>
          <w:szCs w:val="26"/>
        </w:rPr>
        <w:t>o</w:t>
      </w:r>
      <w:r w:rsidRPr="002E2F9D">
        <w:rPr>
          <w:rFonts w:ascii="Cambria" w:eastAsia="Book Antiqua" w:hAnsi="Cambria" w:cs="Book Antiqua"/>
          <w:b/>
          <w:bCs/>
          <w:spacing w:val="-3"/>
          <w:sz w:val="26"/>
          <w:szCs w:val="26"/>
        </w:rPr>
        <w:t>n</w:t>
      </w:r>
      <w:r w:rsidRPr="002E2F9D">
        <w:rPr>
          <w:rFonts w:ascii="Cambria" w:eastAsia="Book Antiqua" w:hAnsi="Cambria" w:cs="Book Antiqua"/>
          <w:b/>
          <w:bCs/>
          <w:sz w:val="26"/>
          <w:szCs w:val="26"/>
        </w:rPr>
        <w:t>s</w:t>
      </w:r>
      <w:r w:rsidRPr="002E2F9D">
        <w:rPr>
          <w:rFonts w:ascii="Cambria" w:eastAsia="Book Antiqua" w:hAnsi="Cambria" w:cs="Book Antiqua"/>
          <w:b/>
          <w:bCs/>
          <w:spacing w:val="1"/>
          <w:sz w:val="26"/>
          <w:szCs w:val="26"/>
        </w:rPr>
        <w:t xml:space="preserve"> </w:t>
      </w:r>
      <w:r w:rsidRPr="002E2F9D">
        <w:rPr>
          <w:rFonts w:ascii="Cambria" w:eastAsia="Book Antiqua" w:hAnsi="Cambria" w:cs="Book Antiqua"/>
          <w:spacing w:val="-2"/>
          <w:sz w:val="26"/>
          <w:szCs w:val="26"/>
        </w:rPr>
        <w:t>a</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 xml:space="preserve">d </w:t>
      </w:r>
      <w:r w:rsidRPr="002E2F9D">
        <w:rPr>
          <w:rFonts w:ascii="Cambria" w:eastAsia="Book Antiqua" w:hAnsi="Cambria" w:cs="Book Antiqua"/>
          <w:spacing w:val="-1"/>
          <w:sz w:val="26"/>
          <w:szCs w:val="26"/>
        </w:rPr>
        <w:t>o</w:t>
      </w:r>
      <w:r w:rsidRPr="002E2F9D">
        <w:rPr>
          <w:rFonts w:ascii="Cambria" w:eastAsia="Book Antiqua" w:hAnsi="Cambria" w:cs="Book Antiqua"/>
          <w:spacing w:val="-2"/>
          <w:sz w:val="26"/>
          <w:szCs w:val="26"/>
        </w:rPr>
        <w:t>f</w:t>
      </w:r>
      <w:r w:rsidRPr="002E2F9D">
        <w:rPr>
          <w:rFonts w:ascii="Cambria" w:eastAsia="Book Antiqua" w:hAnsi="Cambria" w:cs="Book Antiqua"/>
          <w:spacing w:val="1"/>
          <w:sz w:val="26"/>
          <w:szCs w:val="26"/>
        </w:rPr>
        <w:t>f</w:t>
      </w:r>
      <w:r w:rsidRPr="002E2F9D">
        <w:rPr>
          <w:rFonts w:ascii="Cambria" w:eastAsia="Book Antiqua" w:hAnsi="Cambria" w:cs="Book Antiqua"/>
          <w:sz w:val="26"/>
          <w:szCs w:val="26"/>
        </w:rPr>
        <w:t>ice</w:t>
      </w:r>
      <w:r w:rsidRPr="002E2F9D">
        <w:rPr>
          <w:rFonts w:ascii="Cambria" w:eastAsia="Book Antiqua" w:hAnsi="Cambria" w:cs="Book Antiqua"/>
          <w:spacing w:val="-2"/>
          <w:sz w:val="26"/>
          <w:szCs w:val="26"/>
        </w:rPr>
        <w:t xml:space="preserve"> </w:t>
      </w:r>
      <w:r w:rsidRPr="002E2F9D">
        <w:rPr>
          <w:rFonts w:ascii="Cambria" w:eastAsia="Book Antiqua" w:hAnsi="Cambria" w:cs="Book Antiqua"/>
          <w:spacing w:val="-1"/>
          <w:sz w:val="26"/>
          <w:szCs w:val="26"/>
        </w:rPr>
        <w:t>hour</w:t>
      </w:r>
      <w:r w:rsidRPr="002E2F9D">
        <w:rPr>
          <w:rFonts w:ascii="Cambria" w:eastAsia="Book Antiqua" w:hAnsi="Cambria" w:cs="Book Antiqua"/>
          <w:sz w:val="26"/>
          <w:szCs w:val="26"/>
        </w:rPr>
        <w:t xml:space="preserve">s </w:t>
      </w:r>
      <w:r w:rsidRPr="002E2F9D">
        <w:rPr>
          <w:rFonts w:ascii="Cambria" w:eastAsia="Book Antiqua" w:hAnsi="Cambria" w:cs="Book Antiqua"/>
          <w:spacing w:val="1"/>
          <w:sz w:val="26"/>
          <w:szCs w:val="26"/>
        </w:rPr>
        <w:t>(</w:t>
      </w:r>
      <w:r w:rsidRPr="002E2F9D">
        <w:rPr>
          <w:rFonts w:ascii="Cambria" w:eastAsia="Book Antiqua" w:hAnsi="Cambria" w:cs="Book Antiqua"/>
          <w:sz w:val="26"/>
          <w:szCs w:val="26"/>
        </w:rPr>
        <w:t xml:space="preserve">via </w:t>
      </w:r>
      <w:r w:rsidRPr="002E2F9D">
        <w:rPr>
          <w:rFonts w:ascii="Cambria" w:eastAsia="Book Antiqua" w:hAnsi="Cambria" w:cs="Book Antiqua"/>
          <w:spacing w:val="-2"/>
          <w:sz w:val="26"/>
          <w:szCs w:val="26"/>
        </w:rPr>
        <w:t>c</w:t>
      </w:r>
      <w:r w:rsidRPr="002E2F9D">
        <w:rPr>
          <w:rFonts w:ascii="Cambria" w:eastAsia="Book Antiqua" w:hAnsi="Cambria" w:cs="Book Antiqua"/>
          <w:spacing w:val="1"/>
          <w:sz w:val="26"/>
          <w:szCs w:val="26"/>
        </w:rPr>
        <w:t>h</w:t>
      </w:r>
      <w:r w:rsidRPr="002E2F9D">
        <w:rPr>
          <w:rFonts w:ascii="Cambria" w:eastAsia="Book Antiqua" w:hAnsi="Cambria" w:cs="Book Antiqua"/>
          <w:sz w:val="26"/>
          <w:szCs w:val="26"/>
        </w:rPr>
        <w:t xml:space="preserve">at, </w:t>
      </w:r>
      <w:r w:rsidRPr="002E2F9D">
        <w:rPr>
          <w:rFonts w:ascii="Cambria" w:eastAsia="Book Antiqua" w:hAnsi="Cambria" w:cs="Book Antiqua"/>
          <w:spacing w:val="-1"/>
          <w:sz w:val="26"/>
          <w:szCs w:val="26"/>
        </w:rPr>
        <w:t>S</w:t>
      </w:r>
      <w:r w:rsidRPr="002E2F9D">
        <w:rPr>
          <w:rFonts w:ascii="Cambria" w:eastAsia="Book Antiqua" w:hAnsi="Cambria" w:cs="Book Antiqua"/>
          <w:sz w:val="26"/>
          <w:szCs w:val="26"/>
        </w:rPr>
        <w:t>ky</w:t>
      </w:r>
      <w:r w:rsidRPr="002E2F9D">
        <w:rPr>
          <w:rFonts w:ascii="Cambria" w:eastAsia="Book Antiqua" w:hAnsi="Cambria" w:cs="Book Antiqua"/>
          <w:spacing w:val="-1"/>
          <w:sz w:val="26"/>
          <w:szCs w:val="26"/>
        </w:rPr>
        <w:t>p</w:t>
      </w:r>
      <w:r w:rsidRPr="002E2F9D">
        <w:rPr>
          <w:rFonts w:ascii="Cambria" w:eastAsia="Book Antiqua" w:hAnsi="Cambria" w:cs="Book Antiqua"/>
          <w:sz w:val="26"/>
          <w:szCs w:val="26"/>
        </w:rPr>
        <w:t xml:space="preserve">e, </w:t>
      </w:r>
      <w:proofErr w:type="spellStart"/>
      <w:r w:rsidRPr="002E2F9D">
        <w:rPr>
          <w:rFonts w:ascii="Cambria" w:eastAsia="Book Antiqua" w:hAnsi="Cambria" w:cs="Book Antiqua"/>
          <w:spacing w:val="-1"/>
          <w:sz w:val="26"/>
          <w:szCs w:val="26"/>
        </w:rPr>
        <w:t>C</w:t>
      </w:r>
      <w:r w:rsidRPr="002E2F9D">
        <w:rPr>
          <w:rFonts w:ascii="Cambria" w:eastAsia="Book Antiqua" w:hAnsi="Cambria" w:cs="Book Antiqua"/>
          <w:spacing w:val="-3"/>
          <w:sz w:val="26"/>
          <w:szCs w:val="26"/>
        </w:rPr>
        <w:t>C</w:t>
      </w:r>
      <w:r w:rsidRPr="002E2F9D">
        <w:rPr>
          <w:rFonts w:ascii="Cambria" w:eastAsia="Book Antiqua" w:hAnsi="Cambria" w:cs="Book Antiqua"/>
          <w:sz w:val="26"/>
          <w:szCs w:val="26"/>
        </w:rPr>
        <w:t>C</w:t>
      </w:r>
      <w:r w:rsidRPr="002E2F9D">
        <w:rPr>
          <w:rFonts w:ascii="Cambria" w:eastAsia="Book Antiqua" w:hAnsi="Cambria" w:cs="Book Antiqua"/>
          <w:spacing w:val="-1"/>
          <w:sz w:val="26"/>
          <w:szCs w:val="26"/>
        </w:rPr>
        <w:t>Co</w:t>
      </w:r>
      <w:r w:rsidRPr="002E2F9D">
        <w:rPr>
          <w:rFonts w:ascii="Cambria" w:eastAsia="Book Antiqua" w:hAnsi="Cambria" w:cs="Book Antiqua"/>
          <w:spacing w:val="1"/>
          <w:sz w:val="26"/>
          <w:szCs w:val="26"/>
        </w:rPr>
        <w:t>nf</w:t>
      </w:r>
      <w:r w:rsidRPr="002E2F9D">
        <w:rPr>
          <w:rFonts w:ascii="Cambria" w:eastAsia="Book Antiqua" w:hAnsi="Cambria" w:cs="Book Antiqua"/>
          <w:sz w:val="26"/>
          <w:szCs w:val="26"/>
        </w:rPr>
        <w:t>e</w:t>
      </w:r>
      <w:r w:rsidRPr="002E2F9D">
        <w:rPr>
          <w:rFonts w:ascii="Cambria" w:eastAsia="Book Antiqua" w:hAnsi="Cambria" w:cs="Book Antiqua"/>
          <w:spacing w:val="-1"/>
          <w:sz w:val="26"/>
          <w:szCs w:val="26"/>
        </w:rPr>
        <w:t>r</w:t>
      </w:r>
      <w:proofErr w:type="spellEnd"/>
      <w:r w:rsidRPr="002E2F9D">
        <w:rPr>
          <w:rFonts w:ascii="Cambria" w:eastAsia="Book Antiqua" w:hAnsi="Cambria" w:cs="Book Antiqua"/>
          <w:sz w:val="26"/>
          <w:szCs w:val="26"/>
        </w:rPr>
        <w:t>, e</w:t>
      </w:r>
      <w:r w:rsidRPr="002E2F9D">
        <w:rPr>
          <w:rFonts w:ascii="Cambria" w:eastAsia="Book Antiqua" w:hAnsi="Cambria" w:cs="Book Antiqua"/>
          <w:spacing w:val="-2"/>
          <w:sz w:val="26"/>
          <w:szCs w:val="26"/>
        </w:rPr>
        <w:t>t</w:t>
      </w:r>
      <w:r w:rsidRPr="002E2F9D">
        <w:rPr>
          <w:rFonts w:ascii="Cambria" w:eastAsia="Book Antiqua" w:hAnsi="Cambria" w:cs="Book Antiqua"/>
          <w:sz w:val="26"/>
          <w:szCs w:val="26"/>
        </w:rPr>
        <w:t>c.)</w:t>
      </w:r>
    </w:p>
    <w:p w:rsidR="004428C4" w:rsidRPr="002E2F9D" w:rsidRDefault="004428C4" w:rsidP="004428C4">
      <w:pPr>
        <w:spacing w:before="20" w:after="0" w:line="240" w:lineRule="exact"/>
        <w:rPr>
          <w:rFonts w:ascii="Cambria" w:hAnsi="Cambria"/>
          <w:sz w:val="26"/>
          <w:szCs w:val="26"/>
        </w:rPr>
      </w:pPr>
    </w:p>
    <w:p w:rsidR="004428C4" w:rsidRPr="002E2F9D" w:rsidRDefault="004428C4" w:rsidP="004428C4">
      <w:pPr>
        <w:spacing w:before="29" w:after="0" w:line="240" w:lineRule="auto"/>
        <w:ind w:left="100" w:right="-20"/>
        <w:rPr>
          <w:rFonts w:ascii="Cambria" w:eastAsia="Times New Roman" w:hAnsi="Cambria" w:cs="Times New Roman"/>
          <w:color w:val="6F2827" w:themeColor="accent2" w:themeShade="BF"/>
          <w:sz w:val="26"/>
          <w:szCs w:val="26"/>
        </w:rPr>
      </w:pPr>
      <w:r w:rsidRPr="002E2F9D">
        <w:rPr>
          <w:rFonts w:ascii="Cambria" w:eastAsia="Times New Roman" w:hAnsi="Cambria" w:cs="Times New Roman"/>
          <w:b/>
          <w:bCs/>
          <w:color w:val="6F2827" w:themeColor="accent2" w:themeShade="BF"/>
          <w:spacing w:val="1"/>
          <w:sz w:val="26"/>
          <w:szCs w:val="26"/>
        </w:rPr>
        <w:t>B</w:t>
      </w:r>
      <w:r w:rsidRPr="002E2F9D">
        <w:rPr>
          <w:rFonts w:ascii="Cambria" w:eastAsia="Times New Roman" w:hAnsi="Cambria" w:cs="Times New Roman"/>
          <w:b/>
          <w:bCs/>
          <w:color w:val="6F2827" w:themeColor="accent2" w:themeShade="BF"/>
          <w:sz w:val="26"/>
          <w:szCs w:val="26"/>
        </w:rPr>
        <w:t>o</w:t>
      </w:r>
      <w:r w:rsidRPr="002E2F9D">
        <w:rPr>
          <w:rFonts w:ascii="Cambria" w:eastAsia="Times New Roman" w:hAnsi="Cambria" w:cs="Times New Roman"/>
          <w:b/>
          <w:bCs/>
          <w:color w:val="6F2827" w:themeColor="accent2" w:themeShade="BF"/>
          <w:spacing w:val="-1"/>
          <w:sz w:val="26"/>
          <w:szCs w:val="26"/>
        </w:rPr>
        <w:t>tt</w:t>
      </w:r>
      <w:r w:rsidRPr="002E2F9D">
        <w:rPr>
          <w:rFonts w:ascii="Cambria" w:eastAsia="Times New Roman" w:hAnsi="Cambria" w:cs="Times New Roman"/>
          <w:b/>
          <w:bCs/>
          <w:color w:val="6F2827" w:themeColor="accent2" w:themeShade="BF"/>
          <w:spacing w:val="2"/>
          <w:sz w:val="26"/>
          <w:szCs w:val="26"/>
        </w:rPr>
        <w:t>o</w:t>
      </w:r>
      <w:r w:rsidRPr="002E2F9D">
        <w:rPr>
          <w:rFonts w:ascii="Cambria" w:eastAsia="Times New Roman" w:hAnsi="Cambria" w:cs="Times New Roman"/>
          <w:b/>
          <w:bCs/>
          <w:color w:val="6F2827" w:themeColor="accent2" w:themeShade="BF"/>
          <w:sz w:val="26"/>
          <w:szCs w:val="26"/>
        </w:rPr>
        <w:t>m</w:t>
      </w:r>
      <w:r w:rsidRPr="002E2F9D">
        <w:rPr>
          <w:rFonts w:ascii="Cambria" w:eastAsia="Times New Roman" w:hAnsi="Cambria" w:cs="Times New Roman"/>
          <w:b/>
          <w:bCs/>
          <w:color w:val="6F2827" w:themeColor="accent2" w:themeShade="BF"/>
          <w:spacing w:val="-3"/>
          <w:sz w:val="26"/>
          <w:szCs w:val="26"/>
        </w:rPr>
        <w:t xml:space="preserve"> </w:t>
      </w:r>
      <w:r w:rsidRPr="002E2F9D">
        <w:rPr>
          <w:rFonts w:ascii="Cambria" w:eastAsia="Times New Roman" w:hAnsi="Cambria" w:cs="Times New Roman"/>
          <w:b/>
          <w:bCs/>
          <w:color w:val="6F2827" w:themeColor="accent2" w:themeShade="BF"/>
          <w:sz w:val="26"/>
          <w:szCs w:val="26"/>
        </w:rPr>
        <w:t>li</w:t>
      </w:r>
      <w:r w:rsidRPr="002E2F9D">
        <w:rPr>
          <w:rFonts w:ascii="Cambria" w:eastAsia="Times New Roman" w:hAnsi="Cambria" w:cs="Times New Roman"/>
          <w:b/>
          <w:bCs/>
          <w:color w:val="6F2827" w:themeColor="accent2" w:themeShade="BF"/>
          <w:spacing w:val="1"/>
          <w:sz w:val="26"/>
          <w:szCs w:val="26"/>
        </w:rPr>
        <w:t>n</w:t>
      </w:r>
      <w:r w:rsidRPr="002E2F9D">
        <w:rPr>
          <w:rFonts w:ascii="Cambria" w:eastAsia="Times New Roman" w:hAnsi="Cambria" w:cs="Times New Roman"/>
          <w:b/>
          <w:bCs/>
          <w:color w:val="6F2827" w:themeColor="accent2" w:themeShade="BF"/>
          <w:spacing w:val="-1"/>
          <w:sz w:val="26"/>
          <w:szCs w:val="26"/>
        </w:rPr>
        <w:t>e</w:t>
      </w:r>
      <w:r w:rsidRPr="002E2F9D">
        <w:rPr>
          <w:rFonts w:ascii="Cambria" w:eastAsia="Times New Roman" w:hAnsi="Cambria" w:cs="Times New Roman"/>
          <w:b/>
          <w:bCs/>
          <w:color w:val="6F2827" w:themeColor="accent2" w:themeShade="BF"/>
          <w:sz w:val="26"/>
          <w:szCs w:val="26"/>
        </w:rPr>
        <w:t>:</w:t>
      </w:r>
    </w:p>
    <w:p w:rsidR="004428C4" w:rsidRPr="002E2F9D" w:rsidRDefault="004428C4" w:rsidP="004428C4">
      <w:pPr>
        <w:spacing w:before="3" w:after="0" w:line="280" w:lineRule="exact"/>
        <w:rPr>
          <w:rFonts w:ascii="Cambria" w:hAnsi="Cambria"/>
          <w:sz w:val="26"/>
          <w:szCs w:val="26"/>
        </w:rPr>
      </w:pPr>
    </w:p>
    <w:p w:rsidR="004428C4" w:rsidRPr="002E2F9D" w:rsidRDefault="004428C4" w:rsidP="001D4F0B">
      <w:pPr>
        <w:pStyle w:val="ListParagraph"/>
        <w:numPr>
          <w:ilvl w:val="0"/>
          <w:numId w:val="43"/>
        </w:numPr>
        <w:spacing w:after="0" w:line="240" w:lineRule="auto"/>
        <w:ind w:right="-20"/>
        <w:rPr>
          <w:rFonts w:ascii="Cambria" w:eastAsia="Book Antiqua" w:hAnsi="Cambria" w:cs="Book Antiqua"/>
          <w:sz w:val="26"/>
          <w:szCs w:val="26"/>
        </w:rPr>
      </w:pPr>
      <w:r w:rsidRPr="002E2F9D">
        <w:rPr>
          <w:rFonts w:ascii="Cambria" w:eastAsia="Times New Roman" w:hAnsi="Cambria" w:cs="Times New Roman"/>
          <w:b/>
          <w:bCs/>
          <w:sz w:val="26"/>
          <w:szCs w:val="26"/>
        </w:rPr>
        <w:t>R</w:t>
      </w:r>
      <w:r w:rsidRPr="002E2F9D">
        <w:rPr>
          <w:rFonts w:ascii="Cambria" w:eastAsia="Times New Roman" w:hAnsi="Cambria" w:cs="Times New Roman"/>
          <w:b/>
          <w:bCs/>
          <w:spacing w:val="-1"/>
          <w:sz w:val="26"/>
          <w:szCs w:val="26"/>
        </w:rPr>
        <w:t>e</w:t>
      </w:r>
      <w:r w:rsidRPr="002E2F9D">
        <w:rPr>
          <w:rFonts w:ascii="Cambria" w:eastAsia="Times New Roman" w:hAnsi="Cambria" w:cs="Times New Roman"/>
          <w:b/>
          <w:bCs/>
          <w:sz w:val="26"/>
          <w:szCs w:val="26"/>
        </w:rPr>
        <w:t>g</w:t>
      </w:r>
      <w:r w:rsidRPr="002E2F9D">
        <w:rPr>
          <w:rFonts w:ascii="Cambria" w:eastAsia="Times New Roman" w:hAnsi="Cambria" w:cs="Times New Roman"/>
          <w:b/>
          <w:bCs/>
          <w:spacing w:val="1"/>
          <w:sz w:val="26"/>
          <w:szCs w:val="26"/>
        </w:rPr>
        <w:t>u</w:t>
      </w:r>
      <w:r w:rsidRPr="002E2F9D">
        <w:rPr>
          <w:rFonts w:ascii="Cambria" w:eastAsia="Times New Roman" w:hAnsi="Cambria" w:cs="Times New Roman"/>
          <w:b/>
          <w:bCs/>
          <w:sz w:val="26"/>
          <w:szCs w:val="26"/>
        </w:rPr>
        <w:t>lar</w:t>
      </w:r>
      <w:r w:rsidRPr="002E2F9D">
        <w:rPr>
          <w:rFonts w:ascii="Cambria" w:eastAsia="Times New Roman" w:hAnsi="Cambria" w:cs="Times New Roman"/>
          <w:b/>
          <w:bCs/>
          <w:spacing w:val="-1"/>
          <w:sz w:val="26"/>
          <w:szCs w:val="26"/>
        </w:rPr>
        <w:t xml:space="preserve"> </w:t>
      </w:r>
      <w:r w:rsidRPr="002E2F9D">
        <w:rPr>
          <w:rFonts w:ascii="Cambria" w:eastAsia="Times New Roman" w:hAnsi="Cambria" w:cs="Times New Roman"/>
          <w:b/>
          <w:bCs/>
          <w:sz w:val="26"/>
          <w:szCs w:val="26"/>
        </w:rPr>
        <w:t>a</w:t>
      </w:r>
      <w:r w:rsidRPr="002E2F9D">
        <w:rPr>
          <w:rFonts w:ascii="Cambria" w:eastAsia="Times New Roman" w:hAnsi="Cambria" w:cs="Times New Roman"/>
          <w:b/>
          <w:bCs/>
          <w:spacing w:val="1"/>
          <w:sz w:val="26"/>
          <w:szCs w:val="26"/>
        </w:rPr>
        <w:t>n</w:t>
      </w:r>
      <w:r w:rsidRPr="002E2F9D">
        <w:rPr>
          <w:rFonts w:ascii="Cambria" w:eastAsia="Times New Roman" w:hAnsi="Cambria" w:cs="Times New Roman"/>
          <w:b/>
          <w:bCs/>
          <w:sz w:val="26"/>
          <w:szCs w:val="26"/>
        </w:rPr>
        <w:t>d</w:t>
      </w:r>
      <w:r w:rsidRPr="002E2F9D">
        <w:rPr>
          <w:rFonts w:ascii="Cambria" w:eastAsia="Times New Roman" w:hAnsi="Cambria" w:cs="Times New Roman"/>
          <w:b/>
          <w:bCs/>
          <w:spacing w:val="1"/>
          <w:sz w:val="26"/>
          <w:szCs w:val="26"/>
        </w:rPr>
        <w:t xml:space="preserve"> </w:t>
      </w:r>
      <w:r w:rsidRPr="002E2F9D">
        <w:rPr>
          <w:rFonts w:ascii="Cambria" w:eastAsia="Book Antiqua" w:hAnsi="Cambria" w:cs="Book Antiqua"/>
          <w:b/>
          <w:bCs/>
          <w:sz w:val="26"/>
          <w:szCs w:val="26"/>
        </w:rPr>
        <w:t>Sub</w:t>
      </w:r>
      <w:r w:rsidRPr="002E2F9D">
        <w:rPr>
          <w:rFonts w:ascii="Cambria" w:eastAsia="Book Antiqua" w:hAnsi="Cambria" w:cs="Book Antiqua"/>
          <w:b/>
          <w:bCs/>
          <w:spacing w:val="1"/>
          <w:sz w:val="26"/>
          <w:szCs w:val="26"/>
        </w:rPr>
        <w:t>st</w:t>
      </w:r>
      <w:r w:rsidRPr="002E2F9D">
        <w:rPr>
          <w:rFonts w:ascii="Cambria" w:eastAsia="Book Antiqua" w:hAnsi="Cambria" w:cs="Book Antiqua"/>
          <w:b/>
          <w:bCs/>
          <w:sz w:val="26"/>
          <w:szCs w:val="26"/>
        </w:rPr>
        <w:t>a</w:t>
      </w:r>
      <w:r w:rsidRPr="002E2F9D">
        <w:rPr>
          <w:rFonts w:ascii="Cambria" w:eastAsia="Book Antiqua" w:hAnsi="Cambria" w:cs="Book Antiqua"/>
          <w:b/>
          <w:bCs/>
          <w:spacing w:val="-3"/>
          <w:sz w:val="26"/>
          <w:szCs w:val="26"/>
        </w:rPr>
        <w:t>n</w:t>
      </w:r>
      <w:r w:rsidRPr="002E2F9D">
        <w:rPr>
          <w:rFonts w:ascii="Cambria" w:eastAsia="Book Antiqua" w:hAnsi="Cambria" w:cs="Book Antiqua"/>
          <w:b/>
          <w:bCs/>
          <w:spacing w:val="1"/>
          <w:sz w:val="26"/>
          <w:szCs w:val="26"/>
        </w:rPr>
        <w:t>ti</w:t>
      </w:r>
      <w:r w:rsidRPr="002E2F9D">
        <w:rPr>
          <w:rFonts w:ascii="Cambria" w:eastAsia="Book Antiqua" w:hAnsi="Cambria" w:cs="Book Antiqua"/>
          <w:b/>
          <w:bCs/>
          <w:spacing w:val="-3"/>
          <w:sz w:val="26"/>
          <w:szCs w:val="26"/>
        </w:rPr>
        <w:t>v</w:t>
      </w:r>
      <w:r w:rsidRPr="002E2F9D">
        <w:rPr>
          <w:rFonts w:ascii="Cambria" w:eastAsia="Book Antiqua" w:hAnsi="Cambria" w:cs="Book Antiqua"/>
          <w:b/>
          <w:bCs/>
          <w:sz w:val="26"/>
          <w:szCs w:val="26"/>
        </w:rPr>
        <w:t xml:space="preserve">e </w:t>
      </w:r>
      <w:r w:rsidRPr="002E2F9D">
        <w:rPr>
          <w:rFonts w:ascii="Cambria" w:eastAsia="Book Antiqua" w:hAnsi="Cambria" w:cs="Book Antiqua"/>
          <w:b/>
          <w:bCs/>
          <w:spacing w:val="1"/>
          <w:sz w:val="26"/>
          <w:szCs w:val="26"/>
        </w:rPr>
        <w:t>i</w:t>
      </w:r>
      <w:r w:rsidRPr="002E2F9D">
        <w:rPr>
          <w:rFonts w:ascii="Cambria" w:eastAsia="Book Antiqua" w:hAnsi="Cambria" w:cs="Book Antiqua"/>
          <w:b/>
          <w:bCs/>
          <w:sz w:val="26"/>
          <w:szCs w:val="26"/>
        </w:rPr>
        <w:t>n</w:t>
      </w:r>
      <w:r w:rsidRPr="002E2F9D">
        <w:rPr>
          <w:rFonts w:ascii="Cambria" w:eastAsia="Book Antiqua" w:hAnsi="Cambria" w:cs="Book Antiqua"/>
          <w:b/>
          <w:bCs/>
          <w:spacing w:val="1"/>
          <w:sz w:val="26"/>
          <w:szCs w:val="26"/>
        </w:rPr>
        <w:t>t</w:t>
      </w:r>
      <w:r w:rsidRPr="002E2F9D">
        <w:rPr>
          <w:rFonts w:ascii="Cambria" w:eastAsia="Book Antiqua" w:hAnsi="Cambria" w:cs="Book Antiqua"/>
          <w:b/>
          <w:bCs/>
          <w:spacing w:val="-2"/>
          <w:sz w:val="26"/>
          <w:szCs w:val="26"/>
        </w:rPr>
        <w:t>e</w:t>
      </w:r>
      <w:r w:rsidRPr="002E2F9D">
        <w:rPr>
          <w:rFonts w:ascii="Cambria" w:eastAsia="Book Antiqua" w:hAnsi="Cambria" w:cs="Book Antiqua"/>
          <w:b/>
          <w:bCs/>
          <w:sz w:val="26"/>
          <w:szCs w:val="26"/>
        </w:rPr>
        <w:t>ra</w:t>
      </w:r>
      <w:r w:rsidRPr="002E2F9D">
        <w:rPr>
          <w:rFonts w:ascii="Cambria" w:eastAsia="Book Antiqua" w:hAnsi="Cambria" w:cs="Book Antiqua"/>
          <w:b/>
          <w:bCs/>
          <w:spacing w:val="-2"/>
          <w:sz w:val="26"/>
          <w:szCs w:val="26"/>
        </w:rPr>
        <w:t>c</w:t>
      </w:r>
      <w:r w:rsidRPr="002E2F9D">
        <w:rPr>
          <w:rFonts w:ascii="Cambria" w:eastAsia="Book Antiqua" w:hAnsi="Cambria" w:cs="Book Antiqua"/>
          <w:b/>
          <w:bCs/>
          <w:spacing w:val="1"/>
          <w:sz w:val="26"/>
          <w:szCs w:val="26"/>
        </w:rPr>
        <w:t>ti</w:t>
      </w:r>
      <w:r w:rsidRPr="002E2F9D">
        <w:rPr>
          <w:rFonts w:ascii="Cambria" w:eastAsia="Book Antiqua" w:hAnsi="Cambria" w:cs="Book Antiqua"/>
          <w:b/>
          <w:bCs/>
          <w:sz w:val="26"/>
          <w:szCs w:val="26"/>
        </w:rPr>
        <w:t>on and</w:t>
      </w:r>
      <w:r w:rsidRPr="002E2F9D">
        <w:rPr>
          <w:rFonts w:ascii="Cambria" w:eastAsia="Book Antiqua" w:hAnsi="Cambria" w:cs="Book Antiqua"/>
          <w:b/>
          <w:bCs/>
          <w:spacing w:val="-3"/>
          <w:sz w:val="26"/>
          <w:szCs w:val="26"/>
        </w:rPr>
        <w:t xml:space="preserve"> </w:t>
      </w:r>
      <w:r w:rsidRPr="002E2F9D">
        <w:rPr>
          <w:rFonts w:ascii="Cambria" w:eastAsia="Book Antiqua" w:hAnsi="Cambria" w:cs="Book Antiqua"/>
          <w:b/>
          <w:bCs/>
          <w:sz w:val="26"/>
          <w:szCs w:val="26"/>
        </w:rPr>
        <w:t>ac</w:t>
      </w:r>
      <w:r w:rsidRPr="002E2F9D">
        <w:rPr>
          <w:rFonts w:ascii="Cambria" w:eastAsia="Book Antiqua" w:hAnsi="Cambria" w:cs="Book Antiqua"/>
          <w:b/>
          <w:bCs/>
          <w:spacing w:val="-2"/>
          <w:sz w:val="26"/>
          <w:szCs w:val="26"/>
        </w:rPr>
        <w:t>t</w:t>
      </w:r>
      <w:r w:rsidRPr="002E2F9D">
        <w:rPr>
          <w:rFonts w:ascii="Cambria" w:eastAsia="Book Antiqua" w:hAnsi="Cambria" w:cs="Book Antiqua"/>
          <w:b/>
          <w:bCs/>
          <w:spacing w:val="1"/>
          <w:sz w:val="26"/>
          <w:szCs w:val="26"/>
        </w:rPr>
        <w:t>i</w:t>
      </w:r>
      <w:r w:rsidRPr="002E2F9D">
        <w:rPr>
          <w:rFonts w:ascii="Cambria" w:eastAsia="Book Antiqua" w:hAnsi="Cambria" w:cs="Book Antiqua"/>
          <w:b/>
          <w:bCs/>
          <w:sz w:val="26"/>
          <w:szCs w:val="26"/>
        </w:rPr>
        <w:t>v</w:t>
      </w:r>
      <w:r w:rsidRPr="002E2F9D">
        <w:rPr>
          <w:rFonts w:ascii="Cambria" w:eastAsia="Book Antiqua" w:hAnsi="Cambria" w:cs="Book Antiqua"/>
          <w:b/>
          <w:bCs/>
          <w:spacing w:val="-2"/>
          <w:sz w:val="26"/>
          <w:szCs w:val="26"/>
        </w:rPr>
        <w:t>i</w:t>
      </w:r>
      <w:r w:rsidRPr="002E2F9D">
        <w:rPr>
          <w:rFonts w:ascii="Cambria" w:eastAsia="Book Antiqua" w:hAnsi="Cambria" w:cs="Book Antiqua"/>
          <w:b/>
          <w:bCs/>
          <w:spacing w:val="1"/>
          <w:sz w:val="26"/>
          <w:szCs w:val="26"/>
        </w:rPr>
        <w:t>t</w:t>
      </w:r>
      <w:r w:rsidRPr="002E2F9D">
        <w:rPr>
          <w:rFonts w:ascii="Cambria" w:eastAsia="Book Antiqua" w:hAnsi="Cambria" w:cs="Book Antiqua"/>
          <w:b/>
          <w:bCs/>
          <w:spacing w:val="-2"/>
          <w:sz w:val="26"/>
          <w:szCs w:val="26"/>
        </w:rPr>
        <w:t>i</w:t>
      </w:r>
      <w:r w:rsidRPr="002E2F9D">
        <w:rPr>
          <w:rFonts w:ascii="Cambria" w:eastAsia="Book Antiqua" w:hAnsi="Cambria" w:cs="Book Antiqua"/>
          <w:b/>
          <w:bCs/>
          <w:sz w:val="26"/>
          <w:szCs w:val="26"/>
        </w:rPr>
        <w:t>es</w:t>
      </w:r>
      <w:r w:rsidRPr="002E2F9D">
        <w:rPr>
          <w:rFonts w:ascii="Cambria" w:eastAsia="Book Antiqua" w:hAnsi="Cambria" w:cs="Book Antiqua"/>
          <w:b/>
          <w:bCs/>
          <w:spacing w:val="1"/>
          <w:sz w:val="26"/>
          <w:szCs w:val="26"/>
        </w:rPr>
        <w:t xml:space="preserve"> </w:t>
      </w:r>
      <w:r w:rsidRPr="002E2F9D">
        <w:rPr>
          <w:rFonts w:ascii="Cambria" w:eastAsia="Book Antiqua" w:hAnsi="Cambria" w:cs="Book Antiqua"/>
          <w:b/>
          <w:bCs/>
          <w:sz w:val="26"/>
          <w:szCs w:val="26"/>
        </w:rPr>
        <w:t>mu</w:t>
      </w:r>
      <w:r w:rsidRPr="002E2F9D">
        <w:rPr>
          <w:rFonts w:ascii="Cambria" w:eastAsia="Book Antiqua" w:hAnsi="Cambria" w:cs="Book Antiqua"/>
          <w:b/>
          <w:bCs/>
          <w:spacing w:val="-2"/>
          <w:sz w:val="26"/>
          <w:szCs w:val="26"/>
        </w:rPr>
        <w:t>s</w:t>
      </w:r>
      <w:r w:rsidRPr="002E2F9D">
        <w:rPr>
          <w:rFonts w:ascii="Cambria" w:eastAsia="Book Antiqua" w:hAnsi="Cambria" w:cs="Book Antiqua"/>
          <w:b/>
          <w:bCs/>
          <w:sz w:val="26"/>
          <w:szCs w:val="26"/>
        </w:rPr>
        <w:t>t</w:t>
      </w:r>
      <w:r w:rsidRPr="002E2F9D">
        <w:rPr>
          <w:rFonts w:ascii="Cambria" w:eastAsia="Book Antiqua" w:hAnsi="Cambria" w:cs="Book Antiqua"/>
          <w:b/>
          <w:bCs/>
          <w:spacing w:val="1"/>
          <w:sz w:val="26"/>
          <w:szCs w:val="26"/>
        </w:rPr>
        <w:t xml:space="preserve"> </w:t>
      </w:r>
      <w:r w:rsidRPr="002E2F9D">
        <w:rPr>
          <w:rFonts w:ascii="Cambria" w:eastAsia="Book Antiqua" w:hAnsi="Cambria" w:cs="Book Antiqua"/>
          <w:b/>
          <w:bCs/>
          <w:sz w:val="26"/>
          <w:szCs w:val="26"/>
        </w:rPr>
        <w:t>o</w:t>
      </w:r>
      <w:r w:rsidRPr="002E2F9D">
        <w:rPr>
          <w:rFonts w:ascii="Cambria" w:eastAsia="Book Antiqua" w:hAnsi="Cambria" w:cs="Book Antiqua"/>
          <w:b/>
          <w:bCs/>
          <w:spacing w:val="-2"/>
          <w:sz w:val="26"/>
          <w:szCs w:val="26"/>
        </w:rPr>
        <w:t>c</w:t>
      </w:r>
      <w:r w:rsidRPr="002E2F9D">
        <w:rPr>
          <w:rFonts w:ascii="Cambria" w:eastAsia="Book Antiqua" w:hAnsi="Cambria" w:cs="Book Antiqua"/>
          <w:b/>
          <w:bCs/>
          <w:sz w:val="26"/>
          <w:szCs w:val="26"/>
        </w:rPr>
        <w:t>cur</w:t>
      </w:r>
      <w:r w:rsidRPr="002E2F9D">
        <w:rPr>
          <w:rFonts w:ascii="Cambria" w:eastAsia="Book Antiqua" w:hAnsi="Cambria" w:cs="Book Antiqua"/>
          <w:b/>
          <w:bCs/>
          <w:spacing w:val="1"/>
          <w:sz w:val="26"/>
          <w:szCs w:val="26"/>
        </w:rPr>
        <w:t xml:space="preserve"> t</w:t>
      </w:r>
      <w:r w:rsidRPr="002E2F9D">
        <w:rPr>
          <w:rFonts w:ascii="Cambria" w:eastAsia="Book Antiqua" w:hAnsi="Cambria" w:cs="Book Antiqua"/>
          <w:b/>
          <w:bCs/>
          <w:spacing w:val="-3"/>
          <w:sz w:val="26"/>
          <w:szCs w:val="26"/>
        </w:rPr>
        <w:t>h</w:t>
      </w:r>
      <w:r w:rsidRPr="002E2F9D">
        <w:rPr>
          <w:rFonts w:ascii="Cambria" w:eastAsia="Book Antiqua" w:hAnsi="Cambria" w:cs="Book Antiqua"/>
          <w:b/>
          <w:bCs/>
          <w:sz w:val="26"/>
          <w:szCs w:val="26"/>
        </w:rPr>
        <w:t>rough</w:t>
      </w:r>
      <w:r w:rsidRPr="002E2F9D">
        <w:rPr>
          <w:rFonts w:ascii="Cambria" w:eastAsia="Book Antiqua" w:hAnsi="Cambria" w:cs="Book Antiqua"/>
          <w:b/>
          <w:bCs/>
          <w:spacing w:val="-3"/>
          <w:sz w:val="26"/>
          <w:szCs w:val="26"/>
        </w:rPr>
        <w:t>o</w:t>
      </w:r>
      <w:r w:rsidRPr="002E2F9D">
        <w:rPr>
          <w:rFonts w:ascii="Cambria" w:eastAsia="Book Antiqua" w:hAnsi="Cambria" w:cs="Book Antiqua"/>
          <w:b/>
          <w:bCs/>
          <w:sz w:val="26"/>
          <w:szCs w:val="26"/>
        </w:rPr>
        <w:t>ut</w:t>
      </w:r>
      <w:r w:rsidRPr="002E2F9D">
        <w:rPr>
          <w:rFonts w:ascii="Cambria" w:eastAsia="Book Antiqua" w:hAnsi="Cambria" w:cs="Book Antiqua"/>
          <w:b/>
          <w:bCs/>
          <w:spacing w:val="1"/>
          <w:sz w:val="26"/>
          <w:szCs w:val="26"/>
        </w:rPr>
        <w:t xml:space="preserve"> t</w:t>
      </w:r>
      <w:r w:rsidRPr="002E2F9D">
        <w:rPr>
          <w:rFonts w:ascii="Cambria" w:eastAsia="Book Antiqua" w:hAnsi="Cambria" w:cs="Book Antiqua"/>
          <w:b/>
          <w:bCs/>
          <w:sz w:val="26"/>
          <w:szCs w:val="26"/>
        </w:rPr>
        <w:t>he e</w:t>
      </w:r>
      <w:r w:rsidRPr="002E2F9D">
        <w:rPr>
          <w:rFonts w:ascii="Cambria" w:eastAsia="Book Antiqua" w:hAnsi="Cambria" w:cs="Book Antiqua"/>
          <w:b/>
          <w:bCs/>
          <w:spacing w:val="-3"/>
          <w:sz w:val="26"/>
          <w:szCs w:val="26"/>
        </w:rPr>
        <w:t>n</w:t>
      </w:r>
      <w:r w:rsidRPr="002E2F9D">
        <w:rPr>
          <w:rFonts w:ascii="Cambria" w:eastAsia="Book Antiqua" w:hAnsi="Cambria" w:cs="Book Antiqua"/>
          <w:b/>
          <w:bCs/>
          <w:spacing w:val="1"/>
          <w:sz w:val="26"/>
          <w:szCs w:val="26"/>
        </w:rPr>
        <w:t>t</w:t>
      </w:r>
      <w:r w:rsidRPr="002E2F9D">
        <w:rPr>
          <w:rFonts w:ascii="Cambria" w:eastAsia="Book Antiqua" w:hAnsi="Cambria" w:cs="Book Antiqua"/>
          <w:b/>
          <w:bCs/>
          <w:spacing w:val="-2"/>
          <w:sz w:val="26"/>
          <w:szCs w:val="26"/>
        </w:rPr>
        <w:t>i</w:t>
      </w:r>
      <w:r w:rsidRPr="002E2F9D">
        <w:rPr>
          <w:rFonts w:ascii="Cambria" w:eastAsia="Book Antiqua" w:hAnsi="Cambria" w:cs="Book Antiqua"/>
          <w:b/>
          <w:bCs/>
          <w:sz w:val="26"/>
          <w:szCs w:val="26"/>
        </w:rPr>
        <w:t>re s</w:t>
      </w:r>
      <w:r w:rsidRPr="002E2F9D">
        <w:rPr>
          <w:rFonts w:ascii="Cambria" w:eastAsia="Book Antiqua" w:hAnsi="Cambria" w:cs="Book Antiqua"/>
          <w:b/>
          <w:bCs/>
          <w:spacing w:val="-2"/>
          <w:sz w:val="26"/>
          <w:szCs w:val="26"/>
        </w:rPr>
        <w:t>e</w:t>
      </w:r>
      <w:r w:rsidRPr="002E2F9D">
        <w:rPr>
          <w:rFonts w:ascii="Cambria" w:eastAsia="Book Antiqua" w:hAnsi="Cambria" w:cs="Book Antiqua"/>
          <w:b/>
          <w:bCs/>
          <w:sz w:val="26"/>
          <w:szCs w:val="26"/>
        </w:rPr>
        <w:t>me</w:t>
      </w:r>
      <w:r w:rsidRPr="002E2F9D">
        <w:rPr>
          <w:rFonts w:ascii="Cambria" w:eastAsia="Book Antiqua" w:hAnsi="Cambria" w:cs="Book Antiqua"/>
          <w:b/>
          <w:bCs/>
          <w:spacing w:val="-2"/>
          <w:sz w:val="26"/>
          <w:szCs w:val="26"/>
        </w:rPr>
        <w:t>s</w:t>
      </w:r>
      <w:r w:rsidRPr="002E2F9D">
        <w:rPr>
          <w:rFonts w:ascii="Cambria" w:eastAsia="Book Antiqua" w:hAnsi="Cambria" w:cs="Book Antiqua"/>
          <w:b/>
          <w:bCs/>
          <w:spacing w:val="1"/>
          <w:sz w:val="26"/>
          <w:szCs w:val="26"/>
        </w:rPr>
        <w:t>t</w:t>
      </w:r>
      <w:r w:rsidRPr="002E2F9D">
        <w:rPr>
          <w:rFonts w:ascii="Cambria" w:eastAsia="Book Antiqua" w:hAnsi="Cambria" w:cs="Book Antiqua"/>
          <w:b/>
          <w:bCs/>
          <w:sz w:val="26"/>
          <w:szCs w:val="26"/>
        </w:rPr>
        <w:t>er.</w:t>
      </w:r>
    </w:p>
    <w:p w:rsidR="004428C4" w:rsidRPr="002E2F9D" w:rsidRDefault="004428C4" w:rsidP="001D4F0B">
      <w:pPr>
        <w:pStyle w:val="ListParagraph"/>
        <w:numPr>
          <w:ilvl w:val="0"/>
          <w:numId w:val="43"/>
        </w:numPr>
        <w:spacing w:after="0" w:line="270" w:lineRule="exact"/>
        <w:ind w:right="-20"/>
        <w:rPr>
          <w:rFonts w:ascii="Cambria" w:eastAsia="Times New Roman" w:hAnsi="Cambria" w:cs="Times New Roman"/>
          <w:sz w:val="26"/>
          <w:szCs w:val="26"/>
        </w:rPr>
      </w:pPr>
      <w:r w:rsidRPr="002E2F9D">
        <w:rPr>
          <w:rFonts w:ascii="Cambria" w:eastAsia="Times New Roman" w:hAnsi="Cambria" w:cs="Times New Roman"/>
          <w:sz w:val="26"/>
          <w:szCs w:val="26"/>
        </w:rPr>
        <w:t>The</w:t>
      </w:r>
      <w:r w:rsidRPr="002E2F9D">
        <w:rPr>
          <w:rFonts w:ascii="Cambria" w:eastAsia="Times New Roman" w:hAnsi="Cambria" w:cs="Times New Roman"/>
          <w:spacing w:val="1"/>
          <w:sz w:val="26"/>
          <w:szCs w:val="26"/>
        </w:rPr>
        <w:t xml:space="preserve"> </w:t>
      </w:r>
      <w:r w:rsidRPr="002E2F9D">
        <w:rPr>
          <w:rFonts w:ascii="Cambria" w:eastAsia="Times New Roman" w:hAnsi="Cambria" w:cs="Times New Roman"/>
          <w:spacing w:val="-3"/>
          <w:sz w:val="26"/>
          <w:szCs w:val="26"/>
        </w:rPr>
        <w:t>L</w:t>
      </w:r>
      <w:r w:rsidRPr="002E2F9D">
        <w:rPr>
          <w:rFonts w:ascii="Cambria" w:eastAsia="Times New Roman" w:hAnsi="Cambria" w:cs="Times New Roman"/>
          <w:spacing w:val="-1"/>
          <w:sz w:val="26"/>
          <w:szCs w:val="26"/>
        </w:rPr>
        <w:t>a</w:t>
      </w:r>
      <w:r w:rsidRPr="002E2F9D">
        <w:rPr>
          <w:rFonts w:ascii="Cambria" w:eastAsia="Times New Roman" w:hAnsi="Cambria" w:cs="Times New Roman"/>
          <w:sz w:val="26"/>
          <w:szCs w:val="26"/>
        </w:rPr>
        <w:t>st D</w:t>
      </w:r>
      <w:r w:rsidRPr="002E2F9D">
        <w:rPr>
          <w:rFonts w:ascii="Cambria" w:eastAsia="Times New Roman" w:hAnsi="Cambria" w:cs="Times New Roman"/>
          <w:spacing w:val="-1"/>
          <w:sz w:val="26"/>
          <w:szCs w:val="26"/>
        </w:rPr>
        <w:t>a</w:t>
      </w:r>
      <w:r w:rsidRPr="002E2F9D">
        <w:rPr>
          <w:rFonts w:ascii="Cambria" w:eastAsia="Times New Roman" w:hAnsi="Cambria" w:cs="Times New Roman"/>
          <w:sz w:val="26"/>
          <w:szCs w:val="26"/>
        </w:rPr>
        <w:t>te</w:t>
      </w:r>
      <w:r w:rsidRPr="002E2F9D">
        <w:rPr>
          <w:rFonts w:ascii="Cambria" w:eastAsia="Times New Roman" w:hAnsi="Cambria" w:cs="Times New Roman"/>
          <w:spacing w:val="-1"/>
          <w:sz w:val="26"/>
          <w:szCs w:val="26"/>
        </w:rPr>
        <w:t xml:space="preserve"> </w:t>
      </w:r>
      <w:r w:rsidRPr="002E2F9D">
        <w:rPr>
          <w:rFonts w:ascii="Cambria" w:eastAsia="Times New Roman" w:hAnsi="Cambria" w:cs="Times New Roman"/>
          <w:spacing w:val="2"/>
          <w:sz w:val="26"/>
          <w:szCs w:val="26"/>
        </w:rPr>
        <w:t>o</w:t>
      </w:r>
      <w:r w:rsidRPr="002E2F9D">
        <w:rPr>
          <w:rFonts w:ascii="Cambria" w:eastAsia="Times New Roman" w:hAnsi="Cambria" w:cs="Times New Roman"/>
          <w:sz w:val="26"/>
          <w:szCs w:val="26"/>
        </w:rPr>
        <w:t>f</w:t>
      </w:r>
      <w:r w:rsidRPr="002E2F9D">
        <w:rPr>
          <w:rFonts w:ascii="Cambria" w:eastAsia="Times New Roman" w:hAnsi="Cambria" w:cs="Times New Roman"/>
          <w:spacing w:val="-1"/>
          <w:sz w:val="26"/>
          <w:szCs w:val="26"/>
        </w:rPr>
        <w:t xml:space="preserve"> </w:t>
      </w:r>
      <w:r w:rsidRPr="002E2F9D">
        <w:rPr>
          <w:rFonts w:ascii="Cambria" w:eastAsia="Times New Roman" w:hAnsi="Cambria" w:cs="Times New Roman"/>
          <w:sz w:val="26"/>
          <w:szCs w:val="26"/>
        </w:rPr>
        <w:t>Att</w:t>
      </w:r>
      <w:r w:rsidRPr="002E2F9D">
        <w:rPr>
          <w:rFonts w:ascii="Cambria" w:eastAsia="Times New Roman" w:hAnsi="Cambria" w:cs="Times New Roman"/>
          <w:spacing w:val="-1"/>
          <w:sz w:val="26"/>
          <w:szCs w:val="26"/>
        </w:rPr>
        <w:t>e</w:t>
      </w:r>
      <w:r w:rsidRPr="002E2F9D">
        <w:rPr>
          <w:rFonts w:ascii="Cambria" w:eastAsia="Times New Roman" w:hAnsi="Cambria" w:cs="Times New Roman"/>
          <w:sz w:val="26"/>
          <w:szCs w:val="26"/>
        </w:rPr>
        <w:t>nd</w:t>
      </w:r>
      <w:r w:rsidRPr="002E2F9D">
        <w:rPr>
          <w:rFonts w:ascii="Cambria" w:eastAsia="Times New Roman" w:hAnsi="Cambria" w:cs="Times New Roman"/>
          <w:spacing w:val="1"/>
          <w:sz w:val="26"/>
          <w:szCs w:val="26"/>
        </w:rPr>
        <w:t>a</w:t>
      </w:r>
      <w:r w:rsidRPr="002E2F9D">
        <w:rPr>
          <w:rFonts w:ascii="Cambria" w:eastAsia="Times New Roman" w:hAnsi="Cambria" w:cs="Times New Roman"/>
          <w:sz w:val="26"/>
          <w:szCs w:val="26"/>
        </w:rPr>
        <w:t>n</w:t>
      </w:r>
      <w:r w:rsidRPr="002E2F9D">
        <w:rPr>
          <w:rFonts w:ascii="Cambria" w:eastAsia="Times New Roman" w:hAnsi="Cambria" w:cs="Times New Roman"/>
          <w:spacing w:val="-1"/>
          <w:sz w:val="26"/>
          <w:szCs w:val="26"/>
        </w:rPr>
        <w:t>c</w:t>
      </w:r>
      <w:r w:rsidRPr="002E2F9D">
        <w:rPr>
          <w:rFonts w:ascii="Cambria" w:eastAsia="Times New Roman" w:hAnsi="Cambria" w:cs="Times New Roman"/>
          <w:sz w:val="26"/>
          <w:szCs w:val="26"/>
        </w:rPr>
        <w:t>e</w:t>
      </w:r>
      <w:r w:rsidRPr="002E2F9D">
        <w:rPr>
          <w:rFonts w:ascii="Cambria" w:eastAsia="Times New Roman" w:hAnsi="Cambria" w:cs="Times New Roman"/>
          <w:spacing w:val="-1"/>
          <w:sz w:val="26"/>
          <w:szCs w:val="26"/>
        </w:rPr>
        <w:t xml:space="preserve"> a</w:t>
      </w:r>
      <w:r w:rsidRPr="002E2F9D">
        <w:rPr>
          <w:rFonts w:ascii="Cambria" w:eastAsia="Times New Roman" w:hAnsi="Cambria" w:cs="Times New Roman"/>
          <w:sz w:val="26"/>
          <w:szCs w:val="26"/>
        </w:rPr>
        <w:t>nd d</w:t>
      </w:r>
      <w:r w:rsidRPr="002E2F9D">
        <w:rPr>
          <w:rFonts w:ascii="Cambria" w:eastAsia="Times New Roman" w:hAnsi="Cambria" w:cs="Times New Roman"/>
          <w:spacing w:val="2"/>
          <w:sz w:val="26"/>
          <w:szCs w:val="26"/>
        </w:rPr>
        <w:t>o</w:t>
      </w:r>
      <w:r w:rsidRPr="002E2F9D">
        <w:rPr>
          <w:rFonts w:ascii="Cambria" w:eastAsia="Times New Roman" w:hAnsi="Cambria" w:cs="Times New Roman"/>
          <w:spacing w:val="-1"/>
          <w:sz w:val="26"/>
          <w:szCs w:val="26"/>
        </w:rPr>
        <w:t>c</w:t>
      </w:r>
      <w:r w:rsidRPr="002E2F9D">
        <w:rPr>
          <w:rFonts w:ascii="Cambria" w:eastAsia="Times New Roman" w:hAnsi="Cambria" w:cs="Times New Roman"/>
          <w:sz w:val="26"/>
          <w:szCs w:val="26"/>
        </w:rPr>
        <w:t>um</w:t>
      </w:r>
      <w:r w:rsidRPr="002E2F9D">
        <w:rPr>
          <w:rFonts w:ascii="Cambria" w:eastAsia="Times New Roman" w:hAnsi="Cambria" w:cs="Times New Roman"/>
          <w:spacing w:val="-1"/>
          <w:sz w:val="26"/>
          <w:szCs w:val="26"/>
        </w:rPr>
        <w:t>e</w:t>
      </w:r>
      <w:r w:rsidRPr="002E2F9D">
        <w:rPr>
          <w:rFonts w:ascii="Cambria" w:eastAsia="Times New Roman" w:hAnsi="Cambria" w:cs="Times New Roman"/>
          <w:sz w:val="26"/>
          <w:szCs w:val="26"/>
        </w:rPr>
        <w:t>nt</w:t>
      </w:r>
      <w:r w:rsidRPr="002E2F9D">
        <w:rPr>
          <w:rFonts w:ascii="Cambria" w:eastAsia="Times New Roman" w:hAnsi="Cambria" w:cs="Times New Roman"/>
          <w:spacing w:val="-1"/>
          <w:sz w:val="26"/>
          <w:szCs w:val="26"/>
        </w:rPr>
        <w:t>a</w:t>
      </w:r>
      <w:r w:rsidRPr="002E2F9D">
        <w:rPr>
          <w:rFonts w:ascii="Cambria" w:eastAsia="Times New Roman" w:hAnsi="Cambria" w:cs="Times New Roman"/>
          <w:sz w:val="26"/>
          <w:szCs w:val="26"/>
        </w:rPr>
        <w:t xml:space="preserve">tion </w:t>
      </w:r>
      <w:r w:rsidRPr="002E2F9D">
        <w:rPr>
          <w:rFonts w:ascii="Cambria" w:eastAsia="Times New Roman" w:hAnsi="Cambria" w:cs="Times New Roman"/>
          <w:spacing w:val="2"/>
          <w:sz w:val="26"/>
          <w:szCs w:val="26"/>
        </w:rPr>
        <w:t>o</w:t>
      </w:r>
      <w:r w:rsidRPr="002E2F9D">
        <w:rPr>
          <w:rFonts w:ascii="Cambria" w:eastAsia="Times New Roman" w:hAnsi="Cambria" w:cs="Times New Roman"/>
          <w:sz w:val="26"/>
          <w:szCs w:val="26"/>
        </w:rPr>
        <w:t>f</w:t>
      </w:r>
      <w:r w:rsidRPr="002E2F9D">
        <w:rPr>
          <w:rFonts w:ascii="Cambria" w:eastAsia="Times New Roman" w:hAnsi="Cambria" w:cs="Times New Roman"/>
          <w:spacing w:val="-1"/>
          <w:sz w:val="26"/>
          <w:szCs w:val="26"/>
        </w:rPr>
        <w:t xml:space="preserve"> </w:t>
      </w:r>
      <w:r w:rsidRPr="002E2F9D">
        <w:rPr>
          <w:rFonts w:ascii="Cambria" w:eastAsia="Times New Roman" w:hAnsi="Cambria" w:cs="Times New Roman"/>
          <w:sz w:val="26"/>
          <w:szCs w:val="26"/>
        </w:rPr>
        <w:t>wh</w:t>
      </w:r>
      <w:r w:rsidRPr="002E2F9D">
        <w:rPr>
          <w:rFonts w:ascii="Cambria" w:eastAsia="Times New Roman" w:hAnsi="Cambria" w:cs="Times New Roman"/>
          <w:spacing w:val="-1"/>
          <w:sz w:val="26"/>
          <w:szCs w:val="26"/>
        </w:rPr>
        <w:t>e</w:t>
      </w:r>
      <w:r w:rsidRPr="002E2F9D">
        <w:rPr>
          <w:rFonts w:ascii="Cambria" w:eastAsia="Times New Roman" w:hAnsi="Cambria" w:cs="Times New Roman"/>
          <w:sz w:val="26"/>
          <w:szCs w:val="26"/>
        </w:rPr>
        <w:t xml:space="preserve">n </w:t>
      </w:r>
      <w:r w:rsidRPr="002E2F9D">
        <w:rPr>
          <w:rFonts w:ascii="Cambria" w:eastAsia="Times New Roman" w:hAnsi="Cambria" w:cs="Times New Roman"/>
          <w:spacing w:val="1"/>
          <w:sz w:val="26"/>
          <w:szCs w:val="26"/>
        </w:rPr>
        <w:t>a</w:t>
      </w:r>
      <w:r w:rsidRPr="002E2F9D">
        <w:rPr>
          <w:rFonts w:ascii="Cambria" w:eastAsia="Times New Roman" w:hAnsi="Cambria" w:cs="Times New Roman"/>
          <w:spacing w:val="-1"/>
          <w:sz w:val="26"/>
          <w:szCs w:val="26"/>
        </w:rPr>
        <w:t>c</w:t>
      </w:r>
      <w:r w:rsidRPr="002E2F9D">
        <w:rPr>
          <w:rFonts w:ascii="Cambria" w:eastAsia="Times New Roman" w:hAnsi="Cambria" w:cs="Times New Roman"/>
          <w:sz w:val="26"/>
          <w:szCs w:val="26"/>
        </w:rPr>
        <w:t>tivi</w:t>
      </w:r>
      <w:r w:rsidRPr="002E2F9D">
        <w:rPr>
          <w:rFonts w:ascii="Cambria" w:eastAsia="Times New Roman" w:hAnsi="Cambria" w:cs="Times New Roman"/>
          <w:spacing w:val="3"/>
          <w:sz w:val="26"/>
          <w:szCs w:val="26"/>
        </w:rPr>
        <w:t>t</w:t>
      </w:r>
      <w:r w:rsidRPr="002E2F9D">
        <w:rPr>
          <w:rFonts w:ascii="Cambria" w:eastAsia="Times New Roman" w:hAnsi="Cambria" w:cs="Times New Roman"/>
          <w:sz w:val="26"/>
          <w:szCs w:val="26"/>
        </w:rPr>
        <w:t>y</w:t>
      </w:r>
      <w:r w:rsidRPr="002E2F9D">
        <w:rPr>
          <w:rFonts w:ascii="Cambria" w:eastAsia="Times New Roman" w:hAnsi="Cambria" w:cs="Times New Roman"/>
          <w:spacing w:val="-5"/>
          <w:sz w:val="26"/>
          <w:szCs w:val="26"/>
        </w:rPr>
        <w:t xml:space="preserve"> </w:t>
      </w:r>
      <w:r w:rsidRPr="002E2F9D">
        <w:rPr>
          <w:rFonts w:ascii="Cambria" w:eastAsia="Times New Roman" w:hAnsi="Cambria" w:cs="Times New Roman"/>
          <w:sz w:val="26"/>
          <w:szCs w:val="26"/>
        </w:rPr>
        <w:t>stopp</w:t>
      </w:r>
      <w:r w:rsidRPr="002E2F9D">
        <w:rPr>
          <w:rFonts w:ascii="Cambria" w:eastAsia="Times New Roman" w:hAnsi="Cambria" w:cs="Times New Roman"/>
          <w:spacing w:val="-1"/>
          <w:sz w:val="26"/>
          <w:szCs w:val="26"/>
        </w:rPr>
        <w:t>e</w:t>
      </w:r>
      <w:r w:rsidRPr="002E2F9D">
        <w:rPr>
          <w:rFonts w:ascii="Cambria" w:eastAsia="Times New Roman" w:hAnsi="Cambria" w:cs="Times New Roman"/>
          <w:sz w:val="26"/>
          <w:szCs w:val="26"/>
        </w:rPr>
        <w:t xml:space="preserve">d </w:t>
      </w:r>
      <w:r w:rsidRPr="002E2F9D">
        <w:rPr>
          <w:rFonts w:ascii="Cambria" w:eastAsia="Times New Roman" w:hAnsi="Cambria" w:cs="Times New Roman"/>
          <w:spacing w:val="3"/>
          <w:sz w:val="26"/>
          <w:szCs w:val="26"/>
        </w:rPr>
        <w:t>s</w:t>
      </w:r>
      <w:r w:rsidRPr="002E2F9D">
        <w:rPr>
          <w:rFonts w:ascii="Cambria" w:eastAsia="Times New Roman" w:hAnsi="Cambria" w:cs="Times New Roman"/>
          <w:sz w:val="26"/>
          <w:szCs w:val="26"/>
        </w:rPr>
        <w:t>hould be</w:t>
      </w:r>
      <w:r w:rsidRPr="002E2F9D">
        <w:rPr>
          <w:rFonts w:ascii="Cambria" w:eastAsia="Times New Roman" w:hAnsi="Cambria" w:cs="Times New Roman"/>
          <w:spacing w:val="-1"/>
          <w:sz w:val="26"/>
          <w:szCs w:val="26"/>
        </w:rPr>
        <w:t xml:space="preserve"> a</w:t>
      </w:r>
      <w:r w:rsidRPr="002E2F9D">
        <w:rPr>
          <w:rFonts w:ascii="Cambria" w:eastAsia="Times New Roman" w:hAnsi="Cambria" w:cs="Times New Roman"/>
          <w:sz w:val="26"/>
          <w:szCs w:val="26"/>
        </w:rPr>
        <w:t>tt</w:t>
      </w:r>
      <w:r w:rsidRPr="002E2F9D">
        <w:rPr>
          <w:rFonts w:ascii="Cambria" w:eastAsia="Times New Roman" w:hAnsi="Cambria" w:cs="Times New Roman"/>
          <w:spacing w:val="-1"/>
          <w:sz w:val="26"/>
          <w:szCs w:val="26"/>
        </w:rPr>
        <w:t>a</w:t>
      </w:r>
      <w:r w:rsidRPr="002E2F9D">
        <w:rPr>
          <w:rFonts w:ascii="Cambria" w:eastAsia="Times New Roman" w:hAnsi="Cambria" w:cs="Times New Roman"/>
          <w:sz w:val="26"/>
          <w:szCs w:val="26"/>
        </w:rPr>
        <w:t>in</w:t>
      </w:r>
      <w:r w:rsidRPr="002E2F9D">
        <w:rPr>
          <w:rFonts w:ascii="Cambria" w:eastAsia="Times New Roman" w:hAnsi="Cambria" w:cs="Times New Roman"/>
          <w:spacing w:val="-1"/>
          <w:sz w:val="26"/>
          <w:szCs w:val="26"/>
        </w:rPr>
        <w:t>a</w:t>
      </w:r>
      <w:r w:rsidRPr="002E2F9D">
        <w:rPr>
          <w:rFonts w:ascii="Cambria" w:eastAsia="Times New Roman" w:hAnsi="Cambria" w:cs="Times New Roman"/>
          <w:sz w:val="26"/>
          <w:szCs w:val="26"/>
        </w:rPr>
        <w:t>bl</w:t>
      </w:r>
      <w:r w:rsidRPr="002E2F9D">
        <w:rPr>
          <w:rFonts w:ascii="Cambria" w:eastAsia="Times New Roman" w:hAnsi="Cambria" w:cs="Times New Roman"/>
          <w:spacing w:val="-1"/>
          <w:sz w:val="26"/>
          <w:szCs w:val="26"/>
        </w:rPr>
        <w:t>e</w:t>
      </w:r>
      <w:r w:rsidRPr="002E2F9D">
        <w:rPr>
          <w:rFonts w:ascii="Cambria" w:eastAsia="Times New Roman" w:hAnsi="Cambria" w:cs="Times New Roman"/>
          <w:sz w:val="26"/>
          <w:szCs w:val="26"/>
        </w:rPr>
        <w:t>.  This</w:t>
      </w:r>
      <w:r w:rsidRPr="002E2F9D">
        <w:rPr>
          <w:rFonts w:ascii="Cambria" w:eastAsia="Times New Roman" w:hAnsi="Cambria" w:cs="Times New Roman"/>
          <w:spacing w:val="3"/>
          <w:sz w:val="26"/>
          <w:szCs w:val="26"/>
        </w:rPr>
        <w:t xml:space="preserve"> </w:t>
      </w:r>
      <w:r w:rsidRPr="002E2F9D">
        <w:rPr>
          <w:rFonts w:ascii="Cambria" w:eastAsia="Times New Roman" w:hAnsi="Cambria" w:cs="Times New Roman"/>
          <w:sz w:val="26"/>
          <w:szCs w:val="26"/>
        </w:rPr>
        <w:t>is</w:t>
      </w:r>
      <w:r w:rsidR="009C52D1" w:rsidRPr="002E2F9D">
        <w:rPr>
          <w:rFonts w:ascii="Cambria" w:eastAsia="Times New Roman" w:hAnsi="Cambria" w:cs="Times New Roman"/>
          <w:sz w:val="26"/>
          <w:szCs w:val="26"/>
        </w:rPr>
        <w:t xml:space="preserve"> </w:t>
      </w:r>
      <w:r w:rsidRPr="002E2F9D">
        <w:rPr>
          <w:rFonts w:ascii="Cambria" w:eastAsia="Times New Roman" w:hAnsi="Cambria" w:cs="Times New Roman"/>
          <w:spacing w:val="-1"/>
          <w:sz w:val="26"/>
          <w:szCs w:val="26"/>
        </w:rPr>
        <w:t>ea</w:t>
      </w:r>
      <w:r w:rsidRPr="002E2F9D">
        <w:rPr>
          <w:rFonts w:ascii="Cambria" w:eastAsia="Times New Roman" w:hAnsi="Cambria" w:cs="Times New Roman"/>
          <w:sz w:val="26"/>
          <w:szCs w:val="26"/>
        </w:rPr>
        <w:t>si</w:t>
      </w:r>
      <w:r w:rsidRPr="002E2F9D">
        <w:rPr>
          <w:rFonts w:ascii="Cambria" w:eastAsia="Times New Roman" w:hAnsi="Cambria" w:cs="Times New Roman"/>
          <w:spacing w:val="3"/>
          <w:sz w:val="26"/>
          <w:szCs w:val="26"/>
        </w:rPr>
        <w:t>l</w:t>
      </w:r>
      <w:r w:rsidRPr="002E2F9D">
        <w:rPr>
          <w:rFonts w:ascii="Cambria" w:eastAsia="Times New Roman" w:hAnsi="Cambria" w:cs="Times New Roman"/>
          <w:sz w:val="26"/>
          <w:szCs w:val="26"/>
        </w:rPr>
        <w:t>y</w:t>
      </w:r>
      <w:r w:rsidRPr="002E2F9D">
        <w:rPr>
          <w:rFonts w:ascii="Cambria" w:eastAsia="Times New Roman" w:hAnsi="Cambria" w:cs="Times New Roman"/>
          <w:spacing w:val="-5"/>
          <w:sz w:val="26"/>
          <w:szCs w:val="26"/>
        </w:rPr>
        <w:t xml:space="preserve"> </w:t>
      </w:r>
      <w:r w:rsidRPr="002E2F9D">
        <w:rPr>
          <w:rFonts w:ascii="Cambria" w:eastAsia="Times New Roman" w:hAnsi="Cambria" w:cs="Times New Roman"/>
          <w:sz w:val="26"/>
          <w:szCs w:val="26"/>
        </w:rPr>
        <w:t>sto</w:t>
      </w:r>
      <w:r w:rsidRPr="002E2F9D">
        <w:rPr>
          <w:rFonts w:ascii="Cambria" w:eastAsia="Times New Roman" w:hAnsi="Cambria" w:cs="Times New Roman"/>
          <w:spacing w:val="2"/>
          <w:sz w:val="26"/>
          <w:szCs w:val="26"/>
        </w:rPr>
        <w:t>r</w:t>
      </w:r>
      <w:r w:rsidRPr="002E2F9D">
        <w:rPr>
          <w:rFonts w:ascii="Cambria" w:eastAsia="Times New Roman" w:hAnsi="Cambria" w:cs="Times New Roman"/>
          <w:spacing w:val="-1"/>
          <w:sz w:val="26"/>
          <w:szCs w:val="26"/>
        </w:rPr>
        <w:t>e</w:t>
      </w:r>
      <w:r w:rsidRPr="002E2F9D">
        <w:rPr>
          <w:rFonts w:ascii="Cambria" w:eastAsia="Times New Roman" w:hAnsi="Cambria" w:cs="Times New Roman"/>
          <w:sz w:val="26"/>
          <w:szCs w:val="26"/>
        </w:rPr>
        <w:t xml:space="preserve">d in </w:t>
      </w:r>
      <w:r w:rsidRPr="002E2F9D">
        <w:rPr>
          <w:rFonts w:ascii="Cambria" w:eastAsia="Times New Roman" w:hAnsi="Cambria" w:cs="Times New Roman"/>
          <w:spacing w:val="-2"/>
          <w:sz w:val="26"/>
          <w:szCs w:val="26"/>
        </w:rPr>
        <w:t>B</w:t>
      </w:r>
      <w:r w:rsidRPr="002E2F9D">
        <w:rPr>
          <w:rFonts w:ascii="Cambria" w:eastAsia="Times New Roman" w:hAnsi="Cambria" w:cs="Times New Roman"/>
          <w:sz w:val="26"/>
          <w:szCs w:val="26"/>
        </w:rPr>
        <w:t xml:space="preserve">b </w:t>
      </w:r>
      <w:r w:rsidRPr="002E2F9D">
        <w:rPr>
          <w:rFonts w:ascii="Cambria" w:eastAsia="Times New Roman" w:hAnsi="Cambria" w:cs="Times New Roman"/>
          <w:spacing w:val="5"/>
          <w:sz w:val="26"/>
          <w:szCs w:val="26"/>
        </w:rPr>
        <w:t>b</w:t>
      </w:r>
      <w:r w:rsidRPr="002E2F9D">
        <w:rPr>
          <w:rFonts w:ascii="Cambria" w:eastAsia="Times New Roman" w:hAnsi="Cambria" w:cs="Times New Roman"/>
          <w:sz w:val="26"/>
          <w:szCs w:val="26"/>
        </w:rPr>
        <w:t>y</w:t>
      </w:r>
      <w:r w:rsidRPr="002E2F9D">
        <w:rPr>
          <w:rFonts w:ascii="Cambria" w:eastAsia="Times New Roman" w:hAnsi="Cambria" w:cs="Times New Roman"/>
          <w:spacing w:val="-5"/>
          <w:sz w:val="26"/>
          <w:szCs w:val="26"/>
        </w:rPr>
        <w:t xml:space="preserve"> </w:t>
      </w:r>
      <w:r w:rsidRPr="002E2F9D">
        <w:rPr>
          <w:rFonts w:ascii="Cambria" w:eastAsia="Times New Roman" w:hAnsi="Cambria" w:cs="Times New Roman"/>
          <w:b/>
          <w:bCs/>
          <w:sz w:val="26"/>
          <w:szCs w:val="26"/>
        </w:rPr>
        <w:t>a</w:t>
      </w:r>
      <w:r w:rsidRPr="002E2F9D">
        <w:rPr>
          <w:rFonts w:ascii="Cambria" w:eastAsia="Times New Roman" w:hAnsi="Cambria" w:cs="Times New Roman"/>
          <w:b/>
          <w:bCs/>
          <w:spacing w:val="2"/>
          <w:sz w:val="26"/>
          <w:szCs w:val="26"/>
        </w:rPr>
        <w:t xml:space="preserve"> </w:t>
      </w:r>
      <w:r w:rsidRPr="002E2F9D">
        <w:rPr>
          <w:rFonts w:ascii="Cambria" w:eastAsia="Times New Roman" w:hAnsi="Cambria" w:cs="Times New Roman"/>
          <w:b/>
          <w:bCs/>
          <w:spacing w:val="1"/>
          <w:sz w:val="26"/>
          <w:szCs w:val="26"/>
        </w:rPr>
        <w:t>c</w:t>
      </w:r>
      <w:r w:rsidRPr="002E2F9D">
        <w:rPr>
          <w:rFonts w:ascii="Cambria" w:eastAsia="Times New Roman" w:hAnsi="Cambria" w:cs="Times New Roman"/>
          <w:b/>
          <w:bCs/>
          <w:sz w:val="26"/>
          <w:szCs w:val="26"/>
        </w:rPr>
        <w:t>ol</w:t>
      </w:r>
      <w:r w:rsidRPr="002E2F9D">
        <w:rPr>
          <w:rFonts w:ascii="Cambria" w:eastAsia="Times New Roman" w:hAnsi="Cambria" w:cs="Times New Roman"/>
          <w:b/>
          <w:bCs/>
          <w:spacing w:val="1"/>
          <w:sz w:val="26"/>
          <w:szCs w:val="26"/>
        </w:rPr>
        <w:t>u</w:t>
      </w:r>
      <w:r w:rsidRPr="002E2F9D">
        <w:rPr>
          <w:rFonts w:ascii="Cambria" w:eastAsia="Times New Roman" w:hAnsi="Cambria" w:cs="Times New Roman"/>
          <w:b/>
          <w:bCs/>
          <w:spacing w:val="-3"/>
          <w:sz w:val="26"/>
          <w:szCs w:val="26"/>
        </w:rPr>
        <w:t>m</w:t>
      </w:r>
      <w:r w:rsidRPr="002E2F9D">
        <w:rPr>
          <w:rFonts w:ascii="Cambria" w:eastAsia="Times New Roman" w:hAnsi="Cambria" w:cs="Times New Roman"/>
          <w:b/>
          <w:bCs/>
          <w:sz w:val="26"/>
          <w:szCs w:val="26"/>
        </w:rPr>
        <w:t>n</w:t>
      </w:r>
      <w:r w:rsidRPr="002E2F9D">
        <w:rPr>
          <w:rFonts w:ascii="Cambria" w:eastAsia="Times New Roman" w:hAnsi="Cambria" w:cs="Times New Roman"/>
          <w:b/>
          <w:bCs/>
          <w:spacing w:val="1"/>
          <w:sz w:val="26"/>
          <w:szCs w:val="26"/>
        </w:rPr>
        <w:t xml:space="preserve"> </w:t>
      </w:r>
      <w:r w:rsidRPr="002E2F9D">
        <w:rPr>
          <w:rFonts w:ascii="Cambria" w:eastAsia="Times New Roman" w:hAnsi="Cambria" w:cs="Times New Roman"/>
          <w:b/>
          <w:bCs/>
          <w:sz w:val="26"/>
          <w:szCs w:val="26"/>
        </w:rPr>
        <w:t>in</w:t>
      </w:r>
      <w:r w:rsidRPr="002E2F9D">
        <w:rPr>
          <w:rFonts w:ascii="Cambria" w:eastAsia="Times New Roman" w:hAnsi="Cambria" w:cs="Times New Roman"/>
          <w:b/>
          <w:bCs/>
          <w:spacing w:val="1"/>
          <w:sz w:val="26"/>
          <w:szCs w:val="26"/>
        </w:rPr>
        <w:t xml:space="preserve"> </w:t>
      </w:r>
      <w:r w:rsidRPr="002E2F9D">
        <w:rPr>
          <w:rFonts w:ascii="Cambria" w:eastAsia="Times New Roman" w:hAnsi="Cambria" w:cs="Times New Roman"/>
          <w:b/>
          <w:bCs/>
          <w:spacing w:val="-1"/>
          <w:sz w:val="26"/>
          <w:szCs w:val="26"/>
        </w:rPr>
        <w:t>t</w:t>
      </w:r>
      <w:r w:rsidRPr="002E2F9D">
        <w:rPr>
          <w:rFonts w:ascii="Cambria" w:eastAsia="Times New Roman" w:hAnsi="Cambria" w:cs="Times New Roman"/>
          <w:b/>
          <w:bCs/>
          <w:spacing w:val="1"/>
          <w:sz w:val="26"/>
          <w:szCs w:val="26"/>
        </w:rPr>
        <w:t>h</w:t>
      </w:r>
      <w:r w:rsidRPr="002E2F9D">
        <w:rPr>
          <w:rFonts w:ascii="Cambria" w:eastAsia="Times New Roman" w:hAnsi="Cambria" w:cs="Times New Roman"/>
          <w:b/>
          <w:bCs/>
          <w:sz w:val="26"/>
          <w:szCs w:val="26"/>
        </w:rPr>
        <w:t>e</w:t>
      </w:r>
      <w:r w:rsidRPr="002E2F9D">
        <w:rPr>
          <w:rFonts w:ascii="Cambria" w:eastAsia="Times New Roman" w:hAnsi="Cambria" w:cs="Times New Roman"/>
          <w:b/>
          <w:bCs/>
          <w:spacing w:val="-1"/>
          <w:sz w:val="26"/>
          <w:szCs w:val="26"/>
        </w:rPr>
        <w:t xml:space="preserve"> </w:t>
      </w:r>
      <w:r w:rsidRPr="002E2F9D">
        <w:rPr>
          <w:rFonts w:ascii="Cambria" w:eastAsia="Times New Roman" w:hAnsi="Cambria" w:cs="Times New Roman"/>
          <w:b/>
          <w:bCs/>
          <w:spacing w:val="-2"/>
          <w:sz w:val="26"/>
          <w:szCs w:val="26"/>
        </w:rPr>
        <w:t>G</w:t>
      </w:r>
      <w:r w:rsidRPr="002E2F9D">
        <w:rPr>
          <w:rFonts w:ascii="Cambria" w:eastAsia="Times New Roman" w:hAnsi="Cambria" w:cs="Times New Roman"/>
          <w:b/>
          <w:bCs/>
          <w:spacing w:val="-1"/>
          <w:sz w:val="26"/>
          <w:szCs w:val="26"/>
        </w:rPr>
        <w:t>r</w:t>
      </w:r>
      <w:r w:rsidRPr="002E2F9D">
        <w:rPr>
          <w:rFonts w:ascii="Cambria" w:eastAsia="Times New Roman" w:hAnsi="Cambria" w:cs="Times New Roman"/>
          <w:b/>
          <w:bCs/>
          <w:sz w:val="26"/>
          <w:szCs w:val="26"/>
        </w:rPr>
        <w:t>a</w:t>
      </w:r>
      <w:r w:rsidRPr="002E2F9D">
        <w:rPr>
          <w:rFonts w:ascii="Cambria" w:eastAsia="Times New Roman" w:hAnsi="Cambria" w:cs="Times New Roman"/>
          <w:b/>
          <w:bCs/>
          <w:spacing w:val="1"/>
          <w:sz w:val="26"/>
          <w:szCs w:val="26"/>
        </w:rPr>
        <w:t>d</w:t>
      </w:r>
      <w:r w:rsidRPr="002E2F9D">
        <w:rPr>
          <w:rFonts w:ascii="Cambria" w:eastAsia="Times New Roman" w:hAnsi="Cambria" w:cs="Times New Roman"/>
          <w:b/>
          <w:bCs/>
          <w:sz w:val="26"/>
          <w:szCs w:val="26"/>
        </w:rPr>
        <w:t>e</w:t>
      </w:r>
      <w:r w:rsidRPr="002E2F9D">
        <w:rPr>
          <w:rFonts w:ascii="Cambria" w:eastAsia="Times New Roman" w:hAnsi="Cambria" w:cs="Times New Roman"/>
          <w:b/>
          <w:bCs/>
          <w:spacing w:val="-1"/>
          <w:sz w:val="26"/>
          <w:szCs w:val="26"/>
        </w:rPr>
        <w:t xml:space="preserve"> </w:t>
      </w:r>
      <w:r w:rsidRPr="002E2F9D">
        <w:rPr>
          <w:rFonts w:ascii="Cambria" w:eastAsia="Times New Roman" w:hAnsi="Cambria" w:cs="Times New Roman"/>
          <w:b/>
          <w:bCs/>
          <w:spacing w:val="2"/>
          <w:sz w:val="26"/>
          <w:szCs w:val="26"/>
        </w:rPr>
        <w:t>C</w:t>
      </w:r>
      <w:r w:rsidRPr="002E2F9D">
        <w:rPr>
          <w:rFonts w:ascii="Cambria" w:eastAsia="Times New Roman" w:hAnsi="Cambria" w:cs="Times New Roman"/>
          <w:b/>
          <w:bCs/>
          <w:spacing w:val="1"/>
          <w:sz w:val="26"/>
          <w:szCs w:val="26"/>
        </w:rPr>
        <w:t>en</w:t>
      </w:r>
      <w:r w:rsidRPr="002E2F9D">
        <w:rPr>
          <w:rFonts w:ascii="Cambria" w:eastAsia="Times New Roman" w:hAnsi="Cambria" w:cs="Times New Roman"/>
          <w:b/>
          <w:bCs/>
          <w:spacing w:val="-1"/>
          <w:sz w:val="26"/>
          <w:szCs w:val="26"/>
        </w:rPr>
        <w:t>te</w:t>
      </w:r>
      <w:r w:rsidRPr="002E2F9D">
        <w:rPr>
          <w:rFonts w:ascii="Cambria" w:eastAsia="Times New Roman" w:hAnsi="Cambria" w:cs="Times New Roman"/>
          <w:b/>
          <w:bCs/>
          <w:sz w:val="26"/>
          <w:szCs w:val="26"/>
        </w:rPr>
        <w:t>r</w:t>
      </w:r>
      <w:r w:rsidRPr="002E2F9D">
        <w:rPr>
          <w:rFonts w:ascii="Cambria" w:eastAsia="Times New Roman" w:hAnsi="Cambria" w:cs="Times New Roman"/>
          <w:b/>
          <w:bCs/>
          <w:spacing w:val="-1"/>
          <w:sz w:val="26"/>
          <w:szCs w:val="26"/>
        </w:rPr>
        <w:t xml:space="preserve"> </w:t>
      </w:r>
      <w:r w:rsidRPr="002E2F9D">
        <w:rPr>
          <w:rFonts w:ascii="Cambria" w:eastAsia="Times New Roman" w:hAnsi="Cambria" w:cs="Times New Roman"/>
          <w:b/>
          <w:bCs/>
          <w:spacing w:val="2"/>
          <w:sz w:val="26"/>
          <w:szCs w:val="26"/>
        </w:rPr>
        <w:t>f</w:t>
      </w:r>
      <w:r w:rsidRPr="002E2F9D">
        <w:rPr>
          <w:rFonts w:ascii="Cambria" w:eastAsia="Times New Roman" w:hAnsi="Cambria" w:cs="Times New Roman"/>
          <w:b/>
          <w:bCs/>
          <w:sz w:val="26"/>
          <w:szCs w:val="26"/>
        </w:rPr>
        <w:t>or</w:t>
      </w:r>
      <w:r w:rsidRPr="002E2F9D">
        <w:rPr>
          <w:rFonts w:ascii="Cambria" w:eastAsia="Times New Roman" w:hAnsi="Cambria" w:cs="Times New Roman"/>
          <w:b/>
          <w:bCs/>
          <w:spacing w:val="-1"/>
          <w:sz w:val="26"/>
          <w:szCs w:val="26"/>
        </w:rPr>
        <w:t xml:space="preserve"> </w:t>
      </w:r>
      <w:r w:rsidRPr="002E2F9D">
        <w:rPr>
          <w:rFonts w:ascii="Cambria" w:eastAsia="Times New Roman" w:hAnsi="Cambria" w:cs="Times New Roman"/>
          <w:b/>
          <w:bCs/>
          <w:sz w:val="26"/>
          <w:szCs w:val="26"/>
        </w:rPr>
        <w:t>“</w:t>
      </w:r>
      <w:r w:rsidRPr="002E2F9D">
        <w:rPr>
          <w:rFonts w:ascii="Cambria" w:eastAsia="Times New Roman" w:hAnsi="Cambria" w:cs="Times New Roman"/>
          <w:b/>
          <w:bCs/>
          <w:spacing w:val="1"/>
          <w:sz w:val="26"/>
          <w:szCs w:val="26"/>
        </w:rPr>
        <w:t>L</w:t>
      </w:r>
      <w:r w:rsidRPr="002E2F9D">
        <w:rPr>
          <w:rFonts w:ascii="Cambria" w:eastAsia="Times New Roman" w:hAnsi="Cambria" w:cs="Times New Roman"/>
          <w:b/>
          <w:bCs/>
          <w:sz w:val="26"/>
          <w:szCs w:val="26"/>
        </w:rPr>
        <w:t>ast</w:t>
      </w:r>
      <w:r w:rsidRPr="002E2F9D">
        <w:rPr>
          <w:rFonts w:ascii="Cambria" w:eastAsia="Times New Roman" w:hAnsi="Cambria" w:cs="Times New Roman"/>
          <w:b/>
          <w:bCs/>
          <w:spacing w:val="-1"/>
          <w:sz w:val="26"/>
          <w:szCs w:val="26"/>
        </w:rPr>
        <w:t xml:space="preserve"> </w:t>
      </w:r>
      <w:r w:rsidRPr="002E2F9D">
        <w:rPr>
          <w:rFonts w:ascii="Cambria" w:eastAsia="Times New Roman" w:hAnsi="Cambria" w:cs="Times New Roman"/>
          <w:b/>
          <w:bCs/>
          <w:sz w:val="26"/>
          <w:szCs w:val="26"/>
        </w:rPr>
        <w:t>Da</w:t>
      </w:r>
      <w:r w:rsidRPr="002E2F9D">
        <w:rPr>
          <w:rFonts w:ascii="Cambria" w:eastAsia="Times New Roman" w:hAnsi="Cambria" w:cs="Times New Roman"/>
          <w:b/>
          <w:bCs/>
          <w:spacing w:val="-1"/>
          <w:sz w:val="26"/>
          <w:szCs w:val="26"/>
        </w:rPr>
        <w:t>t</w:t>
      </w:r>
      <w:r w:rsidRPr="002E2F9D">
        <w:rPr>
          <w:rFonts w:ascii="Cambria" w:eastAsia="Times New Roman" w:hAnsi="Cambria" w:cs="Times New Roman"/>
          <w:b/>
          <w:bCs/>
          <w:sz w:val="26"/>
          <w:szCs w:val="26"/>
        </w:rPr>
        <w:t>e</w:t>
      </w:r>
      <w:r w:rsidRPr="002E2F9D">
        <w:rPr>
          <w:rFonts w:ascii="Cambria" w:eastAsia="Times New Roman" w:hAnsi="Cambria" w:cs="Times New Roman"/>
          <w:b/>
          <w:bCs/>
          <w:spacing w:val="-1"/>
          <w:sz w:val="26"/>
          <w:szCs w:val="26"/>
        </w:rPr>
        <w:t xml:space="preserve"> </w:t>
      </w:r>
      <w:r w:rsidRPr="002E2F9D">
        <w:rPr>
          <w:rFonts w:ascii="Cambria" w:eastAsia="Times New Roman" w:hAnsi="Cambria" w:cs="Times New Roman"/>
          <w:b/>
          <w:bCs/>
          <w:sz w:val="26"/>
          <w:szCs w:val="26"/>
        </w:rPr>
        <w:t>of</w:t>
      </w:r>
      <w:r w:rsidRPr="002E2F9D">
        <w:rPr>
          <w:rFonts w:ascii="Cambria" w:eastAsia="Times New Roman" w:hAnsi="Cambria" w:cs="Times New Roman"/>
          <w:b/>
          <w:bCs/>
          <w:spacing w:val="4"/>
          <w:sz w:val="26"/>
          <w:szCs w:val="26"/>
        </w:rPr>
        <w:t xml:space="preserve"> </w:t>
      </w:r>
      <w:r w:rsidRPr="002E2F9D">
        <w:rPr>
          <w:rFonts w:ascii="Cambria" w:eastAsia="Times New Roman" w:hAnsi="Cambria" w:cs="Times New Roman"/>
          <w:b/>
          <w:bCs/>
          <w:sz w:val="26"/>
          <w:szCs w:val="26"/>
        </w:rPr>
        <w:t>A</w:t>
      </w:r>
      <w:r w:rsidRPr="002E2F9D">
        <w:rPr>
          <w:rFonts w:ascii="Cambria" w:eastAsia="Times New Roman" w:hAnsi="Cambria" w:cs="Times New Roman"/>
          <w:b/>
          <w:bCs/>
          <w:spacing w:val="-1"/>
          <w:sz w:val="26"/>
          <w:szCs w:val="26"/>
        </w:rPr>
        <w:t>tte</w:t>
      </w:r>
      <w:r w:rsidRPr="002E2F9D">
        <w:rPr>
          <w:rFonts w:ascii="Cambria" w:eastAsia="Times New Roman" w:hAnsi="Cambria" w:cs="Times New Roman"/>
          <w:b/>
          <w:bCs/>
          <w:spacing w:val="1"/>
          <w:sz w:val="26"/>
          <w:szCs w:val="26"/>
        </w:rPr>
        <w:t>nd</w:t>
      </w:r>
      <w:r w:rsidRPr="002E2F9D">
        <w:rPr>
          <w:rFonts w:ascii="Cambria" w:eastAsia="Times New Roman" w:hAnsi="Cambria" w:cs="Times New Roman"/>
          <w:b/>
          <w:bCs/>
          <w:sz w:val="26"/>
          <w:szCs w:val="26"/>
        </w:rPr>
        <w:t>a</w:t>
      </w:r>
      <w:r w:rsidRPr="002E2F9D">
        <w:rPr>
          <w:rFonts w:ascii="Cambria" w:eastAsia="Times New Roman" w:hAnsi="Cambria" w:cs="Times New Roman"/>
          <w:b/>
          <w:bCs/>
          <w:spacing w:val="1"/>
          <w:sz w:val="26"/>
          <w:szCs w:val="26"/>
        </w:rPr>
        <w:t>n</w:t>
      </w:r>
      <w:r w:rsidRPr="002E2F9D">
        <w:rPr>
          <w:rFonts w:ascii="Cambria" w:eastAsia="Times New Roman" w:hAnsi="Cambria" w:cs="Times New Roman"/>
          <w:b/>
          <w:bCs/>
          <w:spacing w:val="-1"/>
          <w:sz w:val="26"/>
          <w:szCs w:val="26"/>
        </w:rPr>
        <w:t>ce</w:t>
      </w:r>
      <w:r w:rsidRPr="002E2F9D">
        <w:rPr>
          <w:rFonts w:ascii="Cambria" w:eastAsia="Times New Roman" w:hAnsi="Cambria" w:cs="Times New Roman"/>
          <w:b/>
          <w:bCs/>
          <w:sz w:val="26"/>
          <w:szCs w:val="26"/>
        </w:rPr>
        <w:t xml:space="preserve">” </w:t>
      </w:r>
      <w:r w:rsidRPr="002E2F9D">
        <w:rPr>
          <w:rFonts w:ascii="Cambria" w:eastAsia="Times New Roman" w:hAnsi="Cambria" w:cs="Times New Roman"/>
          <w:b/>
          <w:bCs/>
          <w:spacing w:val="2"/>
          <w:sz w:val="26"/>
          <w:szCs w:val="26"/>
        </w:rPr>
        <w:t>w</w:t>
      </w:r>
      <w:r w:rsidRPr="002E2F9D">
        <w:rPr>
          <w:rFonts w:ascii="Cambria" w:eastAsia="Times New Roman" w:hAnsi="Cambria" w:cs="Times New Roman"/>
          <w:b/>
          <w:bCs/>
          <w:sz w:val="26"/>
          <w:szCs w:val="26"/>
        </w:rPr>
        <w:t>i</w:t>
      </w:r>
      <w:r w:rsidRPr="002E2F9D">
        <w:rPr>
          <w:rFonts w:ascii="Cambria" w:eastAsia="Times New Roman" w:hAnsi="Cambria" w:cs="Times New Roman"/>
          <w:b/>
          <w:bCs/>
          <w:spacing w:val="-1"/>
          <w:sz w:val="26"/>
          <w:szCs w:val="26"/>
        </w:rPr>
        <w:t>t</w:t>
      </w:r>
      <w:r w:rsidRPr="002E2F9D">
        <w:rPr>
          <w:rFonts w:ascii="Cambria" w:eastAsia="Times New Roman" w:hAnsi="Cambria" w:cs="Times New Roman"/>
          <w:b/>
          <w:bCs/>
          <w:sz w:val="26"/>
          <w:szCs w:val="26"/>
        </w:rPr>
        <w:t>h</w:t>
      </w:r>
      <w:r w:rsidRPr="002E2F9D">
        <w:rPr>
          <w:rFonts w:ascii="Cambria" w:eastAsia="Times New Roman" w:hAnsi="Cambria" w:cs="Times New Roman"/>
          <w:b/>
          <w:bCs/>
          <w:spacing w:val="1"/>
          <w:sz w:val="26"/>
          <w:szCs w:val="26"/>
        </w:rPr>
        <w:t xml:space="preserve"> </w:t>
      </w:r>
      <w:r w:rsidRPr="002E2F9D">
        <w:rPr>
          <w:rFonts w:ascii="Cambria" w:eastAsia="Times New Roman" w:hAnsi="Cambria" w:cs="Times New Roman"/>
          <w:b/>
          <w:bCs/>
          <w:sz w:val="26"/>
          <w:szCs w:val="26"/>
        </w:rPr>
        <w:t xml:space="preserve">a </w:t>
      </w:r>
      <w:r w:rsidRPr="002E2F9D">
        <w:rPr>
          <w:rFonts w:ascii="Cambria" w:eastAsia="Times New Roman" w:hAnsi="Cambria" w:cs="Times New Roman"/>
          <w:b/>
          <w:bCs/>
          <w:spacing w:val="-1"/>
          <w:sz w:val="26"/>
          <w:szCs w:val="26"/>
        </w:rPr>
        <w:t>c</w:t>
      </w:r>
      <w:r w:rsidRPr="002E2F9D">
        <w:rPr>
          <w:rFonts w:ascii="Cambria" w:eastAsia="Times New Roman" w:hAnsi="Cambria" w:cs="Times New Roman"/>
          <w:b/>
          <w:bCs/>
          <w:sz w:val="26"/>
          <w:szCs w:val="26"/>
        </w:rPr>
        <w:t>o</w:t>
      </w:r>
      <w:r w:rsidRPr="002E2F9D">
        <w:rPr>
          <w:rFonts w:ascii="Cambria" w:eastAsia="Times New Roman" w:hAnsi="Cambria" w:cs="Times New Roman"/>
          <w:b/>
          <w:bCs/>
          <w:spacing w:val="-1"/>
          <w:sz w:val="26"/>
          <w:szCs w:val="26"/>
        </w:rPr>
        <w:t>mme</w:t>
      </w:r>
      <w:r w:rsidRPr="002E2F9D">
        <w:rPr>
          <w:rFonts w:ascii="Cambria" w:eastAsia="Times New Roman" w:hAnsi="Cambria" w:cs="Times New Roman"/>
          <w:b/>
          <w:bCs/>
          <w:spacing w:val="1"/>
          <w:sz w:val="26"/>
          <w:szCs w:val="26"/>
        </w:rPr>
        <w:t>n</w:t>
      </w:r>
      <w:r w:rsidRPr="002E2F9D">
        <w:rPr>
          <w:rFonts w:ascii="Cambria" w:eastAsia="Times New Roman" w:hAnsi="Cambria" w:cs="Times New Roman"/>
          <w:b/>
          <w:bCs/>
          <w:sz w:val="26"/>
          <w:szCs w:val="26"/>
        </w:rPr>
        <w:t xml:space="preserve">t </w:t>
      </w:r>
      <w:r w:rsidRPr="002E2F9D">
        <w:rPr>
          <w:rFonts w:ascii="Cambria" w:eastAsia="Times New Roman" w:hAnsi="Cambria" w:cs="Times New Roman"/>
          <w:b/>
          <w:bCs/>
          <w:spacing w:val="1"/>
          <w:sz w:val="26"/>
          <w:szCs w:val="26"/>
        </w:rPr>
        <w:t>d</w:t>
      </w:r>
      <w:r w:rsidRPr="002E2F9D">
        <w:rPr>
          <w:rFonts w:ascii="Cambria" w:eastAsia="Times New Roman" w:hAnsi="Cambria" w:cs="Times New Roman"/>
          <w:b/>
          <w:bCs/>
          <w:sz w:val="26"/>
          <w:szCs w:val="26"/>
        </w:rPr>
        <w:t>o</w:t>
      </w:r>
      <w:r w:rsidRPr="002E2F9D">
        <w:rPr>
          <w:rFonts w:ascii="Cambria" w:eastAsia="Times New Roman" w:hAnsi="Cambria" w:cs="Times New Roman"/>
          <w:b/>
          <w:bCs/>
          <w:spacing w:val="-1"/>
          <w:sz w:val="26"/>
          <w:szCs w:val="26"/>
        </w:rPr>
        <w:t>c</w:t>
      </w:r>
      <w:r w:rsidRPr="002E2F9D">
        <w:rPr>
          <w:rFonts w:ascii="Cambria" w:eastAsia="Times New Roman" w:hAnsi="Cambria" w:cs="Times New Roman"/>
          <w:b/>
          <w:bCs/>
          <w:spacing w:val="1"/>
          <w:sz w:val="26"/>
          <w:szCs w:val="26"/>
        </w:rPr>
        <w:t>u</w:t>
      </w:r>
      <w:r w:rsidRPr="002E2F9D">
        <w:rPr>
          <w:rFonts w:ascii="Cambria" w:eastAsia="Times New Roman" w:hAnsi="Cambria" w:cs="Times New Roman"/>
          <w:b/>
          <w:bCs/>
          <w:spacing w:val="-3"/>
          <w:sz w:val="26"/>
          <w:szCs w:val="26"/>
        </w:rPr>
        <w:t>m</w:t>
      </w:r>
      <w:r w:rsidRPr="002E2F9D">
        <w:rPr>
          <w:rFonts w:ascii="Cambria" w:eastAsia="Times New Roman" w:hAnsi="Cambria" w:cs="Times New Roman"/>
          <w:b/>
          <w:bCs/>
          <w:spacing w:val="-1"/>
          <w:sz w:val="26"/>
          <w:szCs w:val="26"/>
        </w:rPr>
        <w:t>e</w:t>
      </w:r>
      <w:r w:rsidRPr="002E2F9D">
        <w:rPr>
          <w:rFonts w:ascii="Cambria" w:eastAsia="Times New Roman" w:hAnsi="Cambria" w:cs="Times New Roman"/>
          <w:b/>
          <w:bCs/>
          <w:spacing w:val="1"/>
          <w:sz w:val="26"/>
          <w:szCs w:val="26"/>
        </w:rPr>
        <w:t>n</w:t>
      </w:r>
      <w:r w:rsidRPr="002E2F9D">
        <w:rPr>
          <w:rFonts w:ascii="Cambria" w:eastAsia="Times New Roman" w:hAnsi="Cambria" w:cs="Times New Roman"/>
          <w:b/>
          <w:bCs/>
          <w:spacing w:val="-1"/>
          <w:sz w:val="26"/>
          <w:szCs w:val="26"/>
        </w:rPr>
        <w:t>t</w:t>
      </w:r>
      <w:r w:rsidRPr="002E2F9D">
        <w:rPr>
          <w:rFonts w:ascii="Cambria" w:eastAsia="Times New Roman" w:hAnsi="Cambria" w:cs="Times New Roman"/>
          <w:b/>
          <w:bCs/>
          <w:sz w:val="26"/>
          <w:szCs w:val="26"/>
        </w:rPr>
        <w:t>i</w:t>
      </w:r>
      <w:r w:rsidRPr="002E2F9D">
        <w:rPr>
          <w:rFonts w:ascii="Cambria" w:eastAsia="Times New Roman" w:hAnsi="Cambria" w:cs="Times New Roman"/>
          <w:b/>
          <w:bCs/>
          <w:spacing w:val="1"/>
          <w:sz w:val="26"/>
          <w:szCs w:val="26"/>
        </w:rPr>
        <w:t>n</w:t>
      </w:r>
      <w:r w:rsidRPr="002E2F9D">
        <w:rPr>
          <w:rFonts w:ascii="Cambria" w:eastAsia="Times New Roman" w:hAnsi="Cambria" w:cs="Times New Roman"/>
          <w:b/>
          <w:bCs/>
          <w:sz w:val="26"/>
          <w:szCs w:val="26"/>
        </w:rPr>
        <w:t xml:space="preserve">g </w:t>
      </w:r>
      <w:r w:rsidRPr="002E2F9D">
        <w:rPr>
          <w:rFonts w:ascii="Cambria" w:eastAsia="Times New Roman" w:hAnsi="Cambria" w:cs="Times New Roman"/>
          <w:b/>
          <w:bCs/>
          <w:spacing w:val="-1"/>
          <w:sz w:val="26"/>
          <w:szCs w:val="26"/>
        </w:rPr>
        <w:t>re</w:t>
      </w:r>
      <w:r w:rsidRPr="002E2F9D">
        <w:rPr>
          <w:rFonts w:ascii="Cambria" w:eastAsia="Times New Roman" w:hAnsi="Cambria" w:cs="Times New Roman"/>
          <w:b/>
          <w:bCs/>
          <w:sz w:val="26"/>
          <w:szCs w:val="26"/>
        </w:rPr>
        <w:t>aso</w:t>
      </w:r>
      <w:r w:rsidRPr="002E2F9D">
        <w:rPr>
          <w:rFonts w:ascii="Cambria" w:eastAsia="Times New Roman" w:hAnsi="Cambria" w:cs="Times New Roman"/>
          <w:b/>
          <w:bCs/>
          <w:spacing w:val="1"/>
          <w:sz w:val="26"/>
          <w:szCs w:val="26"/>
        </w:rPr>
        <w:t>n</w:t>
      </w:r>
      <w:r w:rsidRPr="002E2F9D">
        <w:rPr>
          <w:rFonts w:ascii="Cambria" w:eastAsia="Times New Roman" w:hAnsi="Cambria" w:cs="Times New Roman"/>
          <w:b/>
          <w:bCs/>
          <w:sz w:val="26"/>
          <w:szCs w:val="26"/>
        </w:rPr>
        <w:t xml:space="preserve">s </w:t>
      </w:r>
      <w:r w:rsidRPr="002E2F9D">
        <w:rPr>
          <w:rFonts w:ascii="Cambria" w:eastAsia="Times New Roman" w:hAnsi="Cambria" w:cs="Times New Roman"/>
          <w:b/>
          <w:bCs/>
          <w:spacing w:val="2"/>
          <w:sz w:val="26"/>
          <w:szCs w:val="26"/>
        </w:rPr>
        <w:t>f</w:t>
      </w:r>
      <w:r w:rsidRPr="002E2F9D">
        <w:rPr>
          <w:rFonts w:ascii="Cambria" w:eastAsia="Times New Roman" w:hAnsi="Cambria" w:cs="Times New Roman"/>
          <w:b/>
          <w:bCs/>
          <w:sz w:val="26"/>
          <w:szCs w:val="26"/>
        </w:rPr>
        <w:t>or</w:t>
      </w:r>
      <w:r w:rsidRPr="002E2F9D">
        <w:rPr>
          <w:rFonts w:ascii="Cambria" w:eastAsia="Times New Roman" w:hAnsi="Cambria" w:cs="Times New Roman"/>
          <w:b/>
          <w:bCs/>
          <w:spacing w:val="-1"/>
          <w:sz w:val="26"/>
          <w:szCs w:val="26"/>
        </w:rPr>
        <w:t xml:space="preserve"> </w:t>
      </w:r>
      <w:r w:rsidRPr="002E2F9D">
        <w:rPr>
          <w:rFonts w:ascii="Cambria" w:eastAsia="Times New Roman" w:hAnsi="Cambria" w:cs="Times New Roman"/>
          <w:b/>
          <w:bCs/>
          <w:spacing w:val="1"/>
          <w:sz w:val="26"/>
          <w:szCs w:val="26"/>
        </w:rPr>
        <w:t>d</w:t>
      </w:r>
      <w:r w:rsidRPr="002E2F9D">
        <w:rPr>
          <w:rFonts w:ascii="Cambria" w:eastAsia="Times New Roman" w:hAnsi="Cambria" w:cs="Times New Roman"/>
          <w:b/>
          <w:bCs/>
          <w:spacing w:val="-1"/>
          <w:sz w:val="26"/>
          <w:szCs w:val="26"/>
        </w:rPr>
        <w:t>r</w:t>
      </w:r>
      <w:r w:rsidRPr="002E2F9D">
        <w:rPr>
          <w:rFonts w:ascii="Cambria" w:eastAsia="Times New Roman" w:hAnsi="Cambria" w:cs="Times New Roman"/>
          <w:b/>
          <w:bCs/>
          <w:sz w:val="26"/>
          <w:szCs w:val="26"/>
        </w:rPr>
        <w:t>o</w:t>
      </w:r>
      <w:r w:rsidRPr="002E2F9D">
        <w:rPr>
          <w:rFonts w:ascii="Cambria" w:eastAsia="Times New Roman" w:hAnsi="Cambria" w:cs="Times New Roman"/>
          <w:b/>
          <w:bCs/>
          <w:spacing w:val="1"/>
          <w:sz w:val="26"/>
          <w:szCs w:val="26"/>
        </w:rPr>
        <w:t>pp</w:t>
      </w:r>
      <w:r w:rsidRPr="002E2F9D">
        <w:rPr>
          <w:rFonts w:ascii="Cambria" w:eastAsia="Times New Roman" w:hAnsi="Cambria" w:cs="Times New Roman"/>
          <w:b/>
          <w:bCs/>
          <w:sz w:val="26"/>
          <w:szCs w:val="26"/>
        </w:rPr>
        <w:t>i</w:t>
      </w:r>
      <w:r w:rsidRPr="002E2F9D">
        <w:rPr>
          <w:rFonts w:ascii="Cambria" w:eastAsia="Times New Roman" w:hAnsi="Cambria" w:cs="Times New Roman"/>
          <w:b/>
          <w:bCs/>
          <w:spacing w:val="1"/>
          <w:sz w:val="26"/>
          <w:szCs w:val="26"/>
        </w:rPr>
        <w:t>n</w:t>
      </w:r>
      <w:r w:rsidRPr="002E2F9D">
        <w:rPr>
          <w:rFonts w:ascii="Cambria" w:eastAsia="Times New Roman" w:hAnsi="Cambria" w:cs="Times New Roman"/>
          <w:b/>
          <w:bCs/>
          <w:sz w:val="26"/>
          <w:szCs w:val="26"/>
        </w:rPr>
        <w:t>g</w:t>
      </w:r>
      <w:r w:rsidRPr="002E2F9D">
        <w:rPr>
          <w:rFonts w:ascii="Cambria" w:eastAsia="Times New Roman" w:hAnsi="Cambria" w:cs="Times New Roman"/>
          <w:sz w:val="26"/>
          <w:szCs w:val="26"/>
        </w:rPr>
        <w:t>.</w:t>
      </w:r>
    </w:p>
    <w:p w:rsidR="004428C4" w:rsidRPr="002E2F9D" w:rsidRDefault="004428C4" w:rsidP="004428C4">
      <w:pPr>
        <w:spacing w:before="5" w:after="0" w:line="280" w:lineRule="exact"/>
        <w:rPr>
          <w:rFonts w:ascii="Cambria" w:hAnsi="Cambria"/>
          <w:sz w:val="26"/>
          <w:szCs w:val="26"/>
        </w:rPr>
      </w:pPr>
    </w:p>
    <w:p w:rsidR="006F7A42" w:rsidRDefault="006F7A42" w:rsidP="004428C4">
      <w:pPr>
        <w:spacing w:after="0" w:line="240" w:lineRule="auto"/>
        <w:ind w:left="100" w:right="-20"/>
        <w:rPr>
          <w:rFonts w:ascii="Cambria" w:eastAsia="Lucida Sans" w:hAnsi="Cambria" w:cs="Lucida Sans"/>
          <w:b/>
          <w:bCs/>
          <w:color w:val="AD0101"/>
          <w:spacing w:val="1"/>
          <w:sz w:val="26"/>
          <w:szCs w:val="26"/>
        </w:rPr>
      </w:pPr>
    </w:p>
    <w:p w:rsidR="006F7A42" w:rsidRDefault="006F7A42" w:rsidP="004428C4">
      <w:pPr>
        <w:spacing w:after="0" w:line="240" w:lineRule="auto"/>
        <w:ind w:left="100" w:right="-20"/>
        <w:rPr>
          <w:rFonts w:ascii="Cambria" w:eastAsia="Lucida Sans" w:hAnsi="Cambria" w:cs="Lucida Sans"/>
          <w:b/>
          <w:bCs/>
          <w:color w:val="AD0101"/>
          <w:spacing w:val="1"/>
          <w:sz w:val="26"/>
          <w:szCs w:val="26"/>
        </w:rPr>
      </w:pPr>
    </w:p>
    <w:p w:rsidR="006F7A42" w:rsidRDefault="006F7A42" w:rsidP="004428C4">
      <w:pPr>
        <w:spacing w:after="0" w:line="240" w:lineRule="auto"/>
        <w:ind w:left="100" w:right="-20"/>
        <w:rPr>
          <w:rFonts w:ascii="Cambria" w:eastAsia="Lucida Sans" w:hAnsi="Cambria" w:cs="Lucida Sans"/>
          <w:b/>
          <w:bCs/>
          <w:color w:val="AD0101"/>
          <w:spacing w:val="1"/>
          <w:sz w:val="26"/>
          <w:szCs w:val="26"/>
        </w:rPr>
      </w:pPr>
    </w:p>
    <w:p w:rsidR="006F7A42" w:rsidRDefault="006F7A42" w:rsidP="004428C4">
      <w:pPr>
        <w:spacing w:after="0" w:line="240" w:lineRule="auto"/>
        <w:ind w:left="100" w:right="-20"/>
        <w:rPr>
          <w:rFonts w:ascii="Cambria" w:eastAsia="Lucida Sans" w:hAnsi="Cambria" w:cs="Lucida Sans"/>
          <w:b/>
          <w:bCs/>
          <w:color w:val="AD0101"/>
          <w:spacing w:val="1"/>
          <w:sz w:val="26"/>
          <w:szCs w:val="26"/>
        </w:rPr>
      </w:pPr>
    </w:p>
    <w:p w:rsidR="006F7A42" w:rsidRDefault="006F7A42" w:rsidP="004428C4">
      <w:pPr>
        <w:spacing w:after="0" w:line="240" w:lineRule="auto"/>
        <w:ind w:left="100" w:right="-20"/>
        <w:rPr>
          <w:rFonts w:ascii="Cambria" w:eastAsia="Lucida Sans" w:hAnsi="Cambria" w:cs="Lucida Sans"/>
          <w:b/>
          <w:bCs/>
          <w:color w:val="AD0101"/>
          <w:spacing w:val="1"/>
          <w:sz w:val="26"/>
          <w:szCs w:val="26"/>
        </w:rPr>
      </w:pPr>
    </w:p>
    <w:p w:rsidR="004428C4" w:rsidRPr="002E2F9D" w:rsidRDefault="004428C4" w:rsidP="004428C4">
      <w:pPr>
        <w:spacing w:after="0" w:line="240" w:lineRule="auto"/>
        <w:ind w:left="100" w:right="-20"/>
        <w:rPr>
          <w:rFonts w:ascii="Cambria" w:eastAsia="Lucida Sans" w:hAnsi="Cambria" w:cs="Lucida Sans"/>
          <w:sz w:val="26"/>
          <w:szCs w:val="26"/>
        </w:rPr>
      </w:pPr>
      <w:r w:rsidRPr="002E2F9D">
        <w:rPr>
          <w:rFonts w:ascii="Cambria" w:eastAsia="Lucida Sans" w:hAnsi="Cambria" w:cs="Lucida Sans"/>
          <w:b/>
          <w:bCs/>
          <w:color w:val="AD0101"/>
          <w:spacing w:val="1"/>
          <w:sz w:val="26"/>
          <w:szCs w:val="26"/>
        </w:rPr>
        <w:lastRenderedPageBreak/>
        <w:t>D</w:t>
      </w:r>
      <w:r w:rsidRPr="002E2F9D">
        <w:rPr>
          <w:rFonts w:ascii="Cambria" w:eastAsia="Lucida Sans" w:hAnsi="Cambria" w:cs="Lucida Sans"/>
          <w:b/>
          <w:bCs/>
          <w:color w:val="AD0101"/>
          <w:spacing w:val="-3"/>
          <w:sz w:val="26"/>
          <w:szCs w:val="26"/>
        </w:rPr>
        <w:t>r</w:t>
      </w:r>
      <w:r w:rsidRPr="002E2F9D">
        <w:rPr>
          <w:rFonts w:ascii="Cambria" w:eastAsia="Lucida Sans" w:hAnsi="Cambria" w:cs="Lucida Sans"/>
          <w:b/>
          <w:bCs/>
          <w:color w:val="AD0101"/>
          <w:spacing w:val="2"/>
          <w:sz w:val="26"/>
          <w:szCs w:val="26"/>
        </w:rPr>
        <w:t>o</w:t>
      </w:r>
      <w:r w:rsidRPr="002E2F9D">
        <w:rPr>
          <w:rFonts w:ascii="Cambria" w:eastAsia="Lucida Sans" w:hAnsi="Cambria" w:cs="Lucida Sans"/>
          <w:b/>
          <w:bCs/>
          <w:color w:val="AD0101"/>
          <w:spacing w:val="1"/>
          <w:sz w:val="26"/>
          <w:szCs w:val="26"/>
        </w:rPr>
        <w:t>pp</w:t>
      </w:r>
      <w:r w:rsidRPr="002E2F9D">
        <w:rPr>
          <w:rFonts w:ascii="Cambria" w:eastAsia="Lucida Sans" w:hAnsi="Cambria" w:cs="Lucida Sans"/>
          <w:b/>
          <w:bCs/>
          <w:color w:val="AD0101"/>
          <w:sz w:val="26"/>
          <w:szCs w:val="26"/>
        </w:rPr>
        <w:t>ing:</w:t>
      </w:r>
    </w:p>
    <w:p w:rsidR="004428C4" w:rsidRPr="002E2F9D" w:rsidRDefault="004428C4" w:rsidP="004428C4">
      <w:pPr>
        <w:spacing w:before="7" w:after="0" w:line="170" w:lineRule="exact"/>
        <w:rPr>
          <w:rFonts w:ascii="Cambria" w:hAnsi="Cambria"/>
          <w:sz w:val="26"/>
          <w:szCs w:val="26"/>
        </w:rPr>
      </w:pPr>
    </w:p>
    <w:p w:rsidR="004428C4" w:rsidRPr="002E2F9D" w:rsidRDefault="004428C4" w:rsidP="004428C4">
      <w:pPr>
        <w:tabs>
          <w:tab w:val="left" w:pos="820"/>
        </w:tabs>
        <w:spacing w:after="0" w:line="240" w:lineRule="auto"/>
        <w:ind w:left="460" w:right="-20"/>
        <w:rPr>
          <w:rFonts w:ascii="Cambria" w:eastAsia="Book Antiqua" w:hAnsi="Cambria" w:cs="Book Antiqua"/>
          <w:sz w:val="26"/>
          <w:szCs w:val="26"/>
        </w:rPr>
      </w:pPr>
      <w:r w:rsidRPr="002E2F9D">
        <w:rPr>
          <w:rFonts w:ascii="Cambria" w:eastAsia="Times New Roman" w:hAnsi="Cambria" w:cs="Times New Roman"/>
          <w:w w:val="131"/>
          <w:sz w:val="26"/>
          <w:szCs w:val="26"/>
        </w:rPr>
        <w:t>•</w:t>
      </w:r>
      <w:r w:rsidRPr="002E2F9D">
        <w:rPr>
          <w:rFonts w:ascii="Cambria" w:eastAsia="Times New Roman" w:hAnsi="Cambria" w:cs="Times New Roman"/>
          <w:sz w:val="26"/>
          <w:szCs w:val="26"/>
        </w:rPr>
        <w:tab/>
      </w:r>
      <w:r w:rsidRPr="002E2F9D">
        <w:rPr>
          <w:rFonts w:ascii="Cambria" w:eastAsia="Book Antiqua" w:hAnsi="Cambria" w:cs="Book Antiqua"/>
          <w:spacing w:val="-1"/>
          <w:sz w:val="26"/>
          <w:szCs w:val="26"/>
        </w:rPr>
        <w:t>You</w:t>
      </w:r>
      <w:r w:rsidRPr="002E2F9D">
        <w:rPr>
          <w:rFonts w:ascii="Cambria" w:eastAsia="Book Antiqua" w:hAnsi="Cambria" w:cs="Book Antiqua"/>
          <w:sz w:val="26"/>
          <w:szCs w:val="26"/>
        </w:rPr>
        <w:t>r</w:t>
      </w:r>
      <w:r w:rsidRPr="002E2F9D">
        <w:rPr>
          <w:rFonts w:ascii="Cambria" w:eastAsia="Book Antiqua" w:hAnsi="Cambria" w:cs="Book Antiqua"/>
          <w:spacing w:val="-1"/>
          <w:sz w:val="26"/>
          <w:szCs w:val="26"/>
        </w:rPr>
        <w:t xml:space="preserve"> </w:t>
      </w:r>
      <w:r w:rsidRPr="002E2F9D">
        <w:rPr>
          <w:rFonts w:ascii="Cambria" w:eastAsia="Book Antiqua" w:hAnsi="Cambria" w:cs="Book Antiqua"/>
          <w:b/>
          <w:bCs/>
          <w:sz w:val="26"/>
          <w:szCs w:val="26"/>
        </w:rPr>
        <w:t>drop po</w:t>
      </w:r>
      <w:r w:rsidRPr="002E2F9D">
        <w:rPr>
          <w:rFonts w:ascii="Cambria" w:eastAsia="Book Antiqua" w:hAnsi="Cambria" w:cs="Book Antiqua"/>
          <w:b/>
          <w:bCs/>
          <w:spacing w:val="1"/>
          <w:sz w:val="26"/>
          <w:szCs w:val="26"/>
        </w:rPr>
        <w:t>li</w:t>
      </w:r>
      <w:r w:rsidRPr="002E2F9D">
        <w:rPr>
          <w:rFonts w:ascii="Cambria" w:eastAsia="Book Antiqua" w:hAnsi="Cambria" w:cs="Book Antiqua"/>
          <w:b/>
          <w:bCs/>
          <w:sz w:val="26"/>
          <w:szCs w:val="26"/>
        </w:rPr>
        <w:t>cy</w:t>
      </w:r>
      <w:r w:rsidRPr="002E2F9D">
        <w:rPr>
          <w:rFonts w:ascii="Cambria" w:eastAsia="Book Antiqua" w:hAnsi="Cambria" w:cs="Book Antiqua"/>
          <w:b/>
          <w:bCs/>
          <w:spacing w:val="-2"/>
          <w:sz w:val="26"/>
          <w:szCs w:val="26"/>
        </w:rPr>
        <w:t xml:space="preserve"> </w:t>
      </w:r>
      <w:r w:rsidRPr="002E2F9D">
        <w:rPr>
          <w:rFonts w:ascii="Cambria" w:eastAsia="Book Antiqua" w:hAnsi="Cambria" w:cs="Book Antiqua"/>
          <w:b/>
          <w:bCs/>
          <w:sz w:val="26"/>
          <w:szCs w:val="26"/>
        </w:rPr>
        <w:t>mu</w:t>
      </w:r>
      <w:r w:rsidRPr="002E2F9D">
        <w:rPr>
          <w:rFonts w:ascii="Cambria" w:eastAsia="Book Antiqua" w:hAnsi="Cambria" w:cs="Book Antiqua"/>
          <w:b/>
          <w:bCs/>
          <w:spacing w:val="1"/>
          <w:sz w:val="26"/>
          <w:szCs w:val="26"/>
        </w:rPr>
        <w:t>s</w:t>
      </w:r>
      <w:r w:rsidRPr="002E2F9D">
        <w:rPr>
          <w:rFonts w:ascii="Cambria" w:eastAsia="Book Antiqua" w:hAnsi="Cambria" w:cs="Book Antiqua"/>
          <w:b/>
          <w:bCs/>
          <w:sz w:val="26"/>
          <w:szCs w:val="26"/>
        </w:rPr>
        <w:t>t</w:t>
      </w:r>
      <w:r w:rsidRPr="002E2F9D">
        <w:rPr>
          <w:rFonts w:ascii="Cambria" w:eastAsia="Book Antiqua" w:hAnsi="Cambria" w:cs="Book Antiqua"/>
          <w:b/>
          <w:bCs/>
          <w:spacing w:val="-1"/>
          <w:sz w:val="26"/>
          <w:szCs w:val="26"/>
        </w:rPr>
        <w:t xml:space="preserve"> </w:t>
      </w:r>
      <w:r w:rsidRPr="002E2F9D">
        <w:rPr>
          <w:rFonts w:ascii="Cambria" w:eastAsia="Book Antiqua" w:hAnsi="Cambria" w:cs="Book Antiqua"/>
          <w:b/>
          <w:bCs/>
          <w:spacing w:val="-3"/>
          <w:sz w:val="26"/>
          <w:szCs w:val="26"/>
        </w:rPr>
        <w:t>b</w:t>
      </w:r>
      <w:r w:rsidRPr="002E2F9D">
        <w:rPr>
          <w:rFonts w:ascii="Cambria" w:eastAsia="Book Antiqua" w:hAnsi="Cambria" w:cs="Book Antiqua"/>
          <w:b/>
          <w:bCs/>
          <w:sz w:val="26"/>
          <w:szCs w:val="26"/>
        </w:rPr>
        <w:t>e s</w:t>
      </w:r>
      <w:r w:rsidRPr="002E2F9D">
        <w:rPr>
          <w:rFonts w:ascii="Cambria" w:eastAsia="Book Antiqua" w:hAnsi="Cambria" w:cs="Book Antiqua"/>
          <w:b/>
          <w:bCs/>
          <w:spacing w:val="1"/>
          <w:sz w:val="26"/>
          <w:szCs w:val="26"/>
        </w:rPr>
        <w:t>t</w:t>
      </w:r>
      <w:r w:rsidRPr="002E2F9D">
        <w:rPr>
          <w:rFonts w:ascii="Cambria" w:eastAsia="Book Antiqua" w:hAnsi="Cambria" w:cs="Book Antiqua"/>
          <w:b/>
          <w:bCs/>
          <w:spacing w:val="-2"/>
          <w:sz w:val="26"/>
          <w:szCs w:val="26"/>
        </w:rPr>
        <w:t>a</w:t>
      </w:r>
      <w:r w:rsidRPr="002E2F9D">
        <w:rPr>
          <w:rFonts w:ascii="Cambria" w:eastAsia="Book Antiqua" w:hAnsi="Cambria" w:cs="Book Antiqua"/>
          <w:b/>
          <w:bCs/>
          <w:spacing w:val="1"/>
          <w:sz w:val="26"/>
          <w:szCs w:val="26"/>
        </w:rPr>
        <w:t>t</w:t>
      </w:r>
      <w:r w:rsidRPr="002E2F9D">
        <w:rPr>
          <w:rFonts w:ascii="Cambria" w:eastAsia="Book Antiqua" w:hAnsi="Cambria" w:cs="Book Antiqua"/>
          <w:b/>
          <w:bCs/>
          <w:sz w:val="26"/>
          <w:szCs w:val="26"/>
        </w:rPr>
        <w:t xml:space="preserve">ed </w:t>
      </w:r>
      <w:r w:rsidRPr="002E2F9D">
        <w:rPr>
          <w:rFonts w:ascii="Cambria" w:eastAsia="Book Antiqua" w:hAnsi="Cambria" w:cs="Book Antiqua"/>
          <w:b/>
          <w:bCs/>
          <w:spacing w:val="1"/>
          <w:sz w:val="26"/>
          <w:szCs w:val="26"/>
        </w:rPr>
        <w:t>i</w:t>
      </w:r>
      <w:r w:rsidRPr="002E2F9D">
        <w:rPr>
          <w:rFonts w:ascii="Cambria" w:eastAsia="Book Antiqua" w:hAnsi="Cambria" w:cs="Book Antiqua"/>
          <w:b/>
          <w:bCs/>
          <w:sz w:val="26"/>
          <w:szCs w:val="26"/>
        </w:rPr>
        <w:t>n yo</w:t>
      </w:r>
      <w:r w:rsidRPr="002E2F9D">
        <w:rPr>
          <w:rFonts w:ascii="Cambria" w:eastAsia="Book Antiqua" w:hAnsi="Cambria" w:cs="Book Antiqua"/>
          <w:b/>
          <w:bCs/>
          <w:spacing w:val="-3"/>
          <w:sz w:val="26"/>
          <w:szCs w:val="26"/>
        </w:rPr>
        <w:t>u</w:t>
      </w:r>
      <w:r w:rsidRPr="002E2F9D">
        <w:rPr>
          <w:rFonts w:ascii="Cambria" w:eastAsia="Book Antiqua" w:hAnsi="Cambria" w:cs="Book Antiqua"/>
          <w:b/>
          <w:bCs/>
          <w:sz w:val="26"/>
          <w:szCs w:val="26"/>
        </w:rPr>
        <w:t>r</w:t>
      </w:r>
      <w:r w:rsidRPr="002E2F9D">
        <w:rPr>
          <w:rFonts w:ascii="Cambria" w:eastAsia="Book Antiqua" w:hAnsi="Cambria" w:cs="Book Antiqua"/>
          <w:b/>
          <w:bCs/>
          <w:spacing w:val="1"/>
          <w:sz w:val="26"/>
          <w:szCs w:val="26"/>
        </w:rPr>
        <w:t xml:space="preserve"> </w:t>
      </w:r>
      <w:r w:rsidRPr="002E2F9D">
        <w:rPr>
          <w:rFonts w:ascii="Cambria" w:eastAsia="Book Antiqua" w:hAnsi="Cambria" w:cs="Book Antiqua"/>
          <w:b/>
          <w:bCs/>
          <w:sz w:val="26"/>
          <w:szCs w:val="26"/>
        </w:rPr>
        <w:t>co</w:t>
      </w:r>
      <w:r w:rsidRPr="002E2F9D">
        <w:rPr>
          <w:rFonts w:ascii="Cambria" w:eastAsia="Book Antiqua" w:hAnsi="Cambria" w:cs="Book Antiqua"/>
          <w:b/>
          <w:bCs/>
          <w:spacing w:val="-3"/>
          <w:sz w:val="26"/>
          <w:szCs w:val="26"/>
        </w:rPr>
        <w:t>u</w:t>
      </w:r>
      <w:r w:rsidRPr="002E2F9D">
        <w:rPr>
          <w:rFonts w:ascii="Cambria" w:eastAsia="Book Antiqua" w:hAnsi="Cambria" w:cs="Book Antiqua"/>
          <w:b/>
          <w:bCs/>
          <w:sz w:val="26"/>
          <w:szCs w:val="26"/>
        </w:rPr>
        <w:t xml:space="preserve">rse </w:t>
      </w:r>
      <w:r w:rsidRPr="002E2F9D">
        <w:rPr>
          <w:rFonts w:ascii="Cambria" w:eastAsia="Book Antiqua" w:hAnsi="Cambria" w:cs="Book Antiqua"/>
          <w:b/>
          <w:bCs/>
          <w:spacing w:val="-2"/>
          <w:sz w:val="26"/>
          <w:szCs w:val="26"/>
        </w:rPr>
        <w:t>s</w:t>
      </w:r>
      <w:r w:rsidRPr="002E2F9D">
        <w:rPr>
          <w:rFonts w:ascii="Cambria" w:eastAsia="Book Antiqua" w:hAnsi="Cambria" w:cs="Book Antiqua"/>
          <w:b/>
          <w:bCs/>
          <w:sz w:val="26"/>
          <w:szCs w:val="26"/>
        </w:rPr>
        <w:t>y</w:t>
      </w:r>
      <w:r w:rsidRPr="002E2F9D">
        <w:rPr>
          <w:rFonts w:ascii="Cambria" w:eastAsia="Book Antiqua" w:hAnsi="Cambria" w:cs="Book Antiqua"/>
          <w:b/>
          <w:bCs/>
          <w:spacing w:val="1"/>
          <w:sz w:val="26"/>
          <w:szCs w:val="26"/>
        </w:rPr>
        <w:t>ll</w:t>
      </w:r>
      <w:r w:rsidRPr="002E2F9D">
        <w:rPr>
          <w:rFonts w:ascii="Cambria" w:eastAsia="Book Antiqua" w:hAnsi="Cambria" w:cs="Book Antiqua"/>
          <w:b/>
          <w:bCs/>
          <w:sz w:val="26"/>
          <w:szCs w:val="26"/>
        </w:rPr>
        <w:t>abu</w:t>
      </w:r>
      <w:r w:rsidRPr="002E2F9D">
        <w:rPr>
          <w:rFonts w:ascii="Cambria" w:eastAsia="Book Antiqua" w:hAnsi="Cambria" w:cs="Book Antiqua"/>
          <w:b/>
          <w:bCs/>
          <w:spacing w:val="-2"/>
          <w:sz w:val="26"/>
          <w:szCs w:val="26"/>
        </w:rPr>
        <w:t>s</w:t>
      </w:r>
      <w:r w:rsidRPr="002E2F9D">
        <w:rPr>
          <w:rFonts w:ascii="Cambria" w:eastAsia="Book Antiqua" w:hAnsi="Cambria" w:cs="Book Antiqua"/>
          <w:sz w:val="26"/>
          <w:szCs w:val="26"/>
        </w:rPr>
        <w:t>.</w:t>
      </w:r>
    </w:p>
    <w:p w:rsidR="004428C4" w:rsidRPr="002E2F9D" w:rsidRDefault="004428C4" w:rsidP="001D4F0B">
      <w:pPr>
        <w:pStyle w:val="ListParagraph"/>
        <w:numPr>
          <w:ilvl w:val="0"/>
          <w:numId w:val="44"/>
        </w:numPr>
        <w:spacing w:before="40" w:after="0" w:line="240" w:lineRule="auto"/>
        <w:ind w:right="-20"/>
        <w:rPr>
          <w:rFonts w:ascii="Cambria" w:eastAsia="Book Antiqua" w:hAnsi="Cambria" w:cs="Book Antiqua"/>
          <w:sz w:val="26"/>
          <w:szCs w:val="26"/>
        </w:rPr>
      </w:pPr>
      <w:r w:rsidRPr="002E2F9D">
        <w:rPr>
          <w:rFonts w:ascii="Cambria" w:eastAsia="Book Antiqua" w:hAnsi="Cambria" w:cs="Book Antiqua"/>
          <w:b/>
          <w:bCs/>
          <w:sz w:val="26"/>
          <w:szCs w:val="26"/>
        </w:rPr>
        <w:t>Examp</w:t>
      </w:r>
      <w:r w:rsidRPr="002E2F9D">
        <w:rPr>
          <w:rFonts w:ascii="Cambria" w:eastAsia="Book Antiqua" w:hAnsi="Cambria" w:cs="Book Antiqua"/>
          <w:b/>
          <w:bCs/>
          <w:spacing w:val="1"/>
          <w:sz w:val="26"/>
          <w:szCs w:val="26"/>
        </w:rPr>
        <w:t>l</w:t>
      </w:r>
      <w:r w:rsidRPr="002E2F9D">
        <w:rPr>
          <w:rFonts w:ascii="Cambria" w:eastAsia="Book Antiqua" w:hAnsi="Cambria" w:cs="Book Antiqua"/>
          <w:b/>
          <w:bCs/>
          <w:spacing w:val="-2"/>
          <w:sz w:val="26"/>
          <w:szCs w:val="26"/>
        </w:rPr>
        <w:t>e</w:t>
      </w:r>
      <w:r w:rsidRPr="002E2F9D">
        <w:rPr>
          <w:rFonts w:ascii="Cambria" w:eastAsia="Book Antiqua" w:hAnsi="Cambria" w:cs="Book Antiqua"/>
          <w:b/>
          <w:bCs/>
          <w:sz w:val="26"/>
          <w:szCs w:val="26"/>
        </w:rPr>
        <w:t>:</w:t>
      </w:r>
    </w:p>
    <w:p w:rsidR="004428C4" w:rsidRPr="002E2F9D" w:rsidRDefault="004428C4" w:rsidP="001D4F0B">
      <w:pPr>
        <w:pStyle w:val="ListParagraph"/>
        <w:numPr>
          <w:ilvl w:val="1"/>
          <w:numId w:val="44"/>
        </w:numPr>
        <w:tabs>
          <w:tab w:val="left" w:pos="2260"/>
        </w:tabs>
        <w:spacing w:after="0" w:line="240" w:lineRule="auto"/>
        <w:ind w:right="-20"/>
        <w:rPr>
          <w:rFonts w:ascii="Cambria" w:eastAsia="Book Antiqua" w:hAnsi="Cambria" w:cs="Book Antiqua"/>
          <w:sz w:val="26"/>
          <w:szCs w:val="26"/>
        </w:rPr>
      </w:pPr>
      <w:r w:rsidRPr="002E2F9D">
        <w:rPr>
          <w:rFonts w:ascii="Cambria" w:eastAsia="Book Antiqua" w:hAnsi="Cambria" w:cs="Book Antiqua"/>
          <w:sz w:val="26"/>
          <w:szCs w:val="26"/>
        </w:rPr>
        <w:t>In</w:t>
      </w:r>
      <w:r w:rsidRPr="002E2F9D">
        <w:rPr>
          <w:rFonts w:ascii="Cambria" w:eastAsia="Book Antiqua" w:hAnsi="Cambria" w:cs="Book Antiqua"/>
          <w:spacing w:val="-2"/>
          <w:sz w:val="26"/>
          <w:szCs w:val="26"/>
        </w:rPr>
        <w:t xml:space="preserve"> </w:t>
      </w:r>
      <w:r w:rsidRPr="002E2F9D">
        <w:rPr>
          <w:rFonts w:ascii="Cambria" w:eastAsia="Book Antiqua" w:hAnsi="Cambria" w:cs="Book Antiqua"/>
          <w:sz w:val="26"/>
          <w:szCs w:val="26"/>
        </w:rPr>
        <w:t>t</w:t>
      </w:r>
      <w:r w:rsidRPr="002E2F9D">
        <w:rPr>
          <w:rFonts w:ascii="Cambria" w:eastAsia="Book Antiqua" w:hAnsi="Cambria" w:cs="Book Antiqua"/>
          <w:spacing w:val="-1"/>
          <w:sz w:val="26"/>
          <w:szCs w:val="26"/>
        </w:rPr>
        <w:t>h</w:t>
      </w:r>
      <w:r w:rsidRPr="002E2F9D">
        <w:rPr>
          <w:rFonts w:ascii="Cambria" w:eastAsia="Book Antiqua" w:hAnsi="Cambria" w:cs="Book Antiqua"/>
          <w:spacing w:val="2"/>
          <w:sz w:val="26"/>
          <w:szCs w:val="26"/>
        </w:rPr>
        <w:t>i</w:t>
      </w:r>
      <w:r w:rsidRPr="002E2F9D">
        <w:rPr>
          <w:rFonts w:ascii="Cambria" w:eastAsia="Book Antiqua" w:hAnsi="Cambria" w:cs="Book Antiqua"/>
          <w:sz w:val="26"/>
          <w:szCs w:val="26"/>
        </w:rPr>
        <w:t>s</w:t>
      </w:r>
      <w:r w:rsidRPr="002E2F9D">
        <w:rPr>
          <w:rFonts w:ascii="Cambria" w:eastAsia="Book Antiqua" w:hAnsi="Cambria" w:cs="Book Antiqua"/>
          <w:spacing w:val="-3"/>
          <w:sz w:val="26"/>
          <w:szCs w:val="26"/>
        </w:rPr>
        <w:t xml:space="preserve"> </w:t>
      </w:r>
      <w:r w:rsidRPr="002E2F9D">
        <w:rPr>
          <w:rFonts w:ascii="Cambria" w:eastAsia="Book Antiqua" w:hAnsi="Cambria" w:cs="Book Antiqua"/>
          <w:sz w:val="26"/>
          <w:szCs w:val="26"/>
        </w:rPr>
        <w:t>c</w:t>
      </w:r>
      <w:r w:rsidRPr="002E2F9D">
        <w:rPr>
          <w:rFonts w:ascii="Cambria" w:eastAsia="Book Antiqua" w:hAnsi="Cambria" w:cs="Book Antiqua"/>
          <w:spacing w:val="-1"/>
          <w:sz w:val="26"/>
          <w:szCs w:val="26"/>
        </w:rPr>
        <w:t>o</w:t>
      </w:r>
      <w:r w:rsidRPr="002E2F9D">
        <w:rPr>
          <w:rFonts w:ascii="Cambria" w:eastAsia="Book Antiqua" w:hAnsi="Cambria" w:cs="Book Antiqua"/>
          <w:sz w:val="26"/>
          <w:szCs w:val="26"/>
        </w:rPr>
        <w:t>u</w:t>
      </w:r>
      <w:r w:rsidRPr="002E2F9D">
        <w:rPr>
          <w:rFonts w:ascii="Cambria" w:eastAsia="Book Antiqua" w:hAnsi="Cambria" w:cs="Book Antiqua"/>
          <w:spacing w:val="3"/>
          <w:sz w:val="26"/>
          <w:szCs w:val="26"/>
        </w:rPr>
        <w:t>r</w:t>
      </w:r>
      <w:r w:rsidRPr="002E2F9D">
        <w:rPr>
          <w:rFonts w:ascii="Cambria" w:eastAsia="Book Antiqua" w:hAnsi="Cambria" w:cs="Book Antiqua"/>
          <w:sz w:val="26"/>
          <w:szCs w:val="26"/>
        </w:rPr>
        <w:t>s</w:t>
      </w:r>
      <w:r w:rsidRPr="002E2F9D">
        <w:rPr>
          <w:rFonts w:ascii="Cambria" w:eastAsia="Book Antiqua" w:hAnsi="Cambria" w:cs="Book Antiqua"/>
          <w:spacing w:val="1"/>
          <w:sz w:val="26"/>
          <w:szCs w:val="26"/>
        </w:rPr>
        <w:t>e</w:t>
      </w:r>
      <w:r w:rsidRPr="002E2F9D">
        <w:rPr>
          <w:rFonts w:ascii="Cambria" w:eastAsia="Book Antiqua" w:hAnsi="Cambria" w:cs="Book Antiqua"/>
          <w:sz w:val="26"/>
          <w:szCs w:val="26"/>
        </w:rPr>
        <w:t>:</w:t>
      </w:r>
    </w:p>
    <w:p w:rsidR="004428C4" w:rsidRPr="002E2F9D" w:rsidRDefault="004428C4" w:rsidP="004428C4">
      <w:pPr>
        <w:tabs>
          <w:tab w:val="left" w:pos="2980"/>
        </w:tabs>
        <w:spacing w:before="4" w:after="0" w:line="248" w:lineRule="exact"/>
        <w:ind w:left="2980" w:right="109" w:hanging="360"/>
        <w:rPr>
          <w:rFonts w:ascii="Cambria" w:eastAsia="Book Antiqua" w:hAnsi="Cambria" w:cs="Book Antiqua"/>
          <w:sz w:val="26"/>
          <w:szCs w:val="26"/>
        </w:rPr>
      </w:pPr>
      <w:r w:rsidRPr="002E2F9D">
        <w:rPr>
          <w:rFonts w:ascii="Cambria" w:eastAsia="Times New Roman" w:hAnsi="Cambria" w:cs="Times New Roman"/>
          <w:w w:val="130"/>
          <w:sz w:val="26"/>
          <w:szCs w:val="26"/>
        </w:rPr>
        <w:t>•</w:t>
      </w:r>
      <w:r w:rsidRPr="002E2F9D">
        <w:rPr>
          <w:rFonts w:ascii="Cambria" w:eastAsia="Times New Roman" w:hAnsi="Cambria" w:cs="Times New Roman"/>
          <w:sz w:val="26"/>
          <w:szCs w:val="26"/>
        </w:rPr>
        <w:tab/>
      </w:r>
      <w:r w:rsidRPr="002E2F9D">
        <w:rPr>
          <w:rFonts w:ascii="Cambria" w:eastAsia="Book Antiqua" w:hAnsi="Cambria" w:cs="Book Antiqua"/>
          <w:spacing w:val="1"/>
          <w:sz w:val="26"/>
          <w:szCs w:val="26"/>
        </w:rPr>
        <w:t>S</w:t>
      </w:r>
      <w:r w:rsidRPr="002E2F9D">
        <w:rPr>
          <w:rFonts w:ascii="Cambria" w:eastAsia="Book Antiqua" w:hAnsi="Cambria" w:cs="Book Antiqua"/>
          <w:sz w:val="26"/>
          <w:szCs w:val="26"/>
        </w:rPr>
        <w:t>tu</w:t>
      </w:r>
      <w:r w:rsidRPr="002E2F9D">
        <w:rPr>
          <w:rFonts w:ascii="Cambria" w:eastAsia="Book Antiqua" w:hAnsi="Cambria" w:cs="Book Antiqua"/>
          <w:spacing w:val="1"/>
          <w:sz w:val="26"/>
          <w:szCs w:val="26"/>
        </w:rPr>
        <w:t>de</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ts</w:t>
      </w:r>
      <w:r w:rsidRPr="002E2F9D">
        <w:rPr>
          <w:rFonts w:ascii="Cambria" w:eastAsia="Book Antiqua" w:hAnsi="Cambria" w:cs="Book Antiqua"/>
          <w:spacing w:val="-8"/>
          <w:sz w:val="26"/>
          <w:szCs w:val="26"/>
        </w:rPr>
        <w:t xml:space="preserve"> </w:t>
      </w:r>
      <w:r w:rsidRPr="002E2F9D">
        <w:rPr>
          <w:rFonts w:ascii="Cambria" w:eastAsia="Book Antiqua" w:hAnsi="Cambria" w:cs="Book Antiqua"/>
          <w:spacing w:val="2"/>
          <w:sz w:val="26"/>
          <w:szCs w:val="26"/>
        </w:rPr>
        <w:t>m</w:t>
      </w:r>
      <w:r w:rsidRPr="002E2F9D">
        <w:rPr>
          <w:rFonts w:ascii="Cambria" w:eastAsia="Book Antiqua" w:hAnsi="Cambria" w:cs="Book Antiqua"/>
          <w:sz w:val="26"/>
          <w:szCs w:val="26"/>
        </w:rPr>
        <w:t>ust</w:t>
      </w:r>
      <w:r w:rsidRPr="002E2F9D">
        <w:rPr>
          <w:rFonts w:ascii="Cambria" w:eastAsia="Book Antiqua" w:hAnsi="Cambria" w:cs="Book Antiqua"/>
          <w:spacing w:val="-4"/>
          <w:sz w:val="26"/>
          <w:szCs w:val="26"/>
        </w:rPr>
        <w:t xml:space="preserve"> </w:t>
      </w:r>
      <w:r w:rsidRPr="002E2F9D">
        <w:rPr>
          <w:rFonts w:ascii="Cambria" w:eastAsia="Book Antiqua" w:hAnsi="Cambria" w:cs="Book Antiqua"/>
          <w:spacing w:val="1"/>
          <w:sz w:val="26"/>
          <w:szCs w:val="26"/>
        </w:rPr>
        <w:t>a</w:t>
      </w:r>
      <w:r w:rsidRPr="002E2F9D">
        <w:rPr>
          <w:rFonts w:ascii="Cambria" w:eastAsia="Book Antiqua" w:hAnsi="Cambria" w:cs="Book Antiqua"/>
          <w:sz w:val="26"/>
          <w:szCs w:val="26"/>
        </w:rPr>
        <w:t>tt</w:t>
      </w:r>
      <w:r w:rsidRPr="002E2F9D">
        <w:rPr>
          <w:rFonts w:ascii="Cambria" w:eastAsia="Book Antiqua" w:hAnsi="Cambria" w:cs="Book Antiqua"/>
          <w:spacing w:val="1"/>
          <w:sz w:val="26"/>
          <w:szCs w:val="26"/>
        </w:rPr>
        <w:t>e</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d</w:t>
      </w:r>
      <w:r w:rsidRPr="002E2F9D">
        <w:rPr>
          <w:rFonts w:ascii="Cambria" w:eastAsia="Book Antiqua" w:hAnsi="Cambria" w:cs="Book Antiqua"/>
          <w:spacing w:val="-3"/>
          <w:sz w:val="26"/>
          <w:szCs w:val="26"/>
        </w:rPr>
        <w:t xml:space="preserve"> </w:t>
      </w:r>
      <w:r w:rsidRPr="002E2F9D">
        <w:rPr>
          <w:rFonts w:ascii="Cambria" w:eastAsia="Book Antiqua" w:hAnsi="Cambria" w:cs="Book Antiqua"/>
          <w:spacing w:val="-1"/>
          <w:sz w:val="26"/>
          <w:szCs w:val="26"/>
        </w:rPr>
        <w:t>on</w:t>
      </w:r>
      <w:r w:rsidRPr="002E2F9D">
        <w:rPr>
          <w:rFonts w:ascii="Cambria" w:eastAsia="Book Antiqua" w:hAnsi="Cambria" w:cs="Book Antiqua"/>
          <w:sz w:val="26"/>
          <w:szCs w:val="26"/>
        </w:rPr>
        <w:t>e</w:t>
      </w:r>
      <w:r w:rsidRPr="002E2F9D">
        <w:rPr>
          <w:rFonts w:ascii="Cambria" w:eastAsia="Book Antiqua" w:hAnsi="Cambria" w:cs="Book Antiqua"/>
          <w:spacing w:val="-2"/>
          <w:sz w:val="26"/>
          <w:szCs w:val="26"/>
        </w:rPr>
        <w:t xml:space="preserve"> </w:t>
      </w:r>
      <w:r w:rsidRPr="002E2F9D">
        <w:rPr>
          <w:rFonts w:ascii="Cambria" w:eastAsia="Book Antiqua" w:hAnsi="Cambria" w:cs="Book Antiqua"/>
          <w:spacing w:val="2"/>
          <w:sz w:val="26"/>
          <w:szCs w:val="26"/>
        </w:rPr>
        <w:t>o</w:t>
      </w:r>
      <w:r w:rsidRPr="002E2F9D">
        <w:rPr>
          <w:rFonts w:ascii="Cambria" w:eastAsia="Book Antiqua" w:hAnsi="Cambria" w:cs="Book Antiqua"/>
          <w:sz w:val="26"/>
          <w:szCs w:val="26"/>
        </w:rPr>
        <w:t>f</w:t>
      </w:r>
      <w:r w:rsidRPr="002E2F9D">
        <w:rPr>
          <w:rFonts w:ascii="Cambria" w:eastAsia="Book Antiqua" w:hAnsi="Cambria" w:cs="Book Antiqua"/>
          <w:spacing w:val="-1"/>
          <w:sz w:val="26"/>
          <w:szCs w:val="26"/>
        </w:rPr>
        <w:t xml:space="preserve"> </w:t>
      </w:r>
      <w:r w:rsidRPr="002E2F9D">
        <w:rPr>
          <w:rFonts w:ascii="Cambria" w:eastAsia="Book Antiqua" w:hAnsi="Cambria" w:cs="Book Antiqua"/>
          <w:sz w:val="26"/>
          <w:szCs w:val="26"/>
        </w:rPr>
        <w:t>t</w:t>
      </w:r>
      <w:r w:rsidRPr="002E2F9D">
        <w:rPr>
          <w:rFonts w:ascii="Cambria" w:eastAsia="Book Antiqua" w:hAnsi="Cambria" w:cs="Book Antiqua"/>
          <w:spacing w:val="-1"/>
          <w:sz w:val="26"/>
          <w:szCs w:val="26"/>
        </w:rPr>
        <w:t>h</w:t>
      </w:r>
      <w:r w:rsidRPr="002E2F9D">
        <w:rPr>
          <w:rFonts w:ascii="Cambria" w:eastAsia="Book Antiqua" w:hAnsi="Cambria" w:cs="Book Antiqua"/>
          <w:sz w:val="26"/>
          <w:szCs w:val="26"/>
        </w:rPr>
        <w:t>e</w:t>
      </w:r>
      <w:r w:rsidRPr="002E2F9D">
        <w:rPr>
          <w:rFonts w:ascii="Cambria" w:eastAsia="Book Antiqua" w:hAnsi="Cambria" w:cs="Book Antiqua"/>
          <w:spacing w:val="-2"/>
          <w:sz w:val="26"/>
          <w:szCs w:val="26"/>
        </w:rPr>
        <w:t xml:space="preserve"> </w:t>
      </w:r>
      <w:r w:rsidRPr="002E2F9D">
        <w:rPr>
          <w:rFonts w:ascii="Cambria" w:eastAsia="Book Antiqua" w:hAnsi="Cambria" w:cs="Book Antiqua"/>
          <w:spacing w:val="-1"/>
          <w:sz w:val="26"/>
          <w:szCs w:val="26"/>
        </w:rPr>
        <w:t>m</w:t>
      </w:r>
      <w:r w:rsidRPr="002E2F9D">
        <w:rPr>
          <w:rFonts w:ascii="Cambria" w:eastAsia="Book Antiqua" w:hAnsi="Cambria" w:cs="Book Antiqua"/>
          <w:spacing w:val="1"/>
          <w:sz w:val="26"/>
          <w:szCs w:val="26"/>
        </w:rPr>
        <w:t>a</w:t>
      </w:r>
      <w:r w:rsidRPr="002E2F9D">
        <w:rPr>
          <w:rFonts w:ascii="Cambria" w:eastAsia="Book Antiqua" w:hAnsi="Cambria" w:cs="Book Antiqua"/>
          <w:spacing w:val="-1"/>
          <w:sz w:val="26"/>
          <w:szCs w:val="26"/>
        </w:rPr>
        <w:t>n</w:t>
      </w:r>
      <w:r w:rsidRPr="002E2F9D">
        <w:rPr>
          <w:rFonts w:ascii="Cambria" w:eastAsia="Book Antiqua" w:hAnsi="Cambria" w:cs="Book Antiqua"/>
          <w:spacing w:val="1"/>
          <w:sz w:val="26"/>
          <w:szCs w:val="26"/>
        </w:rPr>
        <w:t>da</w:t>
      </w:r>
      <w:r w:rsidRPr="002E2F9D">
        <w:rPr>
          <w:rFonts w:ascii="Cambria" w:eastAsia="Book Antiqua" w:hAnsi="Cambria" w:cs="Book Antiqua"/>
          <w:sz w:val="26"/>
          <w:szCs w:val="26"/>
        </w:rPr>
        <w:t>t</w:t>
      </w:r>
      <w:r w:rsidRPr="002E2F9D">
        <w:rPr>
          <w:rFonts w:ascii="Cambria" w:eastAsia="Book Antiqua" w:hAnsi="Cambria" w:cs="Book Antiqua"/>
          <w:spacing w:val="-1"/>
          <w:sz w:val="26"/>
          <w:szCs w:val="26"/>
        </w:rPr>
        <w:t>o</w:t>
      </w:r>
      <w:r w:rsidRPr="002E2F9D">
        <w:rPr>
          <w:rFonts w:ascii="Cambria" w:eastAsia="Book Antiqua" w:hAnsi="Cambria" w:cs="Book Antiqua"/>
          <w:spacing w:val="1"/>
          <w:sz w:val="26"/>
          <w:szCs w:val="26"/>
        </w:rPr>
        <w:t>r</w:t>
      </w:r>
      <w:r w:rsidRPr="002E2F9D">
        <w:rPr>
          <w:rFonts w:ascii="Cambria" w:eastAsia="Book Antiqua" w:hAnsi="Cambria" w:cs="Book Antiqua"/>
          <w:sz w:val="26"/>
          <w:szCs w:val="26"/>
        </w:rPr>
        <w:t>y</w:t>
      </w:r>
      <w:r w:rsidRPr="002E2F9D">
        <w:rPr>
          <w:rFonts w:ascii="Cambria" w:eastAsia="Book Antiqua" w:hAnsi="Cambria" w:cs="Book Antiqua"/>
          <w:spacing w:val="-10"/>
          <w:sz w:val="26"/>
          <w:szCs w:val="26"/>
        </w:rPr>
        <w:t xml:space="preserve"> </w:t>
      </w:r>
      <w:r w:rsidRPr="002E2F9D">
        <w:rPr>
          <w:rFonts w:ascii="Cambria" w:eastAsia="Book Antiqua" w:hAnsi="Cambria" w:cs="Book Antiqua"/>
          <w:spacing w:val="2"/>
          <w:sz w:val="26"/>
          <w:szCs w:val="26"/>
        </w:rPr>
        <w:t>i</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t</w:t>
      </w:r>
      <w:r w:rsidRPr="002E2F9D">
        <w:rPr>
          <w:rFonts w:ascii="Cambria" w:eastAsia="Book Antiqua" w:hAnsi="Cambria" w:cs="Book Antiqua"/>
          <w:spacing w:val="3"/>
          <w:sz w:val="26"/>
          <w:szCs w:val="26"/>
        </w:rPr>
        <w:t>r</w:t>
      </w:r>
      <w:r w:rsidRPr="002E2F9D">
        <w:rPr>
          <w:rFonts w:ascii="Cambria" w:eastAsia="Book Antiqua" w:hAnsi="Cambria" w:cs="Book Antiqua"/>
          <w:spacing w:val="-1"/>
          <w:sz w:val="26"/>
          <w:szCs w:val="26"/>
        </w:rPr>
        <w:t>o</w:t>
      </w:r>
      <w:r w:rsidRPr="002E2F9D">
        <w:rPr>
          <w:rFonts w:ascii="Cambria" w:eastAsia="Book Antiqua" w:hAnsi="Cambria" w:cs="Book Antiqua"/>
          <w:spacing w:val="1"/>
          <w:sz w:val="26"/>
          <w:szCs w:val="26"/>
        </w:rPr>
        <w:t>d</w:t>
      </w:r>
      <w:r w:rsidRPr="002E2F9D">
        <w:rPr>
          <w:rFonts w:ascii="Cambria" w:eastAsia="Book Antiqua" w:hAnsi="Cambria" w:cs="Book Antiqua"/>
          <w:sz w:val="26"/>
          <w:szCs w:val="26"/>
        </w:rPr>
        <w:t>uct</w:t>
      </w:r>
      <w:r w:rsidRPr="002E2F9D">
        <w:rPr>
          <w:rFonts w:ascii="Cambria" w:eastAsia="Book Antiqua" w:hAnsi="Cambria" w:cs="Book Antiqua"/>
          <w:spacing w:val="2"/>
          <w:sz w:val="26"/>
          <w:szCs w:val="26"/>
        </w:rPr>
        <w:t>o</w:t>
      </w:r>
      <w:r w:rsidRPr="002E2F9D">
        <w:rPr>
          <w:rFonts w:ascii="Cambria" w:eastAsia="Book Antiqua" w:hAnsi="Cambria" w:cs="Book Antiqua"/>
          <w:spacing w:val="1"/>
          <w:sz w:val="26"/>
          <w:szCs w:val="26"/>
        </w:rPr>
        <w:t>r</w:t>
      </w:r>
      <w:r w:rsidRPr="002E2F9D">
        <w:rPr>
          <w:rFonts w:ascii="Cambria" w:eastAsia="Book Antiqua" w:hAnsi="Cambria" w:cs="Book Antiqua"/>
          <w:sz w:val="26"/>
          <w:szCs w:val="26"/>
        </w:rPr>
        <w:t>y</w:t>
      </w:r>
      <w:r w:rsidRPr="002E2F9D">
        <w:rPr>
          <w:rFonts w:ascii="Cambria" w:eastAsia="Book Antiqua" w:hAnsi="Cambria" w:cs="Book Antiqua"/>
          <w:spacing w:val="-11"/>
          <w:sz w:val="26"/>
          <w:szCs w:val="26"/>
        </w:rPr>
        <w:t xml:space="preserve"> </w:t>
      </w:r>
      <w:r w:rsidRPr="002E2F9D">
        <w:rPr>
          <w:rFonts w:ascii="Cambria" w:eastAsia="Book Antiqua" w:hAnsi="Cambria" w:cs="Book Antiqua"/>
          <w:sz w:val="26"/>
          <w:szCs w:val="26"/>
        </w:rPr>
        <w:t>s</w:t>
      </w:r>
      <w:r w:rsidRPr="002E2F9D">
        <w:rPr>
          <w:rFonts w:ascii="Cambria" w:eastAsia="Book Antiqua" w:hAnsi="Cambria" w:cs="Book Antiqua"/>
          <w:spacing w:val="1"/>
          <w:sz w:val="26"/>
          <w:szCs w:val="26"/>
        </w:rPr>
        <w:t>e</w:t>
      </w:r>
      <w:r w:rsidRPr="002E2F9D">
        <w:rPr>
          <w:rFonts w:ascii="Cambria" w:eastAsia="Book Antiqua" w:hAnsi="Cambria" w:cs="Book Antiqua"/>
          <w:sz w:val="26"/>
          <w:szCs w:val="26"/>
        </w:rPr>
        <w:t>ss</w:t>
      </w:r>
      <w:r w:rsidRPr="002E2F9D">
        <w:rPr>
          <w:rFonts w:ascii="Cambria" w:eastAsia="Book Antiqua" w:hAnsi="Cambria" w:cs="Book Antiqua"/>
          <w:spacing w:val="2"/>
          <w:sz w:val="26"/>
          <w:szCs w:val="26"/>
        </w:rPr>
        <w:t>i</w:t>
      </w:r>
      <w:r w:rsidRPr="002E2F9D">
        <w:rPr>
          <w:rFonts w:ascii="Cambria" w:eastAsia="Book Antiqua" w:hAnsi="Cambria" w:cs="Book Antiqua"/>
          <w:spacing w:val="-1"/>
          <w:sz w:val="26"/>
          <w:szCs w:val="26"/>
        </w:rPr>
        <w:t>o</w:t>
      </w:r>
      <w:r w:rsidRPr="002E2F9D">
        <w:rPr>
          <w:rFonts w:ascii="Cambria" w:eastAsia="Book Antiqua" w:hAnsi="Cambria" w:cs="Book Antiqua"/>
          <w:spacing w:val="2"/>
          <w:sz w:val="26"/>
          <w:szCs w:val="26"/>
        </w:rPr>
        <w:t>n</w:t>
      </w:r>
      <w:r w:rsidRPr="002E2F9D">
        <w:rPr>
          <w:rFonts w:ascii="Cambria" w:eastAsia="Book Antiqua" w:hAnsi="Cambria" w:cs="Book Antiqua"/>
          <w:sz w:val="26"/>
          <w:szCs w:val="26"/>
        </w:rPr>
        <w:t>s</w:t>
      </w:r>
      <w:r w:rsidRPr="002E2F9D">
        <w:rPr>
          <w:rFonts w:ascii="Cambria" w:eastAsia="Book Antiqua" w:hAnsi="Cambria" w:cs="Book Antiqua"/>
          <w:spacing w:val="-7"/>
          <w:sz w:val="26"/>
          <w:szCs w:val="26"/>
        </w:rPr>
        <w:t xml:space="preserve"> </w:t>
      </w:r>
      <w:r w:rsidRPr="002E2F9D">
        <w:rPr>
          <w:rFonts w:ascii="Cambria" w:eastAsia="Book Antiqua" w:hAnsi="Cambria" w:cs="Book Antiqua"/>
          <w:spacing w:val="-1"/>
          <w:sz w:val="26"/>
          <w:szCs w:val="26"/>
        </w:rPr>
        <w:t>o</w:t>
      </w:r>
      <w:r w:rsidRPr="002E2F9D">
        <w:rPr>
          <w:rFonts w:ascii="Cambria" w:eastAsia="Book Antiqua" w:hAnsi="Cambria" w:cs="Book Antiqua"/>
          <w:spacing w:val="1"/>
          <w:sz w:val="26"/>
          <w:szCs w:val="26"/>
        </w:rPr>
        <w:t>ffere</w:t>
      </w:r>
      <w:r w:rsidRPr="002E2F9D">
        <w:rPr>
          <w:rFonts w:ascii="Cambria" w:eastAsia="Book Antiqua" w:hAnsi="Cambria" w:cs="Book Antiqua"/>
          <w:sz w:val="26"/>
          <w:szCs w:val="26"/>
        </w:rPr>
        <w:t>d</w:t>
      </w:r>
      <w:r w:rsidRPr="002E2F9D">
        <w:rPr>
          <w:rFonts w:ascii="Cambria" w:eastAsia="Book Antiqua" w:hAnsi="Cambria" w:cs="Book Antiqua"/>
          <w:spacing w:val="-5"/>
          <w:sz w:val="26"/>
          <w:szCs w:val="26"/>
        </w:rPr>
        <w:t xml:space="preserve"> </w:t>
      </w:r>
      <w:r w:rsidRPr="002E2F9D">
        <w:rPr>
          <w:rFonts w:ascii="Cambria" w:eastAsia="Book Antiqua" w:hAnsi="Cambria" w:cs="Book Antiqua"/>
          <w:spacing w:val="1"/>
          <w:sz w:val="26"/>
          <w:szCs w:val="26"/>
        </w:rPr>
        <w:t>d</w:t>
      </w:r>
      <w:r w:rsidRPr="002E2F9D">
        <w:rPr>
          <w:rFonts w:ascii="Cambria" w:eastAsia="Book Antiqua" w:hAnsi="Cambria" w:cs="Book Antiqua"/>
          <w:sz w:val="26"/>
          <w:szCs w:val="26"/>
        </w:rPr>
        <w:t>u</w:t>
      </w:r>
      <w:r w:rsidRPr="002E2F9D">
        <w:rPr>
          <w:rFonts w:ascii="Cambria" w:eastAsia="Book Antiqua" w:hAnsi="Cambria" w:cs="Book Antiqua"/>
          <w:spacing w:val="1"/>
          <w:sz w:val="26"/>
          <w:szCs w:val="26"/>
        </w:rPr>
        <w:t>r</w:t>
      </w:r>
      <w:r w:rsidRPr="002E2F9D">
        <w:rPr>
          <w:rFonts w:ascii="Cambria" w:eastAsia="Book Antiqua" w:hAnsi="Cambria" w:cs="Book Antiqua"/>
          <w:sz w:val="26"/>
          <w:szCs w:val="26"/>
        </w:rPr>
        <w:t>i</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g</w:t>
      </w:r>
      <w:r w:rsidRPr="002E2F9D">
        <w:rPr>
          <w:rFonts w:ascii="Cambria" w:eastAsia="Book Antiqua" w:hAnsi="Cambria" w:cs="Book Antiqua"/>
          <w:spacing w:val="-6"/>
          <w:sz w:val="26"/>
          <w:szCs w:val="26"/>
        </w:rPr>
        <w:t xml:space="preserve"> </w:t>
      </w:r>
      <w:r w:rsidRPr="002E2F9D">
        <w:rPr>
          <w:rFonts w:ascii="Cambria" w:eastAsia="Book Antiqua" w:hAnsi="Cambria" w:cs="Book Antiqua"/>
          <w:spacing w:val="2"/>
          <w:sz w:val="26"/>
          <w:szCs w:val="26"/>
        </w:rPr>
        <w:t>t</w:t>
      </w:r>
      <w:r w:rsidRPr="002E2F9D">
        <w:rPr>
          <w:rFonts w:ascii="Cambria" w:eastAsia="Book Antiqua" w:hAnsi="Cambria" w:cs="Book Antiqua"/>
          <w:spacing w:val="-1"/>
          <w:sz w:val="26"/>
          <w:szCs w:val="26"/>
        </w:rPr>
        <w:t>h</w:t>
      </w:r>
      <w:r w:rsidRPr="002E2F9D">
        <w:rPr>
          <w:rFonts w:ascii="Cambria" w:eastAsia="Book Antiqua" w:hAnsi="Cambria" w:cs="Book Antiqua"/>
          <w:sz w:val="26"/>
          <w:szCs w:val="26"/>
        </w:rPr>
        <w:t>e</w:t>
      </w:r>
      <w:r w:rsidRPr="002E2F9D">
        <w:rPr>
          <w:rFonts w:ascii="Cambria" w:eastAsia="Book Antiqua" w:hAnsi="Cambria" w:cs="Book Antiqua"/>
          <w:spacing w:val="-2"/>
          <w:sz w:val="26"/>
          <w:szCs w:val="26"/>
        </w:rPr>
        <w:t xml:space="preserve"> </w:t>
      </w:r>
      <w:r w:rsidRPr="002E2F9D">
        <w:rPr>
          <w:rFonts w:ascii="Cambria" w:eastAsia="Book Antiqua" w:hAnsi="Cambria" w:cs="Book Antiqua"/>
          <w:spacing w:val="1"/>
          <w:sz w:val="26"/>
          <w:szCs w:val="26"/>
        </w:rPr>
        <w:t>f</w:t>
      </w:r>
      <w:r w:rsidRPr="002E2F9D">
        <w:rPr>
          <w:rFonts w:ascii="Cambria" w:eastAsia="Book Antiqua" w:hAnsi="Cambria" w:cs="Book Antiqua"/>
          <w:sz w:val="26"/>
          <w:szCs w:val="26"/>
        </w:rPr>
        <w:t>i</w:t>
      </w:r>
      <w:r w:rsidRPr="002E2F9D">
        <w:rPr>
          <w:rFonts w:ascii="Cambria" w:eastAsia="Book Antiqua" w:hAnsi="Cambria" w:cs="Book Antiqua"/>
          <w:spacing w:val="1"/>
          <w:sz w:val="26"/>
          <w:szCs w:val="26"/>
        </w:rPr>
        <w:t>r</w:t>
      </w:r>
      <w:r w:rsidRPr="002E2F9D">
        <w:rPr>
          <w:rFonts w:ascii="Cambria" w:eastAsia="Book Antiqua" w:hAnsi="Cambria" w:cs="Book Antiqua"/>
          <w:sz w:val="26"/>
          <w:szCs w:val="26"/>
        </w:rPr>
        <w:t xml:space="preserve">st </w:t>
      </w:r>
      <w:r w:rsidRPr="002E2F9D">
        <w:rPr>
          <w:rFonts w:ascii="Cambria" w:eastAsia="Book Antiqua" w:hAnsi="Cambria" w:cs="Book Antiqua"/>
          <w:spacing w:val="-1"/>
          <w:sz w:val="26"/>
          <w:szCs w:val="26"/>
        </w:rPr>
        <w:t>w</w:t>
      </w:r>
      <w:r w:rsidRPr="002E2F9D">
        <w:rPr>
          <w:rFonts w:ascii="Cambria" w:eastAsia="Book Antiqua" w:hAnsi="Cambria" w:cs="Book Antiqua"/>
          <w:spacing w:val="1"/>
          <w:sz w:val="26"/>
          <w:szCs w:val="26"/>
        </w:rPr>
        <w:t>ee</w:t>
      </w:r>
      <w:r w:rsidRPr="002E2F9D">
        <w:rPr>
          <w:rFonts w:ascii="Cambria" w:eastAsia="Book Antiqua" w:hAnsi="Cambria" w:cs="Book Antiqua"/>
          <w:sz w:val="26"/>
          <w:szCs w:val="26"/>
        </w:rPr>
        <w:t>k</w:t>
      </w:r>
      <w:r w:rsidRPr="002E2F9D">
        <w:rPr>
          <w:rFonts w:ascii="Cambria" w:eastAsia="Book Antiqua" w:hAnsi="Cambria" w:cs="Book Antiqua"/>
          <w:spacing w:val="-5"/>
          <w:sz w:val="26"/>
          <w:szCs w:val="26"/>
        </w:rPr>
        <w:t xml:space="preserve"> </w:t>
      </w:r>
      <w:r w:rsidRPr="002E2F9D">
        <w:rPr>
          <w:rFonts w:ascii="Cambria" w:eastAsia="Book Antiqua" w:hAnsi="Cambria" w:cs="Book Antiqua"/>
          <w:spacing w:val="-1"/>
          <w:sz w:val="26"/>
          <w:szCs w:val="26"/>
        </w:rPr>
        <w:t>o</w:t>
      </w:r>
      <w:r w:rsidRPr="002E2F9D">
        <w:rPr>
          <w:rFonts w:ascii="Cambria" w:eastAsia="Book Antiqua" w:hAnsi="Cambria" w:cs="Book Antiqua"/>
          <w:sz w:val="26"/>
          <w:szCs w:val="26"/>
        </w:rPr>
        <w:t>f</w:t>
      </w:r>
      <w:r w:rsidRPr="002E2F9D">
        <w:rPr>
          <w:rFonts w:ascii="Cambria" w:eastAsia="Book Antiqua" w:hAnsi="Cambria" w:cs="Book Antiqua"/>
          <w:spacing w:val="-1"/>
          <w:sz w:val="26"/>
          <w:szCs w:val="26"/>
        </w:rPr>
        <w:t xml:space="preserve"> </w:t>
      </w:r>
      <w:r w:rsidRPr="002E2F9D">
        <w:rPr>
          <w:rFonts w:ascii="Cambria" w:eastAsia="Book Antiqua" w:hAnsi="Cambria" w:cs="Book Antiqua"/>
          <w:sz w:val="26"/>
          <w:szCs w:val="26"/>
        </w:rPr>
        <w:t>cl</w:t>
      </w:r>
      <w:r w:rsidRPr="002E2F9D">
        <w:rPr>
          <w:rFonts w:ascii="Cambria" w:eastAsia="Book Antiqua" w:hAnsi="Cambria" w:cs="Book Antiqua"/>
          <w:spacing w:val="1"/>
          <w:sz w:val="26"/>
          <w:szCs w:val="26"/>
        </w:rPr>
        <w:t>a</w:t>
      </w:r>
      <w:r w:rsidRPr="002E2F9D">
        <w:rPr>
          <w:rFonts w:ascii="Cambria" w:eastAsia="Book Antiqua" w:hAnsi="Cambria" w:cs="Book Antiqua"/>
          <w:sz w:val="26"/>
          <w:szCs w:val="26"/>
        </w:rPr>
        <w:t>ss</w:t>
      </w:r>
      <w:r w:rsidRPr="002E2F9D">
        <w:rPr>
          <w:rFonts w:ascii="Cambria" w:eastAsia="Book Antiqua" w:hAnsi="Cambria" w:cs="Book Antiqua"/>
          <w:spacing w:val="1"/>
          <w:sz w:val="26"/>
          <w:szCs w:val="26"/>
        </w:rPr>
        <w:t>e</w:t>
      </w:r>
      <w:r w:rsidRPr="002E2F9D">
        <w:rPr>
          <w:rFonts w:ascii="Cambria" w:eastAsia="Book Antiqua" w:hAnsi="Cambria" w:cs="Book Antiqua"/>
          <w:sz w:val="26"/>
          <w:szCs w:val="26"/>
        </w:rPr>
        <w:t>s</w:t>
      </w:r>
      <w:r w:rsidRPr="002E2F9D">
        <w:rPr>
          <w:rFonts w:ascii="Cambria" w:eastAsia="Book Antiqua" w:hAnsi="Cambria" w:cs="Book Antiqua"/>
          <w:spacing w:val="-4"/>
          <w:sz w:val="26"/>
          <w:szCs w:val="26"/>
        </w:rPr>
        <w:t xml:space="preserve"> </w:t>
      </w:r>
      <w:r w:rsidRPr="002E2F9D">
        <w:rPr>
          <w:rFonts w:ascii="Cambria" w:eastAsia="Book Antiqua" w:hAnsi="Cambria" w:cs="Book Antiqua"/>
          <w:spacing w:val="-1"/>
          <w:sz w:val="26"/>
          <w:szCs w:val="26"/>
        </w:rPr>
        <w:t>o</w:t>
      </w:r>
      <w:r w:rsidRPr="002E2F9D">
        <w:rPr>
          <w:rFonts w:ascii="Cambria" w:eastAsia="Book Antiqua" w:hAnsi="Cambria" w:cs="Book Antiqua"/>
          <w:sz w:val="26"/>
          <w:szCs w:val="26"/>
        </w:rPr>
        <w:t>r</w:t>
      </w:r>
      <w:r w:rsidRPr="002E2F9D">
        <w:rPr>
          <w:rFonts w:ascii="Cambria" w:eastAsia="Book Antiqua" w:hAnsi="Cambria" w:cs="Book Antiqua"/>
          <w:spacing w:val="-1"/>
          <w:sz w:val="26"/>
          <w:szCs w:val="26"/>
        </w:rPr>
        <w:t xml:space="preserve"> </w:t>
      </w:r>
      <w:r w:rsidRPr="002E2F9D">
        <w:rPr>
          <w:rFonts w:ascii="Cambria" w:eastAsia="Book Antiqua" w:hAnsi="Cambria" w:cs="Book Antiqua"/>
          <w:sz w:val="26"/>
          <w:szCs w:val="26"/>
        </w:rPr>
        <w:t>t</w:t>
      </w:r>
      <w:r w:rsidRPr="002E2F9D">
        <w:rPr>
          <w:rFonts w:ascii="Cambria" w:eastAsia="Book Antiqua" w:hAnsi="Cambria" w:cs="Book Antiqua"/>
          <w:spacing w:val="-1"/>
          <w:sz w:val="26"/>
          <w:szCs w:val="26"/>
        </w:rPr>
        <w:t>h</w:t>
      </w:r>
      <w:r w:rsidRPr="002E2F9D">
        <w:rPr>
          <w:rFonts w:ascii="Cambria" w:eastAsia="Book Antiqua" w:hAnsi="Cambria" w:cs="Book Antiqua"/>
          <w:spacing w:val="1"/>
          <w:sz w:val="26"/>
          <w:szCs w:val="26"/>
        </w:rPr>
        <w:t>e</w:t>
      </w:r>
      <w:r w:rsidRPr="002E2F9D">
        <w:rPr>
          <w:rFonts w:ascii="Cambria" w:eastAsia="Book Antiqua" w:hAnsi="Cambria" w:cs="Book Antiqua"/>
          <w:sz w:val="26"/>
          <w:szCs w:val="26"/>
        </w:rPr>
        <w:t>y</w:t>
      </w:r>
      <w:r w:rsidRPr="002E2F9D">
        <w:rPr>
          <w:rFonts w:ascii="Cambria" w:eastAsia="Book Antiqua" w:hAnsi="Cambria" w:cs="Book Antiqua"/>
          <w:spacing w:val="-2"/>
          <w:sz w:val="26"/>
          <w:szCs w:val="26"/>
        </w:rPr>
        <w:t xml:space="preserve"> </w:t>
      </w:r>
      <w:r w:rsidRPr="002E2F9D">
        <w:rPr>
          <w:rFonts w:ascii="Cambria" w:eastAsia="Book Antiqua" w:hAnsi="Cambria" w:cs="Book Antiqua"/>
          <w:spacing w:val="-1"/>
          <w:sz w:val="26"/>
          <w:szCs w:val="26"/>
        </w:rPr>
        <w:t>w</w:t>
      </w:r>
      <w:r w:rsidRPr="002E2F9D">
        <w:rPr>
          <w:rFonts w:ascii="Cambria" w:eastAsia="Book Antiqua" w:hAnsi="Cambria" w:cs="Book Antiqua"/>
          <w:sz w:val="26"/>
          <w:szCs w:val="26"/>
        </w:rPr>
        <w:t>i</w:t>
      </w:r>
      <w:r w:rsidRPr="002E2F9D">
        <w:rPr>
          <w:rFonts w:ascii="Cambria" w:eastAsia="Book Antiqua" w:hAnsi="Cambria" w:cs="Book Antiqua"/>
          <w:spacing w:val="2"/>
          <w:sz w:val="26"/>
          <w:szCs w:val="26"/>
        </w:rPr>
        <w:t>l</w:t>
      </w:r>
      <w:r w:rsidRPr="002E2F9D">
        <w:rPr>
          <w:rFonts w:ascii="Cambria" w:eastAsia="Book Antiqua" w:hAnsi="Cambria" w:cs="Book Antiqua"/>
          <w:sz w:val="26"/>
          <w:szCs w:val="26"/>
        </w:rPr>
        <w:t>l</w:t>
      </w:r>
      <w:r w:rsidRPr="002E2F9D">
        <w:rPr>
          <w:rFonts w:ascii="Cambria" w:eastAsia="Book Antiqua" w:hAnsi="Cambria" w:cs="Book Antiqua"/>
          <w:spacing w:val="-1"/>
          <w:sz w:val="26"/>
          <w:szCs w:val="26"/>
        </w:rPr>
        <w:t xml:space="preserve"> </w:t>
      </w:r>
      <w:r w:rsidRPr="002E2F9D">
        <w:rPr>
          <w:rFonts w:ascii="Cambria" w:eastAsia="Book Antiqua" w:hAnsi="Cambria" w:cs="Book Antiqua"/>
          <w:sz w:val="26"/>
          <w:szCs w:val="26"/>
        </w:rPr>
        <w:t>be</w:t>
      </w:r>
      <w:r w:rsidRPr="002E2F9D">
        <w:rPr>
          <w:rFonts w:ascii="Cambria" w:eastAsia="Book Antiqua" w:hAnsi="Cambria" w:cs="Book Antiqua"/>
          <w:spacing w:val="-1"/>
          <w:sz w:val="26"/>
          <w:szCs w:val="26"/>
        </w:rPr>
        <w:t xml:space="preserve"> </w:t>
      </w:r>
      <w:r w:rsidRPr="002E2F9D">
        <w:rPr>
          <w:rFonts w:ascii="Cambria" w:eastAsia="Book Antiqua" w:hAnsi="Cambria" w:cs="Book Antiqua"/>
          <w:spacing w:val="1"/>
          <w:sz w:val="26"/>
          <w:szCs w:val="26"/>
        </w:rPr>
        <w:t>d</w:t>
      </w:r>
      <w:r w:rsidRPr="002E2F9D">
        <w:rPr>
          <w:rFonts w:ascii="Cambria" w:eastAsia="Book Antiqua" w:hAnsi="Cambria" w:cs="Book Antiqua"/>
          <w:sz w:val="26"/>
          <w:szCs w:val="26"/>
        </w:rPr>
        <w:t>r</w:t>
      </w:r>
      <w:r w:rsidRPr="002E2F9D">
        <w:rPr>
          <w:rFonts w:ascii="Cambria" w:eastAsia="Book Antiqua" w:hAnsi="Cambria" w:cs="Book Antiqua"/>
          <w:spacing w:val="-1"/>
          <w:sz w:val="26"/>
          <w:szCs w:val="26"/>
        </w:rPr>
        <w:t>o</w:t>
      </w:r>
      <w:r w:rsidRPr="002E2F9D">
        <w:rPr>
          <w:rFonts w:ascii="Cambria" w:eastAsia="Book Antiqua" w:hAnsi="Cambria" w:cs="Book Antiqua"/>
          <w:sz w:val="26"/>
          <w:szCs w:val="26"/>
        </w:rPr>
        <w:t>pp</w:t>
      </w:r>
      <w:r w:rsidRPr="002E2F9D">
        <w:rPr>
          <w:rFonts w:ascii="Cambria" w:eastAsia="Book Antiqua" w:hAnsi="Cambria" w:cs="Book Antiqua"/>
          <w:spacing w:val="1"/>
          <w:sz w:val="26"/>
          <w:szCs w:val="26"/>
        </w:rPr>
        <w:t>e</w:t>
      </w:r>
      <w:r w:rsidRPr="002E2F9D">
        <w:rPr>
          <w:rFonts w:ascii="Cambria" w:eastAsia="Book Antiqua" w:hAnsi="Cambria" w:cs="Book Antiqua"/>
          <w:sz w:val="26"/>
          <w:szCs w:val="26"/>
        </w:rPr>
        <w:t>d</w:t>
      </w:r>
      <w:r w:rsidRPr="002E2F9D">
        <w:rPr>
          <w:rFonts w:ascii="Cambria" w:eastAsia="Book Antiqua" w:hAnsi="Cambria" w:cs="Book Antiqua"/>
          <w:spacing w:val="-7"/>
          <w:sz w:val="26"/>
          <w:szCs w:val="26"/>
        </w:rPr>
        <w:t xml:space="preserve"> </w:t>
      </w:r>
      <w:r w:rsidRPr="002E2F9D">
        <w:rPr>
          <w:rFonts w:ascii="Cambria" w:eastAsia="Book Antiqua" w:hAnsi="Cambria" w:cs="Book Antiqua"/>
          <w:spacing w:val="1"/>
          <w:sz w:val="26"/>
          <w:szCs w:val="26"/>
        </w:rPr>
        <w:t>f</w:t>
      </w:r>
      <w:r w:rsidRPr="002E2F9D">
        <w:rPr>
          <w:rFonts w:ascii="Cambria" w:eastAsia="Book Antiqua" w:hAnsi="Cambria" w:cs="Book Antiqua"/>
          <w:spacing w:val="-1"/>
          <w:sz w:val="26"/>
          <w:szCs w:val="26"/>
        </w:rPr>
        <w:t>o</w:t>
      </w:r>
      <w:r w:rsidRPr="002E2F9D">
        <w:rPr>
          <w:rFonts w:ascii="Cambria" w:eastAsia="Book Antiqua" w:hAnsi="Cambria" w:cs="Book Antiqua"/>
          <w:sz w:val="26"/>
          <w:szCs w:val="26"/>
        </w:rPr>
        <w:t>r</w:t>
      </w:r>
      <w:r w:rsidRPr="002E2F9D">
        <w:rPr>
          <w:rFonts w:ascii="Cambria" w:eastAsia="Book Antiqua" w:hAnsi="Cambria" w:cs="Book Antiqua"/>
          <w:spacing w:val="-2"/>
          <w:sz w:val="26"/>
          <w:szCs w:val="26"/>
        </w:rPr>
        <w:t xml:space="preserve"> </w:t>
      </w:r>
      <w:r w:rsidRPr="002E2F9D">
        <w:rPr>
          <w:rFonts w:ascii="Cambria" w:eastAsia="Book Antiqua" w:hAnsi="Cambria" w:cs="Book Antiqua"/>
          <w:spacing w:val="-1"/>
          <w:sz w:val="26"/>
          <w:szCs w:val="26"/>
        </w:rPr>
        <w:t>no</w:t>
      </w:r>
      <w:r w:rsidRPr="002E2F9D">
        <w:rPr>
          <w:rFonts w:ascii="Cambria" w:eastAsia="Book Antiqua" w:hAnsi="Cambria" w:cs="Book Antiqua"/>
          <w:sz w:val="26"/>
          <w:szCs w:val="26"/>
        </w:rPr>
        <w:t>n</w:t>
      </w:r>
      <w:r w:rsidRPr="002E2F9D">
        <w:rPr>
          <w:rFonts w:ascii="Cambria" w:eastAsia="Book Antiqua" w:hAnsi="Cambria" w:cs="Book Antiqua"/>
          <w:spacing w:val="1"/>
          <w:sz w:val="26"/>
          <w:szCs w:val="26"/>
        </w:rPr>
        <w:t>-a</w:t>
      </w:r>
      <w:r w:rsidRPr="002E2F9D">
        <w:rPr>
          <w:rFonts w:ascii="Cambria" w:eastAsia="Book Antiqua" w:hAnsi="Cambria" w:cs="Book Antiqua"/>
          <w:sz w:val="26"/>
          <w:szCs w:val="26"/>
        </w:rPr>
        <w:t>tt</w:t>
      </w:r>
      <w:r w:rsidRPr="002E2F9D">
        <w:rPr>
          <w:rFonts w:ascii="Cambria" w:eastAsia="Book Antiqua" w:hAnsi="Cambria" w:cs="Book Antiqua"/>
          <w:spacing w:val="3"/>
          <w:sz w:val="26"/>
          <w:szCs w:val="26"/>
        </w:rPr>
        <w:t>e</w:t>
      </w:r>
      <w:r w:rsidRPr="002E2F9D">
        <w:rPr>
          <w:rFonts w:ascii="Cambria" w:eastAsia="Book Antiqua" w:hAnsi="Cambria" w:cs="Book Antiqua"/>
          <w:spacing w:val="-1"/>
          <w:sz w:val="26"/>
          <w:szCs w:val="26"/>
        </w:rPr>
        <w:t>n</w:t>
      </w:r>
      <w:r w:rsidRPr="002E2F9D">
        <w:rPr>
          <w:rFonts w:ascii="Cambria" w:eastAsia="Book Antiqua" w:hAnsi="Cambria" w:cs="Book Antiqua"/>
          <w:spacing w:val="3"/>
          <w:sz w:val="26"/>
          <w:szCs w:val="26"/>
        </w:rPr>
        <w:t>d</w:t>
      </w:r>
      <w:r w:rsidRPr="002E2F9D">
        <w:rPr>
          <w:rFonts w:ascii="Cambria" w:eastAsia="Book Antiqua" w:hAnsi="Cambria" w:cs="Book Antiqua"/>
          <w:spacing w:val="1"/>
          <w:sz w:val="26"/>
          <w:szCs w:val="26"/>
        </w:rPr>
        <w:t>a</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c</w:t>
      </w:r>
      <w:r w:rsidRPr="002E2F9D">
        <w:rPr>
          <w:rFonts w:ascii="Cambria" w:eastAsia="Book Antiqua" w:hAnsi="Cambria" w:cs="Book Antiqua"/>
          <w:spacing w:val="1"/>
          <w:sz w:val="26"/>
          <w:szCs w:val="26"/>
        </w:rPr>
        <w:t>e</w:t>
      </w:r>
      <w:r w:rsidRPr="002E2F9D">
        <w:rPr>
          <w:rFonts w:ascii="Cambria" w:eastAsia="Book Antiqua" w:hAnsi="Cambria" w:cs="Book Antiqua"/>
          <w:sz w:val="26"/>
          <w:szCs w:val="26"/>
        </w:rPr>
        <w:t>.</w:t>
      </w:r>
    </w:p>
    <w:p w:rsidR="004428C4" w:rsidRPr="002E2F9D" w:rsidRDefault="004428C4" w:rsidP="004428C4">
      <w:pPr>
        <w:tabs>
          <w:tab w:val="left" w:pos="2960"/>
        </w:tabs>
        <w:spacing w:before="11" w:after="0" w:line="248" w:lineRule="exact"/>
        <w:ind w:left="2980" w:right="590" w:hanging="360"/>
        <w:rPr>
          <w:rFonts w:ascii="Cambria" w:eastAsia="Book Antiqua" w:hAnsi="Cambria" w:cs="Book Antiqua"/>
          <w:sz w:val="26"/>
          <w:szCs w:val="26"/>
        </w:rPr>
      </w:pPr>
      <w:r w:rsidRPr="002E2F9D">
        <w:rPr>
          <w:rFonts w:ascii="Cambria" w:eastAsia="Times New Roman" w:hAnsi="Cambria" w:cs="Times New Roman"/>
          <w:w w:val="130"/>
          <w:sz w:val="26"/>
          <w:szCs w:val="26"/>
        </w:rPr>
        <w:t>•</w:t>
      </w:r>
      <w:r w:rsidRPr="002E2F9D">
        <w:rPr>
          <w:rFonts w:ascii="Cambria" w:eastAsia="Times New Roman" w:hAnsi="Cambria" w:cs="Times New Roman"/>
          <w:sz w:val="26"/>
          <w:szCs w:val="26"/>
        </w:rPr>
        <w:tab/>
      </w:r>
      <w:r w:rsidRPr="002E2F9D">
        <w:rPr>
          <w:rFonts w:ascii="Cambria" w:eastAsia="Book Antiqua" w:hAnsi="Cambria" w:cs="Book Antiqua"/>
          <w:spacing w:val="1"/>
          <w:sz w:val="26"/>
          <w:szCs w:val="26"/>
        </w:rPr>
        <w:t>S</w:t>
      </w:r>
      <w:r w:rsidRPr="002E2F9D">
        <w:rPr>
          <w:rFonts w:ascii="Cambria" w:eastAsia="Book Antiqua" w:hAnsi="Cambria" w:cs="Book Antiqua"/>
          <w:sz w:val="26"/>
          <w:szCs w:val="26"/>
        </w:rPr>
        <w:t>tu</w:t>
      </w:r>
      <w:r w:rsidRPr="002E2F9D">
        <w:rPr>
          <w:rFonts w:ascii="Cambria" w:eastAsia="Book Antiqua" w:hAnsi="Cambria" w:cs="Book Antiqua"/>
          <w:spacing w:val="1"/>
          <w:sz w:val="26"/>
          <w:szCs w:val="26"/>
        </w:rPr>
        <w:t>de</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ts</w:t>
      </w:r>
      <w:r w:rsidRPr="002E2F9D">
        <w:rPr>
          <w:rFonts w:ascii="Cambria" w:eastAsia="Book Antiqua" w:hAnsi="Cambria" w:cs="Book Antiqua"/>
          <w:spacing w:val="-8"/>
          <w:sz w:val="26"/>
          <w:szCs w:val="26"/>
        </w:rPr>
        <w:t xml:space="preserve"> </w:t>
      </w:r>
      <w:r w:rsidRPr="002E2F9D">
        <w:rPr>
          <w:rFonts w:ascii="Cambria" w:eastAsia="Book Antiqua" w:hAnsi="Cambria" w:cs="Book Antiqua"/>
          <w:spacing w:val="2"/>
          <w:sz w:val="26"/>
          <w:szCs w:val="26"/>
        </w:rPr>
        <w:t>m</w:t>
      </w:r>
      <w:r w:rsidRPr="002E2F9D">
        <w:rPr>
          <w:rFonts w:ascii="Cambria" w:eastAsia="Book Antiqua" w:hAnsi="Cambria" w:cs="Book Antiqua"/>
          <w:sz w:val="26"/>
          <w:szCs w:val="26"/>
        </w:rPr>
        <w:t>ust</w:t>
      </w:r>
      <w:r w:rsidRPr="002E2F9D">
        <w:rPr>
          <w:rFonts w:ascii="Cambria" w:eastAsia="Book Antiqua" w:hAnsi="Cambria" w:cs="Book Antiqua"/>
          <w:spacing w:val="-4"/>
          <w:sz w:val="26"/>
          <w:szCs w:val="26"/>
        </w:rPr>
        <w:t xml:space="preserve"> </w:t>
      </w:r>
      <w:r w:rsidRPr="002E2F9D">
        <w:rPr>
          <w:rFonts w:ascii="Cambria" w:eastAsia="Book Antiqua" w:hAnsi="Cambria" w:cs="Book Antiqua"/>
          <w:spacing w:val="3"/>
          <w:sz w:val="26"/>
          <w:szCs w:val="26"/>
        </w:rPr>
        <w:t>c</w:t>
      </w:r>
      <w:r w:rsidRPr="002E2F9D">
        <w:rPr>
          <w:rFonts w:ascii="Cambria" w:eastAsia="Book Antiqua" w:hAnsi="Cambria" w:cs="Book Antiqua"/>
          <w:spacing w:val="-1"/>
          <w:sz w:val="26"/>
          <w:szCs w:val="26"/>
        </w:rPr>
        <w:t>om</w:t>
      </w:r>
      <w:r w:rsidRPr="002E2F9D">
        <w:rPr>
          <w:rFonts w:ascii="Cambria" w:eastAsia="Book Antiqua" w:hAnsi="Cambria" w:cs="Book Antiqua"/>
          <w:sz w:val="26"/>
          <w:szCs w:val="26"/>
        </w:rPr>
        <w:t>pl</w:t>
      </w:r>
      <w:r w:rsidRPr="002E2F9D">
        <w:rPr>
          <w:rFonts w:ascii="Cambria" w:eastAsia="Book Antiqua" w:hAnsi="Cambria" w:cs="Book Antiqua"/>
          <w:spacing w:val="3"/>
          <w:sz w:val="26"/>
          <w:szCs w:val="26"/>
        </w:rPr>
        <w:t>e</w:t>
      </w:r>
      <w:r w:rsidRPr="002E2F9D">
        <w:rPr>
          <w:rFonts w:ascii="Cambria" w:eastAsia="Book Antiqua" w:hAnsi="Cambria" w:cs="Book Antiqua"/>
          <w:sz w:val="26"/>
          <w:szCs w:val="26"/>
        </w:rPr>
        <w:t>te</w:t>
      </w:r>
      <w:r w:rsidRPr="002E2F9D">
        <w:rPr>
          <w:rFonts w:ascii="Cambria" w:eastAsia="Book Antiqua" w:hAnsi="Cambria" w:cs="Book Antiqua"/>
          <w:spacing w:val="-7"/>
          <w:sz w:val="26"/>
          <w:szCs w:val="26"/>
        </w:rPr>
        <w:t xml:space="preserve"> </w:t>
      </w:r>
      <w:r w:rsidRPr="002E2F9D">
        <w:rPr>
          <w:rFonts w:ascii="Cambria" w:eastAsia="Book Antiqua" w:hAnsi="Cambria" w:cs="Book Antiqua"/>
          <w:sz w:val="26"/>
          <w:szCs w:val="26"/>
        </w:rPr>
        <w:t>t</w:t>
      </w:r>
      <w:r w:rsidRPr="002E2F9D">
        <w:rPr>
          <w:rFonts w:ascii="Cambria" w:eastAsia="Book Antiqua" w:hAnsi="Cambria" w:cs="Book Antiqua"/>
          <w:spacing w:val="2"/>
          <w:sz w:val="26"/>
          <w:szCs w:val="26"/>
        </w:rPr>
        <w:t>h</w:t>
      </w:r>
      <w:r w:rsidRPr="002E2F9D">
        <w:rPr>
          <w:rFonts w:ascii="Cambria" w:eastAsia="Book Antiqua" w:hAnsi="Cambria" w:cs="Book Antiqua"/>
          <w:sz w:val="26"/>
          <w:szCs w:val="26"/>
        </w:rPr>
        <w:t>e</w:t>
      </w:r>
      <w:r w:rsidRPr="002E2F9D">
        <w:rPr>
          <w:rFonts w:ascii="Cambria" w:eastAsia="Book Antiqua" w:hAnsi="Cambria" w:cs="Book Antiqua"/>
          <w:spacing w:val="-2"/>
          <w:sz w:val="26"/>
          <w:szCs w:val="26"/>
        </w:rPr>
        <w:t xml:space="preserve"> </w:t>
      </w:r>
      <w:r w:rsidRPr="002E2F9D">
        <w:rPr>
          <w:rFonts w:ascii="Cambria" w:eastAsia="Book Antiqua" w:hAnsi="Cambria" w:cs="Book Antiqua"/>
          <w:spacing w:val="1"/>
          <w:sz w:val="26"/>
          <w:szCs w:val="26"/>
        </w:rPr>
        <w:t>“</w:t>
      </w:r>
      <w:r w:rsidRPr="002E2F9D">
        <w:rPr>
          <w:rFonts w:ascii="Cambria" w:eastAsia="Book Antiqua" w:hAnsi="Cambria" w:cs="Book Antiqua"/>
          <w:spacing w:val="-1"/>
          <w:sz w:val="26"/>
          <w:szCs w:val="26"/>
        </w:rPr>
        <w:t>O</w:t>
      </w:r>
      <w:r w:rsidRPr="002E2F9D">
        <w:rPr>
          <w:rFonts w:ascii="Cambria" w:eastAsia="Book Antiqua" w:hAnsi="Cambria" w:cs="Book Antiqua"/>
          <w:spacing w:val="1"/>
          <w:sz w:val="26"/>
          <w:szCs w:val="26"/>
        </w:rPr>
        <w:t>r</w:t>
      </w:r>
      <w:r w:rsidRPr="002E2F9D">
        <w:rPr>
          <w:rFonts w:ascii="Cambria" w:eastAsia="Book Antiqua" w:hAnsi="Cambria" w:cs="Book Antiqua"/>
          <w:sz w:val="26"/>
          <w:szCs w:val="26"/>
        </w:rPr>
        <w:t>i</w:t>
      </w:r>
      <w:r w:rsidRPr="002E2F9D">
        <w:rPr>
          <w:rFonts w:ascii="Cambria" w:eastAsia="Book Antiqua" w:hAnsi="Cambria" w:cs="Book Antiqua"/>
          <w:spacing w:val="1"/>
          <w:sz w:val="26"/>
          <w:szCs w:val="26"/>
        </w:rPr>
        <w:t>e</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t</w:t>
      </w:r>
      <w:r w:rsidRPr="002E2F9D">
        <w:rPr>
          <w:rFonts w:ascii="Cambria" w:eastAsia="Book Antiqua" w:hAnsi="Cambria" w:cs="Book Antiqua"/>
          <w:spacing w:val="1"/>
          <w:sz w:val="26"/>
          <w:szCs w:val="26"/>
        </w:rPr>
        <w:t>a</w:t>
      </w:r>
      <w:r w:rsidRPr="002E2F9D">
        <w:rPr>
          <w:rFonts w:ascii="Cambria" w:eastAsia="Book Antiqua" w:hAnsi="Cambria" w:cs="Book Antiqua"/>
          <w:sz w:val="26"/>
          <w:szCs w:val="26"/>
        </w:rPr>
        <w:t>ti</w:t>
      </w:r>
      <w:r w:rsidRPr="002E2F9D">
        <w:rPr>
          <w:rFonts w:ascii="Cambria" w:eastAsia="Book Antiqua" w:hAnsi="Cambria" w:cs="Book Antiqua"/>
          <w:spacing w:val="3"/>
          <w:sz w:val="26"/>
          <w:szCs w:val="26"/>
        </w:rPr>
        <w:t>o</w:t>
      </w:r>
      <w:r w:rsidRPr="002E2F9D">
        <w:rPr>
          <w:rFonts w:ascii="Cambria" w:eastAsia="Book Antiqua" w:hAnsi="Cambria" w:cs="Book Antiqua"/>
          <w:sz w:val="26"/>
          <w:szCs w:val="26"/>
        </w:rPr>
        <w:t>n</w:t>
      </w:r>
      <w:r w:rsidRPr="002E2F9D">
        <w:rPr>
          <w:rFonts w:ascii="Cambria" w:eastAsia="Book Antiqua" w:hAnsi="Cambria" w:cs="Book Antiqua"/>
          <w:spacing w:val="-11"/>
          <w:sz w:val="26"/>
          <w:szCs w:val="26"/>
        </w:rPr>
        <w:t xml:space="preserve"> </w:t>
      </w:r>
      <w:r w:rsidRPr="002E2F9D">
        <w:rPr>
          <w:rFonts w:ascii="Cambria" w:eastAsia="Book Antiqua" w:hAnsi="Cambria" w:cs="Book Antiqua"/>
          <w:spacing w:val="1"/>
          <w:sz w:val="26"/>
          <w:szCs w:val="26"/>
        </w:rPr>
        <w:t>E</w:t>
      </w:r>
      <w:r w:rsidRPr="002E2F9D">
        <w:rPr>
          <w:rFonts w:ascii="Cambria" w:eastAsia="Book Antiqua" w:hAnsi="Cambria" w:cs="Book Antiqua"/>
          <w:sz w:val="26"/>
          <w:szCs w:val="26"/>
        </w:rPr>
        <w:t>x</w:t>
      </w:r>
      <w:r w:rsidRPr="002E2F9D">
        <w:rPr>
          <w:rFonts w:ascii="Cambria" w:eastAsia="Book Antiqua" w:hAnsi="Cambria" w:cs="Book Antiqua"/>
          <w:spacing w:val="1"/>
          <w:sz w:val="26"/>
          <w:szCs w:val="26"/>
        </w:rPr>
        <w:t>er</w:t>
      </w:r>
      <w:r w:rsidRPr="002E2F9D">
        <w:rPr>
          <w:rFonts w:ascii="Cambria" w:eastAsia="Book Antiqua" w:hAnsi="Cambria" w:cs="Book Antiqua"/>
          <w:sz w:val="26"/>
          <w:szCs w:val="26"/>
        </w:rPr>
        <w:t>cis</w:t>
      </w:r>
      <w:r w:rsidRPr="002E2F9D">
        <w:rPr>
          <w:rFonts w:ascii="Cambria" w:eastAsia="Book Antiqua" w:hAnsi="Cambria" w:cs="Book Antiqua"/>
          <w:spacing w:val="1"/>
          <w:sz w:val="26"/>
          <w:szCs w:val="26"/>
        </w:rPr>
        <w:t>e</w:t>
      </w:r>
      <w:r w:rsidRPr="002E2F9D">
        <w:rPr>
          <w:rFonts w:ascii="Cambria" w:eastAsia="Book Antiqua" w:hAnsi="Cambria" w:cs="Book Antiqua"/>
          <w:sz w:val="26"/>
          <w:szCs w:val="26"/>
        </w:rPr>
        <w:t>s”</w:t>
      </w:r>
      <w:r w:rsidRPr="002E2F9D">
        <w:rPr>
          <w:rFonts w:ascii="Cambria" w:eastAsia="Book Antiqua" w:hAnsi="Cambria" w:cs="Book Antiqua"/>
          <w:spacing w:val="-7"/>
          <w:sz w:val="26"/>
          <w:szCs w:val="26"/>
        </w:rPr>
        <w:t xml:space="preserve"> </w:t>
      </w:r>
      <w:r w:rsidRPr="002E2F9D">
        <w:rPr>
          <w:rFonts w:ascii="Cambria" w:eastAsia="Book Antiqua" w:hAnsi="Cambria" w:cs="Book Antiqua"/>
          <w:spacing w:val="1"/>
          <w:sz w:val="26"/>
          <w:szCs w:val="26"/>
        </w:rPr>
        <w:t>a</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d</w:t>
      </w:r>
      <w:r w:rsidRPr="002E2F9D">
        <w:rPr>
          <w:rFonts w:ascii="Cambria" w:eastAsia="Book Antiqua" w:hAnsi="Cambria" w:cs="Book Antiqua"/>
          <w:spacing w:val="-2"/>
          <w:sz w:val="26"/>
          <w:szCs w:val="26"/>
        </w:rPr>
        <w:t xml:space="preserve"> </w:t>
      </w:r>
      <w:r w:rsidRPr="002E2F9D">
        <w:rPr>
          <w:rFonts w:ascii="Cambria" w:eastAsia="Book Antiqua" w:hAnsi="Cambria" w:cs="Book Antiqua"/>
          <w:sz w:val="26"/>
          <w:szCs w:val="26"/>
        </w:rPr>
        <w:t>p</w:t>
      </w:r>
      <w:r w:rsidRPr="002E2F9D">
        <w:rPr>
          <w:rFonts w:ascii="Cambria" w:eastAsia="Book Antiqua" w:hAnsi="Cambria" w:cs="Book Antiqua"/>
          <w:spacing w:val="1"/>
          <w:sz w:val="26"/>
          <w:szCs w:val="26"/>
        </w:rPr>
        <w:t>ar</w:t>
      </w:r>
      <w:r w:rsidRPr="002E2F9D">
        <w:rPr>
          <w:rFonts w:ascii="Cambria" w:eastAsia="Book Antiqua" w:hAnsi="Cambria" w:cs="Book Antiqua"/>
          <w:sz w:val="26"/>
          <w:szCs w:val="26"/>
        </w:rPr>
        <w:t>ticip</w:t>
      </w:r>
      <w:r w:rsidRPr="002E2F9D">
        <w:rPr>
          <w:rFonts w:ascii="Cambria" w:eastAsia="Book Antiqua" w:hAnsi="Cambria" w:cs="Book Antiqua"/>
          <w:spacing w:val="1"/>
          <w:sz w:val="26"/>
          <w:szCs w:val="26"/>
        </w:rPr>
        <w:t>a</w:t>
      </w:r>
      <w:r w:rsidRPr="002E2F9D">
        <w:rPr>
          <w:rFonts w:ascii="Cambria" w:eastAsia="Book Antiqua" w:hAnsi="Cambria" w:cs="Book Antiqua"/>
          <w:sz w:val="26"/>
          <w:szCs w:val="26"/>
        </w:rPr>
        <w:t>te</w:t>
      </w:r>
      <w:r w:rsidRPr="002E2F9D">
        <w:rPr>
          <w:rFonts w:ascii="Cambria" w:eastAsia="Book Antiqua" w:hAnsi="Cambria" w:cs="Book Antiqua"/>
          <w:spacing w:val="-8"/>
          <w:sz w:val="26"/>
          <w:szCs w:val="26"/>
        </w:rPr>
        <w:t xml:space="preserve"> </w:t>
      </w:r>
      <w:r w:rsidRPr="002E2F9D">
        <w:rPr>
          <w:rFonts w:ascii="Cambria" w:eastAsia="Book Antiqua" w:hAnsi="Cambria" w:cs="Book Antiqua"/>
          <w:sz w:val="26"/>
          <w:szCs w:val="26"/>
        </w:rPr>
        <w:t>in</w:t>
      </w:r>
      <w:r w:rsidRPr="002E2F9D">
        <w:rPr>
          <w:rFonts w:ascii="Cambria" w:eastAsia="Book Antiqua" w:hAnsi="Cambria" w:cs="Book Antiqua"/>
          <w:spacing w:val="-2"/>
          <w:sz w:val="26"/>
          <w:szCs w:val="26"/>
        </w:rPr>
        <w:t xml:space="preserve"> </w:t>
      </w:r>
      <w:r w:rsidRPr="002E2F9D">
        <w:rPr>
          <w:rFonts w:ascii="Cambria" w:eastAsia="Book Antiqua" w:hAnsi="Cambria" w:cs="Book Antiqua"/>
          <w:sz w:val="26"/>
          <w:szCs w:val="26"/>
        </w:rPr>
        <w:t>W</w:t>
      </w:r>
      <w:r w:rsidRPr="002E2F9D">
        <w:rPr>
          <w:rFonts w:ascii="Cambria" w:eastAsia="Book Antiqua" w:hAnsi="Cambria" w:cs="Book Antiqua"/>
          <w:spacing w:val="1"/>
          <w:sz w:val="26"/>
          <w:szCs w:val="26"/>
        </w:rPr>
        <w:t>ee</w:t>
      </w:r>
      <w:r w:rsidRPr="002E2F9D">
        <w:rPr>
          <w:rFonts w:ascii="Cambria" w:eastAsia="Book Antiqua" w:hAnsi="Cambria" w:cs="Book Antiqua"/>
          <w:sz w:val="26"/>
          <w:szCs w:val="26"/>
        </w:rPr>
        <w:t>k</w:t>
      </w:r>
      <w:r w:rsidRPr="002E2F9D">
        <w:rPr>
          <w:rFonts w:ascii="Cambria" w:eastAsia="Book Antiqua" w:hAnsi="Cambria" w:cs="Book Antiqua"/>
          <w:spacing w:val="-3"/>
          <w:sz w:val="26"/>
          <w:szCs w:val="26"/>
        </w:rPr>
        <w:t xml:space="preserve"> </w:t>
      </w:r>
      <w:r w:rsidRPr="002E2F9D">
        <w:rPr>
          <w:rFonts w:ascii="Cambria" w:eastAsia="Book Antiqua" w:hAnsi="Cambria" w:cs="Book Antiqua"/>
          <w:spacing w:val="-1"/>
          <w:sz w:val="26"/>
          <w:szCs w:val="26"/>
        </w:rPr>
        <w:t>#</w:t>
      </w:r>
      <w:r w:rsidRPr="002E2F9D">
        <w:rPr>
          <w:rFonts w:ascii="Cambria" w:eastAsia="Book Antiqua" w:hAnsi="Cambria" w:cs="Book Antiqua"/>
          <w:spacing w:val="1"/>
          <w:sz w:val="26"/>
          <w:szCs w:val="26"/>
        </w:rPr>
        <w:t>1</w:t>
      </w:r>
      <w:r w:rsidRPr="002E2F9D">
        <w:rPr>
          <w:rFonts w:ascii="Cambria" w:eastAsia="Book Antiqua" w:hAnsi="Cambria" w:cs="Book Antiqua"/>
          <w:sz w:val="26"/>
          <w:szCs w:val="26"/>
        </w:rPr>
        <w:t xml:space="preserve">’s </w:t>
      </w:r>
      <w:r w:rsidRPr="002E2F9D">
        <w:rPr>
          <w:rFonts w:ascii="Cambria" w:eastAsia="Book Antiqua" w:hAnsi="Cambria" w:cs="Book Antiqua"/>
          <w:spacing w:val="1"/>
          <w:sz w:val="26"/>
          <w:szCs w:val="26"/>
        </w:rPr>
        <w:t>d</w:t>
      </w:r>
      <w:r w:rsidRPr="002E2F9D">
        <w:rPr>
          <w:rFonts w:ascii="Cambria" w:eastAsia="Book Antiqua" w:hAnsi="Cambria" w:cs="Book Antiqua"/>
          <w:sz w:val="26"/>
          <w:szCs w:val="26"/>
        </w:rPr>
        <w:t>iscus</w:t>
      </w:r>
      <w:r w:rsidRPr="002E2F9D">
        <w:rPr>
          <w:rFonts w:ascii="Cambria" w:eastAsia="Book Antiqua" w:hAnsi="Cambria" w:cs="Book Antiqua"/>
          <w:spacing w:val="2"/>
          <w:sz w:val="26"/>
          <w:szCs w:val="26"/>
        </w:rPr>
        <w:t>s</w:t>
      </w:r>
      <w:r w:rsidRPr="002E2F9D">
        <w:rPr>
          <w:rFonts w:ascii="Cambria" w:eastAsia="Book Antiqua" w:hAnsi="Cambria" w:cs="Book Antiqua"/>
          <w:sz w:val="26"/>
          <w:szCs w:val="26"/>
        </w:rPr>
        <w:t>i</w:t>
      </w:r>
      <w:r w:rsidRPr="002E2F9D">
        <w:rPr>
          <w:rFonts w:ascii="Cambria" w:eastAsia="Book Antiqua" w:hAnsi="Cambria" w:cs="Book Antiqua"/>
          <w:spacing w:val="2"/>
          <w:sz w:val="26"/>
          <w:szCs w:val="26"/>
        </w:rPr>
        <w:t>o</w:t>
      </w:r>
      <w:r w:rsidRPr="002E2F9D">
        <w:rPr>
          <w:rFonts w:ascii="Cambria" w:eastAsia="Book Antiqua" w:hAnsi="Cambria" w:cs="Book Antiqua"/>
          <w:sz w:val="26"/>
          <w:szCs w:val="26"/>
        </w:rPr>
        <w:t>n</w:t>
      </w:r>
      <w:r w:rsidRPr="002E2F9D">
        <w:rPr>
          <w:rFonts w:ascii="Cambria" w:eastAsia="Book Antiqua" w:hAnsi="Cambria" w:cs="Book Antiqua"/>
          <w:spacing w:val="-9"/>
          <w:sz w:val="26"/>
          <w:szCs w:val="26"/>
        </w:rPr>
        <w:t xml:space="preserve"> </w:t>
      </w:r>
      <w:r w:rsidRPr="002E2F9D">
        <w:rPr>
          <w:rFonts w:ascii="Cambria" w:eastAsia="Book Antiqua" w:hAnsi="Cambria" w:cs="Book Antiqua"/>
          <w:sz w:val="26"/>
          <w:szCs w:val="26"/>
        </w:rPr>
        <w:t>b</w:t>
      </w:r>
      <w:r w:rsidRPr="002E2F9D">
        <w:rPr>
          <w:rFonts w:ascii="Cambria" w:eastAsia="Book Antiqua" w:hAnsi="Cambria" w:cs="Book Antiqua"/>
          <w:spacing w:val="-1"/>
          <w:sz w:val="26"/>
          <w:szCs w:val="26"/>
        </w:rPr>
        <w:t>o</w:t>
      </w:r>
      <w:r w:rsidRPr="002E2F9D">
        <w:rPr>
          <w:rFonts w:ascii="Cambria" w:eastAsia="Book Antiqua" w:hAnsi="Cambria" w:cs="Book Antiqua"/>
          <w:spacing w:val="1"/>
          <w:sz w:val="26"/>
          <w:szCs w:val="26"/>
        </w:rPr>
        <w:t>ar</w:t>
      </w:r>
      <w:r w:rsidRPr="002E2F9D">
        <w:rPr>
          <w:rFonts w:ascii="Cambria" w:eastAsia="Book Antiqua" w:hAnsi="Cambria" w:cs="Book Antiqua"/>
          <w:sz w:val="26"/>
          <w:szCs w:val="26"/>
        </w:rPr>
        <w:t>d</w:t>
      </w:r>
      <w:r w:rsidRPr="002E2F9D">
        <w:rPr>
          <w:rFonts w:ascii="Cambria" w:eastAsia="Book Antiqua" w:hAnsi="Cambria" w:cs="Book Antiqua"/>
          <w:spacing w:val="-4"/>
          <w:sz w:val="26"/>
          <w:szCs w:val="26"/>
        </w:rPr>
        <w:t xml:space="preserve"> </w:t>
      </w:r>
      <w:r w:rsidRPr="002E2F9D">
        <w:rPr>
          <w:rFonts w:ascii="Cambria" w:eastAsia="Book Antiqua" w:hAnsi="Cambria" w:cs="Book Antiqua"/>
          <w:sz w:val="26"/>
          <w:szCs w:val="26"/>
        </w:rPr>
        <w:t>by</w:t>
      </w:r>
      <w:r w:rsidRPr="002E2F9D">
        <w:rPr>
          <w:rFonts w:ascii="Cambria" w:eastAsia="Book Antiqua" w:hAnsi="Cambria" w:cs="Book Antiqua"/>
          <w:spacing w:val="-2"/>
          <w:sz w:val="26"/>
          <w:szCs w:val="26"/>
        </w:rPr>
        <w:t xml:space="preserve"> </w:t>
      </w:r>
      <w:r w:rsidRPr="002E2F9D">
        <w:rPr>
          <w:rFonts w:ascii="Cambria" w:eastAsia="Book Antiqua" w:hAnsi="Cambria" w:cs="Book Antiqua"/>
          <w:spacing w:val="1"/>
          <w:sz w:val="26"/>
          <w:szCs w:val="26"/>
        </w:rPr>
        <w:t>M</w:t>
      </w:r>
      <w:r w:rsidRPr="002E2F9D">
        <w:rPr>
          <w:rFonts w:ascii="Cambria" w:eastAsia="Book Antiqua" w:hAnsi="Cambria" w:cs="Book Antiqua"/>
          <w:spacing w:val="2"/>
          <w:sz w:val="26"/>
          <w:szCs w:val="26"/>
        </w:rPr>
        <w:t>o</w:t>
      </w:r>
      <w:r w:rsidRPr="002E2F9D">
        <w:rPr>
          <w:rFonts w:ascii="Cambria" w:eastAsia="Book Antiqua" w:hAnsi="Cambria" w:cs="Book Antiqua"/>
          <w:spacing w:val="-1"/>
          <w:sz w:val="26"/>
          <w:szCs w:val="26"/>
        </w:rPr>
        <w:t>n</w:t>
      </w:r>
      <w:r w:rsidRPr="002E2F9D">
        <w:rPr>
          <w:rFonts w:ascii="Cambria" w:eastAsia="Book Antiqua" w:hAnsi="Cambria" w:cs="Book Antiqua"/>
          <w:spacing w:val="1"/>
          <w:sz w:val="26"/>
          <w:szCs w:val="26"/>
        </w:rPr>
        <w:t>da</w:t>
      </w:r>
      <w:r w:rsidRPr="002E2F9D">
        <w:rPr>
          <w:rFonts w:ascii="Cambria" w:eastAsia="Book Antiqua" w:hAnsi="Cambria" w:cs="Book Antiqua"/>
          <w:sz w:val="26"/>
          <w:szCs w:val="26"/>
        </w:rPr>
        <w:t>y</w:t>
      </w:r>
      <w:r w:rsidRPr="002E2F9D">
        <w:rPr>
          <w:rFonts w:ascii="Cambria" w:eastAsia="Book Antiqua" w:hAnsi="Cambria" w:cs="Book Antiqua"/>
          <w:spacing w:val="-7"/>
          <w:sz w:val="26"/>
          <w:szCs w:val="26"/>
        </w:rPr>
        <w:t xml:space="preserve"> </w:t>
      </w:r>
      <w:r w:rsidRPr="002E2F9D">
        <w:rPr>
          <w:rFonts w:ascii="Cambria" w:eastAsia="Book Antiqua" w:hAnsi="Cambria" w:cs="Book Antiqua"/>
          <w:spacing w:val="-1"/>
          <w:sz w:val="26"/>
          <w:szCs w:val="26"/>
        </w:rPr>
        <w:t>o</w:t>
      </w:r>
      <w:r w:rsidRPr="002E2F9D">
        <w:rPr>
          <w:rFonts w:ascii="Cambria" w:eastAsia="Book Antiqua" w:hAnsi="Cambria" w:cs="Book Antiqua"/>
          <w:sz w:val="26"/>
          <w:szCs w:val="26"/>
        </w:rPr>
        <w:t>f</w:t>
      </w:r>
      <w:r w:rsidRPr="002E2F9D">
        <w:rPr>
          <w:rFonts w:ascii="Cambria" w:eastAsia="Book Antiqua" w:hAnsi="Cambria" w:cs="Book Antiqua"/>
          <w:spacing w:val="-1"/>
          <w:sz w:val="26"/>
          <w:szCs w:val="26"/>
        </w:rPr>
        <w:t xml:space="preserve"> </w:t>
      </w:r>
      <w:r w:rsidRPr="002E2F9D">
        <w:rPr>
          <w:rFonts w:ascii="Cambria" w:eastAsia="Book Antiqua" w:hAnsi="Cambria" w:cs="Book Antiqua"/>
          <w:sz w:val="26"/>
          <w:szCs w:val="26"/>
        </w:rPr>
        <w:t>t</w:t>
      </w:r>
      <w:r w:rsidRPr="002E2F9D">
        <w:rPr>
          <w:rFonts w:ascii="Cambria" w:eastAsia="Book Antiqua" w:hAnsi="Cambria" w:cs="Book Antiqua"/>
          <w:spacing w:val="-1"/>
          <w:sz w:val="26"/>
          <w:szCs w:val="26"/>
        </w:rPr>
        <w:t>h</w:t>
      </w:r>
      <w:r w:rsidRPr="002E2F9D">
        <w:rPr>
          <w:rFonts w:ascii="Cambria" w:eastAsia="Book Antiqua" w:hAnsi="Cambria" w:cs="Book Antiqua"/>
          <w:sz w:val="26"/>
          <w:szCs w:val="26"/>
        </w:rPr>
        <w:t>e</w:t>
      </w:r>
      <w:r w:rsidRPr="002E2F9D">
        <w:rPr>
          <w:rFonts w:ascii="Cambria" w:eastAsia="Book Antiqua" w:hAnsi="Cambria" w:cs="Book Antiqua"/>
          <w:spacing w:val="-2"/>
          <w:sz w:val="26"/>
          <w:szCs w:val="26"/>
        </w:rPr>
        <w:t xml:space="preserve"> </w:t>
      </w:r>
      <w:r w:rsidRPr="002E2F9D">
        <w:rPr>
          <w:rFonts w:ascii="Cambria" w:eastAsia="Book Antiqua" w:hAnsi="Cambria" w:cs="Book Antiqua"/>
          <w:sz w:val="26"/>
          <w:szCs w:val="26"/>
        </w:rPr>
        <w:t>s</w:t>
      </w:r>
      <w:r w:rsidRPr="002E2F9D">
        <w:rPr>
          <w:rFonts w:ascii="Cambria" w:eastAsia="Book Antiqua" w:hAnsi="Cambria" w:cs="Book Antiqua"/>
          <w:spacing w:val="1"/>
          <w:sz w:val="26"/>
          <w:szCs w:val="26"/>
        </w:rPr>
        <w:t>e</w:t>
      </w:r>
      <w:r w:rsidRPr="002E2F9D">
        <w:rPr>
          <w:rFonts w:ascii="Cambria" w:eastAsia="Book Antiqua" w:hAnsi="Cambria" w:cs="Book Antiqua"/>
          <w:sz w:val="26"/>
          <w:szCs w:val="26"/>
        </w:rPr>
        <w:t>c</w:t>
      </w:r>
      <w:r w:rsidRPr="002E2F9D">
        <w:rPr>
          <w:rFonts w:ascii="Cambria" w:eastAsia="Book Antiqua" w:hAnsi="Cambria" w:cs="Book Antiqua"/>
          <w:spacing w:val="2"/>
          <w:sz w:val="26"/>
          <w:szCs w:val="26"/>
        </w:rPr>
        <w:t>o</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d</w:t>
      </w:r>
      <w:r w:rsidRPr="002E2F9D">
        <w:rPr>
          <w:rFonts w:ascii="Cambria" w:eastAsia="Book Antiqua" w:hAnsi="Cambria" w:cs="Book Antiqua"/>
          <w:spacing w:val="-5"/>
          <w:sz w:val="26"/>
          <w:szCs w:val="26"/>
        </w:rPr>
        <w:t xml:space="preserve"> </w:t>
      </w:r>
      <w:r w:rsidRPr="002E2F9D">
        <w:rPr>
          <w:rFonts w:ascii="Cambria" w:eastAsia="Book Antiqua" w:hAnsi="Cambria" w:cs="Book Antiqua"/>
          <w:spacing w:val="-1"/>
          <w:sz w:val="26"/>
          <w:szCs w:val="26"/>
        </w:rPr>
        <w:t>w</w:t>
      </w:r>
      <w:r w:rsidRPr="002E2F9D">
        <w:rPr>
          <w:rFonts w:ascii="Cambria" w:eastAsia="Book Antiqua" w:hAnsi="Cambria" w:cs="Book Antiqua"/>
          <w:spacing w:val="1"/>
          <w:sz w:val="26"/>
          <w:szCs w:val="26"/>
        </w:rPr>
        <w:t>ee</w:t>
      </w:r>
      <w:r w:rsidRPr="002E2F9D">
        <w:rPr>
          <w:rFonts w:ascii="Cambria" w:eastAsia="Book Antiqua" w:hAnsi="Cambria" w:cs="Book Antiqua"/>
          <w:sz w:val="26"/>
          <w:szCs w:val="26"/>
        </w:rPr>
        <w:t>k</w:t>
      </w:r>
      <w:r w:rsidRPr="002E2F9D">
        <w:rPr>
          <w:rFonts w:ascii="Cambria" w:eastAsia="Book Antiqua" w:hAnsi="Cambria" w:cs="Book Antiqua"/>
          <w:spacing w:val="-5"/>
          <w:sz w:val="26"/>
          <w:szCs w:val="26"/>
        </w:rPr>
        <w:t xml:space="preserve"> </w:t>
      </w:r>
      <w:r w:rsidRPr="002E2F9D">
        <w:rPr>
          <w:rFonts w:ascii="Cambria" w:eastAsia="Book Antiqua" w:hAnsi="Cambria" w:cs="Book Antiqua"/>
          <w:spacing w:val="-1"/>
          <w:sz w:val="26"/>
          <w:szCs w:val="26"/>
        </w:rPr>
        <w:t>o</w:t>
      </w:r>
      <w:r w:rsidRPr="002E2F9D">
        <w:rPr>
          <w:rFonts w:ascii="Cambria" w:eastAsia="Book Antiqua" w:hAnsi="Cambria" w:cs="Book Antiqua"/>
          <w:sz w:val="26"/>
          <w:szCs w:val="26"/>
        </w:rPr>
        <w:t>f</w:t>
      </w:r>
      <w:r w:rsidRPr="002E2F9D">
        <w:rPr>
          <w:rFonts w:ascii="Cambria" w:eastAsia="Book Antiqua" w:hAnsi="Cambria" w:cs="Book Antiqua"/>
          <w:spacing w:val="-1"/>
          <w:sz w:val="26"/>
          <w:szCs w:val="26"/>
        </w:rPr>
        <w:t xml:space="preserve"> </w:t>
      </w:r>
      <w:r w:rsidRPr="002E2F9D">
        <w:rPr>
          <w:rFonts w:ascii="Cambria" w:eastAsia="Book Antiqua" w:hAnsi="Cambria" w:cs="Book Antiqua"/>
          <w:sz w:val="26"/>
          <w:szCs w:val="26"/>
        </w:rPr>
        <w:t>c</w:t>
      </w:r>
      <w:r w:rsidRPr="002E2F9D">
        <w:rPr>
          <w:rFonts w:ascii="Cambria" w:eastAsia="Book Antiqua" w:hAnsi="Cambria" w:cs="Book Antiqua"/>
          <w:spacing w:val="2"/>
          <w:sz w:val="26"/>
          <w:szCs w:val="26"/>
        </w:rPr>
        <w:t>l</w:t>
      </w:r>
      <w:r w:rsidRPr="002E2F9D">
        <w:rPr>
          <w:rFonts w:ascii="Cambria" w:eastAsia="Book Antiqua" w:hAnsi="Cambria" w:cs="Book Antiqua"/>
          <w:spacing w:val="1"/>
          <w:sz w:val="26"/>
          <w:szCs w:val="26"/>
        </w:rPr>
        <w:t>a</w:t>
      </w:r>
      <w:r w:rsidRPr="002E2F9D">
        <w:rPr>
          <w:rFonts w:ascii="Cambria" w:eastAsia="Book Antiqua" w:hAnsi="Cambria" w:cs="Book Antiqua"/>
          <w:sz w:val="26"/>
          <w:szCs w:val="26"/>
        </w:rPr>
        <w:t>ss</w:t>
      </w:r>
      <w:r w:rsidRPr="002E2F9D">
        <w:rPr>
          <w:rFonts w:ascii="Cambria" w:eastAsia="Book Antiqua" w:hAnsi="Cambria" w:cs="Book Antiqua"/>
          <w:spacing w:val="1"/>
          <w:sz w:val="26"/>
          <w:szCs w:val="26"/>
        </w:rPr>
        <w:t>e</w:t>
      </w:r>
      <w:r w:rsidRPr="002E2F9D">
        <w:rPr>
          <w:rFonts w:ascii="Cambria" w:eastAsia="Book Antiqua" w:hAnsi="Cambria" w:cs="Book Antiqua"/>
          <w:sz w:val="26"/>
          <w:szCs w:val="26"/>
        </w:rPr>
        <w:t>s</w:t>
      </w:r>
      <w:r w:rsidRPr="002E2F9D">
        <w:rPr>
          <w:rFonts w:ascii="Cambria" w:eastAsia="Book Antiqua" w:hAnsi="Cambria" w:cs="Book Antiqua"/>
          <w:spacing w:val="-6"/>
          <w:sz w:val="26"/>
          <w:szCs w:val="26"/>
        </w:rPr>
        <w:t xml:space="preserve"> </w:t>
      </w:r>
      <w:r w:rsidRPr="002E2F9D">
        <w:rPr>
          <w:rFonts w:ascii="Cambria" w:eastAsia="Book Antiqua" w:hAnsi="Cambria" w:cs="Book Antiqua"/>
          <w:spacing w:val="-1"/>
          <w:sz w:val="26"/>
          <w:szCs w:val="26"/>
        </w:rPr>
        <w:t>o</w:t>
      </w:r>
      <w:r w:rsidRPr="002E2F9D">
        <w:rPr>
          <w:rFonts w:ascii="Cambria" w:eastAsia="Book Antiqua" w:hAnsi="Cambria" w:cs="Book Antiqua"/>
          <w:sz w:val="26"/>
          <w:szCs w:val="26"/>
        </w:rPr>
        <w:t>r</w:t>
      </w:r>
      <w:r w:rsidRPr="002E2F9D">
        <w:rPr>
          <w:rFonts w:ascii="Cambria" w:eastAsia="Book Antiqua" w:hAnsi="Cambria" w:cs="Book Antiqua"/>
          <w:spacing w:val="-1"/>
          <w:sz w:val="26"/>
          <w:szCs w:val="26"/>
        </w:rPr>
        <w:t xml:space="preserve"> </w:t>
      </w:r>
      <w:r w:rsidRPr="002E2F9D">
        <w:rPr>
          <w:rFonts w:ascii="Cambria" w:eastAsia="Book Antiqua" w:hAnsi="Cambria" w:cs="Book Antiqua"/>
          <w:sz w:val="26"/>
          <w:szCs w:val="26"/>
        </w:rPr>
        <w:t>t</w:t>
      </w:r>
      <w:r w:rsidRPr="002E2F9D">
        <w:rPr>
          <w:rFonts w:ascii="Cambria" w:eastAsia="Book Antiqua" w:hAnsi="Cambria" w:cs="Book Antiqua"/>
          <w:spacing w:val="-1"/>
          <w:sz w:val="26"/>
          <w:szCs w:val="26"/>
        </w:rPr>
        <w:t>h</w:t>
      </w:r>
      <w:r w:rsidRPr="002E2F9D">
        <w:rPr>
          <w:rFonts w:ascii="Cambria" w:eastAsia="Book Antiqua" w:hAnsi="Cambria" w:cs="Book Antiqua"/>
          <w:spacing w:val="3"/>
          <w:sz w:val="26"/>
          <w:szCs w:val="26"/>
        </w:rPr>
        <w:t>e</w:t>
      </w:r>
      <w:r w:rsidRPr="002E2F9D">
        <w:rPr>
          <w:rFonts w:ascii="Cambria" w:eastAsia="Book Antiqua" w:hAnsi="Cambria" w:cs="Book Antiqua"/>
          <w:sz w:val="26"/>
          <w:szCs w:val="26"/>
        </w:rPr>
        <w:t>y</w:t>
      </w:r>
      <w:r w:rsidRPr="002E2F9D">
        <w:rPr>
          <w:rFonts w:ascii="Cambria" w:eastAsia="Book Antiqua" w:hAnsi="Cambria" w:cs="Book Antiqua"/>
          <w:spacing w:val="-4"/>
          <w:sz w:val="26"/>
          <w:szCs w:val="26"/>
        </w:rPr>
        <w:t xml:space="preserve"> </w:t>
      </w:r>
      <w:r w:rsidRPr="002E2F9D">
        <w:rPr>
          <w:rFonts w:ascii="Cambria" w:eastAsia="Book Antiqua" w:hAnsi="Cambria" w:cs="Book Antiqua"/>
          <w:spacing w:val="-1"/>
          <w:sz w:val="26"/>
          <w:szCs w:val="26"/>
        </w:rPr>
        <w:t>w</w:t>
      </w:r>
      <w:r w:rsidRPr="002E2F9D">
        <w:rPr>
          <w:rFonts w:ascii="Cambria" w:eastAsia="Book Antiqua" w:hAnsi="Cambria" w:cs="Book Antiqua"/>
          <w:sz w:val="26"/>
          <w:szCs w:val="26"/>
        </w:rPr>
        <w:t>i</w:t>
      </w:r>
      <w:r w:rsidRPr="002E2F9D">
        <w:rPr>
          <w:rFonts w:ascii="Cambria" w:eastAsia="Book Antiqua" w:hAnsi="Cambria" w:cs="Book Antiqua"/>
          <w:spacing w:val="2"/>
          <w:sz w:val="26"/>
          <w:szCs w:val="26"/>
        </w:rPr>
        <w:t>l</w:t>
      </w:r>
      <w:r w:rsidRPr="002E2F9D">
        <w:rPr>
          <w:rFonts w:ascii="Cambria" w:eastAsia="Book Antiqua" w:hAnsi="Cambria" w:cs="Book Antiqua"/>
          <w:sz w:val="26"/>
          <w:szCs w:val="26"/>
        </w:rPr>
        <w:t>l</w:t>
      </w:r>
      <w:r w:rsidRPr="002E2F9D">
        <w:rPr>
          <w:rFonts w:ascii="Cambria" w:eastAsia="Book Antiqua" w:hAnsi="Cambria" w:cs="Book Antiqua"/>
          <w:spacing w:val="-3"/>
          <w:sz w:val="26"/>
          <w:szCs w:val="26"/>
        </w:rPr>
        <w:t xml:space="preserve"> </w:t>
      </w:r>
      <w:r w:rsidRPr="002E2F9D">
        <w:rPr>
          <w:rFonts w:ascii="Cambria" w:eastAsia="Book Antiqua" w:hAnsi="Cambria" w:cs="Book Antiqua"/>
          <w:sz w:val="26"/>
          <w:szCs w:val="26"/>
        </w:rPr>
        <w:t>be</w:t>
      </w:r>
      <w:r w:rsidRPr="002E2F9D">
        <w:rPr>
          <w:rFonts w:ascii="Cambria" w:eastAsia="Book Antiqua" w:hAnsi="Cambria" w:cs="Book Antiqua"/>
          <w:spacing w:val="-1"/>
          <w:sz w:val="26"/>
          <w:szCs w:val="26"/>
        </w:rPr>
        <w:t xml:space="preserve"> </w:t>
      </w:r>
      <w:r w:rsidRPr="002E2F9D">
        <w:rPr>
          <w:rFonts w:ascii="Cambria" w:eastAsia="Book Antiqua" w:hAnsi="Cambria" w:cs="Book Antiqua"/>
          <w:spacing w:val="1"/>
          <w:sz w:val="26"/>
          <w:szCs w:val="26"/>
        </w:rPr>
        <w:t>dr</w:t>
      </w:r>
      <w:r w:rsidRPr="002E2F9D">
        <w:rPr>
          <w:rFonts w:ascii="Cambria" w:eastAsia="Book Antiqua" w:hAnsi="Cambria" w:cs="Book Antiqua"/>
          <w:spacing w:val="-1"/>
          <w:sz w:val="26"/>
          <w:szCs w:val="26"/>
        </w:rPr>
        <w:t>o</w:t>
      </w:r>
      <w:r w:rsidRPr="002E2F9D">
        <w:rPr>
          <w:rFonts w:ascii="Cambria" w:eastAsia="Book Antiqua" w:hAnsi="Cambria" w:cs="Book Antiqua"/>
          <w:sz w:val="26"/>
          <w:szCs w:val="26"/>
        </w:rPr>
        <w:t>p</w:t>
      </w:r>
      <w:r w:rsidRPr="002E2F9D">
        <w:rPr>
          <w:rFonts w:ascii="Cambria" w:eastAsia="Book Antiqua" w:hAnsi="Cambria" w:cs="Book Antiqua"/>
          <w:spacing w:val="3"/>
          <w:sz w:val="26"/>
          <w:szCs w:val="26"/>
        </w:rPr>
        <w:t>p</w:t>
      </w:r>
      <w:r w:rsidRPr="002E2F9D">
        <w:rPr>
          <w:rFonts w:ascii="Cambria" w:eastAsia="Book Antiqua" w:hAnsi="Cambria" w:cs="Book Antiqua"/>
          <w:spacing w:val="1"/>
          <w:sz w:val="26"/>
          <w:szCs w:val="26"/>
        </w:rPr>
        <w:t>ed</w:t>
      </w:r>
      <w:r w:rsidRPr="002E2F9D">
        <w:rPr>
          <w:rFonts w:ascii="Cambria" w:eastAsia="Book Antiqua" w:hAnsi="Cambria" w:cs="Book Antiqua"/>
          <w:sz w:val="26"/>
          <w:szCs w:val="26"/>
        </w:rPr>
        <w:t>.</w:t>
      </w:r>
    </w:p>
    <w:p w:rsidR="004428C4" w:rsidRPr="002E2F9D" w:rsidRDefault="004428C4" w:rsidP="004428C4">
      <w:pPr>
        <w:tabs>
          <w:tab w:val="left" w:pos="2960"/>
        </w:tabs>
        <w:spacing w:before="18" w:after="0" w:line="239" w:lineRule="auto"/>
        <w:ind w:left="2980" w:right="148" w:hanging="360"/>
        <w:rPr>
          <w:rFonts w:ascii="Cambria" w:eastAsia="Book Antiqua" w:hAnsi="Cambria" w:cs="Book Antiqua"/>
          <w:sz w:val="26"/>
          <w:szCs w:val="26"/>
        </w:rPr>
      </w:pPr>
      <w:r w:rsidRPr="002E2F9D">
        <w:rPr>
          <w:rFonts w:ascii="Cambria" w:eastAsia="Times New Roman" w:hAnsi="Cambria" w:cs="Times New Roman"/>
          <w:w w:val="130"/>
          <w:sz w:val="26"/>
          <w:szCs w:val="26"/>
        </w:rPr>
        <w:t>•</w:t>
      </w:r>
      <w:r w:rsidRPr="002E2F9D">
        <w:rPr>
          <w:rFonts w:ascii="Cambria" w:eastAsia="Times New Roman" w:hAnsi="Cambria" w:cs="Times New Roman"/>
          <w:sz w:val="26"/>
          <w:szCs w:val="26"/>
        </w:rPr>
        <w:tab/>
      </w:r>
      <w:r w:rsidRPr="002E2F9D">
        <w:rPr>
          <w:rFonts w:ascii="Cambria" w:eastAsia="Book Antiqua" w:hAnsi="Cambria" w:cs="Book Antiqua"/>
          <w:spacing w:val="1"/>
          <w:sz w:val="26"/>
          <w:szCs w:val="26"/>
        </w:rPr>
        <w:t>S</w:t>
      </w:r>
      <w:r w:rsidRPr="002E2F9D">
        <w:rPr>
          <w:rFonts w:ascii="Cambria" w:eastAsia="Book Antiqua" w:hAnsi="Cambria" w:cs="Book Antiqua"/>
          <w:sz w:val="26"/>
          <w:szCs w:val="26"/>
        </w:rPr>
        <w:t>tu</w:t>
      </w:r>
      <w:r w:rsidRPr="002E2F9D">
        <w:rPr>
          <w:rFonts w:ascii="Cambria" w:eastAsia="Book Antiqua" w:hAnsi="Cambria" w:cs="Book Antiqua"/>
          <w:spacing w:val="1"/>
          <w:sz w:val="26"/>
          <w:szCs w:val="26"/>
        </w:rPr>
        <w:t>de</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ts</w:t>
      </w:r>
      <w:r w:rsidRPr="002E2F9D">
        <w:rPr>
          <w:rFonts w:ascii="Cambria" w:eastAsia="Book Antiqua" w:hAnsi="Cambria" w:cs="Book Antiqua"/>
          <w:spacing w:val="-8"/>
          <w:sz w:val="26"/>
          <w:szCs w:val="26"/>
        </w:rPr>
        <w:t xml:space="preserve"> </w:t>
      </w:r>
      <w:r w:rsidRPr="002E2F9D">
        <w:rPr>
          <w:rFonts w:ascii="Cambria" w:eastAsia="Book Antiqua" w:hAnsi="Cambria" w:cs="Book Antiqua"/>
          <w:spacing w:val="2"/>
          <w:sz w:val="26"/>
          <w:szCs w:val="26"/>
        </w:rPr>
        <w:t>m</w:t>
      </w:r>
      <w:r w:rsidRPr="002E2F9D">
        <w:rPr>
          <w:rFonts w:ascii="Cambria" w:eastAsia="Book Antiqua" w:hAnsi="Cambria" w:cs="Book Antiqua"/>
          <w:sz w:val="26"/>
          <w:szCs w:val="26"/>
        </w:rPr>
        <w:t>ust</w:t>
      </w:r>
      <w:r w:rsidRPr="002E2F9D">
        <w:rPr>
          <w:rFonts w:ascii="Cambria" w:eastAsia="Book Antiqua" w:hAnsi="Cambria" w:cs="Book Antiqua"/>
          <w:spacing w:val="-4"/>
          <w:sz w:val="26"/>
          <w:szCs w:val="26"/>
        </w:rPr>
        <w:t xml:space="preserve"> </w:t>
      </w:r>
      <w:r w:rsidRPr="002E2F9D">
        <w:rPr>
          <w:rFonts w:ascii="Cambria" w:eastAsia="Book Antiqua" w:hAnsi="Cambria" w:cs="Book Antiqua"/>
          <w:sz w:val="26"/>
          <w:szCs w:val="26"/>
        </w:rPr>
        <w:t>p</w:t>
      </w:r>
      <w:r w:rsidRPr="002E2F9D">
        <w:rPr>
          <w:rFonts w:ascii="Cambria" w:eastAsia="Book Antiqua" w:hAnsi="Cambria" w:cs="Book Antiqua"/>
          <w:spacing w:val="1"/>
          <w:sz w:val="26"/>
          <w:szCs w:val="26"/>
        </w:rPr>
        <w:t>ar</w:t>
      </w:r>
      <w:r w:rsidRPr="002E2F9D">
        <w:rPr>
          <w:rFonts w:ascii="Cambria" w:eastAsia="Book Antiqua" w:hAnsi="Cambria" w:cs="Book Antiqua"/>
          <w:sz w:val="26"/>
          <w:szCs w:val="26"/>
        </w:rPr>
        <w:t>ticip</w:t>
      </w:r>
      <w:r w:rsidRPr="002E2F9D">
        <w:rPr>
          <w:rFonts w:ascii="Cambria" w:eastAsia="Book Antiqua" w:hAnsi="Cambria" w:cs="Book Antiqua"/>
          <w:spacing w:val="1"/>
          <w:sz w:val="26"/>
          <w:szCs w:val="26"/>
        </w:rPr>
        <w:t>a</w:t>
      </w:r>
      <w:r w:rsidRPr="002E2F9D">
        <w:rPr>
          <w:rFonts w:ascii="Cambria" w:eastAsia="Book Antiqua" w:hAnsi="Cambria" w:cs="Book Antiqua"/>
          <w:sz w:val="26"/>
          <w:szCs w:val="26"/>
        </w:rPr>
        <w:t>te</w:t>
      </w:r>
      <w:r w:rsidRPr="002E2F9D">
        <w:rPr>
          <w:rFonts w:ascii="Cambria" w:eastAsia="Book Antiqua" w:hAnsi="Cambria" w:cs="Book Antiqua"/>
          <w:spacing w:val="-7"/>
          <w:sz w:val="26"/>
          <w:szCs w:val="26"/>
        </w:rPr>
        <w:t xml:space="preserve"> </w:t>
      </w:r>
      <w:r w:rsidRPr="002E2F9D">
        <w:rPr>
          <w:rFonts w:ascii="Cambria" w:eastAsia="Book Antiqua" w:hAnsi="Cambria" w:cs="Book Antiqua"/>
          <w:spacing w:val="2"/>
          <w:sz w:val="26"/>
          <w:szCs w:val="26"/>
        </w:rPr>
        <w:t>o</w:t>
      </w:r>
      <w:r w:rsidRPr="002E2F9D">
        <w:rPr>
          <w:rFonts w:ascii="Cambria" w:eastAsia="Book Antiqua" w:hAnsi="Cambria" w:cs="Book Antiqua"/>
          <w:sz w:val="26"/>
          <w:szCs w:val="26"/>
        </w:rPr>
        <w:t>n</w:t>
      </w:r>
      <w:r w:rsidRPr="002E2F9D">
        <w:rPr>
          <w:rFonts w:ascii="Cambria" w:eastAsia="Book Antiqua" w:hAnsi="Cambria" w:cs="Book Antiqua"/>
          <w:spacing w:val="-2"/>
          <w:sz w:val="26"/>
          <w:szCs w:val="26"/>
        </w:rPr>
        <w:t xml:space="preserve"> </w:t>
      </w:r>
      <w:r w:rsidRPr="002E2F9D">
        <w:rPr>
          <w:rFonts w:ascii="Cambria" w:eastAsia="Book Antiqua" w:hAnsi="Cambria" w:cs="Book Antiqua"/>
          <w:sz w:val="26"/>
          <w:szCs w:val="26"/>
        </w:rPr>
        <w:t>t</w:t>
      </w:r>
      <w:r w:rsidRPr="002E2F9D">
        <w:rPr>
          <w:rFonts w:ascii="Cambria" w:eastAsia="Book Antiqua" w:hAnsi="Cambria" w:cs="Book Antiqua"/>
          <w:spacing w:val="-1"/>
          <w:sz w:val="26"/>
          <w:szCs w:val="26"/>
        </w:rPr>
        <w:t>h</w:t>
      </w:r>
      <w:r w:rsidRPr="002E2F9D">
        <w:rPr>
          <w:rFonts w:ascii="Cambria" w:eastAsia="Book Antiqua" w:hAnsi="Cambria" w:cs="Book Antiqua"/>
          <w:sz w:val="26"/>
          <w:szCs w:val="26"/>
        </w:rPr>
        <w:t>e</w:t>
      </w:r>
      <w:r w:rsidRPr="002E2F9D">
        <w:rPr>
          <w:rFonts w:ascii="Cambria" w:eastAsia="Book Antiqua" w:hAnsi="Cambria" w:cs="Book Antiqua"/>
          <w:spacing w:val="-2"/>
          <w:sz w:val="26"/>
          <w:szCs w:val="26"/>
        </w:rPr>
        <w:t xml:space="preserve"> </w:t>
      </w:r>
      <w:r w:rsidRPr="002E2F9D">
        <w:rPr>
          <w:rFonts w:ascii="Cambria" w:eastAsia="Book Antiqua" w:hAnsi="Cambria" w:cs="Book Antiqua"/>
          <w:sz w:val="26"/>
          <w:szCs w:val="26"/>
        </w:rPr>
        <w:t>c</w:t>
      </w:r>
      <w:r w:rsidRPr="002E2F9D">
        <w:rPr>
          <w:rFonts w:ascii="Cambria" w:eastAsia="Book Antiqua" w:hAnsi="Cambria" w:cs="Book Antiqua"/>
          <w:spacing w:val="2"/>
          <w:sz w:val="26"/>
          <w:szCs w:val="26"/>
        </w:rPr>
        <w:t>o</w:t>
      </w:r>
      <w:r w:rsidRPr="002E2F9D">
        <w:rPr>
          <w:rFonts w:ascii="Cambria" w:eastAsia="Book Antiqua" w:hAnsi="Cambria" w:cs="Book Antiqua"/>
          <w:sz w:val="26"/>
          <w:szCs w:val="26"/>
        </w:rPr>
        <w:t>u</w:t>
      </w:r>
      <w:r w:rsidRPr="002E2F9D">
        <w:rPr>
          <w:rFonts w:ascii="Cambria" w:eastAsia="Book Antiqua" w:hAnsi="Cambria" w:cs="Book Antiqua"/>
          <w:spacing w:val="1"/>
          <w:sz w:val="26"/>
          <w:szCs w:val="26"/>
        </w:rPr>
        <w:t>r</w:t>
      </w:r>
      <w:r w:rsidRPr="002E2F9D">
        <w:rPr>
          <w:rFonts w:ascii="Cambria" w:eastAsia="Book Antiqua" w:hAnsi="Cambria" w:cs="Book Antiqua"/>
          <w:sz w:val="26"/>
          <w:szCs w:val="26"/>
        </w:rPr>
        <w:t>se</w:t>
      </w:r>
      <w:r w:rsidRPr="002E2F9D">
        <w:rPr>
          <w:rFonts w:ascii="Cambria" w:eastAsia="Book Antiqua" w:hAnsi="Cambria" w:cs="Book Antiqua"/>
          <w:spacing w:val="-5"/>
          <w:sz w:val="26"/>
          <w:szCs w:val="26"/>
        </w:rPr>
        <w:t xml:space="preserve"> </w:t>
      </w:r>
      <w:r w:rsidRPr="002E2F9D">
        <w:rPr>
          <w:rFonts w:ascii="Cambria" w:eastAsia="Book Antiqua" w:hAnsi="Cambria" w:cs="Book Antiqua"/>
          <w:sz w:val="26"/>
          <w:szCs w:val="26"/>
        </w:rPr>
        <w:t xml:space="preserve">site </w:t>
      </w:r>
      <w:r w:rsidRPr="002E2F9D">
        <w:rPr>
          <w:rFonts w:ascii="Cambria" w:eastAsia="Book Antiqua" w:hAnsi="Cambria" w:cs="Book Antiqua"/>
          <w:spacing w:val="-1"/>
          <w:sz w:val="26"/>
          <w:szCs w:val="26"/>
        </w:rPr>
        <w:t>w</w:t>
      </w:r>
      <w:r w:rsidRPr="002E2F9D">
        <w:rPr>
          <w:rFonts w:ascii="Cambria" w:eastAsia="Book Antiqua" w:hAnsi="Cambria" w:cs="Book Antiqua"/>
          <w:sz w:val="26"/>
          <w:szCs w:val="26"/>
        </w:rPr>
        <w:t>ith</w:t>
      </w:r>
      <w:r w:rsidRPr="002E2F9D">
        <w:rPr>
          <w:rFonts w:ascii="Cambria" w:eastAsia="Book Antiqua" w:hAnsi="Cambria" w:cs="Book Antiqua"/>
          <w:spacing w:val="-4"/>
          <w:sz w:val="26"/>
          <w:szCs w:val="26"/>
        </w:rPr>
        <w:t xml:space="preserve"> </w:t>
      </w:r>
      <w:r w:rsidRPr="002E2F9D">
        <w:rPr>
          <w:rFonts w:ascii="Cambria" w:eastAsia="Book Antiqua" w:hAnsi="Cambria" w:cs="Book Antiqua"/>
          <w:spacing w:val="1"/>
          <w:sz w:val="26"/>
          <w:szCs w:val="26"/>
        </w:rPr>
        <w:t>d</w:t>
      </w:r>
      <w:r w:rsidRPr="002E2F9D">
        <w:rPr>
          <w:rFonts w:ascii="Cambria" w:eastAsia="Book Antiqua" w:hAnsi="Cambria" w:cs="Book Antiqua"/>
          <w:spacing w:val="2"/>
          <w:sz w:val="26"/>
          <w:szCs w:val="26"/>
        </w:rPr>
        <w:t>i</w:t>
      </w:r>
      <w:r w:rsidRPr="002E2F9D">
        <w:rPr>
          <w:rFonts w:ascii="Cambria" w:eastAsia="Book Antiqua" w:hAnsi="Cambria" w:cs="Book Antiqua"/>
          <w:sz w:val="26"/>
          <w:szCs w:val="26"/>
        </w:rPr>
        <w:t>sc</w:t>
      </w:r>
      <w:r w:rsidRPr="002E2F9D">
        <w:rPr>
          <w:rFonts w:ascii="Cambria" w:eastAsia="Book Antiqua" w:hAnsi="Cambria" w:cs="Book Antiqua"/>
          <w:spacing w:val="2"/>
          <w:sz w:val="26"/>
          <w:szCs w:val="26"/>
        </w:rPr>
        <w:t>u</w:t>
      </w:r>
      <w:r w:rsidRPr="002E2F9D">
        <w:rPr>
          <w:rFonts w:ascii="Cambria" w:eastAsia="Book Antiqua" w:hAnsi="Cambria" w:cs="Book Antiqua"/>
          <w:sz w:val="26"/>
          <w:szCs w:val="26"/>
        </w:rPr>
        <w:t>ssi</w:t>
      </w:r>
      <w:r w:rsidRPr="002E2F9D">
        <w:rPr>
          <w:rFonts w:ascii="Cambria" w:eastAsia="Book Antiqua" w:hAnsi="Cambria" w:cs="Book Antiqua"/>
          <w:spacing w:val="2"/>
          <w:sz w:val="26"/>
          <w:szCs w:val="26"/>
        </w:rPr>
        <w:t>o</w:t>
      </w:r>
      <w:r w:rsidRPr="002E2F9D">
        <w:rPr>
          <w:rFonts w:ascii="Cambria" w:eastAsia="Book Antiqua" w:hAnsi="Cambria" w:cs="Book Antiqua"/>
          <w:sz w:val="26"/>
          <w:szCs w:val="26"/>
        </w:rPr>
        <w:t>n</w:t>
      </w:r>
      <w:r w:rsidRPr="002E2F9D">
        <w:rPr>
          <w:rFonts w:ascii="Cambria" w:eastAsia="Book Antiqua" w:hAnsi="Cambria" w:cs="Book Antiqua"/>
          <w:spacing w:val="-9"/>
          <w:sz w:val="26"/>
          <w:szCs w:val="26"/>
        </w:rPr>
        <w:t xml:space="preserve"> </w:t>
      </w:r>
      <w:r w:rsidRPr="002E2F9D">
        <w:rPr>
          <w:rFonts w:ascii="Cambria" w:eastAsia="Book Antiqua" w:hAnsi="Cambria" w:cs="Book Antiqua"/>
          <w:sz w:val="26"/>
          <w:szCs w:val="26"/>
        </w:rPr>
        <w:t>b</w:t>
      </w:r>
      <w:r w:rsidRPr="002E2F9D">
        <w:rPr>
          <w:rFonts w:ascii="Cambria" w:eastAsia="Book Antiqua" w:hAnsi="Cambria" w:cs="Book Antiqua"/>
          <w:spacing w:val="-1"/>
          <w:sz w:val="26"/>
          <w:szCs w:val="26"/>
        </w:rPr>
        <w:t>o</w:t>
      </w:r>
      <w:r w:rsidRPr="002E2F9D">
        <w:rPr>
          <w:rFonts w:ascii="Cambria" w:eastAsia="Book Antiqua" w:hAnsi="Cambria" w:cs="Book Antiqua"/>
          <w:spacing w:val="1"/>
          <w:sz w:val="26"/>
          <w:szCs w:val="26"/>
        </w:rPr>
        <w:t>a</w:t>
      </w:r>
      <w:r w:rsidRPr="002E2F9D">
        <w:rPr>
          <w:rFonts w:ascii="Cambria" w:eastAsia="Book Antiqua" w:hAnsi="Cambria" w:cs="Book Antiqua"/>
          <w:sz w:val="26"/>
          <w:szCs w:val="26"/>
        </w:rPr>
        <w:t>rd</w:t>
      </w:r>
      <w:r w:rsidRPr="002E2F9D">
        <w:rPr>
          <w:rFonts w:ascii="Cambria" w:eastAsia="Book Antiqua" w:hAnsi="Cambria" w:cs="Book Antiqua"/>
          <w:spacing w:val="-4"/>
          <w:sz w:val="26"/>
          <w:szCs w:val="26"/>
        </w:rPr>
        <w:t xml:space="preserve"> </w:t>
      </w:r>
      <w:r w:rsidRPr="002E2F9D">
        <w:rPr>
          <w:rFonts w:ascii="Cambria" w:eastAsia="Book Antiqua" w:hAnsi="Cambria" w:cs="Book Antiqua"/>
          <w:sz w:val="26"/>
          <w:szCs w:val="26"/>
        </w:rPr>
        <w:t>p</w:t>
      </w:r>
      <w:r w:rsidRPr="002E2F9D">
        <w:rPr>
          <w:rFonts w:ascii="Cambria" w:eastAsia="Book Antiqua" w:hAnsi="Cambria" w:cs="Book Antiqua"/>
          <w:spacing w:val="2"/>
          <w:sz w:val="26"/>
          <w:szCs w:val="26"/>
        </w:rPr>
        <w:t>o</w:t>
      </w:r>
      <w:r w:rsidRPr="002E2F9D">
        <w:rPr>
          <w:rFonts w:ascii="Cambria" w:eastAsia="Book Antiqua" w:hAnsi="Cambria" w:cs="Book Antiqua"/>
          <w:sz w:val="26"/>
          <w:szCs w:val="26"/>
        </w:rPr>
        <w:t>sts,</w:t>
      </w:r>
      <w:r w:rsidRPr="002E2F9D">
        <w:rPr>
          <w:rFonts w:ascii="Cambria" w:eastAsia="Book Antiqua" w:hAnsi="Cambria" w:cs="Book Antiqua"/>
          <w:spacing w:val="-4"/>
          <w:sz w:val="26"/>
          <w:szCs w:val="26"/>
        </w:rPr>
        <w:t xml:space="preserve"> </w:t>
      </w:r>
      <w:r w:rsidRPr="002E2F9D">
        <w:rPr>
          <w:rFonts w:ascii="Cambria" w:eastAsia="Book Antiqua" w:hAnsi="Cambria" w:cs="Book Antiqua"/>
          <w:spacing w:val="2"/>
          <w:sz w:val="26"/>
          <w:szCs w:val="26"/>
        </w:rPr>
        <w:t>o</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l</w:t>
      </w:r>
      <w:r w:rsidRPr="002E2F9D">
        <w:rPr>
          <w:rFonts w:ascii="Cambria" w:eastAsia="Book Antiqua" w:hAnsi="Cambria" w:cs="Book Antiqua"/>
          <w:spacing w:val="2"/>
          <w:sz w:val="26"/>
          <w:szCs w:val="26"/>
        </w:rPr>
        <w:t>i</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e</w:t>
      </w:r>
      <w:r w:rsidRPr="002E2F9D">
        <w:rPr>
          <w:rFonts w:ascii="Cambria" w:eastAsia="Book Antiqua" w:hAnsi="Cambria" w:cs="Book Antiqua"/>
          <w:spacing w:val="-5"/>
          <w:sz w:val="26"/>
          <w:szCs w:val="26"/>
        </w:rPr>
        <w:t xml:space="preserve"> </w:t>
      </w:r>
      <w:r w:rsidRPr="002E2F9D">
        <w:rPr>
          <w:rFonts w:ascii="Cambria" w:eastAsia="Book Antiqua" w:hAnsi="Cambria" w:cs="Book Antiqua"/>
          <w:spacing w:val="1"/>
          <w:sz w:val="26"/>
          <w:szCs w:val="26"/>
        </w:rPr>
        <w:t>q</w:t>
      </w:r>
      <w:r w:rsidRPr="002E2F9D">
        <w:rPr>
          <w:rFonts w:ascii="Cambria" w:eastAsia="Book Antiqua" w:hAnsi="Cambria" w:cs="Book Antiqua"/>
          <w:sz w:val="26"/>
          <w:szCs w:val="26"/>
        </w:rPr>
        <w:t>uiz sub</w:t>
      </w:r>
      <w:r w:rsidRPr="002E2F9D">
        <w:rPr>
          <w:rFonts w:ascii="Cambria" w:eastAsia="Book Antiqua" w:hAnsi="Cambria" w:cs="Book Antiqua"/>
          <w:spacing w:val="2"/>
          <w:sz w:val="26"/>
          <w:szCs w:val="26"/>
        </w:rPr>
        <w:t>m</w:t>
      </w:r>
      <w:r w:rsidRPr="002E2F9D">
        <w:rPr>
          <w:rFonts w:ascii="Cambria" w:eastAsia="Book Antiqua" w:hAnsi="Cambria" w:cs="Book Antiqua"/>
          <w:sz w:val="26"/>
          <w:szCs w:val="26"/>
        </w:rPr>
        <w:t>iss</w:t>
      </w:r>
      <w:r w:rsidRPr="002E2F9D">
        <w:rPr>
          <w:rFonts w:ascii="Cambria" w:eastAsia="Book Antiqua" w:hAnsi="Cambria" w:cs="Book Antiqua"/>
          <w:spacing w:val="2"/>
          <w:sz w:val="26"/>
          <w:szCs w:val="26"/>
        </w:rPr>
        <w:t>i</w:t>
      </w:r>
      <w:r w:rsidRPr="002E2F9D">
        <w:rPr>
          <w:rFonts w:ascii="Cambria" w:eastAsia="Book Antiqua" w:hAnsi="Cambria" w:cs="Book Antiqua"/>
          <w:spacing w:val="-1"/>
          <w:sz w:val="26"/>
          <w:szCs w:val="26"/>
        </w:rPr>
        <w:t>o</w:t>
      </w:r>
      <w:r w:rsidRPr="002E2F9D">
        <w:rPr>
          <w:rFonts w:ascii="Cambria" w:eastAsia="Book Antiqua" w:hAnsi="Cambria" w:cs="Book Antiqua"/>
          <w:spacing w:val="2"/>
          <w:sz w:val="26"/>
          <w:szCs w:val="26"/>
        </w:rPr>
        <w:t>n</w:t>
      </w:r>
      <w:r w:rsidRPr="002E2F9D">
        <w:rPr>
          <w:rFonts w:ascii="Cambria" w:eastAsia="Book Antiqua" w:hAnsi="Cambria" w:cs="Book Antiqua"/>
          <w:sz w:val="26"/>
          <w:szCs w:val="26"/>
        </w:rPr>
        <w:t>s,</w:t>
      </w:r>
      <w:r w:rsidRPr="002E2F9D">
        <w:rPr>
          <w:rFonts w:ascii="Cambria" w:eastAsia="Book Antiqua" w:hAnsi="Cambria" w:cs="Book Antiqua"/>
          <w:spacing w:val="-10"/>
          <w:sz w:val="26"/>
          <w:szCs w:val="26"/>
        </w:rPr>
        <w:t xml:space="preserve"> </w:t>
      </w:r>
      <w:r w:rsidRPr="002E2F9D">
        <w:rPr>
          <w:rFonts w:ascii="Cambria" w:eastAsia="Book Antiqua" w:hAnsi="Cambria" w:cs="Book Antiqua"/>
          <w:sz w:val="26"/>
          <w:szCs w:val="26"/>
        </w:rPr>
        <w:t>p</w:t>
      </w:r>
      <w:r w:rsidRPr="002E2F9D">
        <w:rPr>
          <w:rFonts w:ascii="Cambria" w:eastAsia="Book Antiqua" w:hAnsi="Cambria" w:cs="Book Antiqua"/>
          <w:spacing w:val="1"/>
          <w:sz w:val="26"/>
          <w:szCs w:val="26"/>
        </w:rPr>
        <w:t>r</w:t>
      </w:r>
      <w:r w:rsidRPr="002E2F9D">
        <w:rPr>
          <w:rFonts w:ascii="Cambria" w:eastAsia="Book Antiqua" w:hAnsi="Cambria" w:cs="Book Antiqua"/>
          <w:spacing w:val="-1"/>
          <w:sz w:val="26"/>
          <w:szCs w:val="26"/>
        </w:rPr>
        <w:t>oj</w:t>
      </w:r>
      <w:r w:rsidRPr="002E2F9D">
        <w:rPr>
          <w:rFonts w:ascii="Cambria" w:eastAsia="Book Antiqua" w:hAnsi="Cambria" w:cs="Book Antiqua"/>
          <w:spacing w:val="1"/>
          <w:sz w:val="26"/>
          <w:szCs w:val="26"/>
        </w:rPr>
        <w:t>e</w:t>
      </w:r>
      <w:r w:rsidRPr="002E2F9D">
        <w:rPr>
          <w:rFonts w:ascii="Cambria" w:eastAsia="Book Antiqua" w:hAnsi="Cambria" w:cs="Book Antiqua"/>
          <w:sz w:val="26"/>
          <w:szCs w:val="26"/>
        </w:rPr>
        <w:t>ct</w:t>
      </w:r>
      <w:r w:rsidRPr="002E2F9D">
        <w:rPr>
          <w:rFonts w:ascii="Cambria" w:eastAsia="Book Antiqua" w:hAnsi="Cambria" w:cs="Book Antiqua"/>
          <w:spacing w:val="-3"/>
          <w:sz w:val="26"/>
          <w:szCs w:val="26"/>
        </w:rPr>
        <w:t xml:space="preserve"> </w:t>
      </w:r>
      <w:r w:rsidRPr="002E2F9D">
        <w:rPr>
          <w:rFonts w:ascii="Cambria" w:eastAsia="Book Antiqua" w:hAnsi="Cambria" w:cs="Book Antiqua"/>
          <w:sz w:val="26"/>
          <w:szCs w:val="26"/>
        </w:rPr>
        <w:t>su</w:t>
      </w:r>
      <w:r w:rsidRPr="002E2F9D">
        <w:rPr>
          <w:rFonts w:ascii="Cambria" w:eastAsia="Book Antiqua" w:hAnsi="Cambria" w:cs="Book Antiqua"/>
          <w:spacing w:val="3"/>
          <w:sz w:val="26"/>
          <w:szCs w:val="26"/>
        </w:rPr>
        <w:t>b</w:t>
      </w:r>
      <w:r w:rsidRPr="002E2F9D">
        <w:rPr>
          <w:rFonts w:ascii="Cambria" w:eastAsia="Book Antiqua" w:hAnsi="Cambria" w:cs="Book Antiqua"/>
          <w:spacing w:val="-1"/>
          <w:sz w:val="26"/>
          <w:szCs w:val="26"/>
        </w:rPr>
        <w:t>m</w:t>
      </w:r>
      <w:r w:rsidRPr="002E2F9D">
        <w:rPr>
          <w:rFonts w:ascii="Cambria" w:eastAsia="Book Antiqua" w:hAnsi="Cambria" w:cs="Book Antiqua"/>
          <w:spacing w:val="2"/>
          <w:sz w:val="26"/>
          <w:szCs w:val="26"/>
        </w:rPr>
        <w:t>i</w:t>
      </w:r>
      <w:r w:rsidRPr="002E2F9D">
        <w:rPr>
          <w:rFonts w:ascii="Cambria" w:eastAsia="Book Antiqua" w:hAnsi="Cambria" w:cs="Book Antiqua"/>
          <w:sz w:val="26"/>
          <w:szCs w:val="26"/>
        </w:rPr>
        <w:t>ssi</w:t>
      </w:r>
      <w:r w:rsidRPr="002E2F9D">
        <w:rPr>
          <w:rFonts w:ascii="Cambria" w:eastAsia="Book Antiqua" w:hAnsi="Cambria" w:cs="Book Antiqua"/>
          <w:spacing w:val="2"/>
          <w:sz w:val="26"/>
          <w:szCs w:val="26"/>
        </w:rPr>
        <w:t>o</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s</w:t>
      </w:r>
      <w:r w:rsidRPr="002E2F9D">
        <w:rPr>
          <w:rFonts w:ascii="Cambria" w:eastAsia="Book Antiqua" w:hAnsi="Cambria" w:cs="Book Antiqua"/>
          <w:spacing w:val="-9"/>
          <w:sz w:val="26"/>
          <w:szCs w:val="26"/>
        </w:rPr>
        <w:t xml:space="preserve"> </w:t>
      </w:r>
      <w:r w:rsidRPr="002E2F9D">
        <w:rPr>
          <w:rFonts w:ascii="Cambria" w:eastAsia="Book Antiqua" w:hAnsi="Cambria" w:cs="Book Antiqua"/>
          <w:spacing w:val="-1"/>
          <w:sz w:val="26"/>
          <w:szCs w:val="26"/>
        </w:rPr>
        <w:t>o</w:t>
      </w:r>
      <w:r w:rsidRPr="002E2F9D">
        <w:rPr>
          <w:rFonts w:ascii="Cambria" w:eastAsia="Book Antiqua" w:hAnsi="Cambria" w:cs="Book Antiqua"/>
          <w:sz w:val="26"/>
          <w:szCs w:val="26"/>
        </w:rPr>
        <w:t>r</w:t>
      </w:r>
      <w:r w:rsidRPr="002E2F9D">
        <w:rPr>
          <w:rFonts w:ascii="Cambria" w:eastAsia="Book Antiqua" w:hAnsi="Cambria" w:cs="Book Antiqua"/>
          <w:spacing w:val="-1"/>
          <w:sz w:val="26"/>
          <w:szCs w:val="26"/>
        </w:rPr>
        <w:t xml:space="preserve"> o</w:t>
      </w:r>
      <w:r w:rsidRPr="002E2F9D">
        <w:rPr>
          <w:rFonts w:ascii="Cambria" w:eastAsia="Book Antiqua" w:hAnsi="Cambria" w:cs="Book Antiqua"/>
          <w:sz w:val="26"/>
          <w:szCs w:val="26"/>
        </w:rPr>
        <w:t>t</w:t>
      </w:r>
      <w:r w:rsidRPr="002E2F9D">
        <w:rPr>
          <w:rFonts w:ascii="Cambria" w:eastAsia="Book Antiqua" w:hAnsi="Cambria" w:cs="Book Antiqua"/>
          <w:spacing w:val="-1"/>
          <w:sz w:val="26"/>
          <w:szCs w:val="26"/>
        </w:rPr>
        <w:t>h</w:t>
      </w:r>
      <w:r w:rsidRPr="002E2F9D">
        <w:rPr>
          <w:rFonts w:ascii="Cambria" w:eastAsia="Book Antiqua" w:hAnsi="Cambria" w:cs="Book Antiqua"/>
          <w:spacing w:val="1"/>
          <w:sz w:val="26"/>
          <w:szCs w:val="26"/>
        </w:rPr>
        <w:t>e</w:t>
      </w:r>
      <w:r w:rsidRPr="002E2F9D">
        <w:rPr>
          <w:rFonts w:ascii="Cambria" w:eastAsia="Book Antiqua" w:hAnsi="Cambria" w:cs="Book Antiqua"/>
          <w:sz w:val="26"/>
          <w:szCs w:val="26"/>
        </w:rPr>
        <w:t>r</w:t>
      </w:r>
      <w:r w:rsidRPr="002E2F9D">
        <w:rPr>
          <w:rFonts w:ascii="Cambria" w:eastAsia="Book Antiqua" w:hAnsi="Cambria" w:cs="Book Antiqua"/>
          <w:spacing w:val="-2"/>
          <w:sz w:val="26"/>
          <w:szCs w:val="26"/>
        </w:rPr>
        <w:t xml:space="preserve"> </w:t>
      </w:r>
      <w:r w:rsidRPr="002E2F9D">
        <w:rPr>
          <w:rFonts w:ascii="Cambria" w:eastAsia="Book Antiqua" w:hAnsi="Cambria" w:cs="Book Antiqua"/>
          <w:spacing w:val="-1"/>
          <w:sz w:val="26"/>
          <w:szCs w:val="26"/>
        </w:rPr>
        <w:t>on</w:t>
      </w:r>
      <w:r w:rsidRPr="002E2F9D">
        <w:rPr>
          <w:rFonts w:ascii="Cambria" w:eastAsia="Book Antiqua" w:hAnsi="Cambria" w:cs="Book Antiqua"/>
          <w:spacing w:val="2"/>
          <w:sz w:val="26"/>
          <w:szCs w:val="26"/>
        </w:rPr>
        <w:t>l</w:t>
      </w:r>
      <w:r w:rsidRPr="002E2F9D">
        <w:rPr>
          <w:rFonts w:ascii="Cambria" w:eastAsia="Book Antiqua" w:hAnsi="Cambria" w:cs="Book Antiqua"/>
          <w:sz w:val="26"/>
          <w:szCs w:val="26"/>
        </w:rPr>
        <w:t>i</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e</w:t>
      </w:r>
      <w:r w:rsidRPr="002E2F9D">
        <w:rPr>
          <w:rFonts w:ascii="Cambria" w:eastAsia="Book Antiqua" w:hAnsi="Cambria" w:cs="Book Antiqua"/>
          <w:spacing w:val="-5"/>
          <w:sz w:val="26"/>
          <w:szCs w:val="26"/>
        </w:rPr>
        <w:t xml:space="preserve"> </w:t>
      </w:r>
      <w:r w:rsidRPr="002E2F9D">
        <w:rPr>
          <w:rFonts w:ascii="Cambria" w:eastAsia="Book Antiqua" w:hAnsi="Cambria" w:cs="Book Antiqua"/>
          <w:spacing w:val="2"/>
          <w:sz w:val="26"/>
          <w:szCs w:val="26"/>
        </w:rPr>
        <w:t>i</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t</w:t>
      </w:r>
      <w:r w:rsidRPr="002E2F9D">
        <w:rPr>
          <w:rFonts w:ascii="Cambria" w:eastAsia="Book Antiqua" w:hAnsi="Cambria" w:cs="Book Antiqua"/>
          <w:spacing w:val="1"/>
          <w:sz w:val="26"/>
          <w:szCs w:val="26"/>
        </w:rPr>
        <w:t>e</w:t>
      </w:r>
      <w:r w:rsidRPr="002E2F9D">
        <w:rPr>
          <w:rFonts w:ascii="Cambria" w:eastAsia="Book Antiqua" w:hAnsi="Cambria" w:cs="Book Antiqua"/>
          <w:spacing w:val="3"/>
          <w:sz w:val="26"/>
          <w:szCs w:val="26"/>
        </w:rPr>
        <w:t>r</w:t>
      </w:r>
      <w:r w:rsidRPr="002E2F9D">
        <w:rPr>
          <w:rFonts w:ascii="Cambria" w:eastAsia="Book Antiqua" w:hAnsi="Cambria" w:cs="Book Antiqua"/>
          <w:spacing w:val="1"/>
          <w:sz w:val="26"/>
          <w:szCs w:val="26"/>
        </w:rPr>
        <w:t>a</w:t>
      </w:r>
      <w:r w:rsidRPr="002E2F9D">
        <w:rPr>
          <w:rFonts w:ascii="Cambria" w:eastAsia="Book Antiqua" w:hAnsi="Cambria" w:cs="Book Antiqua"/>
          <w:sz w:val="26"/>
          <w:szCs w:val="26"/>
        </w:rPr>
        <w:t>cti</w:t>
      </w:r>
      <w:r w:rsidRPr="002E2F9D">
        <w:rPr>
          <w:rFonts w:ascii="Cambria" w:eastAsia="Book Antiqua" w:hAnsi="Cambria" w:cs="Book Antiqua"/>
          <w:spacing w:val="-1"/>
          <w:sz w:val="26"/>
          <w:szCs w:val="26"/>
        </w:rPr>
        <w:t>on</w:t>
      </w:r>
      <w:r w:rsidRPr="002E2F9D">
        <w:rPr>
          <w:rFonts w:ascii="Cambria" w:eastAsia="Book Antiqua" w:hAnsi="Cambria" w:cs="Book Antiqua"/>
          <w:sz w:val="26"/>
          <w:szCs w:val="26"/>
        </w:rPr>
        <w:t>s</w:t>
      </w:r>
      <w:r w:rsidRPr="002E2F9D">
        <w:rPr>
          <w:rFonts w:ascii="Cambria" w:eastAsia="Book Antiqua" w:hAnsi="Cambria" w:cs="Book Antiqua"/>
          <w:spacing w:val="-10"/>
          <w:sz w:val="26"/>
          <w:szCs w:val="26"/>
        </w:rPr>
        <w:t xml:space="preserve"> </w:t>
      </w:r>
      <w:r w:rsidRPr="002E2F9D">
        <w:rPr>
          <w:rFonts w:ascii="Cambria" w:eastAsia="Book Antiqua" w:hAnsi="Cambria" w:cs="Book Antiqua"/>
          <w:spacing w:val="3"/>
          <w:sz w:val="26"/>
          <w:szCs w:val="26"/>
        </w:rPr>
        <w:t>f</w:t>
      </w:r>
      <w:r w:rsidRPr="002E2F9D">
        <w:rPr>
          <w:rFonts w:ascii="Cambria" w:eastAsia="Book Antiqua" w:hAnsi="Cambria" w:cs="Book Antiqua"/>
          <w:spacing w:val="-1"/>
          <w:sz w:val="26"/>
          <w:szCs w:val="26"/>
        </w:rPr>
        <w:t>o</w:t>
      </w:r>
      <w:r w:rsidRPr="002E2F9D">
        <w:rPr>
          <w:rFonts w:ascii="Cambria" w:eastAsia="Book Antiqua" w:hAnsi="Cambria" w:cs="Book Antiqua"/>
          <w:sz w:val="26"/>
          <w:szCs w:val="26"/>
        </w:rPr>
        <w:t>r</w:t>
      </w:r>
      <w:r w:rsidRPr="002E2F9D">
        <w:rPr>
          <w:rFonts w:ascii="Cambria" w:eastAsia="Book Antiqua" w:hAnsi="Cambria" w:cs="Book Antiqua"/>
          <w:spacing w:val="-2"/>
          <w:sz w:val="26"/>
          <w:szCs w:val="26"/>
        </w:rPr>
        <w:t xml:space="preserve"> </w:t>
      </w:r>
      <w:r w:rsidRPr="002E2F9D">
        <w:rPr>
          <w:rFonts w:ascii="Cambria" w:eastAsia="Book Antiqua" w:hAnsi="Cambria" w:cs="Book Antiqua"/>
          <w:sz w:val="26"/>
          <w:szCs w:val="26"/>
        </w:rPr>
        <w:t>t</w:t>
      </w:r>
      <w:r w:rsidRPr="002E2F9D">
        <w:rPr>
          <w:rFonts w:ascii="Cambria" w:eastAsia="Book Antiqua" w:hAnsi="Cambria" w:cs="Book Antiqua"/>
          <w:spacing w:val="-1"/>
          <w:sz w:val="26"/>
          <w:szCs w:val="26"/>
        </w:rPr>
        <w:t>h</w:t>
      </w:r>
      <w:r w:rsidRPr="002E2F9D">
        <w:rPr>
          <w:rFonts w:ascii="Cambria" w:eastAsia="Book Antiqua" w:hAnsi="Cambria" w:cs="Book Antiqua"/>
          <w:spacing w:val="1"/>
          <w:sz w:val="26"/>
          <w:szCs w:val="26"/>
        </w:rPr>
        <w:t>a</w:t>
      </w:r>
      <w:r w:rsidRPr="002E2F9D">
        <w:rPr>
          <w:rFonts w:ascii="Cambria" w:eastAsia="Book Antiqua" w:hAnsi="Cambria" w:cs="Book Antiqua"/>
          <w:sz w:val="26"/>
          <w:szCs w:val="26"/>
        </w:rPr>
        <w:t>t</w:t>
      </w:r>
      <w:r w:rsidRPr="002E2F9D">
        <w:rPr>
          <w:rFonts w:ascii="Cambria" w:eastAsia="Book Antiqua" w:hAnsi="Cambria" w:cs="Book Antiqua"/>
          <w:spacing w:val="-3"/>
          <w:sz w:val="26"/>
          <w:szCs w:val="26"/>
        </w:rPr>
        <w:t xml:space="preserve"> </w:t>
      </w:r>
      <w:r w:rsidRPr="002E2F9D">
        <w:rPr>
          <w:rFonts w:ascii="Cambria" w:eastAsia="Book Antiqua" w:hAnsi="Cambria" w:cs="Book Antiqua"/>
          <w:spacing w:val="-1"/>
          <w:sz w:val="26"/>
          <w:szCs w:val="26"/>
        </w:rPr>
        <w:t>w</w:t>
      </w:r>
      <w:r w:rsidRPr="002E2F9D">
        <w:rPr>
          <w:rFonts w:ascii="Cambria" w:eastAsia="Book Antiqua" w:hAnsi="Cambria" w:cs="Book Antiqua"/>
          <w:spacing w:val="1"/>
          <w:sz w:val="26"/>
          <w:szCs w:val="26"/>
        </w:rPr>
        <w:t>ee</w:t>
      </w:r>
      <w:r w:rsidRPr="002E2F9D">
        <w:rPr>
          <w:rFonts w:ascii="Cambria" w:eastAsia="Book Antiqua" w:hAnsi="Cambria" w:cs="Book Antiqua"/>
          <w:sz w:val="26"/>
          <w:szCs w:val="26"/>
        </w:rPr>
        <w:t>k</w:t>
      </w:r>
      <w:r w:rsidRPr="002E2F9D">
        <w:rPr>
          <w:rFonts w:ascii="Cambria" w:eastAsia="Book Antiqua" w:hAnsi="Cambria" w:cs="Book Antiqua"/>
          <w:spacing w:val="-5"/>
          <w:sz w:val="26"/>
          <w:szCs w:val="26"/>
        </w:rPr>
        <w:t xml:space="preserve"> </w:t>
      </w:r>
      <w:r w:rsidRPr="002E2F9D">
        <w:rPr>
          <w:rFonts w:ascii="Cambria" w:eastAsia="Book Antiqua" w:hAnsi="Cambria" w:cs="Book Antiqua"/>
          <w:spacing w:val="1"/>
          <w:sz w:val="26"/>
          <w:szCs w:val="26"/>
        </w:rPr>
        <w:t>(</w:t>
      </w:r>
      <w:r w:rsidRPr="002E2F9D">
        <w:rPr>
          <w:rFonts w:ascii="Cambria" w:eastAsia="Book Antiqua" w:hAnsi="Cambria" w:cs="Book Antiqua"/>
          <w:sz w:val="26"/>
          <w:szCs w:val="26"/>
        </w:rPr>
        <w:t>b</w:t>
      </w:r>
      <w:r w:rsidRPr="002E2F9D">
        <w:rPr>
          <w:rFonts w:ascii="Cambria" w:eastAsia="Book Antiqua" w:hAnsi="Cambria" w:cs="Book Antiqua"/>
          <w:spacing w:val="2"/>
          <w:sz w:val="26"/>
          <w:szCs w:val="26"/>
        </w:rPr>
        <w:t>l</w:t>
      </w:r>
      <w:r w:rsidRPr="002E2F9D">
        <w:rPr>
          <w:rFonts w:ascii="Cambria" w:eastAsia="Book Antiqua" w:hAnsi="Cambria" w:cs="Book Antiqua"/>
          <w:spacing w:val="-1"/>
          <w:sz w:val="26"/>
          <w:szCs w:val="26"/>
        </w:rPr>
        <w:t>o</w:t>
      </w:r>
      <w:r w:rsidRPr="002E2F9D">
        <w:rPr>
          <w:rFonts w:ascii="Cambria" w:eastAsia="Book Antiqua" w:hAnsi="Cambria" w:cs="Book Antiqua"/>
          <w:sz w:val="26"/>
          <w:szCs w:val="26"/>
        </w:rPr>
        <w:t>g</w:t>
      </w:r>
      <w:r w:rsidRPr="002E2F9D">
        <w:rPr>
          <w:rFonts w:ascii="Cambria" w:eastAsia="Book Antiqua" w:hAnsi="Cambria" w:cs="Book Antiqua"/>
          <w:spacing w:val="2"/>
          <w:sz w:val="26"/>
          <w:szCs w:val="26"/>
        </w:rPr>
        <w:t>s</w:t>
      </w:r>
      <w:r w:rsidRPr="002E2F9D">
        <w:rPr>
          <w:rFonts w:ascii="Cambria" w:eastAsia="Book Antiqua" w:hAnsi="Cambria" w:cs="Book Antiqua"/>
          <w:sz w:val="26"/>
          <w:szCs w:val="26"/>
        </w:rPr>
        <w:t>,</w:t>
      </w:r>
      <w:r w:rsidRPr="002E2F9D">
        <w:rPr>
          <w:rFonts w:ascii="Cambria" w:eastAsia="Book Antiqua" w:hAnsi="Cambria" w:cs="Book Antiqua"/>
          <w:spacing w:val="-5"/>
          <w:sz w:val="26"/>
          <w:szCs w:val="26"/>
        </w:rPr>
        <w:t xml:space="preserve"> </w:t>
      </w:r>
      <w:r w:rsidRPr="002E2F9D">
        <w:rPr>
          <w:rFonts w:ascii="Cambria" w:eastAsia="Book Antiqua" w:hAnsi="Cambria" w:cs="Book Antiqua"/>
          <w:spacing w:val="-1"/>
          <w:sz w:val="26"/>
          <w:szCs w:val="26"/>
        </w:rPr>
        <w:t>w</w:t>
      </w:r>
      <w:r w:rsidRPr="002E2F9D">
        <w:rPr>
          <w:rFonts w:ascii="Cambria" w:eastAsia="Book Antiqua" w:hAnsi="Cambria" w:cs="Book Antiqua"/>
          <w:sz w:val="26"/>
          <w:szCs w:val="26"/>
        </w:rPr>
        <w:t>ikis, c</w:t>
      </w:r>
      <w:r w:rsidRPr="002E2F9D">
        <w:rPr>
          <w:rFonts w:ascii="Cambria" w:eastAsia="Book Antiqua" w:hAnsi="Cambria" w:cs="Book Antiqua"/>
          <w:spacing w:val="-1"/>
          <w:sz w:val="26"/>
          <w:szCs w:val="26"/>
        </w:rPr>
        <w:t>h</w:t>
      </w:r>
      <w:r w:rsidRPr="002E2F9D">
        <w:rPr>
          <w:rFonts w:ascii="Cambria" w:eastAsia="Book Antiqua" w:hAnsi="Cambria" w:cs="Book Antiqua"/>
          <w:spacing w:val="1"/>
          <w:sz w:val="26"/>
          <w:szCs w:val="26"/>
        </w:rPr>
        <w:t>a</w:t>
      </w:r>
      <w:r w:rsidRPr="002E2F9D">
        <w:rPr>
          <w:rFonts w:ascii="Cambria" w:eastAsia="Book Antiqua" w:hAnsi="Cambria" w:cs="Book Antiqua"/>
          <w:sz w:val="26"/>
          <w:szCs w:val="26"/>
        </w:rPr>
        <w:t>t</w:t>
      </w:r>
      <w:r w:rsidRPr="002E2F9D">
        <w:rPr>
          <w:rFonts w:ascii="Cambria" w:eastAsia="Book Antiqua" w:hAnsi="Cambria" w:cs="Book Antiqua"/>
          <w:spacing w:val="1"/>
          <w:sz w:val="26"/>
          <w:szCs w:val="26"/>
        </w:rPr>
        <w:t>)</w:t>
      </w:r>
      <w:r w:rsidRPr="002E2F9D">
        <w:rPr>
          <w:rFonts w:ascii="Cambria" w:eastAsia="Book Antiqua" w:hAnsi="Cambria" w:cs="Book Antiqua"/>
          <w:sz w:val="26"/>
          <w:szCs w:val="26"/>
        </w:rPr>
        <w:t>.</w:t>
      </w:r>
      <w:r w:rsidRPr="002E2F9D">
        <w:rPr>
          <w:rFonts w:ascii="Cambria" w:eastAsia="Book Antiqua" w:hAnsi="Cambria" w:cs="Book Antiqua"/>
          <w:spacing w:val="-4"/>
          <w:sz w:val="26"/>
          <w:szCs w:val="26"/>
        </w:rPr>
        <w:t xml:space="preserve"> </w:t>
      </w:r>
      <w:r w:rsidRPr="002E2F9D">
        <w:rPr>
          <w:rFonts w:ascii="Cambria" w:eastAsia="Book Antiqua" w:hAnsi="Cambria" w:cs="Book Antiqua"/>
          <w:sz w:val="26"/>
          <w:szCs w:val="26"/>
        </w:rPr>
        <w:t>If t</w:t>
      </w:r>
      <w:r w:rsidRPr="002E2F9D">
        <w:rPr>
          <w:rFonts w:ascii="Cambria" w:eastAsia="Book Antiqua" w:hAnsi="Cambria" w:cs="Book Antiqua"/>
          <w:spacing w:val="-1"/>
          <w:sz w:val="26"/>
          <w:szCs w:val="26"/>
        </w:rPr>
        <w:t>w</w:t>
      </w:r>
      <w:r w:rsidRPr="002E2F9D">
        <w:rPr>
          <w:rFonts w:ascii="Cambria" w:eastAsia="Book Antiqua" w:hAnsi="Cambria" w:cs="Book Antiqua"/>
          <w:sz w:val="26"/>
          <w:szCs w:val="26"/>
        </w:rPr>
        <w:t>o</w:t>
      </w:r>
      <w:r w:rsidRPr="002E2F9D">
        <w:rPr>
          <w:rFonts w:ascii="Cambria" w:eastAsia="Book Antiqua" w:hAnsi="Cambria" w:cs="Book Antiqua"/>
          <w:spacing w:val="-3"/>
          <w:sz w:val="26"/>
          <w:szCs w:val="26"/>
        </w:rPr>
        <w:t xml:space="preserve"> </w:t>
      </w:r>
      <w:r w:rsidRPr="002E2F9D">
        <w:rPr>
          <w:rFonts w:ascii="Cambria" w:eastAsia="Book Antiqua" w:hAnsi="Cambria" w:cs="Book Antiqua"/>
          <w:sz w:val="26"/>
          <w:szCs w:val="26"/>
        </w:rPr>
        <w:t>c</w:t>
      </w:r>
      <w:r w:rsidRPr="002E2F9D">
        <w:rPr>
          <w:rFonts w:ascii="Cambria" w:eastAsia="Book Antiqua" w:hAnsi="Cambria" w:cs="Book Antiqua"/>
          <w:spacing w:val="-1"/>
          <w:sz w:val="26"/>
          <w:szCs w:val="26"/>
        </w:rPr>
        <w:t>o</w:t>
      </w:r>
      <w:r w:rsidRPr="002E2F9D">
        <w:rPr>
          <w:rFonts w:ascii="Cambria" w:eastAsia="Book Antiqua" w:hAnsi="Cambria" w:cs="Book Antiqua"/>
          <w:spacing w:val="2"/>
          <w:sz w:val="26"/>
          <w:szCs w:val="26"/>
        </w:rPr>
        <w:t>n</w:t>
      </w:r>
      <w:r w:rsidRPr="002E2F9D">
        <w:rPr>
          <w:rFonts w:ascii="Cambria" w:eastAsia="Book Antiqua" w:hAnsi="Cambria" w:cs="Book Antiqua"/>
          <w:sz w:val="26"/>
          <w:szCs w:val="26"/>
        </w:rPr>
        <w:t>s</w:t>
      </w:r>
      <w:r w:rsidRPr="002E2F9D">
        <w:rPr>
          <w:rFonts w:ascii="Cambria" w:eastAsia="Book Antiqua" w:hAnsi="Cambria" w:cs="Book Antiqua"/>
          <w:spacing w:val="1"/>
          <w:sz w:val="26"/>
          <w:szCs w:val="26"/>
        </w:rPr>
        <w:t>e</w:t>
      </w:r>
      <w:r w:rsidRPr="002E2F9D">
        <w:rPr>
          <w:rFonts w:ascii="Cambria" w:eastAsia="Book Antiqua" w:hAnsi="Cambria" w:cs="Book Antiqua"/>
          <w:sz w:val="26"/>
          <w:szCs w:val="26"/>
        </w:rPr>
        <w:t>cutive</w:t>
      </w:r>
      <w:r w:rsidRPr="002E2F9D">
        <w:rPr>
          <w:rFonts w:ascii="Cambria" w:eastAsia="Book Antiqua" w:hAnsi="Cambria" w:cs="Book Antiqua"/>
          <w:spacing w:val="-7"/>
          <w:sz w:val="26"/>
          <w:szCs w:val="26"/>
        </w:rPr>
        <w:t xml:space="preserve"> </w:t>
      </w:r>
      <w:r w:rsidRPr="002E2F9D">
        <w:rPr>
          <w:rFonts w:ascii="Cambria" w:eastAsia="Book Antiqua" w:hAnsi="Cambria" w:cs="Book Antiqua"/>
          <w:spacing w:val="2"/>
          <w:sz w:val="26"/>
          <w:szCs w:val="26"/>
        </w:rPr>
        <w:t>w</w:t>
      </w:r>
      <w:r w:rsidRPr="002E2F9D">
        <w:rPr>
          <w:rFonts w:ascii="Cambria" w:eastAsia="Book Antiqua" w:hAnsi="Cambria" w:cs="Book Antiqua"/>
          <w:spacing w:val="1"/>
          <w:sz w:val="26"/>
          <w:szCs w:val="26"/>
        </w:rPr>
        <w:t>ee</w:t>
      </w:r>
      <w:r w:rsidRPr="002E2F9D">
        <w:rPr>
          <w:rFonts w:ascii="Cambria" w:eastAsia="Book Antiqua" w:hAnsi="Cambria" w:cs="Book Antiqua"/>
          <w:sz w:val="26"/>
          <w:szCs w:val="26"/>
        </w:rPr>
        <w:t>ks</w:t>
      </w:r>
      <w:r w:rsidRPr="002E2F9D">
        <w:rPr>
          <w:rFonts w:ascii="Cambria" w:eastAsia="Book Antiqua" w:hAnsi="Cambria" w:cs="Book Antiqua"/>
          <w:spacing w:val="-6"/>
          <w:sz w:val="26"/>
          <w:szCs w:val="26"/>
        </w:rPr>
        <w:t xml:space="preserve"> </w:t>
      </w:r>
      <w:r w:rsidRPr="002E2F9D">
        <w:rPr>
          <w:rFonts w:ascii="Cambria" w:eastAsia="Book Antiqua" w:hAnsi="Cambria" w:cs="Book Antiqua"/>
          <w:spacing w:val="-1"/>
          <w:sz w:val="26"/>
          <w:szCs w:val="26"/>
        </w:rPr>
        <w:t>o</w:t>
      </w:r>
      <w:r w:rsidRPr="002E2F9D">
        <w:rPr>
          <w:rFonts w:ascii="Cambria" w:eastAsia="Book Antiqua" w:hAnsi="Cambria" w:cs="Book Antiqua"/>
          <w:sz w:val="26"/>
          <w:szCs w:val="26"/>
        </w:rPr>
        <w:t>f</w:t>
      </w:r>
      <w:r w:rsidRPr="002E2F9D">
        <w:rPr>
          <w:rFonts w:ascii="Cambria" w:eastAsia="Book Antiqua" w:hAnsi="Cambria" w:cs="Book Antiqua"/>
          <w:spacing w:val="-1"/>
          <w:sz w:val="26"/>
          <w:szCs w:val="26"/>
        </w:rPr>
        <w:t xml:space="preserve"> n</w:t>
      </w:r>
      <w:r w:rsidRPr="002E2F9D">
        <w:rPr>
          <w:rFonts w:ascii="Cambria" w:eastAsia="Book Antiqua" w:hAnsi="Cambria" w:cs="Book Antiqua"/>
          <w:spacing w:val="2"/>
          <w:sz w:val="26"/>
          <w:szCs w:val="26"/>
        </w:rPr>
        <w:t>o</w:t>
      </w:r>
      <w:r w:rsidRPr="002E2F9D">
        <w:rPr>
          <w:rFonts w:ascii="Cambria" w:eastAsia="Book Antiqua" w:hAnsi="Cambria" w:cs="Book Antiqua"/>
          <w:spacing w:val="-1"/>
          <w:sz w:val="26"/>
          <w:szCs w:val="26"/>
        </w:rPr>
        <w:t>n</w:t>
      </w:r>
      <w:r w:rsidRPr="002E2F9D">
        <w:rPr>
          <w:rFonts w:ascii="Cambria" w:eastAsia="Book Antiqua" w:hAnsi="Cambria" w:cs="Book Antiqua"/>
          <w:spacing w:val="2"/>
          <w:sz w:val="26"/>
          <w:szCs w:val="26"/>
        </w:rPr>
        <w:t>-</w:t>
      </w:r>
      <w:r w:rsidRPr="002E2F9D">
        <w:rPr>
          <w:rFonts w:ascii="Cambria" w:eastAsia="Book Antiqua" w:hAnsi="Cambria" w:cs="Book Antiqua"/>
          <w:sz w:val="26"/>
          <w:szCs w:val="26"/>
        </w:rPr>
        <w:t>p</w:t>
      </w:r>
      <w:r w:rsidRPr="002E2F9D">
        <w:rPr>
          <w:rFonts w:ascii="Cambria" w:eastAsia="Book Antiqua" w:hAnsi="Cambria" w:cs="Book Antiqua"/>
          <w:spacing w:val="1"/>
          <w:sz w:val="26"/>
          <w:szCs w:val="26"/>
        </w:rPr>
        <w:t>ar</w:t>
      </w:r>
      <w:r w:rsidRPr="002E2F9D">
        <w:rPr>
          <w:rFonts w:ascii="Cambria" w:eastAsia="Book Antiqua" w:hAnsi="Cambria" w:cs="Book Antiqua"/>
          <w:sz w:val="26"/>
          <w:szCs w:val="26"/>
        </w:rPr>
        <w:t>ticip</w:t>
      </w:r>
      <w:r w:rsidRPr="002E2F9D">
        <w:rPr>
          <w:rFonts w:ascii="Cambria" w:eastAsia="Book Antiqua" w:hAnsi="Cambria" w:cs="Book Antiqua"/>
          <w:spacing w:val="1"/>
          <w:sz w:val="26"/>
          <w:szCs w:val="26"/>
        </w:rPr>
        <w:t>a</w:t>
      </w:r>
      <w:r w:rsidRPr="002E2F9D">
        <w:rPr>
          <w:rFonts w:ascii="Cambria" w:eastAsia="Book Antiqua" w:hAnsi="Cambria" w:cs="Book Antiqua"/>
          <w:sz w:val="26"/>
          <w:szCs w:val="26"/>
        </w:rPr>
        <w:t>t</w:t>
      </w:r>
      <w:r w:rsidRPr="002E2F9D">
        <w:rPr>
          <w:rFonts w:ascii="Cambria" w:eastAsia="Book Antiqua" w:hAnsi="Cambria" w:cs="Book Antiqua"/>
          <w:spacing w:val="2"/>
          <w:sz w:val="26"/>
          <w:szCs w:val="26"/>
        </w:rPr>
        <w:t>i</w:t>
      </w:r>
      <w:r w:rsidRPr="002E2F9D">
        <w:rPr>
          <w:rFonts w:ascii="Cambria" w:eastAsia="Book Antiqua" w:hAnsi="Cambria" w:cs="Book Antiqua"/>
          <w:spacing w:val="-1"/>
          <w:sz w:val="26"/>
          <w:szCs w:val="26"/>
        </w:rPr>
        <w:t>o</w:t>
      </w:r>
      <w:r w:rsidRPr="002E2F9D">
        <w:rPr>
          <w:rFonts w:ascii="Cambria" w:eastAsia="Book Antiqua" w:hAnsi="Cambria" w:cs="Book Antiqua"/>
          <w:sz w:val="26"/>
          <w:szCs w:val="26"/>
        </w:rPr>
        <w:t>n</w:t>
      </w:r>
      <w:r w:rsidRPr="002E2F9D">
        <w:rPr>
          <w:rFonts w:ascii="Cambria" w:eastAsia="Book Antiqua" w:hAnsi="Cambria" w:cs="Book Antiqua"/>
          <w:spacing w:val="-15"/>
          <w:sz w:val="26"/>
          <w:szCs w:val="26"/>
        </w:rPr>
        <w:t xml:space="preserve"> </w:t>
      </w:r>
      <w:r w:rsidRPr="002E2F9D">
        <w:rPr>
          <w:rFonts w:ascii="Cambria" w:eastAsia="Book Antiqua" w:hAnsi="Cambria" w:cs="Book Antiqua"/>
          <w:spacing w:val="2"/>
          <w:sz w:val="26"/>
          <w:szCs w:val="26"/>
        </w:rPr>
        <w:t>i</w:t>
      </w:r>
      <w:r w:rsidRPr="002E2F9D">
        <w:rPr>
          <w:rFonts w:ascii="Cambria" w:eastAsia="Book Antiqua" w:hAnsi="Cambria" w:cs="Book Antiqua"/>
          <w:sz w:val="26"/>
          <w:szCs w:val="26"/>
        </w:rPr>
        <w:t>s</w:t>
      </w:r>
      <w:r w:rsidRPr="002E2F9D">
        <w:rPr>
          <w:rFonts w:ascii="Cambria" w:eastAsia="Book Antiqua" w:hAnsi="Cambria" w:cs="Book Antiqua"/>
          <w:spacing w:val="1"/>
          <w:sz w:val="26"/>
          <w:szCs w:val="26"/>
        </w:rPr>
        <w:t xml:space="preserve"> </w:t>
      </w:r>
      <w:r w:rsidRPr="002E2F9D">
        <w:rPr>
          <w:rFonts w:ascii="Cambria" w:eastAsia="Book Antiqua" w:hAnsi="Cambria" w:cs="Book Antiqua"/>
          <w:spacing w:val="-1"/>
          <w:sz w:val="26"/>
          <w:szCs w:val="26"/>
        </w:rPr>
        <w:t>o</w:t>
      </w:r>
      <w:r w:rsidRPr="002E2F9D">
        <w:rPr>
          <w:rFonts w:ascii="Cambria" w:eastAsia="Book Antiqua" w:hAnsi="Cambria" w:cs="Book Antiqua"/>
          <w:sz w:val="26"/>
          <w:szCs w:val="26"/>
        </w:rPr>
        <w:t>bs</w:t>
      </w:r>
      <w:r w:rsidRPr="002E2F9D">
        <w:rPr>
          <w:rFonts w:ascii="Cambria" w:eastAsia="Book Antiqua" w:hAnsi="Cambria" w:cs="Book Antiqua"/>
          <w:spacing w:val="1"/>
          <w:sz w:val="26"/>
          <w:szCs w:val="26"/>
        </w:rPr>
        <w:t>er</w:t>
      </w:r>
      <w:r w:rsidRPr="002E2F9D">
        <w:rPr>
          <w:rFonts w:ascii="Cambria" w:eastAsia="Book Antiqua" w:hAnsi="Cambria" w:cs="Book Antiqua"/>
          <w:sz w:val="26"/>
          <w:szCs w:val="26"/>
        </w:rPr>
        <w:t>v</w:t>
      </w:r>
      <w:r w:rsidRPr="002E2F9D">
        <w:rPr>
          <w:rFonts w:ascii="Cambria" w:eastAsia="Book Antiqua" w:hAnsi="Cambria" w:cs="Book Antiqua"/>
          <w:spacing w:val="1"/>
          <w:sz w:val="26"/>
          <w:szCs w:val="26"/>
        </w:rPr>
        <w:t>e</w:t>
      </w:r>
      <w:r w:rsidRPr="002E2F9D">
        <w:rPr>
          <w:rFonts w:ascii="Cambria" w:eastAsia="Book Antiqua" w:hAnsi="Cambria" w:cs="Book Antiqua"/>
          <w:sz w:val="26"/>
          <w:szCs w:val="26"/>
        </w:rPr>
        <w:t>d</w:t>
      </w:r>
      <w:r w:rsidRPr="002E2F9D">
        <w:rPr>
          <w:rFonts w:ascii="Cambria" w:eastAsia="Book Antiqua" w:hAnsi="Cambria" w:cs="Book Antiqua"/>
          <w:spacing w:val="-7"/>
          <w:sz w:val="26"/>
          <w:szCs w:val="26"/>
        </w:rPr>
        <w:t xml:space="preserve"> </w:t>
      </w:r>
      <w:r w:rsidRPr="002E2F9D">
        <w:rPr>
          <w:rFonts w:ascii="Cambria" w:eastAsia="Book Antiqua" w:hAnsi="Cambria" w:cs="Book Antiqua"/>
          <w:sz w:val="26"/>
          <w:szCs w:val="26"/>
        </w:rPr>
        <w:t>by</w:t>
      </w:r>
      <w:r w:rsidRPr="002E2F9D">
        <w:rPr>
          <w:rFonts w:ascii="Cambria" w:eastAsia="Book Antiqua" w:hAnsi="Cambria" w:cs="Book Antiqua"/>
          <w:spacing w:val="-2"/>
          <w:sz w:val="26"/>
          <w:szCs w:val="26"/>
        </w:rPr>
        <w:t xml:space="preserve"> </w:t>
      </w:r>
      <w:r w:rsidRPr="002E2F9D">
        <w:rPr>
          <w:rFonts w:ascii="Cambria" w:eastAsia="Book Antiqua" w:hAnsi="Cambria" w:cs="Book Antiqua"/>
          <w:sz w:val="26"/>
          <w:szCs w:val="26"/>
        </w:rPr>
        <w:t>t</w:t>
      </w:r>
      <w:r w:rsidRPr="002E2F9D">
        <w:rPr>
          <w:rFonts w:ascii="Cambria" w:eastAsia="Book Antiqua" w:hAnsi="Cambria" w:cs="Book Antiqua"/>
          <w:spacing w:val="-1"/>
          <w:sz w:val="26"/>
          <w:szCs w:val="26"/>
        </w:rPr>
        <w:t>h</w:t>
      </w:r>
      <w:r w:rsidRPr="002E2F9D">
        <w:rPr>
          <w:rFonts w:ascii="Cambria" w:eastAsia="Book Antiqua" w:hAnsi="Cambria" w:cs="Book Antiqua"/>
          <w:sz w:val="26"/>
          <w:szCs w:val="26"/>
        </w:rPr>
        <w:t>e</w:t>
      </w:r>
      <w:r w:rsidRPr="002E2F9D">
        <w:rPr>
          <w:rFonts w:ascii="Cambria" w:eastAsia="Book Antiqua" w:hAnsi="Cambria" w:cs="Book Antiqua"/>
          <w:spacing w:val="-2"/>
          <w:sz w:val="26"/>
          <w:szCs w:val="26"/>
        </w:rPr>
        <w:t xml:space="preserve"> </w:t>
      </w:r>
      <w:r w:rsidRPr="002E2F9D">
        <w:rPr>
          <w:rFonts w:ascii="Cambria" w:eastAsia="Book Antiqua" w:hAnsi="Cambria" w:cs="Book Antiqua"/>
          <w:spacing w:val="2"/>
          <w:sz w:val="26"/>
          <w:szCs w:val="26"/>
        </w:rPr>
        <w:t>i</w:t>
      </w:r>
      <w:r w:rsidRPr="002E2F9D">
        <w:rPr>
          <w:rFonts w:ascii="Cambria" w:eastAsia="Book Antiqua" w:hAnsi="Cambria" w:cs="Book Antiqua"/>
          <w:spacing w:val="-1"/>
          <w:sz w:val="26"/>
          <w:szCs w:val="26"/>
        </w:rPr>
        <w:t>n</w:t>
      </w:r>
      <w:r w:rsidRPr="002E2F9D">
        <w:rPr>
          <w:rFonts w:ascii="Cambria" w:eastAsia="Book Antiqua" w:hAnsi="Cambria" w:cs="Book Antiqua"/>
          <w:spacing w:val="2"/>
          <w:sz w:val="26"/>
          <w:szCs w:val="26"/>
        </w:rPr>
        <w:t>s</w:t>
      </w:r>
      <w:r w:rsidRPr="002E2F9D">
        <w:rPr>
          <w:rFonts w:ascii="Cambria" w:eastAsia="Book Antiqua" w:hAnsi="Cambria" w:cs="Book Antiqua"/>
          <w:sz w:val="26"/>
          <w:szCs w:val="26"/>
        </w:rPr>
        <w:t>t</w:t>
      </w:r>
      <w:r w:rsidRPr="002E2F9D">
        <w:rPr>
          <w:rFonts w:ascii="Cambria" w:eastAsia="Book Antiqua" w:hAnsi="Cambria" w:cs="Book Antiqua"/>
          <w:spacing w:val="1"/>
          <w:sz w:val="26"/>
          <w:szCs w:val="26"/>
        </w:rPr>
        <w:t>r</w:t>
      </w:r>
      <w:r w:rsidRPr="002E2F9D">
        <w:rPr>
          <w:rFonts w:ascii="Cambria" w:eastAsia="Book Antiqua" w:hAnsi="Cambria" w:cs="Book Antiqua"/>
          <w:sz w:val="26"/>
          <w:szCs w:val="26"/>
        </w:rPr>
        <w:t>uct</w:t>
      </w:r>
      <w:r w:rsidRPr="002E2F9D">
        <w:rPr>
          <w:rFonts w:ascii="Cambria" w:eastAsia="Book Antiqua" w:hAnsi="Cambria" w:cs="Book Antiqua"/>
          <w:spacing w:val="-1"/>
          <w:sz w:val="26"/>
          <w:szCs w:val="26"/>
        </w:rPr>
        <w:t>o</w:t>
      </w:r>
      <w:r w:rsidRPr="002E2F9D">
        <w:rPr>
          <w:rFonts w:ascii="Cambria" w:eastAsia="Book Antiqua" w:hAnsi="Cambria" w:cs="Book Antiqua"/>
          <w:spacing w:val="1"/>
          <w:sz w:val="26"/>
          <w:szCs w:val="26"/>
        </w:rPr>
        <w:t>r</w:t>
      </w:r>
      <w:r w:rsidRPr="002E2F9D">
        <w:rPr>
          <w:rFonts w:ascii="Cambria" w:eastAsia="Book Antiqua" w:hAnsi="Cambria" w:cs="Book Antiqua"/>
          <w:sz w:val="26"/>
          <w:szCs w:val="26"/>
        </w:rPr>
        <w:t>,</w:t>
      </w:r>
      <w:r w:rsidRPr="002E2F9D">
        <w:rPr>
          <w:rFonts w:ascii="Cambria" w:eastAsia="Book Antiqua" w:hAnsi="Cambria" w:cs="Book Antiqua"/>
          <w:spacing w:val="-6"/>
          <w:sz w:val="26"/>
          <w:szCs w:val="26"/>
        </w:rPr>
        <w:t xml:space="preserve"> </w:t>
      </w:r>
      <w:r w:rsidRPr="002E2F9D">
        <w:rPr>
          <w:rFonts w:ascii="Cambria" w:eastAsia="Book Antiqua" w:hAnsi="Cambria" w:cs="Book Antiqua"/>
          <w:sz w:val="26"/>
          <w:szCs w:val="26"/>
        </w:rPr>
        <w:t>t</w:t>
      </w:r>
      <w:r w:rsidRPr="002E2F9D">
        <w:rPr>
          <w:rFonts w:ascii="Cambria" w:eastAsia="Book Antiqua" w:hAnsi="Cambria" w:cs="Book Antiqua"/>
          <w:spacing w:val="-1"/>
          <w:sz w:val="26"/>
          <w:szCs w:val="26"/>
        </w:rPr>
        <w:t>h</w:t>
      </w:r>
      <w:r w:rsidRPr="002E2F9D">
        <w:rPr>
          <w:rFonts w:ascii="Cambria" w:eastAsia="Book Antiqua" w:hAnsi="Cambria" w:cs="Book Antiqua"/>
          <w:sz w:val="26"/>
          <w:szCs w:val="26"/>
        </w:rPr>
        <w:t>e stu</w:t>
      </w:r>
      <w:r w:rsidRPr="002E2F9D">
        <w:rPr>
          <w:rFonts w:ascii="Cambria" w:eastAsia="Book Antiqua" w:hAnsi="Cambria" w:cs="Book Antiqua"/>
          <w:spacing w:val="1"/>
          <w:sz w:val="26"/>
          <w:szCs w:val="26"/>
        </w:rPr>
        <w:t>de</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t</w:t>
      </w:r>
      <w:r w:rsidRPr="002E2F9D">
        <w:rPr>
          <w:rFonts w:ascii="Cambria" w:eastAsia="Book Antiqua" w:hAnsi="Cambria" w:cs="Book Antiqua"/>
          <w:spacing w:val="-4"/>
          <w:sz w:val="26"/>
          <w:szCs w:val="26"/>
        </w:rPr>
        <w:t xml:space="preserve"> </w:t>
      </w:r>
      <w:r w:rsidRPr="002E2F9D">
        <w:rPr>
          <w:rFonts w:ascii="Cambria" w:eastAsia="Book Antiqua" w:hAnsi="Cambria" w:cs="Book Antiqua"/>
          <w:spacing w:val="-1"/>
          <w:sz w:val="26"/>
          <w:szCs w:val="26"/>
        </w:rPr>
        <w:t>m</w:t>
      </w:r>
      <w:r w:rsidRPr="002E2F9D">
        <w:rPr>
          <w:rFonts w:ascii="Cambria" w:eastAsia="Book Antiqua" w:hAnsi="Cambria" w:cs="Book Antiqua"/>
          <w:spacing w:val="1"/>
          <w:sz w:val="26"/>
          <w:szCs w:val="26"/>
        </w:rPr>
        <w:t>a</w:t>
      </w:r>
      <w:r w:rsidRPr="002E2F9D">
        <w:rPr>
          <w:rFonts w:ascii="Cambria" w:eastAsia="Book Antiqua" w:hAnsi="Cambria" w:cs="Book Antiqua"/>
          <w:sz w:val="26"/>
          <w:szCs w:val="26"/>
        </w:rPr>
        <w:t>y</w:t>
      </w:r>
      <w:r w:rsidRPr="002E2F9D">
        <w:rPr>
          <w:rFonts w:ascii="Cambria" w:eastAsia="Book Antiqua" w:hAnsi="Cambria" w:cs="Book Antiqua"/>
          <w:spacing w:val="-4"/>
          <w:sz w:val="26"/>
          <w:szCs w:val="26"/>
        </w:rPr>
        <w:t xml:space="preserve"> </w:t>
      </w:r>
      <w:r w:rsidRPr="002E2F9D">
        <w:rPr>
          <w:rFonts w:ascii="Cambria" w:eastAsia="Book Antiqua" w:hAnsi="Cambria" w:cs="Book Antiqua"/>
          <w:sz w:val="26"/>
          <w:szCs w:val="26"/>
        </w:rPr>
        <w:t>be</w:t>
      </w:r>
      <w:r w:rsidRPr="002E2F9D">
        <w:rPr>
          <w:rFonts w:ascii="Cambria" w:eastAsia="Book Antiqua" w:hAnsi="Cambria" w:cs="Book Antiqua"/>
          <w:spacing w:val="-1"/>
          <w:sz w:val="26"/>
          <w:szCs w:val="26"/>
        </w:rPr>
        <w:t xml:space="preserve"> </w:t>
      </w:r>
      <w:r w:rsidRPr="002E2F9D">
        <w:rPr>
          <w:rFonts w:ascii="Cambria" w:eastAsia="Book Antiqua" w:hAnsi="Cambria" w:cs="Book Antiqua"/>
          <w:spacing w:val="1"/>
          <w:sz w:val="26"/>
          <w:szCs w:val="26"/>
        </w:rPr>
        <w:t>dr</w:t>
      </w:r>
      <w:r w:rsidRPr="002E2F9D">
        <w:rPr>
          <w:rFonts w:ascii="Cambria" w:eastAsia="Book Antiqua" w:hAnsi="Cambria" w:cs="Book Antiqua"/>
          <w:spacing w:val="-1"/>
          <w:sz w:val="26"/>
          <w:szCs w:val="26"/>
        </w:rPr>
        <w:t>o</w:t>
      </w:r>
      <w:r w:rsidRPr="002E2F9D">
        <w:rPr>
          <w:rFonts w:ascii="Cambria" w:eastAsia="Book Antiqua" w:hAnsi="Cambria" w:cs="Book Antiqua"/>
          <w:sz w:val="26"/>
          <w:szCs w:val="26"/>
        </w:rPr>
        <w:t>pp</w:t>
      </w:r>
      <w:r w:rsidRPr="002E2F9D">
        <w:rPr>
          <w:rFonts w:ascii="Cambria" w:eastAsia="Book Antiqua" w:hAnsi="Cambria" w:cs="Book Antiqua"/>
          <w:spacing w:val="1"/>
          <w:sz w:val="26"/>
          <w:szCs w:val="26"/>
        </w:rPr>
        <w:t>ed.</w:t>
      </w:r>
    </w:p>
    <w:p w:rsidR="004428C4" w:rsidRPr="002E2F9D" w:rsidRDefault="004428C4" w:rsidP="004428C4">
      <w:pPr>
        <w:tabs>
          <w:tab w:val="left" w:pos="820"/>
        </w:tabs>
        <w:spacing w:before="15" w:after="0" w:line="275" w:lineRule="auto"/>
        <w:ind w:left="820" w:right="531" w:hanging="360"/>
        <w:rPr>
          <w:rFonts w:ascii="Cambria" w:eastAsia="Book Antiqua" w:hAnsi="Cambria" w:cs="Book Antiqua"/>
          <w:sz w:val="26"/>
          <w:szCs w:val="26"/>
        </w:rPr>
      </w:pPr>
      <w:r w:rsidRPr="002E2F9D">
        <w:rPr>
          <w:rFonts w:ascii="Cambria" w:eastAsia="Times New Roman" w:hAnsi="Cambria" w:cs="Times New Roman"/>
          <w:w w:val="131"/>
          <w:sz w:val="26"/>
          <w:szCs w:val="26"/>
        </w:rPr>
        <w:t>•</w:t>
      </w:r>
      <w:r w:rsidRPr="002E2F9D">
        <w:rPr>
          <w:rFonts w:ascii="Cambria" w:eastAsia="Times New Roman" w:hAnsi="Cambria" w:cs="Times New Roman"/>
          <w:sz w:val="26"/>
          <w:szCs w:val="26"/>
        </w:rPr>
        <w:tab/>
      </w:r>
      <w:r w:rsidRPr="002E2F9D">
        <w:rPr>
          <w:rFonts w:ascii="Cambria" w:eastAsia="Book Antiqua" w:hAnsi="Cambria" w:cs="Book Antiqua"/>
          <w:b/>
          <w:bCs/>
          <w:spacing w:val="-1"/>
          <w:sz w:val="26"/>
          <w:szCs w:val="26"/>
        </w:rPr>
        <w:t>Y</w:t>
      </w:r>
      <w:r w:rsidRPr="002E2F9D">
        <w:rPr>
          <w:rFonts w:ascii="Cambria" w:eastAsia="Book Antiqua" w:hAnsi="Cambria" w:cs="Book Antiqua"/>
          <w:b/>
          <w:bCs/>
          <w:sz w:val="26"/>
          <w:szCs w:val="26"/>
        </w:rPr>
        <w:t>ou may not</w:t>
      </w:r>
      <w:r w:rsidRPr="002E2F9D">
        <w:rPr>
          <w:rFonts w:ascii="Cambria" w:eastAsia="Book Antiqua" w:hAnsi="Cambria" w:cs="Book Antiqua"/>
          <w:b/>
          <w:bCs/>
          <w:spacing w:val="1"/>
          <w:sz w:val="26"/>
          <w:szCs w:val="26"/>
        </w:rPr>
        <w:t xml:space="preserve"> </w:t>
      </w:r>
      <w:r w:rsidRPr="002E2F9D">
        <w:rPr>
          <w:rFonts w:ascii="Cambria" w:eastAsia="Book Antiqua" w:hAnsi="Cambria" w:cs="Book Antiqua"/>
          <w:b/>
          <w:bCs/>
          <w:sz w:val="26"/>
          <w:szCs w:val="26"/>
        </w:rPr>
        <w:t>k</w:t>
      </w:r>
      <w:r w:rsidRPr="002E2F9D">
        <w:rPr>
          <w:rFonts w:ascii="Cambria" w:eastAsia="Book Antiqua" w:hAnsi="Cambria" w:cs="Book Antiqua"/>
          <w:b/>
          <w:bCs/>
          <w:spacing w:val="-2"/>
          <w:sz w:val="26"/>
          <w:szCs w:val="26"/>
        </w:rPr>
        <w:t>e</w:t>
      </w:r>
      <w:r w:rsidRPr="002E2F9D">
        <w:rPr>
          <w:rFonts w:ascii="Cambria" w:eastAsia="Book Antiqua" w:hAnsi="Cambria" w:cs="Book Antiqua"/>
          <w:b/>
          <w:bCs/>
          <w:sz w:val="26"/>
          <w:szCs w:val="26"/>
        </w:rPr>
        <w:t xml:space="preserve">ep a </w:t>
      </w:r>
      <w:r w:rsidRPr="002E2F9D">
        <w:rPr>
          <w:rFonts w:ascii="Cambria" w:eastAsia="Book Antiqua" w:hAnsi="Cambria" w:cs="Book Antiqua"/>
          <w:b/>
          <w:bCs/>
          <w:spacing w:val="-2"/>
          <w:sz w:val="26"/>
          <w:szCs w:val="26"/>
        </w:rPr>
        <w:t>s</w:t>
      </w:r>
      <w:r w:rsidRPr="002E2F9D">
        <w:rPr>
          <w:rFonts w:ascii="Cambria" w:eastAsia="Book Antiqua" w:hAnsi="Cambria" w:cs="Book Antiqua"/>
          <w:b/>
          <w:bCs/>
          <w:spacing w:val="1"/>
          <w:sz w:val="26"/>
          <w:szCs w:val="26"/>
        </w:rPr>
        <w:t>t</w:t>
      </w:r>
      <w:r w:rsidRPr="002E2F9D">
        <w:rPr>
          <w:rFonts w:ascii="Cambria" w:eastAsia="Book Antiqua" w:hAnsi="Cambria" w:cs="Book Antiqua"/>
          <w:b/>
          <w:bCs/>
          <w:spacing w:val="-3"/>
          <w:sz w:val="26"/>
          <w:szCs w:val="26"/>
        </w:rPr>
        <w:t>u</w:t>
      </w:r>
      <w:r w:rsidRPr="002E2F9D">
        <w:rPr>
          <w:rFonts w:ascii="Cambria" w:eastAsia="Book Antiqua" w:hAnsi="Cambria" w:cs="Book Antiqua"/>
          <w:b/>
          <w:bCs/>
          <w:sz w:val="26"/>
          <w:szCs w:val="26"/>
        </w:rPr>
        <w:t>dent</w:t>
      </w:r>
      <w:r w:rsidRPr="002E2F9D">
        <w:rPr>
          <w:rFonts w:ascii="Cambria" w:eastAsia="Book Antiqua" w:hAnsi="Cambria" w:cs="Book Antiqua"/>
          <w:b/>
          <w:bCs/>
          <w:spacing w:val="1"/>
          <w:sz w:val="26"/>
          <w:szCs w:val="26"/>
        </w:rPr>
        <w:t xml:space="preserve"> </w:t>
      </w:r>
      <w:r w:rsidRPr="002E2F9D">
        <w:rPr>
          <w:rFonts w:ascii="Cambria" w:eastAsia="Book Antiqua" w:hAnsi="Cambria" w:cs="Book Antiqua"/>
          <w:b/>
          <w:bCs/>
          <w:sz w:val="26"/>
          <w:szCs w:val="26"/>
        </w:rPr>
        <w:t>enr</w:t>
      </w:r>
      <w:r w:rsidRPr="002E2F9D">
        <w:rPr>
          <w:rFonts w:ascii="Cambria" w:eastAsia="Book Antiqua" w:hAnsi="Cambria" w:cs="Book Antiqua"/>
          <w:b/>
          <w:bCs/>
          <w:spacing w:val="-3"/>
          <w:sz w:val="26"/>
          <w:szCs w:val="26"/>
        </w:rPr>
        <w:t>o</w:t>
      </w:r>
      <w:r w:rsidRPr="002E2F9D">
        <w:rPr>
          <w:rFonts w:ascii="Cambria" w:eastAsia="Book Antiqua" w:hAnsi="Cambria" w:cs="Book Antiqua"/>
          <w:b/>
          <w:bCs/>
          <w:spacing w:val="1"/>
          <w:sz w:val="26"/>
          <w:szCs w:val="26"/>
        </w:rPr>
        <w:t>ll</w:t>
      </w:r>
      <w:r w:rsidRPr="002E2F9D">
        <w:rPr>
          <w:rFonts w:ascii="Cambria" w:eastAsia="Book Antiqua" w:hAnsi="Cambria" w:cs="Book Antiqua"/>
          <w:b/>
          <w:bCs/>
          <w:sz w:val="26"/>
          <w:szCs w:val="26"/>
        </w:rPr>
        <w:t>ed</w:t>
      </w:r>
      <w:r w:rsidRPr="002E2F9D">
        <w:rPr>
          <w:rFonts w:ascii="Cambria" w:eastAsia="Book Antiqua" w:hAnsi="Cambria" w:cs="Book Antiqua"/>
          <w:b/>
          <w:bCs/>
          <w:spacing w:val="-3"/>
          <w:sz w:val="26"/>
          <w:szCs w:val="26"/>
        </w:rPr>
        <w:t xml:space="preserve"> </w:t>
      </w:r>
      <w:r w:rsidRPr="002E2F9D">
        <w:rPr>
          <w:rFonts w:ascii="Cambria" w:eastAsia="Book Antiqua" w:hAnsi="Cambria" w:cs="Book Antiqua"/>
          <w:b/>
          <w:bCs/>
          <w:spacing w:val="1"/>
          <w:sz w:val="26"/>
          <w:szCs w:val="26"/>
        </w:rPr>
        <w:t>i</w:t>
      </w:r>
      <w:r w:rsidRPr="002E2F9D">
        <w:rPr>
          <w:rFonts w:ascii="Cambria" w:eastAsia="Book Antiqua" w:hAnsi="Cambria" w:cs="Book Antiqua"/>
          <w:b/>
          <w:bCs/>
          <w:sz w:val="26"/>
          <w:szCs w:val="26"/>
        </w:rPr>
        <w:t>n your</w:t>
      </w:r>
      <w:r w:rsidRPr="002E2F9D">
        <w:rPr>
          <w:rFonts w:ascii="Cambria" w:eastAsia="Book Antiqua" w:hAnsi="Cambria" w:cs="Book Antiqua"/>
          <w:b/>
          <w:bCs/>
          <w:spacing w:val="-2"/>
          <w:sz w:val="26"/>
          <w:szCs w:val="26"/>
        </w:rPr>
        <w:t xml:space="preserve"> </w:t>
      </w:r>
      <w:r w:rsidRPr="002E2F9D">
        <w:rPr>
          <w:rFonts w:ascii="Cambria" w:eastAsia="Book Antiqua" w:hAnsi="Cambria" w:cs="Book Antiqua"/>
          <w:b/>
          <w:bCs/>
          <w:sz w:val="26"/>
          <w:szCs w:val="26"/>
        </w:rPr>
        <w:t>c</w:t>
      </w:r>
      <w:r w:rsidRPr="002E2F9D">
        <w:rPr>
          <w:rFonts w:ascii="Cambria" w:eastAsia="Book Antiqua" w:hAnsi="Cambria" w:cs="Book Antiqua"/>
          <w:b/>
          <w:bCs/>
          <w:spacing w:val="-3"/>
          <w:sz w:val="26"/>
          <w:szCs w:val="26"/>
        </w:rPr>
        <w:t>o</w:t>
      </w:r>
      <w:r w:rsidRPr="002E2F9D">
        <w:rPr>
          <w:rFonts w:ascii="Cambria" w:eastAsia="Book Antiqua" w:hAnsi="Cambria" w:cs="Book Antiqua"/>
          <w:b/>
          <w:bCs/>
          <w:sz w:val="26"/>
          <w:szCs w:val="26"/>
        </w:rPr>
        <w:t xml:space="preserve">urse </w:t>
      </w:r>
      <w:r w:rsidRPr="002E2F9D">
        <w:rPr>
          <w:rFonts w:ascii="Cambria" w:eastAsia="Book Antiqua" w:hAnsi="Cambria" w:cs="Book Antiqua"/>
          <w:b/>
          <w:bCs/>
          <w:spacing w:val="-2"/>
          <w:sz w:val="26"/>
          <w:szCs w:val="26"/>
        </w:rPr>
        <w:t>i</w:t>
      </w:r>
      <w:r w:rsidRPr="002E2F9D">
        <w:rPr>
          <w:rFonts w:ascii="Cambria" w:eastAsia="Book Antiqua" w:hAnsi="Cambria" w:cs="Book Antiqua"/>
          <w:b/>
          <w:bCs/>
          <w:sz w:val="26"/>
          <w:szCs w:val="26"/>
        </w:rPr>
        <w:t>f</w:t>
      </w:r>
      <w:r w:rsidRPr="002E2F9D">
        <w:rPr>
          <w:rFonts w:ascii="Cambria" w:eastAsia="Book Antiqua" w:hAnsi="Cambria" w:cs="Book Antiqua"/>
          <w:b/>
          <w:bCs/>
          <w:spacing w:val="1"/>
          <w:sz w:val="26"/>
          <w:szCs w:val="26"/>
        </w:rPr>
        <w:t xml:space="preserve"> </w:t>
      </w:r>
      <w:r w:rsidRPr="002E2F9D">
        <w:rPr>
          <w:rFonts w:ascii="Cambria" w:eastAsia="Book Antiqua" w:hAnsi="Cambria" w:cs="Book Antiqua"/>
          <w:b/>
          <w:bCs/>
          <w:sz w:val="26"/>
          <w:szCs w:val="26"/>
        </w:rPr>
        <w:t>you do not</w:t>
      </w:r>
      <w:r w:rsidRPr="002E2F9D">
        <w:rPr>
          <w:rFonts w:ascii="Cambria" w:eastAsia="Book Antiqua" w:hAnsi="Cambria" w:cs="Book Antiqua"/>
          <w:b/>
          <w:bCs/>
          <w:spacing w:val="-1"/>
          <w:sz w:val="26"/>
          <w:szCs w:val="26"/>
        </w:rPr>
        <w:t xml:space="preserve"> </w:t>
      </w:r>
      <w:r w:rsidRPr="002E2F9D">
        <w:rPr>
          <w:rFonts w:ascii="Cambria" w:eastAsia="Book Antiqua" w:hAnsi="Cambria" w:cs="Book Antiqua"/>
          <w:b/>
          <w:bCs/>
          <w:sz w:val="26"/>
          <w:szCs w:val="26"/>
        </w:rPr>
        <w:t xml:space="preserve">see </w:t>
      </w:r>
      <w:r w:rsidRPr="002E2F9D">
        <w:rPr>
          <w:rFonts w:ascii="Cambria" w:eastAsia="Book Antiqua" w:hAnsi="Cambria" w:cs="Book Antiqua"/>
          <w:b/>
          <w:bCs/>
          <w:spacing w:val="-2"/>
          <w:sz w:val="26"/>
          <w:szCs w:val="26"/>
        </w:rPr>
        <w:t>ac</w:t>
      </w:r>
      <w:r w:rsidRPr="002E2F9D">
        <w:rPr>
          <w:rFonts w:ascii="Cambria" w:eastAsia="Book Antiqua" w:hAnsi="Cambria" w:cs="Book Antiqua"/>
          <w:b/>
          <w:bCs/>
          <w:sz w:val="26"/>
          <w:szCs w:val="26"/>
        </w:rPr>
        <w:t>adem</w:t>
      </w:r>
      <w:r w:rsidRPr="002E2F9D">
        <w:rPr>
          <w:rFonts w:ascii="Cambria" w:eastAsia="Book Antiqua" w:hAnsi="Cambria" w:cs="Book Antiqua"/>
          <w:b/>
          <w:bCs/>
          <w:spacing w:val="-2"/>
          <w:sz w:val="26"/>
          <w:szCs w:val="26"/>
        </w:rPr>
        <w:t>i</w:t>
      </w:r>
      <w:r w:rsidRPr="002E2F9D">
        <w:rPr>
          <w:rFonts w:ascii="Cambria" w:eastAsia="Book Antiqua" w:hAnsi="Cambria" w:cs="Book Antiqua"/>
          <w:b/>
          <w:bCs/>
          <w:sz w:val="26"/>
          <w:szCs w:val="26"/>
        </w:rPr>
        <w:t>c</w:t>
      </w:r>
      <w:r w:rsidRPr="002E2F9D">
        <w:rPr>
          <w:rFonts w:ascii="Cambria" w:eastAsia="Book Antiqua" w:hAnsi="Cambria" w:cs="Book Antiqua"/>
          <w:b/>
          <w:bCs/>
          <w:spacing w:val="1"/>
          <w:sz w:val="26"/>
          <w:szCs w:val="26"/>
        </w:rPr>
        <w:t xml:space="preserve"> </w:t>
      </w:r>
      <w:r w:rsidRPr="002E2F9D">
        <w:rPr>
          <w:rFonts w:ascii="Cambria" w:eastAsia="Book Antiqua" w:hAnsi="Cambria" w:cs="Book Antiqua"/>
          <w:b/>
          <w:bCs/>
          <w:sz w:val="26"/>
          <w:szCs w:val="26"/>
        </w:rPr>
        <w:t>engag</w:t>
      </w:r>
      <w:r w:rsidRPr="002E2F9D">
        <w:rPr>
          <w:rFonts w:ascii="Cambria" w:eastAsia="Book Antiqua" w:hAnsi="Cambria" w:cs="Book Antiqua"/>
          <w:b/>
          <w:bCs/>
          <w:spacing w:val="-2"/>
          <w:sz w:val="26"/>
          <w:szCs w:val="26"/>
        </w:rPr>
        <w:t>e</w:t>
      </w:r>
      <w:r w:rsidRPr="002E2F9D">
        <w:rPr>
          <w:rFonts w:ascii="Cambria" w:eastAsia="Book Antiqua" w:hAnsi="Cambria" w:cs="Book Antiqua"/>
          <w:b/>
          <w:bCs/>
          <w:sz w:val="26"/>
          <w:szCs w:val="26"/>
        </w:rPr>
        <w:t>ment</w:t>
      </w:r>
      <w:r w:rsidRPr="002E2F9D">
        <w:rPr>
          <w:rFonts w:ascii="Cambria" w:eastAsia="Book Antiqua" w:hAnsi="Cambria" w:cs="Book Antiqua"/>
          <w:b/>
          <w:bCs/>
          <w:spacing w:val="-1"/>
          <w:sz w:val="26"/>
          <w:szCs w:val="26"/>
        </w:rPr>
        <w:t xml:space="preserve"> </w:t>
      </w:r>
      <w:r w:rsidRPr="002E2F9D">
        <w:rPr>
          <w:rFonts w:ascii="Cambria" w:eastAsia="Book Antiqua" w:hAnsi="Cambria" w:cs="Book Antiqua"/>
          <w:b/>
          <w:bCs/>
          <w:sz w:val="26"/>
          <w:szCs w:val="26"/>
        </w:rPr>
        <w:t>and regu</w:t>
      </w:r>
      <w:r w:rsidRPr="002E2F9D">
        <w:rPr>
          <w:rFonts w:ascii="Cambria" w:eastAsia="Book Antiqua" w:hAnsi="Cambria" w:cs="Book Antiqua"/>
          <w:b/>
          <w:bCs/>
          <w:spacing w:val="1"/>
          <w:sz w:val="26"/>
          <w:szCs w:val="26"/>
        </w:rPr>
        <w:t>l</w:t>
      </w:r>
      <w:r w:rsidRPr="002E2F9D">
        <w:rPr>
          <w:rFonts w:ascii="Cambria" w:eastAsia="Book Antiqua" w:hAnsi="Cambria" w:cs="Book Antiqua"/>
          <w:b/>
          <w:bCs/>
          <w:sz w:val="26"/>
          <w:szCs w:val="26"/>
        </w:rPr>
        <w:t>ar</w:t>
      </w:r>
      <w:r w:rsidRPr="002E2F9D">
        <w:rPr>
          <w:rFonts w:ascii="Cambria" w:eastAsia="Book Antiqua" w:hAnsi="Cambria" w:cs="Book Antiqua"/>
          <w:b/>
          <w:bCs/>
          <w:spacing w:val="-2"/>
          <w:sz w:val="26"/>
          <w:szCs w:val="26"/>
        </w:rPr>
        <w:t xml:space="preserve"> </w:t>
      </w:r>
      <w:r w:rsidRPr="002E2F9D">
        <w:rPr>
          <w:rFonts w:ascii="Cambria" w:eastAsia="Book Antiqua" w:hAnsi="Cambria" w:cs="Book Antiqua"/>
          <w:b/>
          <w:bCs/>
          <w:sz w:val="26"/>
          <w:szCs w:val="26"/>
        </w:rPr>
        <w:t>and sub</w:t>
      </w:r>
      <w:r w:rsidRPr="002E2F9D">
        <w:rPr>
          <w:rFonts w:ascii="Cambria" w:eastAsia="Book Antiqua" w:hAnsi="Cambria" w:cs="Book Antiqua"/>
          <w:b/>
          <w:bCs/>
          <w:spacing w:val="-2"/>
          <w:sz w:val="26"/>
          <w:szCs w:val="26"/>
        </w:rPr>
        <w:t>s</w:t>
      </w:r>
      <w:r w:rsidRPr="002E2F9D">
        <w:rPr>
          <w:rFonts w:ascii="Cambria" w:eastAsia="Book Antiqua" w:hAnsi="Cambria" w:cs="Book Antiqua"/>
          <w:b/>
          <w:bCs/>
          <w:spacing w:val="1"/>
          <w:sz w:val="26"/>
          <w:szCs w:val="26"/>
        </w:rPr>
        <w:t>t</w:t>
      </w:r>
      <w:r w:rsidRPr="002E2F9D">
        <w:rPr>
          <w:rFonts w:ascii="Cambria" w:eastAsia="Book Antiqua" w:hAnsi="Cambria" w:cs="Book Antiqua"/>
          <w:b/>
          <w:bCs/>
          <w:sz w:val="26"/>
          <w:szCs w:val="26"/>
        </w:rPr>
        <w:t>a</w:t>
      </w:r>
      <w:r w:rsidRPr="002E2F9D">
        <w:rPr>
          <w:rFonts w:ascii="Cambria" w:eastAsia="Book Antiqua" w:hAnsi="Cambria" w:cs="Book Antiqua"/>
          <w:b/>
          <w:bCs/>
          <w:spacing w:val="-3"/>
          <w:sz w:val="26"/>
          <w:szCs w:val="26"/>
        </w:rPr>
        <w:t>n</w:t>
      </w:r>
      <w:r w:rsidRPr="002E2F9D">
        <w:rPr>
          <w:rFonts w:ascii="Cambria" w:eastAsia="Book Antiqua" w:hAnsi="Cambria" w:cs="Book Antiqua"/>
          <w:b/>
          <w:bCs/>
          <w:spacing w:val="1"/>
          <w:sz w:val="26"/>
          <w:szCs w:val="26"/>
        </w:rPr>
        <w:t>ti</w:t>
      </w:r>
      <w:r w:rsidRPr="002E2F9D">
        <w:rPr>
          <w:rFonts w:ascii="Cambria" w:eastAsia="Book Antiqua" w:hAnsi="Cambria" w:cs="Book Antiqua"/>
          <w:b/>
          <w:bCs/>
          <w:sz w:val="26"/>
          <w:szCs w:val="26"/>
        </w:rPr>
        <w:t>ve</w:t>
      </w:r>
      <w:r w:rsidRPr="002E2F9D">
        <w:rPr>
          <w:rFonts w:ascii="Cambria" w:eastAsia="Book Antiqua" w:hAnsi="Cambria" w:cs="Book Antiqua"/>
          <w:b/>
          <w:bCs/>
          <w:spacing w:val="-2"/>
          <w:sz w:val="26"/>
          <w:szCs w:val="26"/>
        </w:rPr>
        <w:t xml:space="preserve"> </w:t>
      </w:r>
      <w:r w:rsidRPr="002E2F9D">
        <w:rPr>
          <w:rFonts w:ascii="Cambria" w:eastAsia="Book Antiqua" w:hAnsi="Cambria" w:cs="Book Antiqua"/>
          <w:b/>
          <w:bCs/>
          <w:spacing w:val="1"/>
          <w:sz w:val="26"/>
          <w:szCs w:val="26"/>
        </w:rPr>
        <w:t>i</w:t>
      </w:r>
      <w:r w:rsidRPr="002E2F9D">
        <w:rPr>
          <w:rFonts w:ascii="Cambria" w:eastAsia="Book Antiqua" w:hAnsi="Cambria" w:cs="Book Antiqua"/>
          <w:b/>
          <w:bCs/>
          <w:sz w:val="26"/>
          <w:szCs w:val="26"/>
        </w:rPr>
        <w:t>n</w:t>
      </w:r>
      <w:r w:rsidRPr="002E2F9D">
        <w:rPr>
          <w:rFonts w:ascii="Cambria" w:eastAsia="Book Antiqua" w:hAnsi="Cambria" w:cs="Book Antiqua"/>
          <w:b/>
          <w:bCs/>
          <w:spacing w:val="1"/>
          <w:sz w:val="26"/>
          <w:szCs w:val="26"/>
        </w:rPr>
        <w:t>t</w:t>
      </w:r>
      <w:r w:rsidRPr="002E2F9D">
        <w:rPr>
          <w:rFonts w:ascii="Cambria" w:eastAsia="Book Antiqua" w:hAnsi="Cambria" w:cs="Book Antiqua"/>
          <w:b/>
          <w:bCs/>
          <w:sz w:val="26"/>
          <w:szCs w:val="26"/>
        </w:rPr>
        <w:t>e</w:t>
      </w:r>
      <w:r w:rsidRPr="002E2F9D">
        <w:rPr>
          <w:rFonts w:ascii="Cambria" w:eastAsia="Book Antiqua" w:hAnsi="Cambria" w:cs="Book Antiqua"/>
          <w:b/>
          <w:bCs/>
          <w:spacing w:val="-2"/>
          <w:sz w:val="26"/>
          <w:szCs w:val="26"/>
        </w:rPr>
        <w:t>r</w:t>
      </w:r>
      <w:r w:rsidRPr="002E2F9D">
        <w:rPr>
          <w:rFonts w:ascii="Cambria" w:eastAsia="Book Antiqua" w:hAnsi="Cambria" w:cs="Book Antiqua"/>
          <w:b/>
          <w:bCs/>
          <w:sz w:val="26"/>
          <w:szCs w:val="26"/>
        </w:rPr>
        <w:t>ac</w:t>
      </w:r>
      <w:r w:rsidRPr="002E2F9D">
        <w:rPr>
          <w:rFonts w:ascii="Cambria" w:eastAsia="Book Antiqua" w:hAnsi="Cambria" w:cs="Book Antiqua"/>
          <w:b/>
          <w:bCs/>
          <w:spacing w:val="-2"/>
          <w:sz w:val="26"/>
          <w:szCs w:val="26"/>
        </w:rPr>
        <w:t>t</w:t>
      </w:r>
      <w:r w:rsidRPr="002E2F9D">
        <w:rPr>
          <w:rFonts w:ascii="Cambria" w:eastAsia="Book Antiqua" w:hAnsi="Cambria" w:cs="Book Antiqua"/>
          <w:b/>
          <w:bCs/>
          <w:spacing w:val="1"/>
          <w:sz w:val="26"/>
          <w:szCs w:val="26"/>
        </w:rPr>
        <w:t>i</w:t>
      </w:r>
      <w:r w:rsidRPr="002E2F9D">
        <w:rPr>
          <w:rFonts w:ascii="Cambria" w:eastAsia="Book Antiqua" w:hAnsi="Cambria" w:cs="Book Antiqua"/>
          <w:b/>
          <w:bCs/>
          <w:sz w:val="26"/>
          <w:szCs w:val="26"/>
        </w:rPr>
        <w:t>on.</w:t>
      </w:r>
    </w:p>
    <w:p w:rsidR="004428C4" w:rsidRPr="002E2F9D" w:rsidRDefault="004428C4" w:rsidP="004428C4">
      <w:pPr>
        <w:tabs>
          <w:tab w:val="left" w:pos="820"/>
        </w:tabs>
        <w:spacing w:before="15" w:after="0" w:line="275" w:lineRule="auto"/>
        <w:ind w:left="820" w:right="580" w:hanging="360"/>
        <w:rPr>
          <w:rFonts w:ascii="Cambria" w:eastAsia="Book Antiqua" w:hAnsi="Cambria" w:cs="Book Antiqua"/>
          <w:sz w:val="26"/>
          <w:szCs w:val="26"/>
        </w:rPr>
      </w:pPr>
      <w:r w:rsidRPr="002E2F9D">
        <w:rPr>
          <w:rFonts w:ascii="Cambria" w:eastAsia="Times New Roman" w:hAnsi="Cambria" w:cs="Times New Roman"/>
          <w:w w:val="131"/>
          <w:sz w:val="26"/>
          <w:szCs w:val="26"/>
        </w:rPr>
        <w:t>•</w:t>
      </w:r>
      <w:r w:rsidRPr="002E2F9D">
        <w:rPr>
          <w:rFonts w:ascii="Cambria" w:eastAsia="Times New Roman" w:hAnsi="Cambria" w:cs="Times New Roman"/>
          <w:sz w:val="26"/>
          <w:szCs w:val="26"/>
        </w:rPr>
        <w:tab/>
      </w:r>
      <w:r w:rsidRPr="002E2F9D">
        <w:rPr>
          <w:rFonts w:ascii="Cambria" w:eastAsia="Book Antiqua" w:hAnsi="Cambria" w:cs="Book Antiqua"/>
          <w:b/>
          <w:bCs/>
          <w:spacing w:val="-1"/>
          <w:sz w:val="26"/>
          <w:szCs w:val="26"/>
        </w:rPr>
        <w:t>Y</w:t>
      </w:r>
      <w:r w:rsidRPr="002E2F9D">
        <w:rPr>
          <w:rFonts w:ascii="Cambria" w:eastAsia="Book Antiqua" w:hAnsi="Cambria" w:cs="Book Antiqua"/>
          <w:b/>
          <w:bCs/>
          <w:sz w:val="26"/>
          <w:szCs w:val="26"/>
        </w:rPr>
        <w:t>ou shou</w:t>
      </w:r>
      <w:r w:rsidRPr="002E2F9D">
        <w:rPr>
          <w:rFonts w:ascii="Cambria" w:eastAsia="Book Antiqua" w:hAnsi="Cambria" w:cs="Book Antiqua"/>
          <w:b/>
          <w:bCs/>
          <w:spacing w:val="1"/>
          <w:sz w:val="26"/>
          <w:szCs w:val="26"/>
        </w:rPr>
        <w:t>l</w:t>
      </w:r>
      <w:r w:rsidRPr="002E2F9D">
        <w:rPr>
          <w:rFonts w:ascii="Cambria" w:eastAsia="Book Antiqua" w:hAnsi="Cambria" w:cs="Book Antiqua"/>
          <w:b/>
          <w:bCs/>
          <w:sz w:val="26"/>
          <w:szCs w:val="26"/>
        </w:rPr>
        <w:t>d a</w:t>
      </w:r>
      <w:r w:rsidRPr="002E2F9D">
        <w:rPr>
          <w:rFonts w:ascii="Cambria" w:eastAsia="Book Antiqua" w:hAnsi="Cambria" w:cs="Book Antiqua"/>
          <w:b/>
          <w:bCs/>
          <w:spacing w:val="-2"/>
          <w:sz w:val="26"/>
          <w:szCs w:val="26"/>
        </w:rPr>
        <w:t>t</w:t>
      </w:r>
      <w:r w:rsidRPr="002E2F9D">
        <w:rPr>
          <w:rFonts w:ascii="Cambria" w:eastAsia="Book Antiqua" w:hAnsi="Cambria" w:cs="Book Antiqua"/>
          <w:b/>
          <w:bCs/>
          <w:spacing w:val="1"/>
          <w:sz w:val="26"/>
          <w:szCs w:val="26"/>
        </w:rPr>
        <w:t>t</w:t>
      </w:r>
      <w:r w:rsidRPr="002E2F9D">
        <w:rPr>
          <w:rFonts w:ascii="Cambria" w:eastAsia="Book Antiqua" w:hAnsi="Cambria" w:cs="Book Antiqua"/>
          <w:b/>
          <w:bCs/>
          <w:spacing w:val="-2"/>
          <w:sz w:val="26"/>
          <w:szCs w:val="26"/>
        </w:rPr>
        <w:t>e</w:t>
      </w:r>
      <w:r w:rsidRPr="002E2F9D">
        <w:rPr>
          <w:rFonts w:ascii="Cambria" w:eastAsia="Book Antiqua" w:hAnsi="Cambria" w:cs="Book Antiqua"/>
          <w:b/>
          <w:bCs/>
          <w:sz w:val="26"/>
          <w:szCs w:val="26"/>
        </w:rPr>
        <w:t>mpt</w:t>
      </w:r>
      <w:r w:rsidRPr="002E2F9D">
        <w:rPr>
          <w:rFonts w:ascii="Cambria" w:eastAsia="Book Antiqua" w:hAnsi="Cambria" w:cs="Book Antiqua"/>
          <w:b/>
          <w:bCs/>
          <w:spacing w:val="-1"/>
          <w:sz w:val="26"/>
          <w:szCs w:val="26"/>
        </w:rPr>
        <w:t xml:space="preserve"> </w:t>
      </w:r>
      <w:r w:rsidRPr="002E2F9D">
        <w:rPr>
          <w:rFonts w:ascii="Cambria" w:eastAsia="Book Antiqua" w:hAnsi="Cambria" w:cs="Book Antiqua"/>
          <w:b/>
          <w:bCs/>
          <w:spacing w:val="1"/>
          <w:sz w:val="26"/>
          <w:szCs w:val="26"/>
        </w:rPr>
        <w:t>t</w:t>
      </w:r>
      <w:r w:rsidRPr="002E2F9D">
        <w:rPr>
          <w:rFonts w:ascii="Cambria" w:eastAsia="Book Antiqua" w:hAnsi="Cambria" w:cs="Book Antiqua"/>
          <w:b/>
          <w:bCs/>
          <w:sz w:val="26"/>
          <w:szCs w:val="26"/>
        </w:rPr>
        <w:t xml:space="preserve">o </w:t>
      </w:r>
      <w:r w:rsidRPr="002E2F9D">
        <w:rPr>
          <w:rFonts w:ascii="Cambria" w:eastAsia="Book Antiqua" w:hAnsi="Cambria" w:cs="Book Antiqua"/>
          <w:b/>
          <w:bCs/>
          <w:spacing w:val="-2"/>
          <w:sz w:val="26"/>
          <w:szCs w:val="26"/>
        </w:rPr>
        <w:t>c</w:t>
      </w:r>
      <w:r w:rsidRPr="002E2F9D">
        <w:rPr>
          <w:rFonts w:ascii="Cambria" w:eastAsia="Book Antiqua" w:hAnsi="Cambria" w:cs="Book Antiqua"/>
          <w:b/>
          <w:bCs/>
          <w:sz w:val="26"/>
          <w:szCs w:val="26"/>
        </w:rPr>
        <w:t>on</w:t>
      </w:r>
      <w:r w:rsidRPr="002E2F9D">
        <w:rPr>
          <w:rFonts w:ascii="Cambria" w:eastAsia="Book Antiqua" w:hAnsi="Cambria" w:cs="Book Antiqua"/>
          <w:b/>
          <w:bCs/>
          <w:spacing w:val="1"/>
          <w:sz w:val="26"/>
          <w:szCs w:val="26"/>
        </w:rPr>
        <w:t>t</w:t>
      </w:r>
      <w:r w:rsidRPr="002E2F9D">
        <w:rPr>
          <w:rFonts w:ascii="Cambria" w:eastAsia="Book Antiqua" w:hAnsi="Cambria" w:cs="Book Antiqua"/>
          <w:b/>
          <w:bCs/>
          <w:sz w:val="26"/>
          <w:szCs w:val="26"/>
        </w:rPr>
        <w:t>act</w:t>
      </w:r>
      <w:r w:rsidRPr="002E2F9D">
        <w:rPr>
          <w:rFonts w:ascii="Cambria" w:eastAsia="Book Antiqua" w:hAnsi="Cambria" w:cs="Book Antiqua"/>
          <w:b/>
          <w:bCs/>
          <w:spacing w:val="-1"/>
          <w:sz w:val="26"/>
          <w:szCs w:val="26"/>
        </w:rPr>
        <w:t xml:space="preserve"> </w:t>
      </w:r>
      <w:r w:rsidRPr="002E2F9D">
        <w:rPr>
          <w:rFonts w:ascii="Cambria" w:eastAsia="Book Antiqua" w:hAnsi="Cambria" w:cs="Book Antiqua"/>
          <w:b/>
          <w:bCs/>
          <w:sz w:val="26"/>
          <w:szCs w:val="26"/>
        </w:rPr>
        <w:t>s</w:t>
      </w:r>
      <w:r w:rsidRPr="002E2F9D">
        <w:rPr>
          <w:rFonts w:ascii="Cambria" w:eastAsia="Book Antiqua" w:hAnsi="Cambria" w:cs="Book Antiqua"/>
          <w:b/>
          <w:bCs/>
          <w:spacing w:val="1"/>
          <w:sz w:val="26"/>
          <w:szCs w:val="26"/>
        </w:rPr>
        <w:t>t</w:t>
      </w:r>
      <w:r w:rsidRPr="002E2F9D">
        <w:rPr>
          <w:rFonts w:ascii="Cambria" w:eastAsia="Book Antiqua" w:hAnsi="Cambria" w:cs="Book Antiqua"/>
          <w:b/>
          <w:bCs/>
          <w:sz w:val="26"/>
          <w:szCs w:val="26"/>
        </w:rPr>
        <w:t>ude</w:t>
      </w:r>
      <w:r w:rsidRPr="002E2F9D">
        <w:rPr>
          <w:rFonts w:ascii="Cambria" w:eastAsia="Book Antiqua" w:hAnsi="Cambria" w:cs="Book Antiqua"/>
          <w:b/>
          <w:bCs/>
          <w:spacing w:val="-3"/>
          <w:sz w:val="26"/>
          <w:szCs w:val="26"/>
        </w:rPr>
        <w:t>n</w:t>
      </w:r>
      <w:r w:rsidRPr="002E2F9D">
        <w:rPr>
          <w:rFonts w:ascii="Cambria" w:eastAsia="Book Antiqua" w:hAnsi="Cambria" w:cs="Book Antiqua"/>
          <w:b/>
          <w:bCs/>
          <w:spacing w:val="1"/>
          <w:sz w:val="26"/>
          <w:szCs w:val="26"/>
        </w:rPr>
        <w:t>t</w:t>
      </w:r>
      <w:r w:rsidRPr="002E2F9D">
        <w:rPr>
          <w:rFonts w:ascii="Cambria" w:eastAsia="Book Antiqua" w:hAnsi="Cambria" w:cs="Book Antiqua"/>
          <w:b/>
          <w:bCs/>
          <w:sz w:val="26"/>
          <w:szCs w:val="26"/>
        </w:rPr>
        <w:t>s</w:t>
      </w:r>
      <w:r w:rsidRPr="002E2F9D">
        <w:rPr>
          <w:rFonts w:ascii="Cambria" w:eastAsia="Book Antiqua" w:hAnsi="Cambria" w:cs="Book Antiqua"/>
          <w:b/>
          <w:bCs/>
          <w:spacing w:val="-2"/>
          <w:sz w:val="26"/>
          <w:szCs w:val="26"/>
        </w:rPr>
        <w:t xml:space="preserve"> </w:t>
      </w:r>
      <w:r w:rsidRPr="002E2F9D">
        <w:rPr>
          <w:rFonts w:ascii="Cambria" w:eastAsia="Book Antiqua" w:hAnsi="Cambria" w:cs="Book Antiqua"/>
          <w:b/>
          <w:bCs/>
          <w:spacing w:val="1"/>
          <w:sz w:val="26"/>
          <w:szCs w:val="26"/>
        </w:rPr>
        <w:t>w</w:t>
      </w:r>
      <w:r w:rsidRPr="002E2F9D">
        <w:rPr>
          <w:rFonts w:ascii="Cambria" w:eastAsia="Book Antiqua" w:hAnsi="Cambria" w:cs="Book Antiqua"/>
          <w:b/>
          <w:bCs/>
          <w:sz w:val="26"/>
          <w:szCs w:val="26"/>
        </w:rPr>
        <w:t>ho ha</w:t>
      </w:r>
      <w:r w:rsidRPr="002E2F9D">
        <w:rPr>
          <w:rFonts w:ascii="Cambria" w:eastAsia="Book Antiqua" w:hAnsi="Cambria" w:cs="Book Antiqua"/>
          <w:b/>
          <w:bCs/>
          <w:spacing w:val="-3"/>
          <w:sz w:val="26"/>
          <w:szCs w:val="26"/>
        </w:rPr>
        <w:t>v</w:t>
      </w:r>
      <w:r w:rsidRPr="002E2F9D">
        <w:rPr>
          <w:rFonts w:ascii="Cambria" w:eastAsia="Book Antiqua" w:hAnsi="Cambria" w:cs="Book Antiqua"/>
          <w:b/>
          <w:bCs/>
          <w:sz w:val="26"/>
          <w:szCs w:val="26"/>
        </w:rPr>
        <w:t>e s</w:t>
      </w:r>
      <w:r w:rsidRPr="002E2F9D">
        <w:rPr>
          <w:rFonts w:ascii="Cambria" w:eastAsia="Book Antiqua" w:hAnsi="Cambria" w:cs="Book Antiqua"/>
          <w:b/>
          <w:bCs/>
          <w:spacing w:val="1"/>
          <w:sz w:val="26"/>
          <w:szCs w:val="26"/>
        </w:rPr>
        <w:t>t</w:t>
      </w:r>
      <w:r w:rsidRPr="002E2F9D">
        <w:rPr>
          <w:rFonts w:ascii="Cambria" w:eastAsia="Book Antiqua" w:hAnsi="Cambria" w:cs="Book Antiqua"/>
          <w:b/>
          <w:bCs/>
          <w:sz w:val="26"/>
          <w:szCs w:val="26"/>
        </w:rPr>
        <w:t xml:space="preserve">opped </w:t>
      </w:r>
      <w:r w:rsidRPr="002E2F9D">
        <w:rPr>
          <w:rFonts w:ascii="Cambria" w:eastAsia="Book Antiqua" w:hAnsi="Cambria" w:cs="Book Antiqua"/>
          <w:b/>
          <w:bCs/>
          <w:spacing w:val="-2"/>
          <w:sz w:val="26"/>
          <w:szCs w:val="26"/>
        </w:rPr>
        <w:t>a</w:t>
      </w:r>
      <w:r w:rsidRPr="002E2F9D">
        <w:rPr>
          <w:rFonts w:ascii="Cambria" w:eastAsia="Book Antiqua" w:hAnsi="Cambria" w:cs="Book Antiqua"/>
          <w:b/>
          <w:bCs/>
          <w:spacing w:val="1"/>
          <w:sz w:val="26"/>
          <w:szCs w:val="26"/>
        </w:rPr>
        <w:t>l</w:t>
      </w:r>
      <w:r w:rsidRPr="002E2F9D">
        <w:rPr>
          <w:rFonts w:ascii="Cambria" w:eastAsia="Book Antiqua" w:hAnsi="Cambria" w:cs="Book Antiqua"/>
          <w:b/>
          <w:bCs/>
          <w:sz w:val="26"/>
          <w:szCs w:val="26"/>
        </w:rPr>
        <w:t>l</w:t>
      </w:r>
      <w:r w:rsidRPr="002E2F9D">
        <w:rPr>
          <w:rFonts w:ascii="Cambria" w:eastAsia="Book Antiqua" w:hAnsi="Cambria" w:cs="Book Antiqua"/>
          <w:b/>
          <w:bCs/>
          <w:spacing w:val="-1"/>
          <w:sz w:val="26"/>
          <w:szCs w:val="26"/>
        </w:rPr>
        <w:t xml:space="preserve"> </w:t>
      </w:r>
      <w:r w:rsidRPr="002E2F9D">
        <w:rPr>
          <w:rFonts w:ascii="Cambria" w:eastAsia="Book Antiqua" w:hAnsi="Cambria" w:cs="Book Antiqua"/>
          <w:b/>
          <w:bCs/>
          <w:sz w:val="26"/>
          <w:szCs w:val="26"/>
        </w:rPr>
        <w:t>acad</w:t>
      </w:r>
      <w:r w:rsidRPr="002E2F9D">
        <w:rPr>
          <w:rFonts w:ascii="Cambria" w:eastAsia="Book Antiqua" w:hAnsi="Cambria" w:cs="Book Antiqua"/>
          <w:b/>
          <w:bCs/>
          <w:spacing w:val="-2"/>
          <w:sz w:val="26"/>
          <w:szCs w:val="26"/>
        </w:rPr>
        <w:t>e</w:t>
      </w:r>
      <w:r w:rsidRPr="002E2F9D">
        <w:rPr>
          <w:rFonts w:ascii="Cambria" w:eastAsia="Book Antiqua" w:hAnsi="Cambria" w:cs="Book Antiqua"/>
          <w:b/>
          <w:bCs/>
          <w:sz w:val="26"/>
          <w:szCs w:val="26"/>
        </w:rPr>
        <w:t>m</w:t>
      </w:r>
      <w:r w:rsidRPr="002E2F9D">
        <w:rPr>
          <w:rFonts w:ascii="Cambria" w:eastAsia="Book Antiqua" w:hAnsi="Cambria" w:cs="Book Antiqua"/>
          <w:b/>
          <w:bCs/>
          <w:spacing w:val="-2"/>
          <w:sz w:val="26"/>
          <w:szCs w:val="26"/>
        </w:rPr>
        <w:t>i</w:t>
      </w:r>
      <w:r w:rsidRPr="002E2F9D">
        <w:rPr>
          <w:rFonts w:ascii="Cambria" w:eastAsia="Book Antiqua" w:hAnsi="Cambria" w:cs="Book Antiqua"/>
          <w:b/>
          <w:bCs/>
          <w:sz w:val="26"/>
          <w:szCs w:val="26"/>
        </w:rPr>
        <w:t>ca</w:t>
      </w:r>
      <w:r w:rsidRPr="002E2F9D">
        <w:rPr>
          <w:rFonts w:ascii="Cambria" w:eastAsia="Book Antiqua" w:hAnsi="Cambria" w:cs="Book Antiqua"/>
          <w:b/>
          <w:bCs/>
          <w:spacing w:val="-2"/>
          <w:sz w:val="26"/>
          <w:szCs w:val="26"/>
        </w:rPr>
        <w:t>l</w:t>
      </w:r>
      <w:r w:rsidRPr="002E2F9D">
        <w:rPr>
          <w:rFonts w:ascii="Cambria" w:eastAsia="Book Antiqua" w:hAnsi="Cambria" w:cs="Book Antiqua"/>
          <w:b/>
          <w:bCs/>
          <w:spacing w:val="1"/>
          <w:sz w:val="26"/>
          <w:szCs w:val="26"/>
        </w:rPr>
        <w:t>l</w:t>
      </w:r>
      <w:r w:rsidRPr="002E2F9D">
        <w:rPr>
          <w:rFonts w:ascii="Cambria" w:eastAsia="Book Antiqua" w:hAnsi="Cambria" w:cs="Book Antiqua"/>
          <w:b/>
          <w:bCs/>
          <w:sz w:val="26"/>
          <w:szCs w:val="26"/>
        </w:rPr>
        <w:t>y r</w:t>
      </w:r>
      <w:r w:rsidRPr="002E2F9D">
        <w:rPr>
          <w:rFonts w:ascii="Cambria" w:eastAsia="Book Antiqua" w:hAnsi="Cambria" w:cs="Book Antiqua"/>
          <w:b/>
          <w:bCs/>
          <w:spacing w:val="-2"/>
          <w:sz w:val="26"/>
          <w:szCs w:val="26"/>
        </w:rPr>
        <w:t>e</w:t>
      </w:r>
      <w:r w:rsidRPr="002E2F9D">
        <w:rPr>
          <w:rFonts w:ascii="Cambria" w:eastAsia="Book Antiqua" w:hAnsi="Cambria" w:cs="Book Antiqua"/>
          <w:b/>
          <w:bCs/>
          <w:spacing w:val="1"/>
          <w:sz w:val="26"/>
          <w:szCs w:val="26"/>
        </w:rPr>
        <w:t>l</w:t>
      </w:r>
      <w:r w:rsidRPr="002E2F9D">
        <w:rPr>
          <w:rFonts w:ascii="Cambria" w:eastAsia="Book Antiqua" w:hAnsi="Cambria" w:cs="Book Antiqua"/>
          <w:b/>
          <w:bCs/>
          <w:sz w:val="26"/>
          <w:szCs w:val="26"/>
        </w:rPr>
        <w:t>a</w:t>
      </w:r>
      <w:r w:rsidRPr="002E2F9D">
        <w:rPr>
          <w:rFonts w:ascii="Cambria" w:eastAsia="Book Antiqua" w:hAnsi="Cambria" w:cs="Book Antiqua"/>
          <w:b/>
          <w:bCs/>
          <w:spacing w:val="1"/>
          <w:sz w:val="26"/>
          <w:szCs w:val="26"/>
        </w:rPr>
        <w:t>t</w:t>
      </w:r>
      <w:r w:rsidRPr="002E2F9D">
        <w:rPr>
          <w:rFonts w:ascii="Cambria" w:eastAsia="Book Antiqua" w:hAnsi="Cambria" w:cs="Book Antiqua"/>
          <w:b/>
          <w:bCs/>
          <w:sz w:val="26"/>
          <w:szCs w:val="26"/>
        </w:rPr>
        <w:t>ed</w:t>
      </w:r>
      <w:r w:rsidRPr="002E2F9D">
        <w:rPr>
          <w:rFonts w:ascii="Cambria" w:eastAsia="Book Antiqua" w:hAnsi="Cambria" w:cs="Book Antiqua"/>
          <w:b/>
          <w:bCs/>
          <w:spacing w:val="-3"/>
          <w:sz w:val="26"/>
          <w:szCs w:val="26"/>
        </w:rPr>
        <w:t xml:space="preserve"> </w:t>
      </w:r>
      <w:r w:rsidRPr="002E2F9D">
        <w:rPr>
          <w:rFonts w:ascii="Cambria" w:eastAsia="Book Antiqua" w:hAnsi="Cambria" w:cs="Book Antiqua"/>
          <w:b/>
          <w:bCs/>
          <w:sz w:val="26"/>
          <w:szCs w:val="26"/>
        </w:rPr>
        <w:t>ac</w:t>
      </w:r>
      <w:r w:rsidRPr="002E2F9D">
        <w:rPr>
          <w:rFonts w:ascii="Cambria" w:eastAsia="Book Antiqua" w:hAnsi="Cambria" w:cs="Book Antiqua"/>
          <w:b/>
          <w:bCs/>
          <w:spacing w:val="-2"/>
          <w:sz w:val="26"/>
          <w:szCs w:val="26"/>
        </w:rPr>
        <w:t>t</w:t>
      </w:r>
      <w:r w:rsidRPr="002E2F9D">
        <w:rPr>
          <w:rFonts w:ascii="Cambria" w:eastAsia="Book Antiqua" w:hAnsi="Cambria" w:cs="Book Antiqua"/>
          <w:b/>
          <w:bCs/>
          <w:spacing w:val="1"/>
          <w:sz w:val="26"/>
          <w:szCs w:val="26"/>
        </w:rPr>
        <w:t>i</w:t>
      </w:r>
      <w:r w:rsidRPr="002E2F9D">
        <w:rPr>
          <w:rFonts w:ascii="Cambria" w:eastAsia="Book Antiqua" w:hAnsi="Cambria" w:cs="Book Antiqua"/>
          <w:b/>
          <w:bCs/>
          <w:sz w:val="26"/>
          <w:szCs w:val="26"/>
        </w:rPr>
        <w:t>v</w:t>
      </w:r>
      <w:r w:rsidRPr="002E2F9D">
        <w:rPr>
          <w:rFonts w:ascii="Cambria" w:eastAsia="Book Antiqua" w:hAnsi="Cambria" w:cs="Book Antiqua"/>
          <w:b/>
          <w:bCs/>
          <w:spacing w:val="-2"/>
          <w:sz w:val="26"/>
          <w:szCs w:val="26"/>
        </w:rPr>
        <w:t>i</w:t>
      </w:r>
      <w:r w:rsidRPr="002E2F9D">
        <w:rPr>
          <w:rFonts w:ascii="Cambria" w:eastAsia="Book Antiqua" w:hAnsi="Cambria" w:cs="Book Antiqua"/>
          <w:b/>
          <w:bCs/>
          <w:spacing w:val="1"/>
          <w:sz w:val="26"/>
          <w:szCs w:val="26"/>
        </w:rPr>
        <w:t>ti</w:t>
      </w:r>
      <w:r w:rsidRPr="002E2F9D">
        <w:rPr>
          <w:rFonts w:ascii="Cambria" w:eastAsia="Book Antiqua" w:hAnsi="Cambria" w:cs="Book Antiqua"/>
          <w:b/>
          <w:bCs/>
          <w:spacing w:val="-2"/>
          <w:sz w:val="26"/>
          <w:szCs w:val="26"/>
        </w:rPr>
        <w:t>e</w:t>
      </w:r>
      <w:r w:rsidRPr="002E2F9D">
        <w:rPr>
          <w:rFonts w:ascii="Cambria" w:eastAsia="Book Antiqua" w:hAnsi="Cambria" w:cs="Book Antiqua"/>
          <w:b/>
          <w:bCs/>
          <w:sz w:val="26"/>
          <w:szCs w:val="26"/>
        </w:rPr>
        <w:t>s</w:t>
      </w:r>
      <w:r w:rsidRPr="002E2F9D">
        <w:rPr>
          <w:rFonts w:ascii="Cambria" w:eastAsia="Book Antiqua" w:hAnsi="Cambria" w:cs="Book Antiqua"/>
          <w:b/>
          <w:bCs/>
          <w:spacing w:val="1"/>
          <w:sz w:val="26"/>
          <w:szCs w:val="26"/>
        </w:rPr>
        <w:t xml:space="preserve"> t</w:t>
      </w:r>
      <w:r w:rsidRPr="002E2F9D">
        <w:rPr>
          <w:rFonts w:ascii="Cambria" w:eastAsia="Book Antiqua" w:hAnsi="Cambria" w:cs="Book Antiqua"/>
          <w:b/>
          <w:bCs/>
          <w:sz w:val="26"/>
          <w:szCs w:val="26"/>
        </w:rPr>
        <w:t>o exp</w:t>
      </w:r>
      <w:r w:rsidRPr="002E2F9D">
        <w:rPr>
          <w:rFonts w:ascii="Cambria" w:eastAsia="Book Antiqua" w:hAnsi="Cambria" w:cs="Book Antiqua"/>
          <w:b/>
          <w:bCs/>
          <w:spacing w:val="1"/>
          <w:sz w:val="26"/>
          <w:szCs w:val="26"/>
        </w:rPr>
        <w:t>l</w:t>
      </w:r>
      <w:r w:rsidRPr="002E2F9D">
        <w:rPr>
          <w:rFonts w:ascii="Cambria" w:eastAsia="Book Antiqua" w:hAnsi="Cambria" w:cs="Book Antiqua"/>
          <w:b/>
          <w:bCs/>
          <w:sz w:val="26"/>
          <w:szCs w:val="26"/>
        </w:rPr>
        <w:t>a</w:t>
      </w:r>
      <w:r w:rsidRPr="002E2F9D">
        <w:rPr>
          <w:rFonts w:ascii="Cambria" w:eastAsia="Book Antiqua" w:hAnsi="Cambria" w:cs="Book Antiqua"/>
          <w:b/>
          <w:bCs/>
          <w:spacing w:val="1"/>
          <w:sz w:val="26"/>
          <w:szCs w:val="26"/>
        </w:rPr>
        <w:t>i</w:t>
      </w:r>
      <w:r w:rsidRPr="002E2F9D">
        <w:rPr>
          <w:rFonts w:ascii="Cambria" w:eastAsia="Book Antiqua" w:hAnsi="Cambria" w:cs="Book Antiqua"/>
          <w:b/>
          <w:bCs/>
          <w:sz w:val="26"/>
          <w:szCs w:val="26"/>
        </w:rPr>
        <w:t>n</w:t>
      </w:r>
      <w:r w:rsidRPr="002E2F9D">
        <w:rPr>
          <w:rFonts w:ascii="Cambria" w:eastAsia="Book Antiqua" w:hAnsi="Cambria" w:cs="Book Antiqua"/>
          <w:b/>
          <w:bCs/>
          <w:spacing w:val="-3"/>
          <w:sz w:val="26"/>
          <w:szCs w:val="26"/>
        </w:rPr>
        <w:t xml:space="preserve"> </w:t>
      </w:r>
      <w:r w:rsidRPr="002E2F9D">
        <w:rPr>
          <w:rFonts w:ascii="Cambria" w:eastAsia="Book Antiqua" w:hAnsi="Cambria" w:cs="Book Antiqua"/>
          <w:b/>
          <w:bCs/>
          <w:spacing w:val="1"/>
          <w:sz w:val="26"/>
          <w:szCs w:val="26"/>
        </w:rPr>
        <w:t>t</w:t>
      </w:r>
      <w:r w:rsidRPr="002E2F9D">
        <w:rPr>
          <w:rFonts w:ascii="Cambria" w:eastAsia="Book Antiqua" w:hAnsi="Cambria" w:cs="Book Antiqua"/>
          <w:b/>
          <w:bCs/>
          <w:sz w:val="26"/>
          <w:szCs w:val="26"/>
        </w:rPr>
        <w:t>h</w:t>
      </w:r>
      <w:r w:rsidRPr="002E2F9D">
        <w:rPr>
          <w:rFonts w:ascii="Cambria" w:eastAsia="Book Antiqua" w:hAnsi="Cambria" w:cs="Book Antiqua"/>
          <w:b/>
          <w:bCs/>
          <w:spacing w:val="-2"/>
          <w:sz w:val="26"/>
          <w:szCs w:val="26"/>
        </w:rPr>
        <w:t>a</w:t>
      </w:r>
      <w:r w:rsidRPr="002E2F9D">
        <w:rPr>
          <w:rFonts w:ascii="Cambria" w:eastAsia="Book Antiqua" w:hAnsi="Cambria" w:cs="Book Antiqua"/>
          <w:b/>
          <w:bCs/>
          <w:sz w:val="26"/>
          <w:szCs w:val="26"/>
        </w:rPr>
        <w:t>t</w:t>
      </w:r>
      <w:r w:rsidRPr="002E2F9D">
        <w:rPr>
          <w:rFonts w:ascii="Cambria" w:eastAsia="Book Antiqua" w:hAnsi="Cambria" w:cs="Book Antiqua"/>
          <w:b/>
          <w:bCs/>
          <w:spacing w:val="1"/>
          <w:sz w:val="26"/>
          <w:szCs w:val="26"/>
        </w:rPr>
        <w:t xml:space="preserve"> t</w:t>
      </w:r>
      <w:r w:rsidRPr="002E2F9D">
        <w:rPr>
          <w:rFonts w:ascii="Cambria" w:eastAsia="Book Antiqua" w:hAnsi="Cambria" w:cs="Book Antiqua"/>
          <w:b/>
          <w:bCs/>
          <w:sz w:val="26"/>
          <w:szCs w:val="26"/>
        </w:rPr>
        <w:t>hey</w:t>
      </w:r>
      <w:r w:rsidRPr="002E2F9D">
        <w:rPr>
          <w:rFonts w:ascii="Cambria" w:eastAsia="Book Antiqua" w:hAnsi="Cambria" w:cs="Book Antiqua"/>
          <w:b/>
          <w:bCs/>
          <w:spacing w:val="-3"/>
          <w:sz w:val="26"/>
          <w:szCs w:val="26"/>
        </w:rPr>
        <w:t xml:space="preserve"> </w:t>
      </w:r>
      <w:r w:rsidRPr="002E2F9D">
        <w:rPr>
          <w:rFonts w:ascii="Cambria" w:eastAsia="Book Antiqua" w:hAnsi="Cambria" w:cs="Book Antiqua"/>
          <w:b/>
          <w:bCs/>
          <w:spacing w:val="-2"/>
          <w:sz w:val="26"/>
          <w:szCs w:val="26"/>
        </w:rPr>
        <w:t>w</w:t>
      </w:r>
      <w:r w:rsidRPr="002E2F9D">
        <w:rPr>
          <w:rFonts w:ascii="Cambria" w:eastAsia="Book Antiqua" w:hAnsi="Cambria" w:cs="Book Antiqua"/>
          <w:b/>
          <w:bCs/>
          <w:spacing w:val="1"/>
          <w:sz w:val="26"/>
          <w:szCs w:val="26"/>
        </w:rPr>
        <w:t>il</w:t>
      </w:r>
      <w:r w:rsidRPr="002E2F9D">
        <w:rPr>
          <w:rFonts w:ascii="Cambria" w:eastAsia="Book Antiqua" w:hAnsi="Cambria" w:cs="Book Antiqua"/>
          <w:b/>
          <w:bCs/>
          <w:sz w:val="26"/>
          <w:szCs w:val="26"/>
        </w:rPr>
        <w:t>l</w:t>
      </w:r>
      <w:r w:rsidRPr="002E2F9D">
        <w:rPr>
          <w:rFonts w:ascii="Cambria" w:eastAsia="Book Antiqua" w:hAnsi="Cambria" w:cs="Book Antiqua"/>
          <w:b/>
          <w:bCs/>
          <w:spacing w:val="-1"/>
          <w:sz w:val="26"/>
          <w:szCs w:val="26"/>
        </w:rPr>
        <w:t xml:space="preserve"> </w:t>
      </w:r>
      <w:r w:rsidRPr="002E2F9D">
        <w:rPr>
          <w:rFonts w:ascii="Cambria" w:eastAsia="Book Antiqua" w:hAnsi="Cambria" w:cs="Book Antiqua"/>
          <w:b/>
          <w:bCs/>
          <w:sz w:val="26"/>
          <w:szCs w:val="26"/>
        </w:rPr>
        <w:t>be</w:t>
      </w:r>
      <w:r w:rsidRPr="002E2F9D">
        <w:rPr>
          <w:rFonts w:ascii="Cambria" w:eastAsia="Book Antiqua" w:hAnsi="Cambria" w:cs="Book Antiqua"/>
          <w:b/>
          <w:bCs/>
          <w:spacing w:val="-2"/>
          <w:sz w:val="26"/>
          <w:szCs w:val="26"/>
        </w:rPr>
        <w:t xml:space="preserve"> </w:t>
      </w:r>
      <w:r w:rsidRPr="002E2F9D">
        <w:rPr>
          <w:rFonts w:ascii="Cambria" w:eastAsia="Book Antiqua" w:hAnsi="Cambria" w:cs="Book Antiqua"/>
          <w:b/>
          <w:bCs/>
          <w:sz w:val="26"/>
          <w:szCs w:val="26"/>
        </w:rPr>
        <w:t>dropped un</w:t>
      </w:r>
      <w:r w:rsidRPr="002E2F9D">
        <w:rPr>
          <w:rFonts w:ascii="Cambria" w:eastAsia="Book Antiqua" w:hAnsi="Cambria" w:cs="Book Antiqua"/>
          <w:b/>
          <w:bCs/>
          <w:spacing w:val="1"/>
          <w:sz w:val="26"/>
          <w:szCs w:val="26"/>
        </w:rPr>
        <w:t>l</w:t>
      </w:r>
      <w:r w:rsidRPr="002E2F9D">
        <w:rPr>
          <w:rFonts w:ascii="Cambria" w:eastAsia="Book Antiqua" w:hAnsi="Cambria" w:cs="Book Antiqua"/>
          <w:b/>
          <w:bCs/>
          <w:spacing w:val="-2"/>
          <w:sz w:val="26"/>
          <w:szCs w:val="26"/>
        </w:rPr>
        <w:t>e</w:t>
      </w:r>
      <w:r w:rsidRPr="002E2F9D">
        <w:rPr>
          <w:rFonts w:ascii="Cambria" w:eastAsia="Book Antiqua" w:hAnsi="Cambria" w:cs="Book Antiqua"/>
          <w:b/>
          <w:bCs/>
          <w:sz w:val="26"/>
          <w:szCs w:val="26"/>
        </w:rPr>
        <w:t>ss</w:t>
      </w:r>
      <w:r w:rsidRPr="002E2F9D">
        <w:rPr>
          <w:rFonts w:ascii="Cambria" w:eastAsia="Book Antiqua" w:hAnsi="Cambria" w:cs="Book Antiqua"/>
          <w:b/>
          <w:bCs/>
          <w:spacing w:val="1"/>
          <w:sz w:val="26"/>
          <w:szCs w:val="26"/>
        </w:rPr>
        <w:t xml:space="preserve"> t</w:t>
      </w:r>
      <w:r w:rsidRPr="002E2F9D">
        <w:rPr>
          <w:rFonts w:ascii="Cambria" w:eastAsia="Book Antiqua" w:hAnsi="Cambria" w:cs="Book Antiqua"/>
          <w:b/>
          <w:bCs/>
          <w:spacing w:val="-3"/>
          <w:sz w:val="26"/>
          <w:szCs w:val="26"/>
        </w:rPr>
        <w:t>h</w:t>
      </w:r>
      <w:r w:rsidRPr="002E2F9D">
        <w:rPr>
          <w:rFonts w:ascii="Cambria" w:eastAsia="Book Antiqua" w:hAnsi="Cambria" w:cs="Book Antiqua"/>
          <w:b/>
          <w:bCs/>
          <w:sz w:val="26"/>
          <w:szCs w:val="26"/>
        </w:rPr>
        <w:t>ey r</w:t>
      </w:r>
      <w:r w:rsidRPr="002E2F9D">
        <w:rPr>
          <w:rFonts w:ascii="Cambria" w:eastAsia="Book Antiqua" w:hAnsi="Cambria" w:cs="Book Antiqua"/>
          <w:b/>
          <w:bCs/>
          <w:spacing w:val="-2"/>
          <w:sz w:val="26"/>
          <w:szCs w:val="26"/>
        </w:rPr>
        <w:t>e</w:t>
      </w:r>
      <w:r w:rsidRPr="002E2F9D">
        <w:rPr>
          <w:rFonts w:ascii="Cambria" w:eastAsia="Book Antiqua" w:hAnsi="Cambria" w:cs="Book Antiqua"/>
          <w:b/>
          <w:bCs/>
          <w:sz w:val="26"/>
          <w:szCs w:val="26"/>
        </w:rPr>
        <w:t xml:space="preserve">engage </w:t>
      </w:r>
      <w:r w:rsidRPr="002E2F9D">
        <w:rPr>
          <w:rFonts w:ascii="Cambria" w:eastAsia="Book Antiqua" w:hAnsi="Cambria" w:cs="Book Antiqua"/>
          <w:b/>
          <w:bCs/>
          <w:spacing w:val="1"/>
          <w:sz w:val="26"/>
          <w:szCs w:val="26"/>
        </w:rPr>
        <w:t>i</w:t>
      </w:r>
      <w:r w:rsidRPr="002E2F9D">
        <w:rPr>
          <w:rFonts w:ascii="Cambria" w:eastAsia="Book Antiqua" w:hAnsi="Cambria" w:cs="Book Antiqua"/>
          <w:b/>
          <w:bCs/>
          <w:sz w:val="26"/>
          <w:szCs w:val="26"/>
        </w:rPr>
        <w:t>n su</w:t>
      </w:r>
      <w:r w:rsidRPr="002E2F9D">
        <w:rPr>
          <w:rFonts w:ascii="Cambria" w:eastAsia="Book Antiqua" w:hAnsi="Cambria" w:cs="Book Antiqua"/>
          <w:b/>
          <w:bCs/>
          <w:spacing w:val="-3"/>
          <w:sz w:val="26"/>
          <w:szCs w:val="26"/>
        </w:rPr>
        <w:t>b</w:t>
      </w:r>
      <w:r w:rsidRPr="002E2F9D">
        <w:rPr>
          <w:rFonts w:ascii="Cambria" w:eastAsia="Book Antiqua" w:hAnsi="Cambria" w:cs="Book Antiqua"/>
          <w:b/>
          <w:bCs/>
          <w:spacing w:val="1"/>
          <w:sz w:val="26"/>
          <w:szCs w:val="26"/>
        </w:rPr>
        <w:t>st</w:t>
      </w:r>
      <w:r w:rsidRPr="002E2F9D">
        <w:rPr>
          <w:rFonts w:ascii="Cambria" w:eastAsia="Book Antiqua" w:hAnsi="Cambria" w:cs="Book Antiqua"/>
          <w:b/>
          <w:bCs/>
          <w:sz w:val="26"/>
          <w:szCs w:val="26"/>
        </w:rPr>
        <w:t>a</w:t>
      </w:r>
      <w:r w:rsidRPr="002E2F9D">
        <w:rPr>
          <w:rFonts w:ascii="Cambria" w:eastAsia="Book Antiqua" w:hAnsi="Cambria" w:cs="Book Antiqua"/>
          <w:b/>
          <w:bCs/>
          <w:spacing w:val="-3"/>
          <w:sz w:val="26"/>
          <w:szCs w:val="26"/>
        </w:rPr>
        <w:t>n</w:t>
      </w:r>
      <w:r w:rsidRPr="002E2F9D">
        <w:rPr>
          <w:rFonts w:ascii="Cambria" w:eastAsia="Book Antiqua" w:hAnsi="Cambria" w:cs="Book Antiqua"/>
          <w:b/>
          <w:bCs/>
          <w:spacing w:val="1"/>
          <w:sz w:val="26"/>
          <w:szCs w:val="26"/>
        </w:rPr>
        <w:t>ti</w:t>
      </w:r>
      <w:r w:rsidRPr="002E2F9D">
        <w:rPr>
          <w:rFonts w:ascii="Cambria" w:eastAsia="Book Antiqua" w:hAnsi="Cambria" w:cs="Book Antiqua"/>
          <w:b/>
          <w:bCs/>
          <w:spacing w:val="-3"/>
          <w:sz w:val="26"/>
          <w:szCs w:val="26"/>
        </w:rPr>
        <w:t>v</w:t>
      </w:r>
      <w:r w:rsidRPr="002E2F9D">
        <w:rPr>
          <w:rFonts w:ascii="Cambria" w:eastAsia="Book Antiqua" w:hAnsi="Cambria" w:cs="Book Antiqua"/>
          <w:b/>
          <w:bCs/>
          <w:sz w:val="26"/>
          <w:szCs w:val="26"/>
        </w:rPr>
        <w:t>e a</w:t>
      </w:r>
      <w:r w:rsidRPr="002E2F9D">
        <w:rPr>
          <w:rFonts w:ascii="Cambria" w:eastAsia="Book Antiqua" w:hAnsi="Cambria" w:cs="Book Antiqua"/>
          <w:b/>
          <w:bCs/>
          <w:spacing w:val="-2"/>
          <w:sz w:val="26"/>
          <w:szCs w:val="26"/>
        </w:rPr>
        <w:t>s</w:t>
      </w:r>
      <w:r w:rsidRPr="002E2F9D">
        <w:rPr>
          <w:rFonts w:ascii="Cambria" w:eastAsia="Book Antiqua" w:hAnsi="Cambria" w:cs="Book Antiqua"/>
          <w:b/>
          <w:bCs/>
          <w:sz w:val="26"/>
          <w:szCs w:val="26"/>
        </w:rPr>
        <w:t>s</w:t>
      </w:r>
      <w:r w:rsidRPr="002E2F9D">
        <w:rPr>
          <w:rFonts w:ascii="Cambria" w:eastAsia="Book Antiqua" w:hAnsi="Cambria" w:cs="Book Antiqua"/>
          <w:b/>
          <w:bCs/>
          <w:spacing w:val="1"/>
          <w:sz w:val="26"/>
          <w:szCs w:val="26"/>
        </w:rPr>
        <w:t>i</w:t>
      </w:r>
      <w:r w:rsidRPr="002E2F9D">
        <w:rPr>
          <w:rFonts w:ascii="Cambria" w:eastAsia="Book Antiqua" w:hAnsi="Cambria" w:cs="Book Antiqua"/>
          <w:b/>
          <w:bCs/>
          <w:sz w:val="26"/>
          <w:szCs w:val="26"/>
        </w:rPr>
        <w:t>gnme</w:t>
      </w:r>
      <w:r w:rsidRPr="002E2F9D">
        <w:rPr>
          <w:rFonts w:ascii="Cambria" w:eastAsia="Book Antiqua" w:hAnsi="Cambria" w:cs="Book Antiqua"/>
          <w:b/>
          <w:bCs/>
          <w:spacing w:val="-3"/>
          <w:sz w:val="26"/>
          <w:szCs w:val="26"/>
        </w:rPr>
        <w:t>n</w:t>
      </w:r>
      <w:r w:rsidRPr="002E2F9D">
        <w:rPr>
          <w:rFonts w:ascii="Cambria" w:eastAsia="Book Antiqua" w:hAnsi="Cambria" w:cs="Book Antiqua"/>
          <w:b/>
          <w:bCs/>
          <w:spacing w:val="1"/>
          <w:sz w:val="26"/>
          <w:szCs w:val="26"/>
        </w:rPr>
        <w:t>t</w:t>
      </w:r>
      <w:r w:rsidRPr="002E2F9D">
        <w:rPr>
          <w:rFonts w:ascii="Cambria" w:eastAsia="Book Antiqua" w:hAnsi="Cambria" w:cs="Book Antiqua"/>
          <w:b/>
          <w:bCs/>
          <w:sz w:val="26"/>
          <w:szCs w:val="26"/>
        </w:rPr>
        <w:t>s</w:t>
      </w:r>
      <w:r w:rsidRPr="002E2F9D">
        <w:rPr>
          <w:rFonts w:ascii="Cambria" w:eastAsia="Book Antiqua" w:hAnsi="Cambria" w:cs="Book Antiqua"/>
          <w:b/>
          <w:bCs/>
          <w:spacing w:val="-3"/>
          <w:sz w:val="26"/>
          <w:szCs w:val="26"/>
        </w:rPr>
        <w:t xml:space="preserve"> </w:t>
      </w:r>
      <w:r w:rsidRPr="002E2F9D">
        <w:rPr>
          <w:rFonts w:ascii="Cambria" w:eastAsia="Book Antiqua" w:hAnsi="Cambria" w:cs="Book Antiqua"/>
          <w:b/>
          <w:bCs/>
          <w:spacing w:val="1"/>
          <w:sz w:val="26"/>
          <w:szCs w:val="26"/>
        </w:rPr>
        <w:t>w</w:t>
      </w:r>
      <w:r w:rsidRPr="002E2F9D">
        <w:rPr>
          <w:rFonts w:ascii="Cambria" w:eastAsia="Book Antiqua" w:hAnsi="Cambria" w:cs="Book Antiqua"/>
          <w:b/>
          <w:bCs/>
          <w:spacing w:val="-2"/>
          <w:sz w:val="26"/>
          <w:szCs w:val="26"/>
        </w:rPr>
        <w:t>i</w:t>
      </w:r>
      <w:r w:rsidRPr="002E2F9D">
        <w:rPr>
          <w:rFonts w:ascii="Cambria" w:eastAsia="Book Antiqua" w:hAnsi="Cambria" w:cs="Book Antiqua"/>
          <w:b/>
          <w:bCs/>
          <w:spacing w:val="1"/>
          <w:sz w:val="26"/>
          <w:szCs w:val="26"/>
        </w:rPr>
        <w:t>t</w:t>
      </w:r>
      <w:r w:rsidRPr="002E2F9D">
        <w:rPr>
          <w:rFonts w:ascii="Cambria" w:eastAsia="Book Antiqua" w:hAnsi="Cambria" w:cs="Book Antiqua"/>
          <w:b/>
          <w:bCs/>
          <w:sz w:val="26"/>
          <w:szCs w:val="26"/>
        </w:rPr>
        <w:t>h</w:t>
      </w:r>
      <w:r w:rsidRPr="002E2F9D">
        <w:rPr>
          <w:rFonts w:ascii="Cambria" w:eastAsia="Book Antiqua" w:hAnsi="Cambria" w:cs="Book Antiqua"/>
          <w:b/>
          <w:bCs/>
          <w:spacing w:val="1"/>
          <w:sz w:val="26"/>
          <w:szCs w:val="26"/>
        </w:rPr>
        <w:t>i</w:t>
      </w:r>
      <w:r w:rsidRPr="002E2F9D">
        <w:rPr>
          <w:rFonts w:ascii="Cambria" w:eastAsia="Book Antiqua" w:hAnsi="Cambria" w:cs="Book Antiqua"/>
          <w:b/>
          <w:bCs/>
          <w:sz w:val="26"/>
          <w:szCs w:val="26"/>
        </w:rPr>
        <w:t>n yo</w:t>
      </w:r>
      <w:r w:rsidRPr="002E2F9D">
        <w:rPr>
          <w:rFonts w:ascii="Cambria" w:eastAsia="Book Antiqua" w:hAnsi="Cambria" w:cs="Book Antiqua"/>
          <w:b/>
          <w:bCs/>
          <w:spacing w:val="-3"/>
          <w:sz w:val="26"/>
          <w:szCs w:val="26"/>
        </w:rPr>
        <w:t>u</w:t>
      </w:r>
      <w:r w:rsidRPr="002E2F9D">
        <w:rPr>
          <w:rFonts w:ascii="Cambria" w:eastAsia="Book Antiqua" w:hAnsi="Cambria" w:cs="Book Antiqua"/>
          <w:b/>
          <w:bCs/>
          <w:sz w:val="26"/>
          <w:szCs w:val="26"/>
        </w:rPr>
        <w:t>r def</w:t>
      </w:r>
      <w:r w:rsidRPr="002E2F9D">
        <w:rPr>
          <w:rFonts w:ascii="Cambria" w:eastAsia="Book Antiqua" w:hAnsi="Cambria" w:cs="Book Antiqua"/>
          <w:b/>
          <w:bCs/>
          <w:spacing w:val="1"/>
          <w:sz w:val="26"/>
          <w:szCs w:val="26"/>
        </w:rPr>
        <w:t>i</w:t>
      </w:r>
      <w:r w:rsidRPr="002E2F9D">
        <w:rPr>
          <w:rFonts w:ascii="Cambria" w:eastAsia="Book Antiqua" w:hAnsi="Cambria" w:cs="Book Antiqua"/>
          <w:b/>
          <w:bCs/>
          <w:sz w:val="26"/>
          <w:szCs w:val="26"/>
        </w:rPr>
        <w:t>ned</w:t>
      </w:r>
      <w:r w:rsidRPr="002E2F9D">
        <w:rPr>
          <w:rFonts w:ascii="Cambria" w:eastAsia="Book Antiqua" w:hAnsi="Cambria" w:cs="Book Antiqua"/>
          <w:b/>
          <w:bCs/>
          <w:spacing w:val="-3"/>
          <w:sz w:val="26"/>
          <w:szCs w:val="26"/>
        </w:rPr>
        <w:t xml:space="preserve"> </w:t>
      </w:r>
      <w:r w:rsidRPr="002E2F9D">
        <w:rPr>
          <w:rFonts w:ascii="Cambria" w:eastAsia="Book Antiqua" w:hAnsi="Cambria" w:cs="Book Antiqua"/>
          <w:b/>
          <w:bCs/>
          <w:spacing w:val="1"/>
          <w:sz w:val="26"/>
          <w:szCs w:val="26"/>
        </w:rPr>
        <w:t>t</w:t>
      </w:r>
      <w:r w:rsidRPr="002E2F9D">
        <w:rPr>
          <w:rFonts w:ascii="Cambria" w:eastAsia="Book Antiqua" w:hAnsi="Cambria" w:cs="Book Antiqua"/>
          <w:b/>
          <w:bCs/>
          <w:spacing w:val="-2"/>
          <w:sz w:val="26"/>
          <w:szCs w:val="26"/>
        </w:rPr>
        <w:t>i</w:t>
      </w:r>
      <w:r w:rsidRPr="002E2F9D">
        <w:rPr>
          <w:rFonts w:ascii="Cambria" w:eastAsia="Book Antiqua" w:hAnsi="Cambria" w:cs="Book Antiqua"/>
          <w:b/>
          <w:bCs/>
          <w:sz w:val="26"/>
          <w:szCs w:val="26"/>
        </w:rPr>
        <w:t>me pe</w:t>
      </w:r>
      <w:r w:rsidRPr="002E2F9D">
        <w:rPr>
          <w:rFonts w:ascii="Cambria" w:eastAsia="Book Antiqua" w:hAnsi="Cambria" w:cs="Book Antiqua"/>
          <w:b/>
          <w:bCs/>
          <w:spacing w:val="-2"/>
          <w:sz w:val="26"/>
          <w:szCs w:val="26"/>
        </w:rPr>
        <w:t>r</w:t>
      </w:r>
      <w:r w:rsidRPr="002E2F9D">
        <w:rPr>
          <w:rFonts w:ascii="Cambria" w:eastAsia="Book Antiqua" w:hAnsi="Cambria" w:cs="Book Antiqua"/>
          <w:b/>
          <w:bCs/>
          <w:spacing w:val="1"/>
          <w:sz w:val="26"/>
          <w:szCs w:val="26"/>
        </w:rPr>
        <w:t>i</w:t>
      </w:r>
      <w:r w:rsidRPr="002E2F9D">
        <w:rPr>
          <w:rFonts w:ascii="Cambria" w:eastAsia="Book Antiqua" w:hAnsi="Cambria" w:cs="Book Antiqua"/>
          <w:b/>
          <w:bCs/>
          <w:sz w:val="26"/>
          <w:szCs w:val="26"/>
        </w:rPr>
        <w:t>od.</w:t>
      </w:r>
    </w:p>
    <w:p w:rsidR="004428C4" w:rsidRPr="002E2F9D" w:rsidRDefault="004428C4" w:rsidP="004428C4">
      <w:pPr>
        <w:tabs>
          <w:tab w:val="left" w:pos="820"/>
        </w:tabs>
        <w:spacing w:before="10" w:after="0" w:line="240" w:lineRule="auto"/>
        <w:ind w:left="460" w:right="-20"/>
        <w:rPr>
          <w:rFonts w:ascii="Cambria" w:eastAsia="Book Antiqua" w:hAnsi="Cambria" w:cs="Book Antiqua"/>
          <w:sz w:val="26"/>
          <w:szCs w:val="26"/>
        </w:rPr>
      </w:pPr>
      <w:r w:rsidRPr="002E2F9D">
        <w:rPr>
          <w:rFonts w:ascii="Cambria" w:eastAsia="Times New Roman" w:hAnsi="Cambria" w:cs="Times New Roman"/>
          <w:w w:val="131"/>
          <w:sz w:val="26"/>
          <w:szCs w:val="26"/>
        </w:rPr>
        <w:t>•</w:t>
      </w:r>
      <w:r w:rsidRPr="002E2F9D">
        <w:rPr>
          <w:rFonts w:ascii="Cambria" w:eastAsia="Times New Roman" w:hAnsi="Cambria" w:cs="Times New Roman"/>
          <w:sz w:val="26"/>
          <w:szCs w:val="26"/>
        </w:rPr>
        <w:tab/>
      </w:r>
      <w:r w:rsidRPr="002E2F9D">
        <w:rPr>
          <w:rFonts w:ascii="Cambria" w:eastAsia="Book Antiqua" w:hAnsi="Cambria" w:cs="Book Antiqua"/>
          <w:sz w:val="26"/>
          <w:szCs w:val="26"/>
        </w:rPr>
        <w:t>L</w:t>
      </w:r>
      <w:r w:rsidRPr="002E2F9D">
        <w:rPr>
          <w:rFonts w:ascii="Cambria" w:eastAsia="Book Antiqua" w:hAnsi="Cambria" w:cs="Book Antiqua"/>
          <w:spacing w:val="-1"/>
          <w:sz w:val="26"/>
          <w:szCs w:val="26"/>
        </w:rPr>
        <w:t>o</w:t>
      </w:r>
      <w:r w:rsidRPr="002E2F9D">
        <w:rPr>
          <w:rFonts w:ascii="Cambria" w:eastAsia="Book Antiqua" w:hAnsi="Cambria" w:cs="Book Antiqua"/>
          <w:sz w:val="26"/>
          <w:szCs w:val="26"/>
        </w:rPr>
        <w:t>gin</w:t>
      </w:r>
      <w:r w:rsidRPr="002E2F9D">
        <w:rPr>
          <w:rFonts w:ascii="Cambria" w:eastAsia="Book Antiqua" w:hAnsi="Cambria" w:cs="Book Antiqua"/>
          <w:spacing w:val="1"/>
          <w:sz w:val="26"/>
          <w:szCs w:val="26"/>
        </w:rPr>
        <w:t xml:space="preserve"> </w:t>
      </w:r>
      <w:r w:rsidRPr="002E2F9D">
        <w:rPr>
          <w:rFonts w:ascii="Cambria" w:eastAsia="Book Antiqua" w:hAnsi="Cambria" w:cs="Book Antiqua"/>
          <w:sz w:val="26"/>
          <w:szCs w:val="26"/>
        </w:rPr>
        <w:t>st</w:t>
      </w:r>
      <w:r w:rsidRPr="002E2F9D">
        <w:rPr>
          <w:rFonts w:ascii="Cambria" w:eastAsia="Book Antiqua" w:hAnsi="Cambria" w:cs="Book Antiqua"/>
          <w:spacing w:val="-2"/>
          <w:sz w:val="26"/>
          <w:szCs w:val="26"/>
        </w:rPr>
        <w:t>a</w:t>
      </w:r>
      <w:r w:rsidRPr="002E2F9D">
        <w:rPr>
          <w:rFonts w:ascii="Cambria" w:eastAsia="Book Antiqua" w:hAnsi="Cambria" w:cs="Book Antiqua"/>
          <w:sz w:val="26"/>
          <w:szCs w:val="26"/>
        </w:rPr>
        <w:t>tist</w:t>
      </w:r>
      <w:r w:rsidRPr="002E2F9D">
        <w:rPr>
          <w:rFonts w:ascii="Cambria" w:eastAsia="Book Antiqua" w:hAnsi="Cambria" w:cs="Book Antiqua"/>
          <w:spacing w:val="-2"/>
          <w:sz w:val="26"/>
          <w:szCs w:val="26"/>
        </w:rPr>
        <w:t>i</w:t>
      </w:r>
      <w:r w:rsidRPr="002E2F9D">
        <w:rPr>
          <w:rFonts w:ascii="Cambria" w:eastAsia="Book Antiqua" w:hAnsi="Cambria" w:cs="Book Antiqua"/>
          <w:sz w:val="26"/>
          <w:szCs w:val="26"/>
        </w:rPr>
        <w:t>cs, s</w:t>
      </w:r>
      <w:r w:rsidRPr="002E2F9D">
        <w:rPr>
          <w:rFonts w:ascii="Cambria" w:eastAsia="Book Antiqua" w:hAnsi="Cambria" w:cs="Book Antiqua"/>
          <w:spacing w:val="-1"/>
          <w:sz w:val="26"/>
          <w:szCs w:val="26"/>
        </w:rPr>
        <w:t>u</w:t>
      </w:r>
      <w:r w:rsidRPr="002E2F9D">
        <w:rPr>
          <w:rFonts w:ascii="Cambria" w:eastAsia="Book Antiqua" w:hAnsi="Cambria" w:cs="Book Antiqua"/>
          <w:spacing w:val="-2"/>
          <w:sz w:val="26"/>
          <w:szCs w:val="26"/>
        </w:rPr>
        <w:t>c</w:t>
      </w:r>
      <w:r w:rsidRPr="002E2F9D">
        <w:rPr>
          <w:rFonts w:ascii="Cambria" w:eastAsia="Book Antiqua" w:hAnsi="Cambria" w:cs="Book Antiqua"/>
          <w:sz w:val="26"/>
          <w:szCs w:val="26"/>
        </w:rPr>
        <w:t>h</w:t>
      </w:r>
      <w:r w:rsidRPr="002E2F9D">
        <w:rPr>
          <w:rFonts w:ascii="Cambria" w:eastAsia="Book Antiqua" w:hAnsi="Cambria" w:cs="Book Antiqua"/>
          <w:spacing w:val="1"/>
          <w:sz w:val="26"/>
          <w:szCs w:val="26"/>
        </w:rPr>
        <w:t xml:space="preserve"> </w:t>
      </w:r>
      <w:r w:rsidRPr="002E2F9D">
        <w:rPr>
          <w:rFonts w:ascii="Cambria" w:eastAsia="Book Antiqua" w:hAnsi="Cambria" w:cs="Book Antiqua"/>
          <w:sz w:val="26"/>
          <w:szCs w:val="26"/>
        </w:rPr>
        <w:t xml:space="preserve">as </w:t>
      </w:r>
      <w:r w:rsidRPr="002E2F9D">
        <w:rPr>
          <w:rFonts w:ascii="Cambria" w:eastAsia="Book Antiqua" w:hAnsi="Cambria" w:cs="Book Antiqua"/>
          <w:spacing w:val="-2"/>
          <w:sz w:val="26"/>
          <w:szCs w:val="26"/>
        </w:rPr>
        <w:t>“</w:t>
      </w:r>
      <w:r w:rsidRPr="002E2F9D">
        <w:rPr>
          <w:rFonts w:ascii="Cambria" w:eastAsia="Book Antiqua" w:hAnsi="Cambria" w:cs="Book Antiqua"/>
          <w:sz w:val="26"/>
          <w:szCs w:val="26"/>
        </w:rPr>
        <w:t xml:space="preserve">Last </w:t>
      </w:r>
      <w:r w:rsidRPr="002E2F9D">
        <w:rPr>
          <w:rFonts w:ascii="Cambria" w:eastAsia="Book Antiqua" w:hAnsi="Cambria" w:cs="Book Antiqua"/>
          <w:spacing w:val="1"/>
          <w:sz w:val="26"/>
          <w:szCs w:val="26"/>
        </w:rPr>
        <w:t>A</w:t>
      </w:r>
      <w:r w:rsidRPr="002E2F9D">
        <w:rPr>
          <w:rFonts w:ascii="Cambria" w:eastAsia="Book Antiqua" w:hAnsi="Cambria" w:cs="Book Antiqua"/>
          <w:spacing w:val="-2"/>
          <w:sz w:val="26"/>
          <w:szCs w:val="26"/>
        </w:rPr>
        <w:t>c</w:t>
      </w:r>
      <w:r w:rsidRPr="002E2F9D">
        <w:rPr>
          <w:rFonts w:ascii="Cambria" w:eastAsia="Book Antiqua" w:hAnsi="Cambria" w:cs="Book Antiqua"/>
          <w:sz w:val="26"/>
          <w:szCs w:val="26"/>
        </w:rPr>
        <w:t>cess”,</w:t>
      </w:r>
      <w:r w:rsidRPr="002E2F9D">
        <w:rPr>
          <w:rFonts w:ascii="Cambria" w:eastAsia="Book Antiqua" w:hAnsi="Cambria" w:cs="Book Antiqua"/>
          <w:spacing w:val="-2"/>
          <w:sz w:val="26"/>
          <w:szCs w:val="26"/>
        </w:rPr>
        <w:t xml:space="preserve"> </w:t>
      </w:r>
      <w:r w:rsidRPr="002E2F9D">
        <w:rPr>
          <w:rFonts w:ascii="Cambria" w:eastAsia="Book Antiqua" w:hAnsi="Cambria" w:cs="Book Antiqua"/>
          <w:sz w:val="26"/>
          <w:szCs w:val="26"/>
        </w:rPr>
        <w:t>a</w:t>
      </w:r>
      <w:r w:rsidRPr="002E2F9D">
        <w:rPr>
          <w:rFonts w:ascii="Cambria" w:eastAsia="Book Antiqua" w:hAnsi="Cambria" w:cs="Book Antiqua"/>
          <w:spacing w:val="-1"/>
          <w:sz w:val="26"/>
          <w:szCs w:val="26"/>
        </w:rPr>
        <w:t>r</w:t>
      </w:r>
      <w:r w:rsidRPr="002E2F9D">
        <w:rPr>
          <w:rFonts w:ascii="Cambria" w:eastAsia="Book Antiqua" w:hAnsi="Cambria" w:cs="Book Antiqua"/>
          <w:sz w:val="26"/>
          <w:szCs w:val="26"/>
        </w:rPr>
        <w:t xml:space="preserve">e </w:t>
      </w:r>
      <w:r w:rsidRPr="002E2F9D">
        <w:rPr>
          <w:rFonts w:ascii="Cambria" w:eastAsia="Book Antiqua" w:hAnsi="Cambria" w:cs="Book Antiqua"/>
          <w:b/>
          <w:bCs/>
          <w:sz w:val="26"/>
          <w:szCs w:val="26"/>
        </w:rPr>
        <w:t>not</w:t>
      </w:r>
      <w:r w:rsidRPr="002E2F9D">
        <w:rPr>
          <w:rFonts w:ascii="Cambria" w:eastAsia="Book Antiqua" w:hAnsi="Cambria" w:cs="Book Antiqua"/>
          <w:b/>
          <w:bCs/>
          <w:spacing w:val="1"/>
          <w:sz w:val="26"/>
          <w:szCs w:val="26"/>
        </w:rPr>
        <w:t xml:space="preserve"> </w:t>
      </w:r>
      <w:r w:rsidRPr="002E2F9D">
        <w:rPr>
          <w:rFonts w:ascii="Cambria" w:eastAsia="Book Antiqua" w:hAnsi="Cambria" w:cs="Book Antiqua"/>
          <w:b/>
          <w:bCs/>
          <w:sz w:val="26"/>
          <w:szCs w:val="26"/>
        </w:rPr>
        <w:t>e</w:t>
      </w:r>
      <w:r w:rsidRPr="002E2F9D">
        <w:rPr>
          <w:rFonts w:ascii="Cambria" w:eastAsia="Book Antiqua" w:hAnsi="Cambria" w:cs="Book Antiqua"/>
          <w:b/>
          <w:bCs/>
          <w:spacing w:val="-3"/>
          <w:sz w:val="26"/>
          <w:szCs w:val="26"/>
        </w:rPr>
        <w:t>v</w:t>
      </w:r>
      <w:r w:rsidRPr="002E2F9D">
        <w:rPr>
          <w:rFonts w:ascii="Cambria" w:eastAsia="Book Antiqua" w:hAnsi="Cambria" w:cs="Book Antiqua"/>
          <w:b/>
          <w:bCs/>
          <w:spacing w:val="-2"/>
          <w:sz w:val="26"/>
          <w:szCs w:val="26"/>
        </w:rPr>
        <w:t>i</w:t>
      </w:r>
      <w:r w:rsidRPr="002E2F9D">
        <w:rPr>
          <w:rFonts w:ascii="Cambria" w:eastAsia="Book Antiqua" w:hAnsi="Cambria" w:cs="Book Antiqua"/>
          <w:b/>
          <w:bCs/>
          <w:sz w:val="26"/>
          <w:szCs w:val="26"/>
        </w:rPr>
        <w:t>den</w:t>
      </w:r>
      <w:r w:rsidRPr="002E2F9D">
        <w:rPr>
          <w:rFonts w:ascii="Cambria" w:eastAsia="Book Antiqua" w:hAnsi="Cambria" w:cs="Book Antiqua"/>
          <w:b/>
          <w:bCs/>
          <w:spacing w:val="1"/>
          <w:sz w:val="26"/>
          <w:szCs w:val="26"/>
        </w:rPr>
        <w:t>c</w:t>
      </w:r>
      <w:r w:rsidRPr="002E2F9D">
        <w:rPr>
          <w:rFonts w:ascii="Cambria" w:eastAsia="Book Antiqua" w:hAnsi="Cambria" w:cs="Book Antiqua"/>
          <w:b/>
          <w:bCs/>
          <w:sz w:val="26"/>
          <w:szCs w:val="26"/>
        </w:rPr>
        <w:t>e of</w:t>
      </w:r>
      <w:r w:rsidRPr="002E2F9D">
        <w:rPr>
          <w:rFonts w:ascii="Cambria" w:eastAsia="Book Antiqua" w:hAnsi="Cambria" w:cs="Book Antiqua"/>
          <w:b/>
          <w:bCs/>
          <w:spacing w:val="1"/>
          <w:sz w:val="26"/>
          <w:szCs w:val="26"/>
        </w:rPr>
        <w:t xml:space="preserve"> </w:t>
      </w:r>
      <w:r w:rsidRPr="002E2F9D">
        <w:rPr>
          <w:rFonts w:ascii="Cambria" w:eastAsia="Book Antiqua" w:hAnsi="Cambria" w:cs="Book Antiqua"/>
          <w:b/>
          <w:bCs/>
          <w:sz w:val="26"/>
          <w:szCs w:val="26"/>
        </w:rPr>
        <w:t>su</w:t>
      </w:r>
      <w:r w:rsidRPr="002E2F9D">
        <w:rPr>
          <w:rFonts w:ascii="Cambria" w:eastAsia="Book Antiqua" w:hAnsi="Cambria" w:cs="Book Antiqua"/>
          <w:b/>
          <w:bCs/>
          <w:spacing w:val="-3"/>
          <w:sz w:val="26"/>
          <w:szCs w:val="26"/>
        </w:rPr>
        <w:t>b</w:t>
      </w:r>
      <w:r w:rsidRPr="002E2F9D">
        <w:rPr>
          <w:rFonts w:ascii="Cambria" w:eastAsia="Book Antiqua" w:hAnsi="Cambria" w:cs="Book Antiqua"/>
          <w:b/>
          <w:bCs/>
          <w:spacing w:val="1"/>
          <w:sz w:val="26"/>
          <w:szCs w:val="26"/>
        </w:rPr>
        <w:t>st</w:t>
      </w:r>
      <w:r w:rsidRPr="002E2F9D">
        <w:rPr>
          <w:rFonts w:ascii="Cambria" w:eastAsia="Book Antiqua" w:hAnsi="Cambria" w:cs="Book Antiqua"/>
          <w:b/>
          <w:bCs/>
          <w:sz w:val="26"/>
          <w:szCs w:val="26"/>
        </w:rPr>
        <w:t>a</w:t>
      </w:r>
      <w:r w:rsidRPr="002E2F9D">
        <w:rPr>
          <w:rFonts w:ascii="Cambria" w:eastAsia="Book Antiqua" w:hAnsi="Cambria" w:cs="Book Antiqua"/>
          <w:b/>
          <w:bCs/>
          <w:spacing w:val="-3"/>
          <w:sz w:val="26"/>
          <w:szCs w:val="26"/>
        </w:rPr>
        <w:t>n</w:t>
      </w:r>
      <w:r w:rsidRPr="002E2F9D">
        <w:rPr>
          <w:rFonts w:ascii="Cambria" w:eastAsia="Book Antiqua" w:hAnsi="Cambria" w:cs="Book Antiqua"/>
          <w:b/>
          <w:bCs/>
          <w:spacing w:val="1"/>
          <w:sz w:val="26"/>
          <w:szCs w:val="26"/>
        </w:rPr>
        <w:t>ti</w:t>
      </w:r>
      <w:r w:rsidRPr="002E2F9D">
        <w:rPr>
          <w:rFonts w:ascii="Cambria" w:eastAsia="Book Antiqua" w:hAnsi="Cambria" w:cs="Book Antiqua"/>
          <w:b/>
          <w:bCs/>
          <w:spacing w:val="-3"/>
          <w:sz w:val="26"/>
          <w:szCs w:val="26"/>
        </w:rPr>
        <w:t>v</w:t>
      </w:r>
      <w:r w:rsidRPr="002E2F9D">
        <w:rPr>
          <w:rFonts w:ascii="Cambria" w:eastAsia="Book Antiqua" w:hAnsi="Cambria" w:cs="Book Antiqua"/>
          <w:b/>
          <w:bCs/>
          <w:sz w:val="26"/>
          <w:szCs w:val="26"/>
        </w:rPr>
        <w:t>e s</w:t>
      </w:r>
      <w:r w:rsidRPr="002E2F9D">
        <w:rPr>
          <w:rFonts w:ascii="Cambria" w:eastAsia="Book Antiqua" w:hAnsi="Cambria" w:cs="Book Antiqua"/>
          <w:b/>
          <w:bCs/>
          <w:spacing w:val="1"/>
          <w:sz w:val="26"/>
          <w:szCs w:val="26"/>
        </w:rPr>
        <w:t>t</w:t>
      </w:r>
      <w:r w:rsidRPr="002E2F9D">
        <w:rPr>
          <w:rFonts w:ascii="Cambria" w:eastAsia="Book Antiqua" w:hAnsi="Cambria" w:cs="Book Antiqua"/>
          <w:b/>
          <w:bCs/>
          <w:spacing w:val="-3"/>
          <w:sz w:val="26"/>
          <w:szCs w:val="26"/>
        </w:rPr>
        <w:t>u</w:t>
      </w:r>
      <w:r w:rsidRPr="002E2F9D">
        <w:rPr>
          <w:rFonts w:ascii="Cambria" w:eastAsia="Book Antiqua" w:hAnsi="Cambria" w:cs="Book Antiqua"/>
          <w:b/>
          <w:bCs/>
          <w:sz w:val="26"/>
          <w:szCs w:val="26"/>
        </w:rPr>
        <w:t>dent</w:t>
      </w:r>
      <w:r w:rsidRPr="002E2F9D">
        <w:rPr>
          <w:rFonts w:ascii="Cambria" w:eastAsia="Book Antiqua" w:hAnsi="Cambria" w:cs="Book Antiqua"/>
          <w:b/>
          <w:bCs/>
          <w:spacing w:val="1"/>
          <w:sz w:val="26"/>
          <w:szCs w:val="26"/>
        </w:rPr>
        <w:t xml:space="preserve"> </w:t>
      </w:r>
      <w:r w:rsidRPr="002E2F9D">
        <w:rPr>
          <w:rFonts w:ascii="Cambria" w:eastAsia="Book Antiqua" w:hAnsi="Cambria" w:cs="Book Antiqua"/>
          <w:b/>
          <w:bCs/>
          <w:sz w:val="26"/>
          <w:szCs w:val="26"/>
        </w:rPr>
        <w:t>pa</w:t>
      </w:r>
      <w:r w:rsidRPr="002E2F9D">
        <w:rPr>
          <w:rFonts w:ascii="Cambria" w:eastAsia="Book Antiqua" w:hAnsi="Cambria" w:cs="Book Antiqua"/>
          <w:b/>
          <w:bCs/>
          <w:spacing w:val="-2"/>
          <w:sz w:val="26"/>
          <w:szCs w:val="26"/>
        </w:rPr>
        <w:t>r</w:t>
      </w:r>
      <w:r w:rsidRPr="002E2F9D">
        <w:rPr>
          <w:rFonts w:ascii="Cambria" w:eastAsia="Book Antiqua" w:hAnsi="Cambria" w:cs="Book Antiqua"/>
          <w:b/>
          <w:bCs/>
          <w:spacing w:val="1"/>
          <w:sz w:val="26"/>
          <w:szCs w:val="26"/>
        </w:rPr>
        <w:t>ti</w:t>
      </w:r>
      <w:r w:rsidRPr="002E2F9D">
        <w:rPr>
          <w:rFonts w:ascii="Cambria" w:eastAsia="Book Antiqua" w:hAnsi="Cambria" w:cs="Book Antiqua"/>
          <w:b/>
          <w:bCs/>
          <w:spacing w:val="-2"/>
          <w:sz w:val="26"/>
          <w:szCs w:val="26"/>
        </w:rPr>
        <w:t>c</w:t>
      </w:r>
      <w:r w:rsidRPr="002E2F9D">
        <w:rPr>
          <w:rFonts w:ascii="Cambria" w:eastAsia="Book Antiqua" w:hAnsi="Cambria" w:cs="Book Antiqua"/>
          <w:b/>
          <w:bCs/>
          <w:spacing w:val="1"/>
          <w:sz w:val="26"/>
          <w:szCs w:val="26"/>
        </w:rPr>
        <w:t>i</w:t>
      </w:r>
      <w:r w:rsidRPr="002E2F9D">
        <w:rPr>
          <w:rFonts w:ascii="Cambria" w:eastAsia="Book Antiqua" w:hAnsi="Cambria" w:cs="Book Antiqua"/>
          <w:b/>
          <w:bCs/>
          <w:sz w:val="26"/>
          <w:szCs w:val="26"/>
        </w:rPr>
        <w:t>p</w:t>
      </w:r>
      <w:r w:rsidRPr="002E2F9D">
        <w:rPr>
          <w:rFonts w:ascii="Cambria" w:eastAsia="Book Antiqua" w:hAnsi="Cambria" w:cs="Book Antiqua"/>
          <w:b/>
          <w:bCs/>
          <w:spacing w:val="-2"/>
          <w:sz w:val="26"/>
          <w:szCs w:val="26"/>
        </w:rPr>
        <w:t>a</w:t>
      </w:r>
      <w:r w:rsidRPr="002E2F9D">
        <w:rPr>
          <w:rFonts w:ascii="Cambria" w:eastAsia="Book Antiqua" w:hAnsi="Cambria" w:cs="Book Antiqua"/>
          <w:b/>
          <w:bCs/>
          <w:spacing w:val="1"/>
          <w:sz w:val="26"/>
          <w:szCs w:val="26"/>
        </w:rPr>
        <w:t>ti</w:t>
      </w:r>
      <w:r w:rsidRPr="002E2F9D">
        <w:rPr>
          <w:rFonts w:ascii="Cambria" w:eastAsia="Book Antiqua" w:hAnsi="Cambria" w:cs="Book Antiqua"/>
          <w:b/>
          <w:bCs/>
          <w:sz w:val="26"/>
          <w:szCs w:val="26"/>
        </w:rPr>
        <w:t>on.</w:t>
      </w:r>
    </w:p>
    <w:p w:rsidR="004428C4" w:rsidRPr="002E2F9D" w:rsidRDefault="004428C4" w:rsidP="004428C4">
      <w:pPr>
        <w:tabs>
          <w:tab w:val="left" w:pos="820"/>
        </w:tabs>
        <w:spacing w:before="40" w:after="0" w:line="310" w:lineRule="atLeast"/>
        <w:ind w:left="820" w:right="774" w:hanging="360"/>
        <w:rPr>
          <w:rFonts w:ascii="Cambria" w:eastAsia="Book Antiqua" w:hAnsi="Cambria" w:cs="Book Antiqua"/>
          <w:sz w:val="26"/>
          <w:szCs w:val="26"/>
        </w:rPr>
      </w:pPr>
      <w:proofErr w:type="gramStart"/>
      <w:r w:rsidRPr="002E2F9D">
        <w:rPr>
          <w:rFonts w:ascii="Cambria" w:eastAsia="Times New Roman" w:hAnsi="Cambria" w:cs="Times New Roman"/>
          <w:w w:val="131"/>
          <w:sz w:val="26"/>
          <w:szCs w:val="26"/>
        </w:rPr>
        <w:t>•</w:t>
      </w:r>
      <w:r w:rsidRPr="002E2F9D">
        <w:rPr>
          <w:rFonts w:ascii="Cambria" w:eastAsia="Times New Roman" w:hAnsi="Cambria" w:cs="Times New Roman"/>
          <w:sz w:val="26"/>
          <w:szCs w:val="26"/>
        </w:rPr>
        <w:tab/>
      </w:r>
      <w:r w:rsidRPr="002E2F9D">
        <w:rPr>
          <w:rFonts w:ascii="Cambria" w:eastAsia="Lucida Sans" w:hAnsi="Cambria" w:cs="Lucida Sans"/>
          <w:b/>
          <w:bCs/>
          <w:color w:val="AD0101"/>
          <w:spacing w:val="-3"/>
          <w:sz w:val="26"/>
          <w:szCs w:val="26"/>
        </w:rPr>
        <w:t>(</w:t>
      </w:r>
      <w:r w:rsidRPr="002E2F9D">
        <w:rPr>
          <w:rFonts w:ascii="Cambria" w:eastAsia="Lucida Sans" w:hAnsi="Cambria" w:cs="Lucida Sans"/>
          <w:b/>
          <w:bCs/>
          <w:color w:val="AD0101"/>
          <w:spacing w:val="2"/>
          <w:sz w:val="26"/>
          <w:szCs w:val="26"/>
        </w:rPr>
        <w:t>N</w:t>
      </w:r>
      <w:r w:rsidRPr="002E2F9D">
        <w:rPr>
          <w:rFonts w:ascii="Cambria" w:eastAsia="Lucida Sans" w:hAnsi="Cambria" w:cs="Lucida Sans"/>
          <w:b/>
          <w:bCs/>
          <w:color w:val="AD0101"/>
          <w:spacing w:val="3"/>
          <w:sz w:val="26"/>
          <w:szCs w:val="26"/>
        </w:rPr>
        <w:t>E</w:t>
      </w:r>
      <w:r w:rsidRPr="002E2F9D">
        <w:rPr>
          <w:rFonts w:ascii="Cambria" w:eastAsia="Lucida Sans" w:hAnsi="Cambria" w:cs="Lucida Sans"/>
          <w:b/>
          <w:bCs/>
          <w:color w:val="AD0101"/>
          <w:spacing w:val="1"/>
          <w:sz w:val="26"/>
          <w:szCs w:val="26"/>
        </w:rPr>
        <w:t>W!</w:t>
      </w:r>
      <w:r w:rsidRPr="002E2F9D">
        <w:rPr>
          <w:rFonts w:ascii="Cambria" w:eastAsia="Lucida Sans" w:hAnsi="Cambria" w:cs="Lucida Sans"/>
          <w:b/>
          <w:bCs/>
          <w:color w:val="AD0101"/>
          <w:sz w:val="26"/>
          <w:szCs w:val="26"/>
        </w:rPr>
        <w:t>)</w:t>
      </w:r>
      <w:proofErr w:type="gramEnd"/>
      <w:r w:rsidRPr="002E2F9D">
        <w:rPr>
          <w:rFonts w:ascii="Cambria" w:eastAsia="Lucida Sans" w:hAnsi="Cambria" w:cs="Lucida Sans"/>
          <w:b/>
          <w:bCs/>
          <w:color w:val="AD0101"/>
          <w:spacing w:val="-9"/>
          <w:sz w:val="26"/>
          <w:szCs w:val="26"/>
        </w:rPr>
        <w:t xml:space="preserve"> </w:t>
      </w:r>
      <w:r w:rsidRPr="002E2F9D">
        <w:rPr>
          <w:rFonts w:ascii="Cambria" w:eastAsia="Book Antiqua" w:hAnsi="Cambria" w:cs="Book Antiqua"/>
          <w:b/>
          <w:bCs/>
          <w:color w:val="000000"/>
          <w:spacing w:val="1"/>
          <w:sz w:val="26"/>
          <w:szCs w:val="26"/>
          <w:u w:val="single" w:color="000000"/>
        </w:rPr>
        <w:t>Al</w:t>
      </w:r>
      <w:r w:rsidRPr="002E2F9D">
        <w:rPr>
          <w:rFonts w:ascii="Cambria" w:eastAsia="Book Antiqua" w:hAnsi="Cambria" w:cs="Book Antiqua"/>
          <w:b/>
          <w:bCs/>
          <w:color w:val="000000"/>
          <w:sz w:val="26"/>
          <w:szCs w:val="26"/>
          <w:u w:val="single" w:color="000000"/>
        </w:rPr>
        <w:t>l</w:t>
      </w:r>
      <w:r w:rsidRPr="002E2F9D">
        <w:rPr>
          <w:rFonts w:ascii="Cambria" w:eastAsia="Book Antiqua" w:hAnsi="Cambria" w:cs="Book Antiqua"/>
          <w:b/>
          <w:bCs/>
          <w:color w:val="000000"/>
          <w:spacing w:val="1"/>
          <w:sz w:val="26"/>
          <w:szCs w:val="26"/>
          <w:u w:val="single" w:color="000000"/>
        </w:rPr>
        <w:t xml:space="preserve"> D</w:t>
      </w:r>
      <w:r w:rsidRPr="002E2F9D">
        <w:rPr>
          <w:rFonts w:ascii="Cambria" w:eastAsia="Book Antiqua" w:hAnsi="Cambria" w:cs="Book Antiqua"/>
          <w:b/>
          <w:bCs/>
          <w:color w:val="000000"/>
          <w:sz w:val="26"/>
          <w:szCs w:val="26"/>
          <w:u w:val="single" w:color="000000"/>
        </w:rPr>
        <w:t>ropped</w:t>
      </w:r>
      <w:r w:rsidRPr="002E2F9D">
        <w:rPr>
          <w:rFonts w:ascii="Cambria" w:eastAsia="Book Antiqua" w:hAnsi="Cambria" w:cs="Book Antiqua"/>
          <w:b/>
          <w:bCs/>
          <w:color w:val="000000"/>
          <w:spacing w:val="-3"/>
          <w:sz w:val="26"/>
          <w:szCs w:val="26"/>
          <w:u w:val="single" w:color="000000"/>
        </w:rPr>
        <w:t xml:space="preserve"> </w:t>
      </w:r>
      <w:r w:rsidRPr="002E2F9D">
        <w:rPr>
          <w:rFonts w:ascii="Cambria" w:eastAsia="Book Antiqua" w:hAnsi="Cambria" w:cs="Book Antiqua"/>
          <w:b/>
          <w:bCs/>
          <w:color w:val="000000"/>
          <w:sz w:val="26"/>
          <w:szCs w:val="26"/>
          <w:u w:val="single" w:color="000000"/>
        </w:rPr>
        <w:t>s</w:t>
      </w:r>
      <w:r w:rsidRPr="002E2F9D">
        <w:rPr>
          <w:rFonts w:ascii="Cambria" w:eastAsia="Book Antiqua" w:hAnsi="Cambria" w:cs="Book Antiqua"/>
          <w:b/>
          <w:bCs/>
          <w:color w:val="000000"/>
          <w:spacing w:val="-2"/>
          <w:sz w:val="26"/>
          <w:szCs w:val="26"/>
          <w:u w:val="single" w:color="000000"/>
        </w:rPr>
        <w:t>t</w:t>
      </w:r>
      <w:r w:rsidRPr="002E2F9D">
        <w:rPr>
          <w:rFonts w:ascii="Cambria" w:eastAsia="Book Antiqua" w:hAnsi="Cambria" w:cs="Book Antiqua"/>
          <w:b/>
          <w:bCs/>
          <w:color w:val="000000"/>
          <w:sz w:val="26"/>
          <w:szCs w:val="26"/>
          <w:u w:val="single" w:color="000000"/>
        </w:rPr>
        <w:t>udent</w:t>
      </w:r>
      <w:r w:rsidRPr="002E2F9D">
        <w:rPr>
          <w:rFonts w:ascii="Cambria" w:eastAsia="Book Antiqua" w:hAnsi="Cambria" w:cs="Book Antiqua"/>
          <w:b/>
          <w:bCs/>
          <w:color w:val="000000"/>
          <w:spacing w:val="1"/>
          <w:sz w:val="26"/>
          <w:szCs w:val="26"/>
          <w:u w:val="single" w:color="000000"/>
        </w:rPr>
        <w:t xml:space="preserve"> w</w:t>
      </w:r>
      <w:r w:rsidRPr="002E2F9D">
        <w:rPr>
          <w:rFonts w:ascii="Cambria" w:eastAsia="Book Antiqua" w:hAnsi="Cambria" w:cs="Book Antiqua"/>
          <w:b/>
          <w:bCs/>
          <w:color w:val="000000"/>
          <w:spacing w:val="-3"/>
          <w:sz w:val="26"/>
          <w:szCs w:val="26"/>
          <w:u w:val="single" w:color="000000"/>
        </w:rPr>
        <w:t>o</w:t>
      </w:r>
      <w:r w:rsidRPr="002E2F9D">
        <w:rPr>
          <w:rFonts w:ascii="Cambria" w:eastAsia="Book Antiqua" w:hAnsi="Cambria" w:cs="Book Antiqua"/>
          <w:b/>
          <w:bCs/>
          <w:color w:val="000000"/>
          <w:sz w:val="26"/>
          <w:szCs w:val="26"/>
          <w:u w:val="single" w:color="000000"/>
        </w:rPr>
        <w:t>rk m</w:t>
      </w:r>
      <w:r w:rsidRPr="002E2F9D">
        <w:rPr>
          <w:rFonts w:ascii="Cambria" w:eastAsia="Book Antiqua" w:hAnsi="Cambria" w:cs="Book Antiqua"/>
          <w:b/>
          <w:bCs/>
          <w:color w:val="000000"/>
          <w:spacing w:val="-3"/>
          <w:sz w:val="26"/>
          <w:szCs w:val="26"/>
          <w:u w:val="single" w:color="000000"/>
        </w:rPr>
        <w:t>u</w:t>
      </w:r>
      <w:r w:rsidRPr="002E2F9D">
        <w:rPr>
          <w:rFonts w:ascii="Cambria" w:eastAsia="Book Antiqua" w:hAnsi="Cambria" w:cs="Book Antiqua"/>
          <w:b/>
          <w:bCs/>
          <w:color w:val="000000"/>
          <w:sz w:val="26"/>
          <w:szCs w:val="26"/>
          <w:u w:val="single" w:color="000000"/>
        </w:rPr>
        <w:t>st</w:t>
      </w:r>
      <w:r w:rsidRPr="002E2F9D">
        <w:rPr>
          <w:rFonts w:ascii="Cambria" w:eastAsia="Book Antiqua" w:hAnsi="Cambria" w:cs="Book Antiqua"/>
          <w:b/>
          <w:bCs/>
          <w:color w:val="000000"/>
          <w:spacing w:val="1"/>
          <w:sz w:val="26"/>
          <w:szCs w:val="26"/>
          <w:u w:val="single" w:color="000000"/>
        </w:rPr>
        <w:t xml:space="preserve"> </w:t>
      </w:r>
      <w:r w:rsidRPr="002E2F9D">
        <w:rPr>
          <w:rFonts w:ascii="Cambria" w:eastAsia="Book Antiqua" w:hAnsi="Cambria" w:cs="Book Antiqua"/>
          <w:b/>
          <w:bCs/>
          <w:color w:val="000000"/>
          <w:sz w:val="26"/>
          <w:szCs w:val="26"/>
          <w:u w:val="single" w:color="000000"/>
        </w:rPr>
        <w:t>be</w:t>
      </w:r>
      <w:r w:rsidRPr="002E2F9D">
        <w:rPr>
          <w:rFonts w:ascii="Cambria" w:eastAsia="Book Antiqua" w:hAnsi="Cambria" w:cs="Book Antiqua"/>
          <w:b/>
          <w:bCs/>
          <w:color w:val="000000"/>
          <w:spacing w:val="-2"/>
          <w:sz w:val="26"/>
          <w:szCs w:val="26"/>
          <w:u w:val="single" w:color="000000"/>
        </w:rPr>
        <w:t xml:space="preserve"> </w:t>
      </w:r>
      <w:r w:rsidRPr="002E2F9D">
        <w:rPr>
          <w:rFonts w:ascii="Cambria" w:eastAsia="Book Antiqua" w:hAnsi="Cambria" w:cs="Book Antiqua"/>
          <w:b/>
          <w:bCs/>
          <w:color w:val="000000"/>
          <w:sz w:val="26"/>
          <w:szCs w:val="26"/>
          <w:u w:val="single" w:color="000000"/>
        </w:rPr>
        <w:t>sa</w:t>
      </w:r>
      <w:r w:rsidRPr="002E2F9D">
        <w:rPr>
          <w:rFonts w:ascii="Cambria" w:eastAsia="Book Antiqua" w:hAnsi="Cambria" w:cs="Book Antiqua"/>
          <w:b/>
          <w:bCs/>
          <w:color w:val="000000"/>
          <w:spacing w:val="-3"/>
          <w:sz w:val="26"/>
          <w:szCs w:val="26"/>
          <w:u w:val="single" w:color="000000"/>
        </w:rPr>
        <w:t>v</w:t>
      </w:r>
      <w:r w:rsidRPr="002E2F9D">
        <w:rPr>
          <w:rFonts w:ascii="Cambria" w:eastAsia="Book Antiqua" w:hAnsi="Cambria" w:cs="Book Antiqua"/>
          <w:b/>
          <w:bCs/>
          <w:color w:val="000000"/>
          <w:sz w:val="26"/>
          <w:szCs w:val="26"/>
          <w:u w:val="single" w:color="000000"/>
        </w:rPr>
        <w:t>ed</w:t>
      </w:r>
      <w:r w:rsidRPr="002E2F9D">
        <w:rPr>
          <w:rFonts w:ascii="Cambria" w:eastAsia="Book Antiqua" w:hAnsi="Cambria" w:cs="Book Antiqua"/>
          <w:b/>
          <w:bCs/>
          <w:color w:val="000000"/>
          <w:sz w:val="26"/>
          <w:szCs w:val="26"/>
        </w:rPr>
        <w:t xml:space="preserve"> </w:t>
      </w:r>
      <w:r w:rsidRPr="002E2F9D">
        <w:rPr>
          <w:rFonts w:ascii="Cambria" w:eastAsia="Book Antiqua" w:hAnsi="Cambria" w:cs="Book Antiqua"/>
          <w:color w:val="000000"/>
          <w:sz w:val="26"/>
          <w:szCs w:val="26"/>
        </w:rPr>
        <w:t>al</w:t>
      </w:r>
      <w:r w:rsidRPr="002E2F9D">
        <w:rPr>
          <w:rFonts w:ascii="Cambria" w:eastAsia="Book Antiqua" w:hAnsi="Cambria" w:cs="Book Antiqua"/>
          <w:color w:val="000000"/>
          <w:spacing w:val="-1"/>
          <w:sz w:val="26"/>
          <w:szCs w:val="26"/>
        </w:rPr>
        <w:t>o</w:t>
      </w:r>
      <w:r w:rsidRPr="002E2F9D">
        <w:rPr>
          <w:rFonts w:ascii="Cambria" w:eastAsia="Book Antiqua" w:hAnsi="Cambria" w:cs="Book Antiqua"/>
          <w:color w:val="000000"/>
          <w:spacing w:val="1"/>
          <w:sz w:val="26"/>
          <w:szCs w:val="26"/>
        </w:rPr>
        <w:t>n</w:t>
      </w:r>
      <w:r w:rsidRPr="002E2F9D">
        <w:rPr>
          <w:rFonts w:ascii="Cambria" w:eastAsia="Book Antiqua" w:hAnsi="Cambria" w:cs="Book Antiqua"/>
          <w:color w:val="000000"/>
          <w:sz w:val="26"/>
          <w:szCs w:val="26"/>
        </w:rPr>
        <w:t>g</w:t>
      </w:r>
      <w:r w:rsidRPr="002E2F9D">
        <w:rPr>
          <w:rFonts w:ascii="Cambria" w:eastAsia="Book Antiqua" w:hAnsi="Cambria" w:cs="Book Antiqua"/>
          <w:color w:val="000000"/>
          <w:spacing w:val="-3"/>
          <w:sz w:val="26"/>
          <w:szCs w:val="26"/>
        </w:rPr>
        <w:t xml:space="preserve"> </w:t>
      </w:r>
      <w:r w:rsidRPr="002E2F9D">
        <w:rPr>
          <w:rFonts w:ascii="Cambria" w:eastAsia="Book Antiqua" w:hAnsi="Cambria" w:cs="Book Antiqua"/>
          <w:color w:val="000000"/>
          <w:spacing w:val="1"/>
          <w:sz w:val="26"/>
          <w:szCs w:val="26"/>
        </w:rPr>
        <w:t>w</w:t>
      </w:r>
      <w:r w:rsidRPr="002E2F9D">
        <w:rPr>
          <w:rFonts w:ascii="Cambria" w:eastAsia="Book Antiqua" w:hAnsi="Cambria" w:cs="Book Antiqua"/>
          <w:color w:val="000000"/>
          <w:sz w:val="26"/>
          <w:szCs w:val="26"/>
        </w:rPr>
        <w:t>i</w:t>
      </w:r>
      <w:r w:rsidRPr="002E2F9D">
        <w:rPr>
          <w:rFonts w:ascii="Cambria" w:eastAsia="Book Antiqua" w:hAnsi="Cambria" w:cs="Book Antiqua"/>
          <w:color w:val="000000"/>
          <w:spacing w:val="-2"/>
          <w:sz w:val="26"/>
          <w:szCs w:val="26"/>
        </w:rPr>
        <w:t>t</w:t>
      </w:r>
      <w:r w:rsidRPr="002E2F9D">
        <w:rPr>
          <w:rFonts w:ascii="Cambria" w:eastAsia="Book Antiqua" w:hAnsi="Cambria" w:cs="Book Antiqua"/>
          <w:color w:val="000000"/>
          <w:sz w:val="26"/>
          <w:szCs w:val="26"/>
        </w:rPr>
        <w:t>h</w:t>
      </w:r>
      <w:r w:rsidRPr="002E2F9D">
        <w:rPr>
          <w:rFonts w:ascii="Cambria" w:eastAsia="Book Antiqua" w:hAnsi="Cambria" w:cs="Book Antiqua"/>
          <w:color w:val="000000"/>
          <w:spacing w:val="1"/>
          <w:sz w:val="26"/>
          <w:szCs w:val="26"/>
        </w:rPr>
        <w:t xml:space="preserve"> </w:t>
      </w:r>
      <w:r w:rsidRPr="002E2F9D">
        <w:rPr>
          <w:rFonts w:ascii="Cambria" w:eastAsia="Book Antiqua" w:hAnsi="Cambria" w:cs="Book Antiqua"/>
          <w:color w:val="000000"/>
          <w:sz w:val="26"/>
          <w:szCs w:val="26"/>
        </w:rPr>
        <w:t>d</w:t>
      </w:r>
      <w:r w:rsidRPr="002E2F9D">
        <w:rPr>
          <w:rFonts w:ascii="Cambria" w:eastAsia="Book Antiqua" w:hAnsi="Cambria" w:cs="Book Antiqua"/>
          <w:color w:val="000000"/>
          <w:spacing w:val="-1"/>
          <w:sz w:val="26"/>
          <w:szCs w:val="26"/>
        </w:rPr>
        <w:t>o</w:t>
      </w:r>
      <w:r w:rsidRPr="002E2F9D">
        <w:rPr>
          <w:rFonts w:ascii="Cambria" w:eastAsia="Book Antiqua" w:hAnsi="Cambria" w:cs="Book Antiqua"/>
          <w:color w:val="000000"/>
          <w:sz w:val="26"/>
          <w:szCs w:val="26"/>
        </w:rPr>
        <w:t>c</w:t>
      </w:r>
      <w:r w:rsidRPr="002E2F9D">
        <w:rPr>
          <w:rFonts w:ascii="Cambria" w:eastAsia="Book Antiqua" w:hAnsi="Cambria" w:cs="Book Antiqua"/>
          <w:color w:val="000000"/>
          <w:spacing w:val="-1"/>
          <w:sz w:val="26"/>
          <w:szCs w:val="26"/>
        </w:rPr>
        <w:t>um</w:t>
      </w:r>
      <w:r w:rsidRPr="002E2F9D">
        <w:rPr>
          <w:rFonts w:ascii="Cambria" w:eastAsia="Book Antiqua" w:hAnsi="Cambria" w:cs="Book Antiqua"/>
          <w:color w:val="000000"/>
          <w:spacing w:val="-3"/>
          <w:sz w:val="26"/>
          <w:szCs w:val="26"/>
        </w:rPr>
        <w:t>e</w:t>
      </w:r>
      <w:r w:rsidRPr="002E2F9D">
        <w:rPr>
          <w:rFonts w:ascii="Cambria" w:eastAsia="Book Antiqua" w:hAnsi="Cambria" w:cs="Book Antiqua"/>
          <w:color w:val="000000"/>
          <w:spacing w:val="1"/>
          <w:sz w:val="26"/>
          <w:szCs w:val="26"/>
        </w:rPr>
        <w:t>n</w:t>
      </w:r>
      <w:r w:rsidRPr="002E2F9D">
        <w:rPr>
          <w:rFonts w:ascii="Cambria" w:eastAsia="Book Antiqua" w:hAnsi="Cambria" w:cs="Book Antiqua"/>
          <w:color w:val="000000"/>
          <w:spacing w:val="-2"/>
          <w:sz w:val="26"/>
          <w:szCs w:val="26"/>
        </w:rPr>
        <w:t>t</w:t>
      </w:r>
      <w:r w:rsidRPr="002E2F9D">
        <w:rPr>
          <w:rFonts w:ascii="Cambria" w:eastAsia="Book Antiqua" w:hAnsi="Cambria" w:cs="Book Antiqua"/>
          <w:color w:val="000000"/>
          <w:sz w:val="26"/>
          <w:szCs w:val="26"/>
        </w:rPr>
        <w:t>ati</w:t>
      </w:r>
      <w:r w:rsidRPr="002E2F9D">
        <w:rPr>
          <w:rFonts w:ascii="Cambria" w:eastAsia="Book Antiqua" w:hAnsi="Cambria" w:cs="Book Antiqua"/>
          <w:color w:val="000000"/>
          <w:spacing w:val="-1"/>
          <w:sz w:val="26"/>
          <w:szCs w:val="26"/>
        </w:rPr>
        <w:t>o</w:t>
      </w:r>
      <w:r w:rsidRPr="002E2F9D">
        <w:rPr>
          <w:rFonts w:ascii="Cambria" w:eastAsia="Book Antiqua" w:hAnsi="Cambria" w:cs="Book Antiqua"/>
          <w:color w:val="000000"/>
          <w:sz w:val="26"/>
          <w:szCs w:val="26"/>
        </w:rPr>
        <w:t>n</w:t>
      </w:r>
      <w:r w:rsidRPr="002E2F9D">
        <w:rPr>
          <w:rFonts w:ascii="Cambria" w:eastAsia="Book Antiqua" w:hAnsi="Cambria" w:cs="Book Antiqua"/>
          <w:color w:val="000000"/>
          <w:spacing w:val="1"/>
          <w:sz w:val="26"/>
          <w:szCs w:val="26"/>
        </w:rPr>
        <w:t xml:space="preserve"> </w:t>
      </w:r>
      <w:r w:rsidRPr="002E2F9D">
        <w:rPr>
          <w:rFonts w:ascii="Cambria" w:eastAsia="Book Antiqua" w:hAnsi="Cambria" w:cs="Book Antiqua"/>
          <w:color w:val="000000"/>
          <w:spacing w:val="-3"/>
          <w:sz w:val="26"/>
          <w:szCs w:val="26"/>
        </w:rPr>
        <w:t>o</w:t>
      </w:r>
      <w:r w:rsidRPr="002E2F9D">
        <w:rPr>
          <w:rFonts w:ascii="Cambria" w:eastAsia="Book Antiqua" w:hAnsi="Cambria" w:cs="Book Antiqua"/>
          <w:color w:val="000000"/>
          <w:sz w:val="26"/>
          <w:szCs w:val="26"/>
        </w:rPr>
        <w:t>f</w:t>
      </w:r>
      <w:r w:rsidRPr="002E2F9D">
        <w:rPr>
          <w:rFonts w:ascii="Cambria" w:eastAsia="Book Antiqua" w:hAnsi="Cambria" w:cs="Book Antiqua"/>
          <w:color w:val="000000"/>
          <w:spacing w:val="1"/>
          <w:sz w:val="26"/>
          <w:szCs w:val="26"/>
        </w:rPr>
        <w:t xml:space="preserve"> </w:t>
      </w:r>
      <w:r w:rsidRPr="002E2F9D">
        <w:rPr>
          <w:rFonts w:ascii="Cambria" w:eastAsia="Book Antiqua" w:hAnsi="Cambria" w:cs="Book Antiqua"/>
          <w:color w:val="000000"/>
          <w:spacing w:val="-2"/>
          <w:sz w:val="26"/>
          <w:szCs w:val="26"/>
        </w:rPr>
        <w:t>w</w:t>
      </w:r>
      <w:r w:rsidRPr="002E2F9D">
        <w:rPr>
          <w:rFonts w:ascii="Cambria" w:eastAsia="Book Antiqua" w:hAnsi="Cambria" w:cs="Book Antiqua"/>
          <w:color w:val="000000"/>
          <w:spacing w:val="1"/>
          <w:sz w:val="26"/>
          <w:szCs w:val="26"/>
        </w:rPr>
        <w:t>h</w:t>
      </w:r>
      <w:r w:rsidRPr="002E2F9D">
        <w:rPr>
          <w:rFonts w:ascii="Cambria" w:eastAsia="Book Antiqua" w:hAnsi="Cambria" w:cs="Book Antiqua"/>
          <w:color w:val="000000"/>
          <w:spacing w:val="-3"/>
          <w:sz w:val="26"/>
          <w:szCs w:val="26"/>
        </w:rPr>
        <w:t>e</w:t>
      </w:r>
      <w:r w:rsidRPr="002E2F9D">
        <w:rPr>
          <w:rFonts w:ascii="Cambria" w:eastAsia="Book Antiqua" w:hAnsi="Cambria" w:cs="Book Antiqua"/>
          <w:color w:val="000000"/>
          <w:sz w:val="26"/>
          <w:szCs w:val="26"/>
        </w:rPr>
        <w:t>n</w:t>
      </w:r>
      <w:r w:rsidRPr="002E2F9D">
        <w:rPr>
          <w:rFonts w:ascii="Cambria" w:eastAsia="Book Antiqua" w:hAnsi="Cambria" w:cs="Book Antiqua"/>
          <w:color w:val="000000"/>
          <w:spacing w:val="1"/>
          <w:sz w:val="26"/>
          <w:szCs w:val="26"/>
        </w:rPr>
        <w:t xml:space="preserve"> </w:t>
      </w:r>
      <w:r w:rsidRPr="002E2F9D">
        <w:rPr>
          <w:rFonts w:ascii="Cambria" w:eastAsia="Book Antiqua" w:hAnsi="Cambria" w:cs="Book Antiqua"/>
          <w:color w:val="000000"/>
          <w:sz w:val="26"/>
          <w:szCs w:val="26"/>
        </w:rPr>
        <w:t>ac</w:t>
      </w:r>
      <w:r w:rsidRPr="002E2F9D">
        <w:rPr>
          <w:rFonts w:ascii="Cambria" w:eastAsia="Book Antiqua" w:hAnsi="Cambria" w:cs="Book Antiqua"/>
          <w:color w:val="000000"/>
          <w:spacing w:val="-2"/>
          <w:sz w:val="26"/>
          <w:szCs w:val="26"/>
        </w:rPr>
        <w:t>t</w:t>
      </w:r>
      <w:r w:rsidRPr="002E2F9D">
        <w:rPr>
          <w:rFonts w:ascii="Cambria" w:eastAsia="Book Antiqua" w:hAnsi="Cambria" w:cs="Book Antiqua"/>
          <w:color w:val="000000"/>
          <w:sz w:val="26"/>
          <w:szCs w:val="26"/>
        </w:rPr>
        <w:t>ivity st</w:t>
      </w:r>
      <w:r w:rsidRPr="002E2F9D">
        <w:rPr>
          <w:rFonts w:ascii="Cambria" w:eastAsia="Book Antiqua" w:hAnsi="Cambria" w:cs="Book Antiqua"/>
          <w:color w:val="000000"/>
          <w:spacing w:val="-1"/>
          <w:sz w:val="26"/>
          <w:szCs w:val="26"/>
        </w:rPr>
        <w:t>opp</w:t>
      </w:r>
      <w:r w:rsidRPr="002E2F9D">
        <w:rPr>
          <w:rFonts w:ascii="Cambria" w:eastAsia="Book Antiqua" w:hAnsi="Cambria" w:cs="Book Antiqua"/>
          <w:color w:val="000000"/>
          <w:sz w:val="26"/>
          <w:szCs w:val="26"/>
        </w:rPr>
        <w:t>ed.</w:t>
      </w:r>
    </w:p>
    <w:p w:rsidR="004428C4" w:rsidRPr="002E2F9D" w:rsidRDefault="004428C4" w:rsidP="004428C4">
      <w:pPr>
        <w:spacing w:before="8" w:after="0" w:line="120" w:lineRule="exact"/>
        <w:rPr>
          <w:rFonts w:ascii="Cambria" w:hAnsi="Cambria"/>
          <w:sz w:val="26"/>
          <w:szCs w:val="26"/>
        </w:rPr>
      </w:pPr>
    </w:p>
    <w:p w:rsidR="004428C4" w:rsidRPr="002E2F9D" w:rsidRDefault="004428C4" w:rsidP="004428C4">
      <w:pPr>
        <w:spacing w:after="0" w:line="200" w:lineRule="exact"/>
        <w:rPr>
          <w:rFonts w:ascii="Cambria" w:hAnsi="Cambria"/>
          <w:sz w:val="26"/>
          <w:szCs w:val="26"/>
        </w:rPr>
      </w:pPr>
    </w:p>
    <w:p w:rsidR="004428C4" w:rsidRPr="002E2F9D" w:rsidRDefault="004428C4" w:rsidP="004428C4">
      <w:pPr>
        <w:spacing w:before="27" w:after="0"/>
        <w:ind w:left="1540" w:right="154" w:hanging="360"/>
        <w:rPr>
          <w:rFonts w:ascii="Cambria" w:eastAsia="Book Antiqua" w:hAnsi="Cambria" w:cs="Book Antiqua"/>
          <w:sz w:val="26"/>
          <w:szCs w:val="26"/>
        </w:rPr>
      </w:pPr>
      <w:r w:rsidRPr="002E2F9D">
        <w:rPr>
          <w:rFonts w:ascii="Cambria" w:eastAsia="Book Antiqua" w:hAnsi="Cambria" w:cs="Book Antiqua"/>
          <w:b/>
          <w:bCs/>
          <w:spacing w:val="1"/>
          <w:sz w:val="26"/>
          <w:szCs w:val="26"/>
        </w:rPr>
        <w:t>D</w:t>
      </w:r>
      <w:r w:rsidRPr="002E2F9D">
        <w:rPr>
          <w:rFonts w:ascii="Cambria" w:eastAsia="Book Antiqua" w:hAnsi="Cambria" w:cs="Book Antiqua"/>
          <w:b/>
          <w:bCs/>
          <w:sz w:val="26"/>
          <w:szCs w:val="26"/>
        </w:rPr>
        <w:t>o not</w:t>
      </w:r>
      <w:r w:rsidRPr="002E2F9D">
        <w:rPr>
          <w:rFonts w:ascii="Cambria" w:eastAsia="Book Antiqua" w:hAnsi="Cambria" w:cs="Book Antiqua"/>
          <w:b/>
          <w:bCs/>
          <w:spacing w:val="1"/>
          <w:sz w:val="26"/>
          <w:szCs w:val="26"/>
        </w:rPr>
        <w:t xml:space="preserve"> </w:t>
      </w:r>
      <w:r w:rsidRPr="002E2F9D">
        <w:rPr>
          <w:rFonts w:ascii="Cambria" w:eastAsia="Book Antiqua" w:hAnsi="Cambria" w:cs="Book Antiqua"/>
          <w:b/>
          <w:bCs/>
          <w:sz w:val="26"/>
          <w:szCs w:val="26"/>
        </w:rPr>
        <w:t>“</w:t>
      </w:r>
      <w:r w:rsidRPr="002E2F9D">
        <w:rPr>
          <w:rFonts w:ascii="Cambria" w:eastAsia="Book Antiqua" w:hAnsi="Cambria" w:cs="Book Antiqua"/>
          <w:b/>
          <w:bCs/>
          <w:spacing w:val="-1"/>
          <w:sz w:val="26"/>
          <w:szCs w:val="26"/>
        </w:rPr>
        <w:t>R</w:t>
      </w:r>
      <w:r w:rsidRPr="002E2F9D">
        <w:rPr>
          <w:rFonts w:ascii="Cambria" w:eastAsia="Book Antiqua" w:hAnsi="Cambria" w:cs="Book Antiqua"/>
          <w:b/>
          <w:bCs/>
          <w:spacing w:val="-2"/>
          <w:sz w:val="26"/>
          <w:szCs w:val="26"/>
        </w:rPr>
        <w:t>e</w:t>
      </w:r>
      <w:r w:rsidRPr="002E2F9D">
        <w:rPr>
          <w:rFonts w:ascii="Cambria" w:eastAsia="Book Antiqua" w:hAnsi="Cambria" w:cs="Book Antiqua"/>
          <w:b/>
          <w:bCs/>
          <w:sz w:val="26"/>
          <w:szCs w:val="26"/>
        </w:rPr>
        <w:t>move”</w:t>
      </w:r>
      <w:r w:rsidRPr="002E2F9D">
        <w:rPr>
          <w:rFonts w:ascii="Cambria" w:eastAsia="Book Antiqua" w:hAnsi="Cambria" w:cs="Book Antiqua"/>
          <w:b/>
          <w:bCs/>
          <w:spacing w:val="-2"/>
          <w:sz w:val="26"/>
          <w:szCs w:val="26"/>
        </w:rPr>
        <w:t xml:space="preserve"> </w:t>
      </w:r>
      <w:r w:rsidRPr="002E2F9D">
        <w:rPr>
          <w:rFonts w:ascii="Cambria" w:eastAsia="Book Antiqua" w:hAnsi="Cambria" w:cs="Book Antiqua"/>
          <w:sz w:val="26"/>
          <w:szCs w:val="26"/>
        </w:rPr>
        <w:t>a st</w:t>
      </w:r>
      <w:r w:rsidRPr="002E2F9D">
        <w:rPr>
          <w:rFonts w:ascii="Cambria" w:eastAsia="Book Antiqua" w:hAnsi="Cambria" w:cs="Book Antiqua"/>
          <w:spacing w:val="-1"/>
          <w:sz w:val="26"/>
          <w:szCs w:val="26"/>
        </w:rPr>
        <w:t>u</w:t>
      </w:r>
      <w:r w:rsidRPr="002E2F9D">
        <w:rPr>
          <w:rFonts w:ascii="Cambria" w:eastAsia="Book Antiqua" w:hAnsi="Cambria" w:cs="Book Antiqua"/>
          <w:spacing w:val="-3"/>
          <w:sz w:val="26"/>
          <w:szCs w:val="26"/>
        </w:rPr>
        <w:t>d</w:t>
      </w:r>
      <w:r w:rsidRPr="002E2F9D">
        <w:rPr>
          <w:rFonts w:ascii="Cambria" w:eastAsia="Book Antiqua" w:hAnsi="Cambria" w:cs="Book Antiqua"/>
          <w:sz w:val="26"/>
          <w:szCs w:val="26"/>
        </w:rPr>
        <w:t>e</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 xml:space="preserve">t </w:t>
      </w:r>
      <w:r w:rsidRPr="002E2F9D">
        <w:rPr>
          <w:rFonts w:ascii="Cambria" w:eastAsia="Book Antiqua" w:hAnsi="Cambria" w:cs="Book Antiqua"/>
          <w:spacing w:val="1"/>
          <w:sz w:val="26"/>
          <w:szCs w:val="26"/>
        </w:rPr>
        <w:t>f</w:t>
      </w:r>
      <w:r w:rsidRPr="002E2F9D">
        <w:rPr>
          <w:rFonts w:ascii="Cambria" w:eastAsia="Book Antiqua" w:hAnsi="Cambria" w:cs="Book Antiqua"/>
          <w:spacing w:val="-1"/>
          <w:sz w:val="26"/>
          <w:szCs w:val="26"/>
        </w:rPr>
        <w:t>ro</w:t>
      </w:r>
      <w:r w:rsidRPr="002E2F9D">
        <w:rPr>
          <w:rFonts w:ascii="Cambria" w:eastAsia="Book Antiqua" w:hAnsi="Cambria" w:cs="Book Antiqua"/>
          <w:sz w:val="26"/>
          <w:szCs w:val="26"/>
        </w:rPr>
        <w:t>m y</w:t>
      </w:r>
      <w:r w:rsidRPr="002E2F9D">
        <w:rPr>
          <w:rFonts w:ascii="Cambria" w:eastAsia="Book Antiqua" w:hAnsi="Cambria" w:cs="Book Antiqua"/>
          <w:spacing w:val="-1"/>
          <w:sz w:val="26"/>
          <w:szCs w:val="26"/>
        </w:rPr>
        <w:t>ou</w:t>
      </w:r>
      <w:r w:rsidRPr="002E2F9D">
        <w:rPr>
          <w:rFonts w:ascii="Cambria" w:eastAsia="Book Antiqua" w:hAnsi="Cambria" w:cs="Book Antiqua"/>
          <w:sz w:val="26"/>
          <w:szCs w:val="26"/>
        </w:rPr>
        <w:t>r</w:t>
      </w:r>
      <w:r w:rsidRPr="002E2F9D">
        <w:rPr>
          <w:rFonts w:ascii="Cambria" w:eastAsia="Book Antiqua" w:hAnsi="Cambria" w:cs="Book Antiqua"/>
          <w:spacing w:val="-1"/>
          <w:sz w:val="26"/>
          <w:szCs w:val="26"/>
        </w:rPr>
        <w:t xml:space="preserve"> </w:t>
      </w:r>
      <w:r w:rsidRPr="002E2F9D">
        <w:rPr>
          <w:rFonts w:ascii="Cambria" w:eastAsia="Book Antiqua" w:hAnsi="Cambria" w:cs="Book Antiqua"/>
          <w:sz w:val="26"/>
          <w:szCs w:val="26"/>
        </w:rPr>
        <w:t>Bb</w:t>
      </w:r>
      <w:r w:rsidRPr="002E2F9D">
        <w:rPr>
          <w:rFonts w:ascii="Cambria" w:eastAsia="Book Antiqua" w:hAnsi="Cambria" w:cs="Book Antiqua"/>
          <w:spacing w:val="-2"/>
          <w:sz w:val="26"/>
          <w:szCs w:val="26"/>
        </w:rPr>
        <w:t xml:space="preserve"> </w:t>
      </w:r>
      <w:r w:rsidRPr="002E2F9D">
        <w:rPr>
          <w:rFonts w:ascii="Cambria" w:eastAsia="Book Antiqua" w:hAnsi="Cambria" w:cs="Book Antiqua"/>
          <w:sz w:val="26"/>
          <w:szCs w:val="26"/>
        </w:rPr>
        <w:t>c</w:t>
      </w:r>
      <w:r w:rsidRPr="002E2F9D">
        <w:rPr>
          <w:rFonts w:ascii="Cambria" w:eastAsia="Book Antiqua" w:hAnsi="Cambria" w:cs="Book Antiqua"/>
          <w:spacing w:val="-1"/>
          <w:sz w:val="26"/>
          <w:szCs w:val="26"/>
        </w:rPr>
        <w:t>our</w:t>
      </w:r>
      <w:r w:rsidRPr="002E2F9D">
        <w:rPr>
          <w:rFonts w:ascii="Cambria" w:eastAsia="Book Antiqua" w:hAnsi="Cambria" w:cs="Book Antiqua"/>
          <w:sz w:val="26"/>
          <w:szCs w:val="26"/>
        </w:rPr>
        <w:t>se if</w:t>
      </w:r>
      <w:r w:rsidRPr="002E2F9D">
        <w:rPr>
          <w:rFonts w:ascii="Cambria" w:eastAsia="Book Antiqua" w:hAnsi="Cambria" w:cs="Book Antiqua"/>
          <w:spacing w:val="1"/>
          <w:sz w:val="26"/>
          <w:szCs w:val="26"/>
        </w:rPr>
        <w:t xml:space="preserve"> </w:t>
      </w:r>
      <w:r w:rsidRPr="002E2F9D">
        <w:rPr>
          <w:rFonts w:ascii="Cambria" w:eastAsia="Book Antiqua" w:hAnsi="Cambria" w:cs="Book Antiqua"/>
          <w:spacing w:val="-2"/>
          <w:sz w:val="26"/>
          <w:szCs w:val="26"/>
        </w:rPr>
        <w:t>t</w:t>
      </w:r>
      <w:r w:rsidRPr="002E2F9D">
        <w:rPr>
          <w:rFonts w:ascii="Cambria" w:eastAsia="Book Antiqua" w:hAnsi="Cambria" w:cs="Book Antiqua"/>
          <w:spacing w:val="1"/>
          <w:sz w:val="26"/>
          <w:szCs w:val="26"/>
        </w:rPr>
        <w:t>h</w:t>
      </w:r>
      <w:r w:rsidRPr="002E2F9D">
        <w:rPr>
          <w:rFonts w:ascii="Cambria" w:eastAsia="Book Antiqua" w:hAnsi="Cambria" w:cs="Book Antiqua"/>
          <w:sz w:val="26"/>
          <w:szCs w:val="26"/>
        </w:rPr>
        <w:t xml:space="preserve">ey </w:t>
      </w:r>
      <w:r w:rsidRPr="002E2F9D">
        <w:rPr>
          <w:rFonts w:ascii="Cambria" w:eastAsia="Book Antiqua" w:hAnsi="Cambria" w:cs="Book Antiqua"/>
          <w:spacing w:val="-1"/>
          <w:sz w:val="26"/>
          <w:szCs w:val="26"/>
        </w:rPr>
        <w:t>h</w:t>
      </w:r>
      <w:r w:rsidRPr="002E2F9D">
        <w:rPr>
          <w:rFonts w:ascii="Cambria" w:eastAsia="Book Antiqua" w:hAnsi="Cambria" w:cs="Book Antiqua"/>
          <w:sz w:val="26"/>
          <w:szCs w:val="26"/>
        </w:rPr>
        <w:t xml:space="preserve">ave </w:t>
      </w:r>
      <w:r w:rsidRPr="002E2F9D">
        <w:rPr>
          <w:rFonts w:ascii="Cambria" w:eastAsia="Book Antiqua" w:hAnsi="Cambria" w:cs="Book Antiqua"/>
          <w:spacing w:val="-1"/>
          <w:sz w:val="26"/>
          <w:szCs w:val="26"/>
        </w:rPr>
        <w:t>p</w:t>
      </w:r>
      <w:r w:rsidRPr="002E2F9D">
        <w:rPr>
          <w:rFonts w:ascii="Cambria" w:eastAsia="Book Antiqua" w:hAnsi="Cambria" w:cs="Book Antiqua"/>
          <w:sz w:val="26"/>
          <w:szCs w:val="26"/>
        </w:rPr>
        <w:t>a</w:t>
      </w:r>
      <w:r w:rsidRPr="002E2F9D">
        <w:rPr>
          <w:rFonts w:ascii="Cambria" w:eastAsia="Book Antiqua" w:hAnsi="Cambria" w:cs="Book Antiqua"/>
          <w:spacing w:val="-1"/>
          <w:sz w:val="26"/>
          <w:szCs w:val="26"/>
        </w:rPr>
        <w:t>r</w:t>
      </w:r>
      <w:r w:rsidRPr="002E2F9D">
        <w:rPr>
          <w:rFonts w:ascii="Cambria" w:eastAsia="Book Antiqua" w:hAnsi="Cambria" w:cs="Book Antiqua"/>
          <w:sz w:val="26"/>
          <w:szCs w:val="26"/>
        </w:rPr>
        <w:t>t</w:t>
      </w:r>
      <w:r w:rsidRPr="002E2F9D">
        <w:rPr>
          <w:rFonts w:ascii="Cambria" w:eastAsia="Book Antiqua" w:hAnsi="Cambria" w:cs="Book Antiqua"/>
          <w:spacing w:val="-2"/>
          <w:sz w:val="26"/>
          <w:szCs w:val="26"/>
        </w:rPr>
        <w:t>i</w:t>
      </w:r>
      <w:r w:rsidRPr="002E2F9D">
        <w:rPr>
          <w:rFonts w:ascii="Cambria" w:eastAsia="Book Antiqua" w:hAnsi="Cambria" w:cs="Book Antiqua"/>
          <w:sz w:val="26"/>
          <w:szCs w:val="26"/>
        </w:rPr>
        <w:t>ci</w:t>
      </w:r>
      <w:r w:rsidRPr="002E2F9D">
        <w:rPr>
          <w:rFonts w:ascii="Cambria" w:eastAsia="Book Antiqua" w:hAnsi="Cambria" w:cs="Book Antiqua"/>
          <w:spacing w:val="-1"/>
          <w:sz w:val="26"/>
          <w:szCs w:val="26"/>
        </w:rPr>
        <w:t>p</w:t>
      </w:r>
      <w:r w:rsidRPr="002E2F9D">
        <w:rPr>
          <w:rFonts w:ascii="Cambria" w:eastAsia="Book Antiqua" w:hAnsi="Cambria" w:cs="Book Antiqua"/>
          <w:sz w:val="26"/>
          <w:szCs w:val="26"/>
        </w:rPr>
        <w:t>ated</w:t>
      </w:r>
      <w:r w:rsidRPr="002E2F9D">
        <w:rPr>
          <w:rFonts w:ascii="Cambria" w:eastAsia="Book Antiqua" w:hAnsi="Cambria" w:cs="Book Antiqua"/>
          <w:spacing w:val="-3"/>
          <w:sz w:val="26"/>
          <w:szCs w:val="26"/>
        </w:rPr>
        <w:t xml:space="preserve"> </w:t>
      </w:r>
      <w:r w:rsidRPr="002E2F9D">
        <w:rPr>
          <w:rFonts w:ascii="Cambria" w:eastAsia="Book Antiqua" w:hAnsi="Cambria" w:cs="Book Antiqua"/>
          <w:sz w:val="26"/>
          <w:szCs w:val="26"/>
        </w:rPr>
        <w:t>in</w:t>
      </w:r>
      <w:r w:rsidRPr="002E2F9D">
        <w:rPr>
          <w:rFonts w:ascii="Cambria" w:eastAsia="Book Antiqua" w:hAnsi="Cambria" w:cs="Book Antiqua"/>
          <w:spacing w:val="1"/>
          <w:sz w:val="26"/>
          <w:szCs w:val="26"/>
        </w:rPr>
        <w:t xml:space="preserve"> </w:t>
      </w:r>
      <w:r w:rsidRPr="002E2F9D">
        <w:rPr>
          <w:rFonts w:ascii="Cambria" w:eastAsia="Book Antiqua" w:hAnsi="Cambria" w:cs="Book Antiqua"/>
          <w:spacing w:val="-2"/>
          <w:sz w:val="26"/>
          <w:szCs w:val="26"/>
        </w:rPr>
        <w:t>a</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y</w:t>
      </w:r>
      <w:r w:rsidRPr="002E2F9D">
        <w:rPr>
          <w:rFonts w:ascii="Cambria" w:eastAsia="Book Antiqua" w:hAnsi="Cambria" w:cs="Book Antiqua"/>
          <w:spacing w:val="1"/>
          <w:sz w:val="26"/>
          <w:szCs w:val="26"/>
        </w:rPr>
        <w:t xml:space="preserve"> </w:t>
      </w:r>
      <w:r w:rsidRPr="002E2F9D">
        <w:rPr>
          <w:rFonts w:ascii="Cambria" w:eastAsia="Book Antiqua" w:hAnsi="Cambria" w:cs="Book Antiqua"/>
          <w:spacing w:val="-3"/>
          <w:sz w:val="26"/>
          <w:szCs w:val="26"/>
        </w:rPr>
        <w:t>o</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l</w:t>
      </w:r>
      <w:r w:rsidRPr="002E2F9D">
        <w:rPr>
          <w:rFonts w:ascii="Cambria" w:eastAsia="Book Antiqua" w:hAnsi="Cambria" w:cs="Book Antiqua"/>
          <w:spacing w:val="-2"/>
          <w:sz w:val="26"/>
          <w:szCs w:val="26"/>
        </w:rPr>
        <w:t>i</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e c</w:t>
      </w:r>
      <w:r w:rsidRPr="002E2F9D">
        <w:rPr>
          <w:rFonts w:ascii="Cambria" w:eastAsia="Book Antiqua" w:hAnsi="Cambria" w:cs="Book Antiqua"/>
          <w:spacing w:val="-1"/>
          <w:sz w:val="26"/>
          <w:szCs w:val="26"/>
        </w:rPr>
        <w:t>our</w:t>
      </w:r>
      <w:r w:rsidRPr="002E2F9D">
        <w:rPr>
          <w:rFonts w:ascii="Cambria" w:eastAsia="Book Antiqua" w:hAnsi="Cambria" w:cs="Book Antiqua"/>
          <w:sz w:val="26"/>
          <w:szCs w:val="26"/>
        </w:rPr>
        <w:t>se activ</w:t>
      </w:r>
      <w:r w:rsidRPr="002E2F9D">
        <w:rPr>
          <w:rFonts w:ascii="Cambria" w:eastAsia="Book Antiqua" w:hAnsi="Cambria" w:cs="Book Antiqua"/>
          <w:spacing w:val="-2"/>
          <w:sz w:val="26"/>
          <w:szCs w:val="26"/>
        </w:rPr>
        <w:t>i</w:t>
      </w:r>
      <w:r w:rsidRPr="002E2F9D">
        <w:rPr>
          <w:rFonts w:ascii="Cambria" w:eastAsia="Book Antiqua" w:hAnsi="Cambria" w:cs="Book Antiqua"/>
          <w:sz w:val="26"/>
          <w:szCs w:val="26"/>
        </w:rPr>
        <w:t>t</w:t>
      </w:r>
      <w:r w:rsidRPr="002E2F9D">
        <w:rPr>
          <w:rFonts w:ascii="Cambria" w:eastAsia="Book Antiqua" w:hAnsi="Cambria" w:cs="Book Antiqua"/>
          <w:spacing w:val="-1"/>
          <w:sz w:val="26"/>
          <w:szCs w:val="26"/>
        </w:rPr>
        <w:t>y</w:t>
      </w:r>
      <w:r w:rsidRPr="002E2F9D">
        <w:rPr>
          <w:rFonts w:ascii="Cambria" w:eastAsia="Book Antiqua" w:hAnsi="Cambria" w:cs="Book Antiqua"/>
          <w:sz w:val="26"/>
          <w:szCs w:val="26"/>
        </w:rPr>
        <w:t>.</w:t>
      </w:r>
    </w:p>
    <w:p w:rsidR="004428C4" w:rsidRPr="002E2F9D" w:rsidRDefault="004428C4" w:rsidP="001D4F0B">
      <w:pPr>
        <w:pStyle w:val="ListParagraph"/>
        <w:numPr>
          <w:ilvl w:val="0"/>
          <w:numId w:val="44"/>
        </w:numPr>
        <w:spacing w:after="0" w:line="240" w:lineRule="auto"/>
        <w:ind w:right="-20"/>
        <w:rPr>
          <w:rFonts w:ascii="Cambria" w:eastAsia="Book Antiqua" w:hAnsi="Cambria" w:cs="Book Antiqua"/>
          <w:sz w:val="26"/>
          <w:szCs w:val="26"/>
        </w:rPr>
      </w:pPr>
      <w:r w:rsidRPr="002E2F9D">
        <w:rPr>
          <w:rFonts w:ascii="Cambria" w:hAnsi="Cambria"/>
          <w:noProof/>
          <w:sz w:val="26"/>
          <w:szCs w:val="26"/>
        </w:rPr>
        <w:drawing>
          <wp:anchor distT="0" distB="0" distL="114300" distR="114300" simplePos="0" relativeHeight="251679744" behindDoc="1" locked="0" layoutInCell="1" allowOverlap="1">
            <wp:simplePos x="0" y="0"/>
            <wp:positionH relativeFrom="page">
              <wp:posOffset>5561434</wp:posOffset>
            </wp:positionH>
            <wp:positionV relativeFrom="paragraph">
              <wp:posOffset>43815</wp:posOffset>
            </wp:positionV>
            <wp:extent cx="2130425" cy="1087755"/>
            <wp:effectExtent l="0" t="0" r="0" b="0"/>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49" cstate="print"/>
                    <a:srcRect/>
                    <a:stretch>
                      <a:fillRect/>
                    </a:stretch>
                  </pic:blipFill>
                  <pic:spPr bwMode="auto">
                    <a:xfrm>
                      <a:off x="0" y="0"/>
                      <a:ext cx="2130425" cy="1087755"/>
                    </a:xfrm>
                    <a:prstGeom prst="rect">
                      <a:avLst/>
                    </a:prstGeom>
                    <a:noFill/>
                  </pic:spPr>
                </pic:pic>
              </a:graphicData>
            </a:graphic>
          </wp:anchor>
        </w:drawing>
      </w:r>
      <w:r w:rsidRPr="002E2F9D">
        <w:rPr>
          <w:rFonts w:ascii="Cambria" w:eastAsia="Book Antiqua" w:hAnsi="Cambria" w:cs="Book Antiqua"/>
          <w:sz w:val="26"/>
          <w:szCs w:val="26"/>
        </w:rPr>
        <w:t>D</w:t>
      </w:r>
      <w:r w:rsidRPr="002E2F9D">
        <w:rPr>
          <w:rFonts w:ascii="Cambria" w:eastAsia="Book Antiqua" w:hAnsi="Cambria" w:cs="Book Antiqua"/>
          <w:spacing w:val="-1"/>
          <w:sz w:val="26"/>
          <w:szCs w:val="26"/>
        </w:rPr>
        <w:t>ro</w:t>
      </w:r>
      <w:r w:rsidRPr="002E2F9D">
        <w:rPr>
          <w:rFonts w:ascii="Cambria" w:eastAsia="Book Antiqua" w:hAnsi="Cambria" w:cs="Book Antiqua"/>
          <w:sz w:val="26"/>
          <w:szCs w:val="26"/>
        </w:rPr>
        <w:t>p t</w:t>
      </w:r>
      <w:r w:rsidRPr="002E2F9D">
        <w:rPr>
          <w:rFonts w:ascii="Cambria" w:eastAsia="Book Antiqua" w:hAnsi="Cambria" w:cs="Book Antiqua"/>
          <w:spacing w:val="1"/>
          <w:sz w:val="26"/>
          <w:szCs w:val="26"/>
        </w:rPr>
        <w:t>h</w:t>
      </w:r>
      <w:r w:rsidRPr="002E2F9D">
        <w:rPr>
          <w:rFonts w:ascii="Cambria" w:eastAsia="Book Antiqua" w:hAnsi="Cambria" w:cs="Book Antiqua"/>
          <w:sz w:val="26"/>
          <w:szCs w:val="26"/>
        </w:rPr>
        <w:t>e st</w:t>
      </w:r>
      <w:r w:rsidRPr="002E2F9D">
        <w:rPr>
          <w:rFonts w:ascii="Cambria" w:eastAsia="Book Antiqua" w:hAnsi="Cambria" w:cs="Book Antiqua"/>
          <w:spacing w:val="-1"/>
          <w:sz w:val="26"/>
          <w:szCs w:val="26"/>
        </w:rPr>
        <w:t>u</w:t>
      </w:r>
      <w:r w:rsidRPr="002E2F9D">
        <w:rPr>
          <w:rFonts w:ascii="Cambria" w:eastAsia="Book Antiqua" w:hAnsi="Cambria" w:cs="Book Antiqua"/>
          <w:sz w:val="26"/>
          <w:szCs w:val="26"/>
        </w:rPr>
        <w:t>de</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t</w:t>
      </w:r>
      <w:r w:rsidRPr="002E2F9D">
        <w:rPr>
          <w:rFonts w:ascii="Cambria" w:eastAsia="Book Antiqua" w:hAnsi="Cambria" w:cs="Book Antiqua"/>
          <w:spacing w:val="-2"/>
          <w:sz w:val="26"/>
          <w:szCs w:val="26"/>
        </w:rPr>
        <w:t xml:space="preserve"> </w:t>
      </w:r>
      <w:r w:rsidRPr="002E2F9D">
        <w:rPr>
          <w:rFonts w:ascii="Cambria" w:eastAsia="Book Antiqua" w:hAnsi="Cambria" w:cs="Book Antiqua"/>
          <w:spacing w:val="1"/>
          <w:sz w:val="26"/>
          <w:szCs w:val="26"/>
        </w:rPr>
        <w:t>f</w:t>
      </w:r>
      <w:r w:rsidRPr="002E2F9D">
        <w:rPr>
          <w:rFonts w:ascii="Cambria" w:eastAsia="Book Antiqua" w:hAnsi="Cambria" w:cs="Book Antiqua"/>
          <w:spacing w:val="-1"/>
          <w:sz w:val="26"/>
          <w:szCs w:val="26"/>
        </w:rPr>
        <w:t>ro</w:t>
      </w:r>
      <w:r w:rsidRPr="002E2F9D">
        <w:rPr>
          <w:rFonts w:ascii="Cambria" w:eastAsia="Book Antiqua" w:hAnsi="Cambria" w:cs="Book Antiqua"/>
          <w:sz w:val="26"/>
          <w:szCs w:val="26"/>
        </w:rPr>
        <w:t>m</w:t>
      </w:r>
      <w:r w:rsidRPr="002E2F9D">
        <w:rPr>
          <w:rFonts w:ascii="Cambria" w:eastAsia="Book Antiqua" w:hAnsi="Cambria" w:cs="Book Antiqua"/>
          <w:spacing w:val="-3"/>
          <w:sz w:val="26"/>
          <w:szCs w:val="26"/>
        </w:rPr>
        <w:t xml:space="preserve"> </w:t>
      </w:r>
      <w:proofErr w:type="spellStart"/>
      <w:r w:rsidRPr="002E2F9D">
        <w:rPr>
          <w:rFonts w:ascii="Cambria" w:eastAsia="Book Antiqua" w:hAnsi="Cambria" w:cs="Book Antiqua"/>
          <w:sz w:val="26"/>
          <w:szCs w:val="26"/>
        </w:rPr>
        <w:t>Web</w:t>
      </w:r>
      <w:r w:rsidRPr="002E2F9D">
        <w:rPr>
          <w:rFonts w:ascii="Cambria" w:eastAsia="Book Antiqua" w:hAnsi="Cambria" w:cs="Book Antiqua"/>
          <w:spacing w:val="1"/>
          <w:sz w:val="26"/>
          <w:szCs w:val="26"/>
        </w:rPr>
        <w:t>A</w:t>
      </w:r>
      <w:r w:rsidRPr="002E2F9D">
        <w:rPr>
          <w:rFonts w:ascii="Cambria" w:eastAsia="Book Antiqua" w:hAnsi="Cambria" w:cs="Book Antiqua"/>
          <w:spacing w:val="-3"/>
          <w:sz w:val="26"/>
          <w:szCs w:val="26"/>
        </w:rPr>
        <w:t>d</w:t>
      </w:r>
      <w:r w:rsidRPr="002E2F9D">
        <w:rPr>
          <w:rFonts w:ascii="Cambria" w:eastAsia="Book Antiqua" w:hAnsi="Cambria" w:cs="Book Antiqua"/>
          <w:sz w:val="26"/>
          <w:szCs w:val="26"/>
        </w:rPr>
        <w:t>vis</w:t>
      </w:r>
      <w:r w:rsidRPr="002E2F9D">
        <w:rPr>
          <w:rFonts w:ascii="Cambria" w:eastAsia="Book Antiqua" w:hAnsi="Cambria" w:cs="Book Antiqua"/>
          <w:spacing w:val="-1"/>
          <w:sz w:val="26"/>
          <w:szCs w:val="26"/>
        </w:rPr>
        <w:t>o</w:t>
      </w:r>
      <w:r w:rsidRPr="002E2F9D">
        <w:rPr>
          <w:rFonts w:ascii="Cambria" w:eastAsia="Book Antiqua" w:hAnsi="Cambria" w:cs="Book Antiqua"/>
          <w:sz w:val="26"/>
          <w:szCs w:val="26"/>
        </w:rPr>
        <w:t>r</w:t>
      </w:r>
      <w:proofErr w:type="spellEnd"/>
    </w:p>
    <w:p w:rsidR="004428C4" w:rsidRPr="002E2F9D" w:rsidRDefault="004428C4" w:rsidP="001D4F0B">
      <w:pPr>
        <w:pStyle w:val="ListParagraph"/>
        <w:numPr>
          <w:ilvl w:val="0"/>
          <w:numId w:val="44"/>
        </w:numPr>
        <w:spacing w:before="43" w:after="0" w:line="240" w:lineRule="auto"/>
        <w:ind w:right="-20"/>
        <w:rPr>
          <w:rFonts w:ascii="Cambria" w:eastAsia="Book Antiqua" w:hAnsi="Cambria" w:cs="Book Antiqua"/>
          <w:sz w:val="26"/>
          <w:szCs w:val="26"/>
        </w:rPr>
      </w:pPr>
      <w:r w:rsidRPr="002E2F9D">
        <w:rPr>
          <w:rFonts w:ascii="Cambria" w:eastAsia="Book Antiqua" w:hAnsi="Cambria" w:cs="Book Antiqua"/>
          <w:b/>
          <w:bCs/>
          <w:sz w:val="26"/>
          <w:szCs w:val="26"/>
        </w:rPr>
        <w:t xml:space="preserve">Make </w:t>
      </w:r>
      <w:r w:rsidRPr="002E2F9D">
        <w:rPr>
          <w:rFonts w:ascii="Cambria" w:eastAsia="Book Antiqua" w:hAnsi="Cambria" w:cs="Book Antiqua"/>
          <w:b/>
          <w:bCs/>
          <w:spacing w:val="1"/>
          <w:sz w:val="26"/>
          <w:szCs w:val="26"/>
        </w:rPr>
        <w:t>t</w:t>
      </w:r>
      <w:r w:rsidRPr="002E2F9D">
        <w:rPr>
          <w:rFonts w:ascii="Cambria" w:eastAsia="Book Antiqua" w:hAnsi="Cambria" w:cs="Book Antiqua"/>
          <w:b/>
          <w:bCs/>
          <w:sz w:val="26"/>
          <w:szCs w:val="26"/>
        </w:rPr>
        <w:t>he</w:t>
      </w:r>
      <w:r w:rsidRPr="002E2F9D">
        <w:rPr>
          <w:rFonts w:ascii="Cambria" w:eastAsia="Book Antiqua" w:hAnsi="Cambria" w:cs="Book Antiqua"/>
          <w:b/>
          <w:bCs/>
          <w:spacing w:val="-2"/>
          <w:sz w:val="26"/>
          <w:szCs w:val="26"/>
        </w:rPr>
        <w:t xml:space="preserve"> </w:t>
      </w:r>
      <w:r w:rsidRPr="002E2F9D">
        <w:rPr>
          <w:rFonts w:ascii="Cambria" w:eastAsia="Book Antiqua" w:hAnsi="Cambria" w:cs="Book Antiqua"/>
          <w:b/>
          <w:bCs/>
          <w:sz w:val="26"/>
          <w:szCs w:val="26"/>
        </w:rPr>
        <w:t>cour</w:t>
      </w:r>
      <w:r w:rsidRPr="002E2F9D">
        <w:rPr>
          <w:rFonts w:ascii="Cambria" w:eastAsia="Book Antiqua" w:hAnsi="Cambria" w:cs="Book Antiqua"/>
          <w:b/>
          <w:bCs/>
          <w:spacing w:val="-2"/>
          <w:sz w:val="26"/>
          <w:szCs w:val="26"/>
        </w:rPr>
        <w:t>s</w:t>
      </w:r>
      <w:r w:rsidRPr="002E2F9D">
        <w:rPr>
          <w:rFonts w:ascii="Cambria" w:eastAsia="Book Antiqua" w:hAnsi="Cambria" w:cs="Book Antiqua"/>
          <w:b/>
          <w:bCs/>
          <w:sz w:val="26"/>
          <w:szCs w:val="26"/>
        </w:rPr>
        <w:t xml:space="preserve">e </w:t>
      </w:r>
      <w:r w:rsidRPr="002E2F9D">
        <w:rPr>
          <w:rFonts w:ascii="Cambria" w:eastAsia="Book Antiqua" w:hAnsi="Cambria" w:cs="Book Antiqua"/>
          <w:b/>
          <w:bCs/>
          <w:spacing w:val="-2"/>
          <w:sz w:val="26"/>
          <w:szCs w:val="26"/>
        </w:rPr>
        <w:t>“</w:t>
      </w:r>
      <w:r w:rsidRPr="002E2F9D">
        <w:rPr>
          <w:rFonts w:ascii="Cambria" w:eastAsia="Book Antiqua" w:hAnsi="Cambria" w:cs="Book Antiqua"/>
          <w:b/>
          <w:bCs/>
          <w:spacing w:val="1"/>
          <w:sz w:val="26"/>
          <w:szCs w:val="26"/>
        </w:rPr>
        <w:t>U</w:t>
      </w:r>
      <w:r w:rsidRPr="002E2F9D">
        <w:rPr>
          <w:rFonts w:ascii="Cambria" w:eastAsia="Book Antiqua" w:hAnsi="Cambria" w:cs="Book Antiqua"/>
          <w:b/>
          <w:bCs/>
          <w:sz w:val="26"/>
          <w:szCs w:val="26"/>
        </w:rPr>
        <w:t>na</w:t>
      </w:r>
      <w:r w:rsidRPr="002E2F9D">
        <w:rPr>
          <w:rFonts w:ascii="Cambria" w:eastAsia="Book Antiqua" w:hAnsi="Cambria" w:cs="Book Antiqua"/>
          <w:b/>
          <w:bCs/>
          <w:spacing w:val="-3"/>
          <w:sz w:val="26"/>
          <w:szCs w:val="26"/>
        </w:rPr>
        <w:t>v</w:t>
      </w:r>
      <w:r w:rsidRPr="002E2F9D">
        <w:rPr>
          <w:rFonts w:ascii="Cambria" w:eastAsia="Book Antiqua" w:hAnsi="Cambria" w:cs="Book Antiqua"/>
          <w:b/>
          <w:bCs/>
          <w:sz w:val="26"/>
          <w:szCs w:val="26"/>
        </w:rPr>
        <w:t>a</w:t>
      </w:r>
      <w:r w:rsidRPr="002E2F9D">
        <w:rPr>
          <w:rFonts w:ascii="Cambria" w:eastAsia="Book Antiqua" w:hAnsi="Cambria" w:cs="Book Antiqua"/>
          <w:b/>
          <w:bCs/>
          <w:spacing w:val="1"/>
          <w:sz w:val="26"/>
          <w:szCs w:val="26"/>
        </w:rPr>
        <w:t>il</w:t>
      </w:r>
      <w:r w:rsidRPr="002E2F9D">
        <w:rPr>
          <w:rFonts w:ascii="Cambria" w:eastAsia="Book Antiqua" w:hAnsi="Cambria" w:cs="Book Antiqua"/>
          <w:b/>
          <w:bCs/>
          <w:sz w:val="26"/>
          <w:szCs w:val="26"/>
        </w:rPr>
        <w:t>a</w:t>
      </w:r>
      <w:r w:rsidRPr="002E2F9D">
        <w:rPr>
          <w:rFonts w:ascii="Cambria" w:eastAsia="Book Antiqua" w:hAnsi="Cambria" w:cs="Book Antiqua"/>
          <w:b/>
          <w:bCs/>
          <w:spacing w:val="-3"/>
          <w:sz w:val="26"/>
          <w:szCs w:val="26"/>
        </w:rPr>
        <w:t>b</w:t>
      </w:r>
      <w:r w:rsidRPr="002E2F9D">
        <w:rPr>
          <w:rFonts w:ascii="Cambria" w:eastAsia="Book Antiqua" w:hAnsi="Cambria" w:cs="Book Antiqua"/>
          <w:b/>
          <w:bCs/>
          <w:spacing w:val="1"/>
          <w:sz w:val="26"/>
          <w:szCs w:val="26"/>
        </w:rPr>
        <w:t>l</w:t>
      </w:r>
      <w:r w:rsidRPr="002E2F9D">
        <w:rPr>
          <w:rFonts w:ascii="Cambria" w:eastAsia="Book Antiqua" w:hAnsi="Cambria" w:cs="Book Antiqua"/>
          <w:b/>
          <w:bCs/>
          <w:sz w:val="26"/>
          <w:szCs w:val="26"/>
        </w:rPr>
        <w:t>e”</w:t>
      </w:r>
      <w:r w:rsidRPr="002E2F9D">
        <w:rPr>
          <w:rFonts w:ascii="Cambria" w:eastAsia="Book Antiqua" w:hAnsi="Cambria" w:cs="Book Antiqua"/>
          <w:b/>
          <w:bCs/>
          <w:spacing w:val="-2"/>
          <w:sz w:val="26"/>
          <w:szCs w:val="26"/>
        </w:rPr>
        <w:t xml:space="preserve"> </w:t>
      </w:r>
      <w:r w:rsidRPr="002E2F9D">
        <w:rPr>
          <w:rFonts w:ascii="Cambria" w:eastAsia="Book Antiqua" w:hAnsi="Cambria" w:cs="Book Antiqua"/>
          <w:b/>
          <w:bCs/>
          <w:spacing w:val="1"/>
          <w:sz w:val="26"/>
          <w:szCs w:val="26"/>
        </w:rPr>
        <w:t>t</w:t>
      </w:r>
      <w:r w:rsidRPr="002E2F9D">
        <w:rPr>
          <w:rFonts w:ascii="Cambria" w:eastAsia="Book Antiqua" w:hAnsi="Cambria" w:cs="Book Antiqua"/>
          <w:b/>
          <w:bCs/>
          <w:sz w:val="26"/>
          <w:szCs w:val="26"/>
        </w:rPr>
        <w:t xml:space="preserve">o </w:t>
      </w:r>
      <w:r w:rsidRPr="002E2F9D">
        <w:rPr>
          <w:rFonts w:ascii="Cambria" w:eastAsia="Book Antiqua" w:hAnsi="Cambria" w:cs="Book Antiqua"/>
          <w:b/>
          <w:bCs/>
          <w:spacing w:val="1"/>
          <w:sz w:val="26"/>
          <w:szCs w:val="26"/>
        </w:rPr>
        <w:t>t</w:t>
      </w:r>
      <w:r w:rsidRPr="002E2F9D">
        <w:rPr>
          <w:rFonts w:ascii="Cambria" w:eastAsia="Book Antiqua" w:hAnsi="Cambria" w:cs="Book Antiqua"/>
          <w:b/>
          <w:bCs/>
          <w:sz w:val="26"/>
          <w:szCs w:val="26"/>
        </w:rPr>
        <w:t>he</w:t>
      </w:r>
      <w:r w:rsidRPr="002E2F9D">
        <w:rPr>
          <w:rFonts w:ascii="Cambria" w:eastAsia="Book Antiqua" w:hAnsi="Cambria" w:cs="Book Antiqua"/>
          <w:b/>
          <w:bCs/>
          <w:spacing w:val="-2"/>
          <w:sz w:val="26"/>
          <w:szCs w:val="26"/>
        </w:rPr>
        <w:t xml:space="preserve"> </w:t>
      </w:r>
      <w:r w:rsidRPr="002E2F9D">
        <w:rPr>
          <w:rFonts w:ascii="Cambria" w:eastAsia="Book Antiqua" w:hAnsi="Cambria" w:cs="Book Antiqua"/>
          <w:b/>
          <w:bCs/>
          <w:sz w:val="26"/>
          <w:szCs w:val="26"/>
        </w:rPr>
        <w:t>s</w:t>
      </w:r>
      <w:r w:rsidRPr="002E2F9D">
        <w:rPr>
          <w:rFonts w:ascii="Cambria" w:eastAsia="Book Antiqua" w:hAnsi="Cambria" w:cs="Book Antiqua"/>
          <w:b/>
          <w:bCs/>
          <w:spacing w:val="1"/>
          <w:sz w:val="26"/>
          <w:szCs w:val="26"/>
        </w:rPr>
        <w:t>t</w:t>
      </w:r>
      <w:r w:rsidRPr="002E2F9D">
        <w:rPr>
          <w:rFonts w:ascii="Cambria" w:eastAsia="Book Antiqua" w:hAnsi="Cambria" w:cs="Book Antiqua"/>
          <w:b/>
          <w:bCs/>
          <w:sz w:val="26"/>
          <w:szCs w:val="26"/>
        </w:rPr>
        <w:t>ude</w:t>
      </w:r>
      <w:r w:rsidRPr="002E2F9D">
        <w:rPr>
          <w:rFonts w:ascii="Cambria" w:eastAsia="Book Antiqua" w:hAnsi="Cambria" w:cs="Book Antiqua"/>
          <w:b/>
          <w:bCs/>
          <w:spacing w:val="-3"/>
          <w:sz w:val="26"/>
          <w:szCs w:val="26"/>
        </w:rPr>
        <w:t>n</w:t>
      </w:r>
      <w:r w:rsidRPr="002E2F9D">
        <w:rPr>
          <w:rFonts w:ascii="Cambria" w:eastAsia="Book Antiqua" w:hAnsi="Cambria" w:cs="Book Antiqua"/>
          <w:b/>
          <w:bCs/>
          <w:sz w:val="26"/>
          <w:szCs w:val="26"/>
        </w:rPr>
        <w:t>t</w:t>
      </w:r>
    </w:p>
    <w:p w:rsidR="009C52D1" w:rsidRPr="002E2F9D" w:rsidRDefault="004428C4" w:rsidP="001D4F0B">
      <w:pPr>
        <w:pStyle w:val="ListParagraph"/>
        <w:numPr>
          <w:ilvl w:val="0"/>
          <w:numId w:val="45"/>
        </w:numPr>
        <w:tabs>
          <w:tab w:val="left" w:pos="2260"/>
        </w:tabs>
        <w:spacing w:before="42" w:after="0" w:line="240" w:lineRule="auto"/>
        <w:ind w:right="-20"/>
        <w:rPr>
          <w:rFonts w:ascii="Cambria" w:eastAsia="Book Antiqua" w:hAnsi="Cambria" w:cs="Book Antiqua"/>
          <w:sz w:val="26"/>
          <w:szCs w:val="26"/>
        </w:rPr>
      </w:pPr>
      <w:r w:rsidRPr="002E2F9D">
        <w:rPr>
          <w:rFonts w:ascii="Cambria" w:eastAsia="Book Antiqua" w:hAnsi="Cambria" w:cs="Book Antiqua"/>
          <w:spacing w:val="1"/>
          <w:sz w:val="26"/>
          <w:szCs w:val="26"/>
        </w:rPr>
        <w:t>U</w:t>
      </w:r>
      <w:r w:rsidRPr="002E2F9D">
        <w:rPr>
          <w:rFonts w:ascii="Cambria" w:eastAsia="Book Antiqua" w:hAnsi="Cambria" w:cs="Book Antiqua"/>
          <w:spacing w:val="-1"/>
          <w:sz w:val="26"/>
          <w:szCs w:val="26"/>
        </w:rPr>
        <w:t>n</w:t>
      </w:r>
      <w:r w:rsidRPr="002E2F9D">
        <w:rPr>
          <w:rFonts w:ascii="Cambria" w:eastAsia="Book Antiqua" w:hAnsi="Cambria" w:cs="Book Antiqua"/>
          <w:spacing w:val="1"/>
          <w:sz w:val="26"/>
          <w:szCs w:val="26"/>
        </w:rPr>
        <w:t>de</w:t>
      </w:r>
      <w:r w:rsidRPr="002E2F9D">
        <w:rPr>
          <w:rFonts w:ascii="Cambria" w:eastAsia="Book Antiqua" w:hAnsi="Cambria" w:cs="Book Antiqua"/>
          <w:sz w:val="26"/>
          <w:szCs w:val="26"/>
        </w:rPr>
        <w:t>r</w:t>
      </w:r>
      <w:r w:rsidRPr="002E2F9D">
        <w:rPr>
          <w:rFonts w:ascii="Cambria" w:eastAsia="Book Antiqua" w:hAnsi="Cambria" w:cs="Book Antiqua"/>
          <w:spacing w:val="-5"/>
          <w:sz w:val="26"/>
          <w:szCs w:val="26"/>
        </w:rPr>
        <w:t xml:space="preserve"> </w:t>
      </w:r>
      <w:r w:rsidRPr="002E2F9D">
        <w:rPr>
          <w:rFonts w:ascii="Cambria" w:eastAsia="Book Antiqua" w:hAnsi="Cambria" w:cs="Book Antiqua"/>
          <w:sz w:val="26"/>
          <w:szCs w:val="26"/>
        </w:rPr>
        <w:t>t</w:t>
      </w:r>
      <w:r w:rsidRPr="002E2F9D">
        <w:rPr>
          <w:rFonts w:ascii="Cambria" w:eastAsia="Book Antiqua" w:hAnsi="Cambria" w:cs="Book Antiqua"/>
          <w:spacing w:val="-1"/>
          <w:sz w:val="26"/>
          <w:szCs w:val="26"/>
        </w:rPr>
        <w:t>h</w:t>
      </w:r>
      <w:r w:rsidRPr="002E2F9D">
        <w:rPr>
          <w:rFonts w:ascii="Cambria" w:eastAsia="Book Antiqua" w:hAnsi="Cambria" w:cs="Book Antiqua"/>
          <w:sz w:val="26"/>
          <w:szCs w:val="26"/>
        </w:rPr>
        <w:t>e</w:t>
      </w:r>
      <w:r w:rsidRPr="002E2F9D">
        <w:rPr>
          <w:rFonts w:ascii="Cambria" w:eastAsia="Book Antiqua" w:hAnsi="Cambria" w:cs="Book Antiqua"/>
          <w:spacing w:val="-2"/>
          <w:sz w:val="26"/>
          <w:szCs w:val="26"/>
        </w:rPr>
        <w:t xml:space="preserve"> </w:t>
      </w:r>
      <w:r w:rsidRPr="002E2F9D">
        <w:rPr>
          <w:rFonts w:ascii="Cambria" w:eastAsia="Book Antiqua" w:hAnsi="Cambria" w:cs="Book Antiqua"/>
          <w:sz w:val="26"/>
          <w:szCs w:val="26"/>
        </w:rPr>
        <w:t>C</w:t>
      </w:r>
      <w:r w:rsidRPr="002E2F9D">
        <w:rPr>
          <w:rFonts w:ascii="Cambria" w:eastAsia="Book Antiqua" w:hAnsi="Cambria" w:cs="Book Antiqua"/>
          <w:spacing w:val="-1"/>
          <w:sz w:val="26"/>
          <w:szCs w:val="26"/>
        </w:rPr>
        <w:t>o</w:t>
      </w:r>
      <w:r w:rsidRPr="002E2F9D">
        <w:rPr>
          <w:rFonts w:ascii="Cambria" w:eastAsia="Book Antiqua" w:hAnsi="Cambria" w:cs="Book Antiqua"/>
          <w:spacing w:val="2"/>
          <w:sz w:val="26"/>
          <w:szCs w:val="26"/>
        </w:rPr>
        <w:t>n</w:t>
      </w:r>
      <w:r w:rsidRPr="002E2F9D">
        <w:rPr>
          <w:rFonts w:ascii="Cambria" w:eastAsia="Book Antiqua" w:hAnsi="Cambria" w:cs="Book Antiqua"/>
          <w:sz w:val="26"/>
          <w:szCs w:val="26"/>
        </w:rPr>
        <w:t>t</w:t>
      </w:r>
      <w:r w:rsidRPr="002E2F9D">
        <w:rPr>
          <w:rFonts w:ascii="Cambria" w:eastAsia="Book Antiqua" w:hAnsi="Cambria" w:cs="Book Antiqua"/>
          <w:spacing w:val="1"/>
          <w:sz w:val="26"/>
          <w:szCs w:val="26"/>
        </w:rPr>
        <w:t>r</w:t>
      </w:r>
      <w:r w:rsidRPr="002E2F9D">
        <w:rPr>
          <w:rFonts w:ascii="Cambria" w:eastAsia="Book Antiqua" w:hAnsi="Cambria" w:cs="Book Antiqua"/>
          <w:spacing w:val="-1"/>
          <w:sz w:val="26"/>
          <w:szCs w:val="26"/>
        </w:rPr>
        <w:t>o</w:t>
      </w:r>
      <w:r w:rsidRPr="002E2F9D">
        <w:rPr>
          <w:rFonts w:ascii="Cambria" w:eastAsia="Book Antiqua" w:hAnsi="Cambria" w:cs="Book Antiqua"/>
          <w:sz w:val="26"/>
          <w:szCs w:val="26"/>
        </w:rPr>
        <w:t>l</w:t>
      </w:r>
      <w:r w:rsidRPr="002E2F9D">
        <w:rPr>
          <w:rFonts w:ascii="Cambria" w:eastAsia="Book Antiqua" w:hAnsi="Cambria" w:cs="Book Antiqua"/>
          <w:spacing w:val="-7"/>
          <w:sz w:val="26"/>
          <w:szCs w:val="26"/>
        </w:rPr>
        <w:t xml:space="preserve"> </w:t>
      </w:r>
      <w:r w:rsidRPr="002E2F9D">
        <w:rPr>
          <w:rFonts w:ascii="Cambria" w:eastAsia="Book Antiqua" w:hAnsi="Cambria" w:cs="Book Antiqua"/>
          <w:sz w:val="26"/>
          <w:szCs w:val="26"/>
        </w:rPr>
        <w:t>P</w:t>
      </w:r>
      <w:r w:rsidRPr="002E2F9D">
        <w:rPr>
          <w:rFonts w:ascii="Cambria" w:eastAsia="Book Antiqua" w:hAnsi="Cambria" w:cs="Book Antiqua"/>
          <w:spacing w:val="4"/>
          <w:sz w:val="26"/>
          <w:szCs w:val="26"/>
        </w:rPr>
        <w:t>a</w:t>
      </w:r>
      <w:r w:rsidRPr="002E2F9D">
        <w:rPr>
          <w:rFonts w:ascii="Cambria" w:eastAsia="Book Antiqua" w:hAnsi="Cambria" w:cs="Book Antiqua"/>
          <w:spacing w:val="-1"/>
          <w:sz w:val="26"/>
          <w:szCs w:val="26"/>
        </w:rPr>
        <w:t>n</w:t>
      </w:r>
      <w:r w:rsidRPr="002E2F9D">
        <w:rPr>
          <w:rFonts w:ascii="Cambria" w:eastAsia="Book Antiqua" w:hAnsi="Cambria" w:cs="Book Antiqua"/>
          <w:spacing w:val="1"/>
          <w:sz w:val="26"/>
          <w:szCs w:val="26"/>
        </w:rPr>
        <w:t>e</w:t>
      </w:r>
      <w:r w:rsidRPr="002E2F9D">
        <w:rPr>
          <w:rFonts w:ascii="Cambria" w:eastAsia="Book Antiqua" w:hAnsi="Cambria" w:cs="Book Antiqua"/>
          <w:sz w:val="26"/>
          <w:szCs w:val="26"/>
        </w:rPr>
        <w:t>l,</w:t>
      </w:r>
      <w:r w:rsidRPr="002E2F9D">
        <w:rPr>
          <w:rFonts w:ascii="Cambria" w:eastAsia="Book Antiqua" w:hAnsi="Cambria" w:cs="Book Antiqua"/>
          <w:spacing w:val="-4"/>
          <w:sz w:val="26"/>
          <w:szCs w:val="26"/>
        </w:rPr>
        <w:t xml:space="preserve"> </w:t>
      </w:r>
      <w:r w:rsidRPr="002E2F9D">
        <w:rPr>
          <w:rFonts w:ascii="Cambria" w:eastAsia="Book Antiqua" w:hAnsi="Cambria" w:cs="Book Antiqua"/>
          <w:sz w:val="26"/>
          <w:szCs w:val="26"/>
        </w:rPr>
        <w:t>s</w:t>
      </w:r>
      <w:r w:rsidRPr="002E2F9D">
        <w:rPr>
          <w:rFonts w:ascii="Cambria" w:eastAsia="Book Antiqua" w:hAnsi="Cambria" w:cs="Book Antiqua"/>
          <w:spacing w:val="3"/>
          <w:sz w:val="26"/>
          <w:szCs w:val="26"/>
        </w:rPr>
        <w:t>e</w:t>
      </w:r>
      <w:r w:rsidRPr="002E2F9D">
        <w:rPr>
          <w:rFonts w:ascii="Cambria" w:eastAsia="Book Antiqua" w:hAnsi="Cambria" w:cs="Book Antiqua"/>
          <w:sz w:val="26"/>
          <w:szCs w:val="26"/>
        </w:rPr>
        <w:t>l</w:t>
      </w:r>
      <w:r w:rsidRPr="002E2F9D">
        <w:rPr>
          <w:rFonts w:ascii="Cambria" w:eastAsia="Book Antiqua" w:hAnsi="Cambria" w:cs="Book Antiqua"/>
          <w:spacing w:val="1"/>
          <w:sz w:val="26"/>
          <w:szCs w:val="26"/>
        </w:rPr>
        <w:t>e</w:t>
      </w:r>
      <w:r w:rsidRPr="002E2F9D">
        <w:rPr>
          <w:rFonts w:ascii="Cambria" w:eastAsia="Book Antiqua" w:hAnsi="Cambria" w:cs="Book Antiqua"/>
          <w:sz w:val="26"/>
          <w:szCs w:val="26"/>
        </w:rPr>
        <w:t>ct</w:t>
      </w:r>
      <w:r w:rsidRPr="002E2F9D">
        <w:rPr>
          <w:rFonts w:ascii="Cambria" w:eastAsia="Book Antiqua" w:hAnsi="Cambria" w:cs="Book Antiqua"/>
          <w:spacing w:val="-5"/>
          <w:sz w:val="26"/>
          <w:szCs w:val="26"/>
        </w:rPr>
        <w:t xml:space="preserve"> </w:t>
      </w:r>
      <w:r w:rsidRPr="002E2F9D">
        <w:rPr>
          <w:rFonts w:ascii="Cambria" w:eastAsia="Book Antiqua" w:hAnsi="Cambria" w:cs="Book Antiqua"/>
          <w:spacing w:val="1"/>
          <w:sz w:val="26"/>
          <w:szCs w:val="26"/>
        </w:rPr>
        <w:t>U</w:t>
      </w:r>
      <w:r w:rsidRPr="002E2F9D">
        <w:rPr>
          <w:rFonts w:ascii="Cambria" w:eastAsia="Book Antiqua" w:hAnsi="Cambria" w:cs="Book Antiqua"/>
          <w:sz w:val="26"/>
          <w:szCs w:val="26"/>
        </w:rPr>
        <w:t>s</w:t>
      </w:r>
      <w:r w:rsidRPr="002E2F9D">
        <w:rPr>
          <w:rFonts w:ascii="Cambria" w:eastAsia="Book Antiqua" w:hAnsi="Cambria" w:cs="Book Antiqua"/>
          <w:spacing w:val="1"/>
          <w:sz w:val="26"/>
          <w:szCs w:val="26"/>
        </w:rPr>
        <w:t>e</w:t>
      </w:r>
      <w:r w:rsidRPr="002E2F9D">
        <w:rPr>
          <w:rFonts w:ascii="Cambria" w:eastAsia="Book Antiqua" w:hAnsi="Cambria" w:cs="Book Antiqua"/>
          <w:sz w:val="26"/>
          <w:szCs w:val="26"/>
        </w:rPr>
        <w:t>rs</w:t>
      </w:r>
      <w:r w:rsidRPr="002E2F9D">
        <w:rPr>
          <w:rFonts w:ascii="Cambria" w:eastAsia="Book Antiqua" w:hAnsi="Cambria" w:cs="Book Antiqua"/>
          <w:spacing w:val="-5"/>
          <w:sz w:val="26"/>
          <w:szCs w:val="26"/>
        </w:rPr>
        <w:t xml:space="preserve"> </w:t>
      </w:r>
      <w:r w:rsidRPr="002E2F9D">
        <w:rPr>
          <w:rFonts w:ascii="Cambria" w:eastAsia="Book Antiqua" w:hAnsi="Cambria" w:cs="Book Antiqua"/>
          <w:spacing w:val="1"/>
          <w:sz w:val="26"/>
          <w:szCs w:val="26"/>
        </w:rPr>
        <w:t>a</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d</w:t>
      </w:r>
      <w:r w:rsidRPr="002E2F9D">
        <w:rPr>
          <w:rFonts w:ascii="Cambria" w:eastAsia="Book Antiqua" w:hAnsi="Cambria" w:cs="Book Antiqua"/>
          <w:spacing w:val="-2"/>
          <w:sz w:val="26"/>
          <w:szCs w:val="26"/>
        </w:rPr>
        <w:t xml:space="preserve"> </w:t>
      </w:r>
      <w:r w:rsidRPr="002E2F9D">
        <w:rPr>
          <w:rFonts w:ascii="Cambria" w:eastAsia="Book Antiqua" w:hAnsi="Cambria" w:cs="Book Antiqua"/>
          <w:spacing w:val="-1"/>
          <w:sz w:val="26"/>
          <w:szCs w:val="26"/>
        </w:rPr>
        <w:t>G</w:t>
      </w:r>
      <w:r w:rsidRPr="002E2F9D">
        <w:rPr>
          <w:rFonts w:ascii="Cambria" w:eastAsia="Book Antiqua" w:hAnsi="Cambria" w:cs="Book Antiqua"/>
          <w:spacing w:val="1"/>
          <w:sz w:val="26"/>
          <w:szCs w:val="26"/>
        </w:rPr>
        <w:t>r</w:t>
      </w:r>
      <w:r w:rsidRPr="002E2F9D">
        <w:rPr>
          <w:rFonts w:ascii="Cambria" w:eastAsia="Book Antiqua" w:hAnsi="Cambria" w:cs="Book Antiqua"/>
          <w:spacing w:val="2"/>
          <w:sz w:val="26"/>
          <w:szCs w:val="26"/>
        </w:rPr>
        <w:t>o</w:t>
      </w:r>
      <w:r w:rsidRPr="002E2F9D">
        <w:rPr>
          <w:rFonts w:ascii="Cambria" w:eastAsia="Book Antiqua" w:hAnsi="Cambria" w:cs="Book Antiqua"/>
          <w:sz w:val="26"/>
          <w:szCs w:val="26"/>
        </w:rPr>
        <w:t>ups</w:t>
      </w:r>
    </w:p>
    <w:p w:rsidR="009C52D1" w:rsidRPr="002E2F9D" w:rsidRDefault="004428C4" w:rsidP="001D4F0B">
      <w:pPr>
        <w:pStyle w:val="ListParagraph"/>
        <w:numPr>
          <w:ilvl w:val="0"/>
          <w:numId w:val="45"/>
        </w:numPr>
        <w:tabs>
          <w:tab w:val="left" w:pos="2260"/>
        </w:tabs>
        <w:spacing w:before="42" w:after="0" w:line="240" w:lineRule="auto"/>
        <w:ind w:right="-20"/>
        <w:rPr>
          <w:rFonts w:ascii="Cambria" w:eastAsia="Book Antiqua" w:hAnsi="Cambria" w:cs="Book Antiqua"/>
          <w:sz w:val="26"/>
          <w:szCs w:val="26"/>
        </w:rPr>
      </w:pPr>
      <w:r w:rsidRPr="002E2F9D">
        <w:rPr>
          <w:rFonts w:ascii="Cambria" w:eastAsia="Book Antiqua" w:hAnsi="Cambria" w:cs="Book Antiqua"/>
          <w:spacing w:val="1"/>
          <w:sz w:val="26"/>
          <w:szCs w:val="26"/>
        </w:rPr>
        <w:t>U</w:t>
      </w:r>
      <w:r w:rsidRPr="002E2F9D">
        <w:rPr>
          <w:rFonts w:ascii="Cambria" w:eastAsia="Book Antiqua" w:hAnsi="Cambria" w:cs="Book Antiqua"/>
          <w:sz w:val="26"/>
          <w:szCs w:val="26"/>
        </w:rPr>
        <w:t>s</w:t>
      </w:r>
      <w:r w:rsidRPr="002E2F9D">
        <w:rPr>
          <w:rFonts w:ascii="Cambria" w:eastAsia="Book Antiqua" w:hAnsi="Cambria" w:cs="Book Antiqua"/>
          <w:spacing w:val="1"/>
          <w:sz w:val="26"/>
          <w:szCs w:val="26"/>
        </w:rPr>
        <w:t>ers</w:t>
      </w:r>
    </w:p>
    <w:p w:rsidR="009C52D1" w:rsidRPr="002E2F9D" w:rsidRDefault="004428C4" w:rsidP="001D4F0B">
      <w:pPr>
        <w:pStyle w:val="ListParagraph"/>
        <w:numPr>
          <w:ilvl w:val="0"/>
          <w:numId w:val="45"/>
        </w:numPr>
        <w:tabs>
          <w:tab w:val="left" w:pos="2260"/>
        </w:tabs>
        <w:spacing w:before="42" w:after="0" w:line="240" w:lineRule="auto"/>
        <w:ind w:right="-20"/>
        <w:rPr>
          <w:rFonts w:ascii="Cambria" w:eastAsia="Book Antiqua" w:hAnsi="Cambria" w:cs="Book Antiqua"/>
          <w:sz w:val="26"/>
          <w:szCs w:val="26"/>
        </w:rPr>
      </w:pPr>
      <w:r w:rsidRPr="002E2F9D">
        <w:rPr>
          <w:rFonts w:ascii="Cambria" w:eastAsia="Book Antiqua" w:hAnsi="Cambria" w:cs="Book Antiqua"/>
          <w:spacing w:val="1"/>
          <w:sz w:val="26"/>
          <w:szCs w:val="26"/>
        </w:rPr>
        <w:t>Se</w:t>
      </w:r>
      <w:r w:rsidRPr="002E2F9D">
        <w:rPr>
          <w:rFonts w:ascii="Cambria" w:eastAsia="Book Antiqua" w:hAnsi="Cambria" w:cs="Book Antiqua"/>
          <w:sz w:val="26"/>
          <w:szCs w:val="26"/>
        </w:rPr>
        <w:t>l</w:t>
      </w:r>
      <w:r w:rsidRPr="002E2F9D">
        <w:rPr>
          <w:rFonts w:ascii="Cambria" w:eastAsia="Book Antiqua" w:hAnsi="Cambria" w:cs="Book Antiqua"/>
          <w:spacing w:val="1"/>
          <w:sz w:val="26"/>
          <w:szCs w:val="26"/>
        </w:rPr>
        <w:t>e</w:t>
      </w:r>
      <w:r w:rsidRPr="002E2F9D">
        <w:rPr>
          <w:rFonts w:ascii="Cambria" w:eastAsia="Book Antiqua" w:hAnsi="Cambria" w:cs="Book Antiqua"/>
          <w:sz w:val="26"/>
          <w:szCs w:val="26"/>
        </w:rPr>
        <w:t>ct</w:t>
      </w:r>
      <w:r w:rsidRPr="002E2F9D">
        <w:rPr>
          <w:rFonts w:ascii="Cambria" w:eastAsia="Book Antiqua" w:hAnsi="Cambria" w:cs="Book Antiqua"/>
          <w:spacing w:val="-5"/>
          <w:sz w:val="26"/>
          <w:szCs w:val="26"/>
        </w:rPr>
        <w:t xml:space="preserve"> </w:t>
      </w:r>
      <w:r w:rsidRPr="002E2F9D">
        <w:rPr>
          <w:rFonts w:ascii="Cambria" w:eastAsia="Book Antiqua" w:hAnsi="Cambria" w:cs="Book Antiqua"/>
          <w:sz w:val="26"/>
          <w:szCs w:val="26"/>
        </w:rPr>
        <w:t>C</w:t>
      </w:r>
      <w:r w:rsidRPr="002E2F9D">
        <w:rPr>
          <w:rFonts w:ascii="Cambria" w:eastAsia="Book Antiqua" w:hAnsi="Cambria" w:cs="Book Antiqua"/>
          <w:spacing w:val="-1"/>
          <w:sz w:val="26"/>
          <w:szCs w:val="26"/>
        </w:rPr>
        <w:t>h</w:t>
      </w:r>
      <w:r w:rsidRPr="002E2F9D">
        <w:rPr>
          <w:rFonts w:ascii="Cambria" w:eastAsia="Book Antiqua" w:hAnsi="Cambria" w:cs="Book Antiqua"/>
          <w:spacing w:val="1"/>
          <w:sz w:val="26"/>
          <w:szCs w:val="26"/>
        </w:rPr>
        <w:t>e</w:t>
      </w:r>
      <w:r w:rsidRPr="002E2F9D">
        <w:rPr>
          <w:rFonts w:ascii="Cambria" w:eastAsia="Book Antiqua" w:hAnsi="Cambria" w:cs="Book Antiqua"/>
          <w:sz w:val="26"/>
          <w:szCs w:val="26"/>
        </w:rPr>
        <w:t>v</w:t>
      </w:r>
      <w:r w:rsidRPr="002E2F9D">
        <w:rPr>
          <w:rFonts w:ascii="Cambria" w:eastAsia="Book Antiqua" w:hAnsi="Cambria" w:cs="Book Antiqua"/>
          <w:spacing w:val="1"/>
          <w:sz w:val="26"/>
          <w:szCs w:val="26"/>
        </w:rPr>
        <w:t>r</w:t>
      </w:r>
      <w:r w:rsidRPr="002E2F9D">
        <w:rPr>
          <w:rFonts w:ascii="Cambria" w:eastAsia="Book Antiqua" w:hAnsi="Cambria" w:cs="Book Antiqua"/>
          <w:spacing w:val="-1"/>
          <w:sz w:val="26"/>
          <w:szCs w:val="26"/>
        </w:rPr>
        <w:t>o</w:t>
      </w:r>
      <w:r w:rsidRPr="002E2F9D">
        <w:rPr>
          <w:rFonts w:ascii="Cambria" w:eastAsia="Book Antiqua" w:hAnsi="Cambria" w:cs="Book Antiqua"/>
          <w:spacing w:val="2"/>
          <w:sz w:val="26"/>
          <w:szCs w:val="26"/>
        </w:rPr>
        <w:t>n</w:t>
      </w:r>
      <w:r w:rsidRPr="002E2F9D">
        <w:rPr>
          <w:rFonts w:ascii="Cambria" w:eastAsia="Book Antiqua" w:hAnsi="Cambria" w:cs="Book Antiqua"/>
          <w:sz w:val="26"/>
          <w:szCs w:val="26"/>
        </w:rPr>
        <w:t>s</w:t>
      </w:r>
      <w:r w:rsidRPr="002E2F9D">
        <w:rPr>
          <w:rFonts w:ascii="Cambria" w:eastAsia="Book Antiqua" w:hAnsi="Cambria" w:cs="Book Antiqua"/>
          <w:spacing w:val="-9"/>
          <w:sz w:val="26"/>
          <w:szCs w:val="26"/>
        </w:rPr>
        <w:t xml:space="preserve"> </w:t>
      </w:r>
      <w:r w:rsidRPr="002E2F9D">
        <w:rPr>
          <w:rFonts w:ascii="Cambria" w:eastAsia="Book Antiqua" w:hAnsi="Cambria" w:cs="Book Antiqua"/>
          <w:spacing w:val="1"/>
          <w:sz w:val="26"/>
          <w:szCs w:val="26"/>
        </w:rPr>
        <w:t>f</w:t>
      </w:r>
      <w:r w:rsidRPr="002E2F9D">
        <w:rPr>
          <w:rFonts w:ascii="Cambria" w:eastAsia="Book Antiqua" w:hAnsi="Cambria" w:cs="Book Antiqua"/>
          <w:spacing w:val="-1"/>
          <w:sz w:val="26"/>
          <w:szCs w:val="26"/>
        </w:rPr>
        <w:t>o</w:t>
      </w:r>
      <w:r w:rsidRPr="002E2F9D">
        <w:rPr>
          <w:rFonts w:ascii="Cambria" w:eastAsia="Book Antiqua" w:hAnsi="Cambria" w:cs="Book Antiqua"/>
          <w:sz w:val="26"/>
          <w:szCs w:val="26"/>
        </w:rPr>
        <w:t>r</w:t>
      </w:r>
      <w:r w:rsidRPr="002E2F9D">
        <w:rPr>
          <w:rFonts w:ascii="Cambria" w:eastAsia="Book Antiqua" w:hAnsi="Cambria" w:cs="Book Antiqua"/>
          <w:spacing w:val="-2"/>
          <w:sz w:val="26"/>
          <w:szCs w:val="26"/>
        </w:rPr>
        <w:t xml:space="preserve"> </w:t>
      </w:r>
      <w:r w:rsidRPr="002E2F9D">
        <w:rPr>
          <w:rFonts w:ascii="Cambria" w:eastAsia="Book Antiqua" w:hAnsi="Cambria" w:cs="Book Antiqua"/>
          <w:sz w:val="26"/>
          <w:szCs w:val="26"/>
        </w:rPr>
        <w:t>t</w:t>
      </w:r>
      <w:r w:rsidRPr="002E2F9D">
        <w:rPr>
          <w:rFonts w:ascii="Cambria" w:eastAsia="Book Antiqua" w:hAnsi="Cambria" w:cs="Book Antiqua"/>
          <w:spacing w:val="-1"/>
          <w:sz w:val="26"/>
          <w:szCs w:val="26"/>
        </w:rPr>
        <w:t>h</w:t>
      </w:r>
      <w:r w:rsidRPr="002E2F9D">
        <w:rPr>
          <w:rFonts w:ascii="Cambria" w:eastAsia="Book Antiqua" w:hAnsi="Cambria" w:cs="Book Antiqua"/>
          <w:sz w:val="26"/>
          <w:szCs w:val="26"/>
        </w:rPr>
        <w:t>e</w:t>
      </w:r>
      <w:r w:rsidRPr="002E2F9D">
        <w:rPr>
          <w:rFonts w:ascii="Cambria" w:eastAsia="Book Antiqua" w:hAnsi="Cambria" w:cs="Book Antiqua"/>
          <w:spacing w:val="-2"/>
          <w:sz w:val="26"/>
          <w:szCs w:val="26"/>
        </w:rPr>
        <w:t xml:space="preserve"> </w:t>
      </w:r>
      <w:r w:rsidRPr="002E2F9D">
        <w:rPr>
          <w:rFonts w:ascii="Cambria" w:eastAsia="Book Antiqua" w:hAnsi="Cambria" w:cs="Book Antiqua"/>
          <w:sz w:val="26"/>
          <w:szCs w:val="26"/>
        </w:rPr>
        <w:t>s</w:t>
      </w:r>
      <w:r w:rsidRPr="002E2F9D">
        <w:rPr>
          <w:rFonts w:ascii="Cambria" w:eastAsia="Book Antiqua" w:hAnsi="Cambria" w:cs="Book Antiqua"/>
          <w:spacing w:val="2"/>
          <w:sz w:val="26"/>
          <w:szCs w:val="26"/>
        </w:rPr>
        <w:t>tu</w:t>
      </w:r>
      <w:r w:rsidRPr="002E2F9D">
        <w:rPr>
          <w:rFonts w:ascii="Cambria" w:eastAsia="Book Antiqua" w:hAnsi="Cambria" w:cs="Book Antiqua"/>
          <w:spacing w:val="1"/>
          <w:sz w:val="26"/>
          <w:szCs w:val="26"/>
        </w:rPr>
        <w:t>de</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t</w:t>
      </w:r>
      <w:r w:rsidRPr="002E2F9D">
        <w:rPr>
          <w:rFonts w:ascii="Cambria" w:eastAsia="Book Antiqua" w:hAnsi="Cambria" w:cs="Book Antiqua"/>
          <w:spacing w:val="-7"/>
          <w:sz w:val="26"/>
          <w:szCs w:val="26"/>
        </w:rPr>
        <w:t xml:space="preserve"> </w:t>
      </w:r>
      <w:r w:rsidRPr="002E2F9D">
        <w:rPr>
          <w:rFonts w:ascii="Cambria" w:eastAsia="Book Antiqua" w:hAnsi="Cambria" w:cs="Book Antiqua"/>
          <w:spacing w:val="1"/>
          <w:sz w:val="26"/>
          <w:szCs w:val="26"/>
        </w:rPr>
        <w:t>a</w:t>
      </w:r>
      <w:r w:rsidRPr="002E2F9D">
        <w:rPr>
          <w:rFonts w:ascii="Cambria" w:eastAsia="Book Antiqua" w:hAnsi="Cambria" w:cs="Book Antiqua"/>
          <w:sz w:val="26"/>
          <w:szCs w:val="26"/>
        </w:rPr>
        <w:t>cc</w:t>
      </w:r>
      <w:r w:rsidRPr="002E2F9D">
        <w:rPr>
          <w:rFonts w:ascii="Cambria" w:eastAsia="Book Antiqua" w:hAnsi="Cambria" w:cs="Book Antiqua"/>
          <w:spacing w:val="-1"/>
          <w:sz w:val="26"/>
          <w:szCs w:val="26"/>
        </w:rPr>
        <w:t>o</w:t>
      </w:r>
      <w:r w:rsidRPr="002E2F9D">
        <w:rPr>
          <w:rFonts w:ascii="Cambria" w:eastAsia="Book Antiqua" w:hAnsi="Cambria" w:cs="Book Antiqua"/>
          <w:sz w:val="26"/>
          <w:szCs w:val="26"/>
        </w:rPr>
        <w:t>u</w:t>
      </w:r>
      <w:r w:rsidRPr="002E2F9D">
        <w:rPr>
          <w:rFonts w:ascii="Cambria" w:eastAsia="Book Antiqua" w:hAnsi="Cambria" w:cs="Book Antiqua"/>
          <w:spacing w:val="-1"/>
          <w:sz w:val="26"/>
          <w:szCs w:val="26"/>
        </w:rPr>
        <w:t>nt</w:t>
      </w:r>
    </w:p>
    <w:p w:rsidR="009C52D1" w:rsidRPr="002E2F9D" w:rsidRDefault="004428C4" w:rsidP="001D4F0B">
      <w:pPr>
        <w:pStyle w:val="ListParagraph"/>
        <w:numPr>
          <w:ilvl w:val="0"/>
          <w:numId w:val="45"/>
        </w:numPr>
        <w:tabs>
          <w:tab w:val="left" w:pos="2260"/>
        </w:tabs>
        <w:spacing w:before="42" w:after="0" w:line="240" w:lineRule="auto"/>
        <w:ind w:right="-20"/>
        <w:rPr>
          <w:rFonts w:ascii="Cambria" w:eastAsia="Book Antiqua" w:hAnsi="Cambria" w:cs="Book Antiqua"/>
          <w:sz w:val="26"/>
          <w:szCs w:val="26"/>
        </w:rPr>
      </w:pPr>
      <w:r w:rsidRPr="002E2F9D">
        <w:rPr>
          <w:rFonts w:ascii="Cambria" w:eastAsia="Book Antiqua" w:hAnsi="Cambria" w:cs="Book Antiqua"/>
          <w:sz w:val="26"/>
          <w:szCs w:val="26"/>
        </w:rPr>
        <w:t>Click</w:t>
      </w:r>
      <w:r w:rsidRPr="002E2F9D">
        <w:rPr>
          <w:rFonts w:ascii="Cambria" w:eastAsia="Book Antiqua" w:hAnsi="Cambria" w:cs="Book Antiqua"/>
          <w:spacing w:val="-5"/>
          <w:sz w:val="26"/>
          <w:szCs w:val="26"/>
        </w:rPr>
        <w:t xml:space="preserve"> </w:t>
      </w:r>
      <w:r w:rsidRPr="002E2F9D">
        <w:rPr>
          <w:rFonts w:ascii="Cambria" w:eastAsia="Book Antiqua" w:hAnsi="Cambria" w:cs="Book Antiqua"/>
          <w:sz w:val="26"/>
          <w:szCs w:val="26"/>
        </w:rPr>
        <w:t>to</w:t>
      </w:r>
      <w:r w:rsidRPr="002E2F9D">
        <w:rPr>
          <w:rFonts w:ascii="Cambria" w:eastAsia="Book Antiqua" w:hAnsi="Cambria" w:cs="Book Antiqua"/>
          <w:spacing w:val="-2"/>
          <w:sz w:val="26"/>
          <w:szCs w:val="26"/>
        </w:rPr>
        <w:t xml:space="preserve"> </w:t>
      </w:r>
      <w:r w:rsidRPr="002E2F9D">
        <w:rPr>
          <w:rFonts w:ascii="Cambria" w:eastAsia="Book Antiqua" w:hAnsi="Cambria" w:cs="Book Antiqua"/>
          <w:spacing w:val="1"/>
          <w:sz w:val="26"/>
          <w:szCs w:val="26"/>
        </w:rPr>
        <w:t>“</w:t>
      </w:r>
      <w:r w:rsidRPr="002E2F9D">
        <w:rPr>
          <w:rFonts w:ascii="Cambria" w:eastAsia="Book Antiqua" w:hAnsi="Cambria" w:cs="Book Antiqua"/>
          <w:spacing w:val="3"/>
          <w:sz w:val="26"/>
          <w:szCs w:val="26"/>
        </w:rPr>
        <w:t>C</w:t>
      </w:r>
      <w:r w:rsidRPr="002E2F9D">
        <w:rPr>
          <w:rFonts w:ascii="Cambria" w:eastAsia="Book Antiqua" w:hAnsi="Cambria" w:cs="Book Antiqua"/>
          <w:spacing w:val="-1"/>
          <w:sz w:val="26"/>
          <w:szCs w:val="26"/>
        </w:rPr>
        <w:t>h</w:t>
      </w:r>
      <w:r w:rsidRPr="002E2F9D">
        <w:rPr>
          <w:rFonts w:ascii="Cambria" w:eastAsia="Book Antiqua" w:hAnsi="Cambria" w:cs="Book Antiqua"/>
          <w:spacing w:val="1"/>
          <w:sz w:val="26"/>
          <w:szCs w:val="26"/>
        </w:rPr>
        <w:t>a</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ge</w:t>
      </w:r>
      <w:r w:rsidRPr="002E2F9D">
        <w:rPr>
          <w:rFonts w:ascii="Cambria" w:eastAsia="Book Antiqua" w:hAnsi="Cambria" w:cs="Book Antiqua"/>
          <w:spacing w:val="-7"/>
          <w:sz w:val="26"/>
          <w:szCs w:val="26"/>
        </w:rPr>
        <w:t xml:space="preserve"> </w:t>
      </w:r>
      <w:r w:rsidRPr="002E2F9D">
        <w:rPr>
          <w:rFonts w:ascii="Cambria" w:eastAsia="Book Antiqua" w:hAnsi="Cambria" w:cs="Book Antiqua"/>
          <w:spacing w:val="1"/>
          <w:sz w:val="26"/>
          <w:szCs w:val="26"/>
        </w:rPr>
        <w:t>U</w:t>
      </w:r>
      <w:r w:rsidRPr="002E2F9D">
        <w:rPr>
          <w:rFonts w:ascii="Cambria" w:eastAsia="Book Antiqua" w:hAnsi="Cambria" w:cs="Book Antiqua"/>
          <w:sz w:val="26"/>
          <w:szCs w:val="26"/>
        </w:rPr>
        <w:t>s</w:t>
      </w:r>
      <w:r w:rsidRPr="002E2F9D">
        <w:rPr>
          <w:rFonts w:ascii="Cambria" w:eastAsia="Book Antiqua" w:hAnsi="Cambria" w:cs="Book Antiqua"/>
          <w:spacing w:val="1"/>
          <w:sz w:val="26"/>
          <w:szCs w:val="26"/>
        </w:rPr>
        <w:t>er</w:t>
      </w:r>
      <w:r w:rsidRPr="002E2F9D">
        <w:rPr>
          <w:rFonts w:ascii="Cambria" w:eastAsia="Book Antiqua" w:hAnsi="Cambria" w:cs="Book Antiqua"/>
          <w:sz w:val="26"/>
          <w:szCs w:val="26"/>
        </w:rPr>
        <w:t>’s</w:t>
      </w:r>
      <w:r w:rsidRPr="002E2F9D">
        <w:rPr>
          <w:rFonts w:ascii="Cambria" w:eastAsia="Book Antiqua" w:hAnsi="Cambria" w:cs="Book Antiqua"/>
          <w:spacing w:val="-6"/>
          <w:sz w:val="26"/>
          <w:szCs w:val="26"/>
        </w:rPr>
        <w:t xml:space="preserve"> </w:t>
      </w:r>
      <w:r w:rsidRPr="002E2F9D">
        <w:rPr>
          <w:rFonts w:ascii="Cambria" w:eastAsia="Book Antiqua" w:hAnsi="Cambria" w:cs="Book Antiqua"/>
          <w:spacing w:val="1"/>
          <w:sz w:val="26"/>
          <w:szCs w:val="26"/>
        </w:rPr>
        <w:t>A</w:t>
      </w:r>
      <w:r w:rsidRPr="002E2F9D">
        <w:rPr>
          <w:rFonts w:ascii="Cambria" w:eastAsia="Book Antiqua" w:hAnsi="Cambria" w:cs="Book Antiqua"/>
          <w:spacing w:val="3"/>
          <w:sz w:val="26"/>
          <w:szCs w:val="26"/>
        </w:rPr>
        <w:t>v</w:t>
      </w:r>
      <w:r w:rsidRPr="002E2F9D">
        <w:rPr>
          <w:rFonts w:ascii="Cambria" w:eastAsia="Book Antiqua" w:hAnsi="Cambria" w:cs="Book Antiqua"/>
          <w:spacing w:val="1"/>
          <w:sz w:val="26"/>
          <w:szCs w:val="26"/>
        </w:rPr>
        <w:t>a</w:t>
      </w:r>
      <w:r w:rsidRPr="002E2F9D">
        <w:rPr>
          <w:rFonts w:ascii="Cambria" w:eastAsia="Book Antiqua" w:hAnsi="Cambria" w:cs="Book Antiqua"/>
          <w:sz w:val="26"/>
          <w:szCs w:val="26"/>
        </w:rPr>
        <w:t>il</w:t>
      </w:r>
      <w:r w:rsidRPr="002E2F9D">
        <w:rPr>
          <w:rFonts w:ascii="Cambria" w:eastAsia="Book Antiqua" w:hAnsi="Cambria" w:cs="Book Antiqua"/>
          <w:spacing w:val="1"/>
          <w:sz w:val="26"/>
          <w:szCs w:val="26"/>
        </w:rPr>
        <w:t>a</w:t>
      </w:r>
      <w:r w:rsidRPr="002E2F9D">
        <w:rPr>
          <w:rFonts w:ascii="Cambria" w:eastAsia="Book Antiqua" w:hAnsi="Cambria" w:cs="Book Antiqua"/>
          <w:sz w:val="26"/>
          <w:szCs w:val="26"/>
        </w:rPr>
        <w:t>bility</w:t>
      </w:r>
      <w:r w:rsidRPr="002E2F9D">
        <w:rPr>
          <w:rFonts w:ascii="Cambria" w:eastAsia="Book Antiqua" w:hAnsi="Cambria" w:cs="Book Antiqua"/>
          <w:spacing w:val="-10"/>
          <w:sz w:val="26"/>
          <w:szCs w:val="26"/>
        </w:rPr>
        <w:t xml:space="preserve"> </w:t>
      </w:r>
      <w:r w:rsidRPr="002E2F9D">
        <w:rPr>
          <w:rFonts w:ascii="Cambria" w:eastAsia="Book Antiqua" w:hAnsi="Cambria" w:cs="Book Antiqua"/>
          <w:spacing w:val="2"/>
          <w:sz w:val="26"/>
          <w:szCs w:val="26"/>
        </w:rPr>
        <w:t>i</w:t>
      </w:r>
      <w:r w:rsidRPr="002E2F9D">
        <w:rPr>
          <w:rFonts w:ascii="Cambria" w:eastAsia="Book Antiqua" w:hAnsi="Cambria" w:cs="Book Antiqua"/>
          <w:sz w:val="26"/>
          <w:szCs w:val="26"/>
        </w:rPr>
        <w:t>n</w:t>
      </w:r>
      <w:r w:rsidRPr="002E2F9D">
        <w:rPr>
          <w:rFonts w:ascii="Cambria" w:eastAsia="Book Antiqua" w:hAnsi="Cambria" w:cs="Book Antiqua"/>
          <w:spacing w:val="-2"/>
          <w:sz w:val="26"/>
          <w:szCs w:val="26"/>
        </w:rPr>
        <w:t xml:space="preserve"> </w:t>
      </w:r>
      <w:r w:rsidRPr="002E2F9D">
        <w:rPr>
          <w:rFonts w:ascii="Cambria" w:eastAsia="Book Antiqua" w:hAnsi="Cambria" w:cs="Book Antiqua"/>
          <w:sz w:val="26"/>
          <w:szCs w:val="26"/>
        </w:rPr>
        <w:t>C</w:t>
      </w:r>
      <w:r w:rsidRPr="002E2F9D">
        <w:rPr>
          <w:rFonts w:ascii="Cambria" w:eastAsia="Book Antiqua" w:hAnsi="Cambria" w:cs="Book Antiqua"/>
          <w:spacing w:val="2"/>
          <w:sz w:val="26"/>
          <w:szCs w:val="26"/>
        </w:rPr>
        <w:t>o</w:t>
      </w:r>
      <w:r w:rsidRPr="002E2F9D">
        <w:rPr>
          <w:rFonts w:ascii="Cambria" w:eastAsia="Book Antiqua" w:hAnsi="Cambria" w:cs="Book Antiqua"/>
          <w:sz w:val="26"/>
          <w:szCs w:val="26"/>
        </w:rPr>
        <w:t>u</w:t>
      </w:r>
      <w:r w:rsidRPr="002E2F9D">
        <w:rPr>
          <w:rFonts w:ascii="Cambria" w:eastAsia="Book Antiqua" w:hAnsi="Cambria" w:cs="Book Antiqua"/>
          <w:spacing w:val="1"/>
          <w:sz w:val="26"/>
          <w:szCs w:val="26"/>
        </w:rPr>
        <w:t>r</w:t>
      </w:r>
      <w:r w:rsidRPr="002E2F9D">
        <w:rPr>
          <w:rFonts w:ascii="Cambria" w:eastAsia="Book Antiqua" w:hAnsi="Cambria" w:cs="Book Antiqua"/>
          <w:sz w:val="26"/>
          <w:szCs w:val="26"/>
        </w:rPr>
        <w:t>s</w:t>
      </w:r>
      <w:r w:rsidRPr="002E2F9D">
        <w:rPr>
          <w:rFonts w:ascii="Cambria" w:eastAsia="Book Antiqua" w:hAnsi="Cambria" w:cs="Book Antiqua"/>
          <w:spacing w:val="1"/>
          <w:sz w:val="26"/>
          <w:szCs w:val="26"/>
        </w:rPr>
        <w:t>e</w:t>
      </w:r>
      <w:r w:rsidRPr="002E2F9D">
        <w:rPr>
          <w:rFonts w:ascii="Cambria" w:eastAsia="Book Antiqua" w:hAnsi="Cambria" w:cs="Book Antiqua"/>
          <w:sz w:val="26"/>
          <w:szCs w:val="26"/>
        </w:rPr>
        <w:t>”</w:t>
      </w:r>
    </w:p>
    <w:p w:rsidR="009C52D1" w:rsidRPr="002E2F9D" w:rsidRDefault="004428C4" w:rsidP="001D4F0B">
      <w:pPr>
        <w:pStyle w:val="ListParagraph"/>
        <w:numPr>
          <w:ilvl w:val="0"/>
          <w:numId w:val="45"/>
        </w:numPr>
        <w:tabs>
          <w:tab w:val="left" w:pos="2260"/>
        </w:tabs>
        <w:spacing w:before="42" w:after="0" w:line="240" w:lineRule="auto"/>
        <w:ind w:right="-20"/>
        <w:rPr>
          <w:rFonts w:ascii="Cambria" w:eastAsia="Book Antiqua" w:hAnsi="Cambria" w:cs="Book Antiqua"/>
          <w:sz w:val="26"/>
          <w:szCs w:val="26"/>
        </w:rPr>
      </w:pPr>
      <w:r w:rsidRPr="002E2F9D">
        <w:rPr>
          <w:rFonts w:ascii="Cambria" w:eastAsia="Book Antiqua" w:hAnsi="Cambria" w:cs="Book Antiqua"/>
          <w:spacing w:val="1"/>
          <w:sz w:val="26"/>
          <w:szCs w:val="26"/>
        </w:rPr>
        <w:t>Se</w:t>
      </w:r>
      <w:r w:rsidRPr="002E2F9D">
        <w:rPr>
          <w:rFonts w:ascii="Cambria" w:eastAsia="Book Antiqua" w:hAnsi="Cambria" w:cs="Book Antiqua"/>
          <w:sz w:val="26"/>
          <w:szCs w:val="26"/>
        </w:rPr>
        <w:t>l</w:t>
      </w:r>
      <w:r w:rsidRPr="002E2F9D">
        <w:rPr>
          <w:rFonts w:ascii="Cambria" w:eastAsia="Book Antiqua" w:hAnsi="Cambria" w:cs="Book Antiqua"/>
          <w:spacing w:val="1"/>
          <w:sz w:val="26"/>
          <w:szCs w:val="26"/>
        </w:rPr>
        <w:t>e</w:t>
      </w:r>
      <w:r w:rsidRPr="002E2F9D">
        <w:rPr>
          <w:rFonts w:ascii="Cambria" w:eastAsia="Book Antiqua" w:hAnsi="Cambria" w:cs="Book Antiqua"/>
          <w:sz w:val="26"/>
          <w:szCs w:val="26"/>
        </w:rPr>
        <w:t>ct</w:t>
      </w:r>
      <w:r w:rsidRPr="002E2F9D">
        <w:rPr>
          <w:rFonts w:ascii="Cambria" w:eastAsia="Book Antiqua" w:hAnsi="Cambria" w:cs="Book Antiqua"/>
          <w:spacing w:val="-5"/>
          <w:sz w:val="26"/>
          <w:szCs w:val="26"/>
        </w:rPr>
        <w:t xml:space="preserve"> </w:t>
      </w:r>
      <w:r w:rsidRPr="002E2F9D">
        <w:rPr>
          <w:rFonts w:ascii="Cambria" w:eastAsia="Book Antiqua" w:hAnsi="Cambria" w:cs="Book Antiqua"/>
          <w:spacing w:val="1"/>
          <w:sz w:val="26"/>
          <w:szCs w:val="26"/>
        </w:rPr>
        <w:t>“</w:t>
      </w:r>
      <w:r w:rsidRPr="002E2F9D">
        <w:rPr>
          <w:rFonts w:ascii="Cambria" w:eastAsia="Book Antiqua" w:hAnsi="Cambria" w:cs="Book Antiqua"/>
          <w:sz w:val="26"/>
          <w:szCs w:val="26"/>
        </w:rPr>
        <w:t>N</w:t>
      </w:r>
      <w:r w:rsidRPr="002E2F9D">
        <w:rPr>
          <w:rFonts w:ascii="Cambria" w:eastAsia="Book Antiqua" w:hAnsi="Cambria" w:cs="Book Antiqua"/>
          <w:spacing w:val="-1"/>
          <w:sz w:val="26"/>
          <w:szCs w:val="26"/>
        </w:rPr>
        <w:t>o</w:t>
      </w:r>
      <w:r w:rsidRPr="002E2F9D">
        <w:rPr>
          <w:rFonts w:ascii="Cambria" w:eastAsia="Book Antiqua" w:hAnsi="Cambria" w:cs="Book Antiqua"/>
          <w:sz w:val="26"/>
          <w:szCs w:val="26"/>
        </w:rPr>
        <w:t>”</w:t>
      </w:r>
      <w:r w:rsidRPr="002E2F9D">
        <w:rPr>
          <w:rFonts w:ascii="Cambria" w:eastAsia="Book Antiqua" w:hAnsi="Cambria" w:cs="Book Antiqua"/>
          <w:spacing w:val="-3"/>
          <w:sz w:val="26"/>
          <w:szCs w:val="26"/>
        </w:rPr>
        <w:t xml:space="preserve"> </w:t>
      </w:r>
      <w:r w:rsidRPr="002E2F9D">
        <w:rPr>
          <w:rFonts w:ascii="Cambria" w:eastAsia="Book Antiqua" w:hAnsi="Cambria" w:cs="Book Antiqua"/>
          <w:spacing w:val="1"/>
          <w:sz w:val="26"/>
          <w:szCs w:val="26"/>
        </w:rPr>
        <w:t>f</w:t>
      </w:r>
      <w:r w:rsidRPr="002E2F9D">
        <w:rPr>
          <w:rFonts w:ascii="Cambria" w:eastAsia="Book Antiqua" w:hAnsi="Cambria" w:cs="Book Antiqua"/>
          <w:spacing w:val="-1"/>
          <w:sz w:val="26"/>
          <w:szCs w:val="26"/>
        </w:rPr>
        <w:t>o</w:t>
      </w:r>
      <w:r w:rsidRPr="002E2F9D">
        <w:rPr>
          <w:rFonts w:ascii="Cambria" w:eastAsia="Book Antiqua" w:hAnsi="Cambria" w:cs="Book Antiqua"/>
          <w:sz w:val="26"/>
          <w:szCs w:val="26"/>
        </w:rPr>
        <w:t>r</w:t>
      </w:r>
      <w:r w:rsidRPr="002E2F9D">
        <w:rPr>
          <w:rFonts w:ascii="Cambria" w:eastAsia="Book Antiqua" w:hAnsi="Cambria" w:cs="Book Antiqua"/>
          <w:spacing w:val="-2"/>
          <w:sz w:val="26"/>
          <w:szCs w:val="26"/>
        </w:rPr>
        <w:t xml:space="preserve"> </w:t>
      </w:r>
      <w:r w:rsidRPr="002E2F9D">
        <w:rPr>
          <w:rFonts w:ascii="Cambria" w:eastAsia="Book Antiqua" w:hAnsi="Cambria" w:cs="Book Antiqua"/>
          <w:spacing w:val="1"/>
          <w:sz w:val="26"/>
          <w:szCs w:val="26"/>
        </w:rPr>
        <w:t>“A</w:t>
      </w:r>
      <w:r w:rsidRPr="002E2F9D">
        <w:rPr>
          <w:rFonts w:ascii="Cambria" w:eastAsia="Book Antiqua" w:hAnsi="Cambria" w:cs="Book Antiqua"/>
          <w:sz w:val="26"/>
          <w:szCs w:val="26"/>
        </w:rPr>
        <w:t>v</w:t>
      </w:r>
      <w:r w:rsidRPr="002E2F9D">
        <w:rPr>
          <w:rFonts w:ascii="Cambria" w:eastAsia="Book Antiqua" w:hAnsi="Cambria" w:cs="Book Antiqua"/>
          <w:spacing w:val="1"/>
          <w:sz w:val="26"/>
          <w:szCs w:val="26"/>
        </w:rPr>
        <w:t>a</w:t>
      </w:r>
      <w:r w:rsidRPr="002E2F9D">
        <w:rPr>
          <w:rFonts w:ascii="Cambria" w:eastAsia="Book Antiqua" w:hAnsi="Cambria" w:cs="Book Antiqua"/>
          <w:sz w:val="26"/>
          <w:szCs w:val="26"/>
        </w:rPr>
        <w:t>il</w:t>
      </w:r>
      <w:r w:rsidRPr="002E2F9D">
        <w:rPr>
          <w:rFonts w:ascii="Cambria" w:eastAsia="Book Antiqua" w:hAnsi="Cambria" w:cs="Book Antiqua"/>
          <w:spacing w:val="1"/>
          <w:sz w:val="26"/>
          <w:szCs w:val="26"/>
        </w:rPr>
        <w:t>a</w:t>
      </w:r>
      <w:r w:rsidRPr="002E2F9D">
        <w:rPr>
          <w:rFonts w:ascii="Cambria" w:eastAsia="Book Antiqua" w:hAnsi="Cambria" w:cs="Book Antiqua"/>
          <w:sz w:val="26"/>
          <w:szCs w:val="26"/>
        </w:rPr>
        <w:t>ble</w:t>
      </w:r>
      <w:r w:rsidRPr="002E2F9D">
        <w:rPr>
          <w:rFonts w:ascii="Cambria" w:eastAsia="Book Antiqua" w:hAnsi="Cambria" w:cs="Book Antiqua"/>
          <w:spacing w:val="-8"/>
          <w:sz w:val="26"/>
          <w:szCs w:val="26"/>
        </w:rPr>
        <w:t xml:space="preserve"> </w:t>
      </w:r>
      <w:r w:rsidRPr="002E2F9D">
        <w:rPr>
          <w:rFonts w:ascii="Cambria" w:eastAsia="Book Antiqua" w:hAnsi="Cambria" w:cs="Book Antiqua"/>
          <w:spacing w:val="-2"/>
          <w:sz w:val="26"/>
          <w:szCs w:val="26"/>
        </w:rPr>
        <w:t>f</w:t>
      </w:r>
      <w:r w:rsidRPr="002E2F9D">
        <w:rPr>
          <w:rFonts w:ascii="Cambria" w:eastAsia="Book Antiqua" w:hAnsi="Cambria" w:cs="Book Antiqua"/>
          <w:spacing w:val="-1"/>
          <w:sz w:val="26"/>
          <w:szCs w:val="26"/>
        </w:rPr>
        <w:t>o</w:t>
      </w:r>
      <w:r w:rsidRPr="002E2F9D">
        <w:rPr>
          <w:rFonts w:ascii="Cambria" w:eastAsia="Book Antiqua" w:hAnsi="Cambria" w:cs="Book Antiqua"/>
          <w:sz w:val="26"/>
          <w:szCs w:val="26"/>
        </w:rPr>
        <w:t>r</w:t>
      </w:r>
      <w:r w:rsidRPr="002E2F9D">
        <w:rPr>
          <w:rFonts w:ascii="Cambria" w:eastAsia="Book Antiqua" w:hAnsi="Cambria" w:cs="Book Antiqua"/>
          <w:spacing w:val="-2"/>
          <w:sz w:val="26"/>
          <w:szCs w:val="26"/>
        </w:rPr>
        <w:t xml:space="preserve"> </w:t>
      </w:r>
      <w:r w:rsidRPr="002E2F9D">
        <w:rPr>
          <w:rFonts w:ascii="Cambria" w:eastAsia="Book Antiqua" w:hAnsi="Cambria" w:cs="Book Antiqua"/>
          <w:sz w:val="26"/>
          <w:szCs w:val="26"/>
        </w:rPr>
        <w:t>t</w:t>
      </w:r>
      <w:r w:rsidRPr="002E2F9D">
        <w:rPr>
          <w:rFonts w:ascii="Cambria" w:eastAsia="Book Antiqua" w:hAnsi="Cambria" w:cs="Book Antiqua"/>
          <w:spacing w:val="-1"/>
          <w:sz w:val="26"/>
          <w:szCs w:val="26"/>
        </w:rPr>
        <w:t>h</w:t>
      </w:r>
      <w:r w:rsidRPr="002E2F9D">
        <w:rPr>
          <w:rFonts w:ascii="Cambria" w:eastAsia="Book Antiqua" w:hAnsi="Cambria" w:cs="Book Antiqua"/>
          <w:spacing w:val="2"/>
          <w:sz w:val="26"/>
          <w:szCs w:val="26"/>
        </w:rPr>
        <w:t>i</w:t>
      </w:r>
      <w:r w:rsidRPr="002E2F9D">
        <w:rPr>
          <w:rFonts w:ascii="Cambria" w:eastAsia="Book Antiqua" w:hAnsi="Cambria" w:cs="Book Antiqua"/>
          <w:sz w:val="26"/>
          <w:szCs w:val="26"/>
        </w:rPr>
        <w:t>s</w:t>
      </w:r>
      <w:r w:rsidRPr="002E2F9D">
        <w:rPr>
          <w:rFonts w:ascii="Cambria" w:eastAsia="Book Antiqua" w:hAnsi="Cambria" w:cs="Book Antiqua"/>
          <w:spacing w:val="-3"/>
          <w:sz w:val="26"/>
          <w:szCs w:val="26"/>
        </w:rPr>
        <w:t xml:space="preserve"> </w:t>
      </w:r>
      <w:r w:rsidRPr="002E2F9D">
        <w:rPr>
          <w:rFonts w:ascii="Cambria" w:eastAsia="Book Antiqua" w:hAnsi="Cambria" w:cs="Book Antiqua"/>
          <w:sz w:val="26"/>
          <w:szCs w:val="26"/>
        </w:rPr>
        <w:t>c</w:t>
      </w:r>
      <w:r w:rsidRPr="002E2F9D">
        <w:rPr>
          <w:rFonts w:ascii="Cambria" w:eastAsia="Book Antiqua" w:hAnsi="Cambria" w:cs="Book Antiqua"/>
          <w:spacing w:val="-1"/>
          <w:sz w:val="26"/>
          <w:szCs w:val="26"/>
        </w:rPr>
        <w:t>o</w:t>
      </w:r>
      <w:r w:rsidRPr="002E2F9D">
        <w:rPr>
          <w:rFonts w:ascii="Cambria" w:eastAsia="Book Antiqua" w:hAnsi="Cambria" w:cs="Book Antiqua"/>
          <w:sz w:val="26"/>
          <w:szCs w:val="26"/>
        </w:rPr>
        <w:t>u</w:t>
      </w:r>
      <w:r w:rsidRPr="002E2F9D">
        <w:rPr>
          <w:rFonts w:ascii="Cambria" w:eastAsia="Book Antiqua" w:hAnsi="Cambria" w:cs="Book Antiqua"/>
          <w:spacing w:val="1"/>
          <w:sz w:val="26"/>
          <w:szCs w:val="26"/>
        </w:rPr>
        <w:t>r</w:t>
      </w:r>
      <w:r w:rsidRPr="002E2F9D">
        <w:rPr>
          <w:rFonts w:ascii="Cambria" w:eastAsia="Book Antiqua" w:hAnsi="Cambria" w:cs="Book Antiqua"/>
          <w:sz w:val="26"/>
          <w:szCs w:val="26"/>
        </w:rPr>
        <w:t>se</w:t>
      </w:r>
      <w:r w:rsidRPr="002E2F9D">
        <w:rPr>
          <w:rFonts w:ascii="Cambria" w:eastAsia="Book Antiqua" w:hAnsi="Cambria" w:cs="Book Antiqua"/>
          <w:spacing w:val="-3"/>
          <w:sz w:val="26"/>
          <w:szCs w:val="26"/>
        </w:rPr>
        <w:t xml:space="preserve"> </w:t>
      </w:r>
      <w:r w:rsidRPr="002E2F9D">
        <w:rPr>
          <w:rFonts w:ascii="Cambria" w:eastAsia="Book Antiqua" w:hAnsi="Cambria" w:cs="Book Antiqua"/>
          <w:spacing w:val="-1"/>
          <w:sz w:val="26"/>
          <w:szCs w:val="26"/>
        </w:rPr>
        <w:t>on</w:t>
      </w:r>
      <w:r w:rsidRPr="002E2F9D">
        <w:rPr>
          <w:rFonts w:ascii="Cambria" w:eastAsia="Book Antiqua" w:hAnsi="Cambria" w:cs="Book Antiqua"/>
          <w:spacing w:val="2"/>
          <w:sz w:val="26"/>
          <w:szCs w:val="26"/>
        </w:rPr>
        <w:t>l</w:t>
      </w:r>
      <w:r w:rsidRPr="002E2F9D">
        <w:rPr>
          <w:rFonts w:ascii="Cambria" w:eastAsia="Book Antiqua" w:hAnsi="Cambria" w:cs="Book Antiqua"/>
          <w:sz w:val="26"/>
          <w:szCs w:val="26"/>
        </w:rPr>
        <w:t>y</w:t>
      </w:r>
    </w:p>
    <w:p w:rsidR="002E2F9D" w:rsidRPr="002E2F9D" w:rsidRDefault="004428C4" w:rsidP="001D4F0B">
      <w:pPr>
        <w:pStyle w:val="ListParagraph"/>
        <w:numPr>
          <w:ilvl w:val="0"/>
          <w:numId w:val="45"/>
        </w:numPr>
        <w:tabs>
          <w:tab w:val="left" w:pos="2260"/>
        </w:tabs>
        <w:spacing w:before="42" w:after="0" w:line="240" w:lineRule="auto"/>
        <w:ind w:right="-20"/>
        <w:rPr>
          <w:rFonts w:ascii="Cambria" w:eastAsia="Book Antiqua" w:hAnsi="Cambria" w:cs="Book Antiqua"/>
          <w:sz w:val="26"/>
          <w:szCs w:val="26"/>
        </w:rPr>
      </w:pPr>
      <w:r w:rsidRPr="002E2F9D">
        <w:rPr>
          <w:rFonts w:ascii="Cambria" w:eastAsia="Book Antiqua" w:hAnsi="Cambria" w:cs="Book Antiqua"/>
          <w:spacing w:val="1"/>
          <w:sz w:val="26"/>
          <w:szCs w:val="26"/>
        </w:rPr>
        <w:t>S</w:t>
      </w:r>
      <w:r w:rsidRPr="002E2F9D">
        <w:rPr>
          <w:rFonts w:ascii="Cambria" w:eastAsia="Book Antiqua" w:hAnsi="Cambria" w:cs="Book Antiqua"/>
          <w:sz w:val="26"/>
          <w:szCs w:val="26"/>
        </w:rPr>
        <w:t>ub</w:t>
      </w:r>
      <w:r w:rsidRPr="002E2F9D">
        <w:rPr>
          <w:rFonts w:ascii="Cambria" w:eastAsia="Book Antiqua" w:hAnsi="Cambria" w:cs="Book Antiqua"/>
          <w:spacing w:val="-1"/>
          <w:sz w:val="26"/>
          <w:szCs w:val="26"/>
        </w:rPr>
        <w:t>m</w:t>
      </w:r>
      <w:r w:rsidR="002E2F9D">
        <w:rPr>
          <w:rFonts w:ascii="Cambria" w:eastAsia="Book Antiqua" w:hAnsi="Cambria" w:cs="Book Antiqua"/>
          <w:sz w:val="26"/>
          <w:szCs w:val="26"/>
        </w:rPr>
        <w:t>it</w:t>
      </w:r>
      <w:r w:rsidR="002E2F9D" w:rsidRPr="002E2F9D">
        <w:rPr>
          <w:noProof/>
        </w:rPr>
        <w:drawing>
          <wp:anchor distT="0" distB="0" distL="114300" distR="114300" simplePos="0" relativeHeight="251680768" behindDoc="1" locked="0" layoutInCell="1" allowOverlap="1">
            <wp:simplePos x="0" y="0"/>
            <wp:positionH relativeFrom="page">
              <wp:posOffset>6031865</wp:posOffset>
            </wp:positionH>
            <wp:positionV relativeFrom="paragraph">
              <wp:posOffset>170180</wp:posOffset>
            </wp:positionV>
            <wp:extent cx="1146175" cy="1924050"/>
            <wp:effectExtent l="0" t="0" r="0" b="0"/>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50" cstate="print"/>
                    <a:srcRect/>
                    <a:stretch>
                      <a:fillRect/>
                    </a:stretch>
                  </pic:blipFill>
                  <pic:spPr bwMode="auto">
                    <a:xfrm>
                      <a:off x="0" y="0"/>
                      <a:ext cx="1146175" cy="1924050"/>
                    </a:xfrm>
                    <a:prstGeom prst="rect">
                      <a:avLst/>
                    </a:prstGeom>
                    <a:noFill/>
                  </pic:spPr>
                </pic:pic>
              </a:graphicData>
            </a:graphic>
          </wp:anchor>
        </w:drawing>
      </w:r>
    </w:p>
    <w:p w:rsidR="002E2F9D" w:rsidRDefault="002E2F9D" w:rsidP="002E2F9D">
      <w:pPr>
        <w:tabs>
          <w:tab w:val="left" w:pos="2260"/>
        </w:tabs>
        <w:spacing w:before="42" w:after="0" w:line="240" w:lineRule="auto"/>
        <w:ind w:right="-20"/>
        <w:rPr>
          <w:rFonts w:ascii="Cambria" w:eastAsia="Book Antiqua" w:hAnsi="Cambria" w:cs="Book Antiqua"/>
          <w:sz w:val="26"/>
          <w:szCs w:val="26"/>
        </w:rPr>
      </w:pPr>
    </w:p>
    <w:p w:rsidR="004428C4" w:rsidRPr="002E2F9D" w:rsidRDefault="002E2F9D" w:rsidP="001D4F0B">
      <w:pPr>
        <w:pStyle w:val="ListParagraph"/>
        <w:numPr>
          <w:ilvl w:val="0"/>
          <w:numId w:val="46"/>
        </w:numPr>
        <w:tabs>
          <w:tab w:val="left" w:pos="1560"/>
        </w:tabs>
        <w:spacing w:before="33" w:after="0" w:line="235" w:lineRule="exact"/>
        <w:ind w:right="-20"/>
        <w:rPr>
          <w:rFonts w:ascii="Cambria" w:eastAsia="Book Antiqua" w:hAnsi="Cambria" w:cs="Book Antiqua"/>
          <w:sz w:val="26"/>
          <w:szCs w:val="26"/>
        </w:rPr>
      </w:pPr>
      <w:r w:rsidRPr="002E2F9D">
        <w:rPr>
          <w:rFonts w:ascii="Cambria" w:eastAsia="Book Antiqua" w:hAnsi="Cambria" w:cs="Book Antiqua"/>
          <w:b/>
          <w:bCs/>
          <w:spacing w:val="1"/>
          <w:sz w:val="26"/>
          <w:szCs w:val="26"/>
        </w:rPr>
        <w:t>Hi</w:t>
      </w:r>
      <w:r w:rsidR="004428C4" w:rsidRPr="002E2F9D">
        <w:rPr>
          <w:rFonts w:ascii="Cambria" w:eastAsia="Book Antiqua" w:hAnsi="Cambria" w:cs="Book Antiqua"/>
          <w:b/>
          <w:bCs/>
          <w:spacing w:val="1"/>
          <w:sz w:val="26"/>
          <w:szCs w:val="26"/>
        </w:rPr>
        <w:t>d</w:t>
      </w:r>
      <w:r w:rsidR="004428C4" w:rsidRPr="002E2F9D">
        <w:rPr>
          <w:rFonts w:ascii="Cambria" w:eastAsia="Book Antiqua" w:hAnsi="Cambria" w:cs="Book Antiqua"/>
          <w:b/>
          <w:bCs/>
          <w:sz w:val="26"/>
          <w:szCs w:val="26"/>
        </w:rPr>
        <w:t>e</w:t>
      </w:r>
      <w:r w:rsidR="004428C4" w:rsidRPr="002E2F9D">
        <w:rPr>
          <w:rFonts w:ascii="Cambria" w:eastAsia="Book Antiqua" w:hAnsi="Cambria" w:cs="Book Antiqua"/>
          <w:b/>
          <w:bCs/>
          <w:spacing w:val="-3"/>
          <w:sz w:val="26"/>
          <w:szCs w:val="26"/>
        </w:rPr>
        <w:t xml:space="preserve"> </w:t>
      </w:r>
      <w:r w:rsidR="004428C4" w:rsidRPr="002E2F9D">
        <w:rPr>
          <w:rFonts w:ascii="Cambria" w:eastAsia="Book Antiqua" w:hAnsi="Cambria" w:cs="Book Antiqua"/>
          <w:b/>
          <w:bCs/>
          <w:spacing w:val="1"/>
          <w:sz w:val="26"/>
          <w:szCs w:val="26"/>
        </w:rPr>
        <w:t>th</w:t>
      </w:r>
      <w:r w:rsidR="004428C4" w:rsidRPr="002E2F9D">
        <w:rPr>
          <w:rFonts w:ascii="Cambria" w:eastAsia="Book Antiqua" w:hAnsi="Cambria" w:cs="Book Antiqua"/>
          <w:b/>
          <w:bCs/>
          <w:sz w:val="26"/>
          <w:szCs w:val="26"/>
        </w:rPr>
        <w:t>e</w:t>
      </w:r>
      <w:r w:rsidR="004428C4" w:rsidRPr="002E2F9D">
        <w:rPr>
          <w:rFonts w:ascii="Cambria" w:eastAsia="Book Antiqua" w:hAnsi="Cambria" w:cs="Book Antiqua"/>
          <w:b/>
          <w:bCs/>
          <w:spacing w:val="-1"/>
          <w:sz w:val="26"/>
          <w:szCs w:val="26"/>
        </w:rPr>
        <w:t xml:space="preserve"> </w:t>
      </w:r>
      <w:r w:rsidR="004428C4" w:rsidRPr="002E2F9D">
        <w:rPr>
          <w:rFonts w:ascii="Cambria" w:eastAsia="Book Antiqua" w:hAnsi="Cambria" w:cs="Book Antiqua"/>
          <w:b/>
          <w:bCs/>
          <w:spacing w:val="1"/>
          <w:sz w:val="26"/>
          <w:szCs w:val="26"/>
        </w:rPr>
        <w:t>d</w:t>
      </w:r>
      <w:r w:rsidR="004428C4" w:rsidRPr="002E2F9D">
        <w:rPr>
          <w:rFonts w:ascii="Cambria" w:eastAsia="Book Antiqua" w:hAnsi="Cambria" w:cs="Book Antiqua"/>
          <w:b/>
          <w:bCs/>
          <w:spacing w:val="-1"/>
          <w:sz w:val="26"/>
          <w:szCs w:val="26"/>
        </w:rPr>
        <w:t>r</w:t>
      </w:r>
      <w:r w:rsidR="004428C4" w:rsidRPr="002E2F9D">
        <w:rPr>
          <w:rFonts w:ascii="Cambria" w:eastAsia="Book Antiqua" w:hAnsi="Cambria" w:cs="Book Antiqua"/>
          <w:b/>
          <w:bCs/>
          <w:sz w:val="26"/>
          <w:szCs w:val="26"/>
        </w:rPr>
        <w:t>o</w:t>
      </w:r>
      <w:r w:rsidR="004428C4" w:rsidRPr="002E2F9D">
        <w:rPr>
          <w:rFonts w:ascii="Cambria" w:eastAsia="Book Antiqua" w:hAnsi="Cambria" w:cs="Book Antiqua"/>
          <w:b/>
          <w:bCs/>
          <w:spacing w:val="1"/>
          <w:sz w:val="26"/>
          <w:szCs w:val="26"/>
        </w:rPr>
        <w:t>ppe</w:t>
      </w:r>
      <w:r w:rsidR="004428C4" w:rsidRPr="002E2F9D">
        <w:rPr>
          <w:rFonts w:ascii="Cambria" w:eastAsia="Book Antiqua" w:hAnsi="Cambria" w:cs="Book Antiqua"/>
          <w:b/>
          <w:bCs/>
          <w:sz w:val="26"/>
          <w:szCs w:val="26"/>
        </w:rPr>
        <w:t>d</w:t>
      </w:r>
      <w:r w:rsidR="004428C4" w:rsidRPr="002E2F9D">
        <w:rPr>
          <w:rFonts w:ascii="Cambria" w:eastAsia="Book Antiqua" w:hAnsi="Cambria" w:cs="Book Antiqua"/>
          <w:b/>
          <w:bCs/>
          <w:spacing w:val="-6"/>
          <w:sz w:val="26"/>
          <w:szCs w:val="26"/>
        </w:rPr>
        <w:t xml:space="preserve"> </w:t>
      </w:r>
      <w:r w:rsidR="004428C4" w:rsidRPr="002E2F9D">
        <w:rPr>
          <w:rFonts w:ascii="Cambria" w:eastAsia="Book Antiqua" w:hAnsi="Cambria" w:cs="Book Antiqua"/>
          <w:b/>
          <w:bCs/>
          <w:spacing w:val="-2"/>
          <w:sz w:val="26"/>
          <w:szCs w:val="26"/>
        </w:rPr>
        <w:t>s</w:t>
      </w:r>
      <w:r w:rsidR="004428C4" w:rsidRPr="002E2F9D">
        <w:rPr>
          <w:rFonts w:ascii="Cambria" w:eastAsia="Book Antiqua" w:hAnsi="Cambria" w:cs="Book Antiqua"/>
          <w:b/>
          <w:bCs/>
          <w:spacing w:val="1"/>
          <w:sz w:val="26"/>
          <w:szCs w:val="26"/>
        </w:rPr>
        <w:t>tuden</w:t>
      </w:r>
      <w:r w:rsidR="004428C4" w:rsidRPr="002E2F9D">
        <w:rPr>
          <w:rFonts w:ascii="Cambria" w:eastAsia="Book Antiqua" w:hAnsi="Cambria" w:cs="Book Antiqua"/>
          <w:b/>
          <w:bCs/>
          <w:sz w:val="26"/>
          <w:szCs w:val="26"/>
        </w:rPr>
        <w:t>t</w:t>
      </w:r>
      <w:r w:rsidR="004428C4" w:rsidRPr="002E2F9D">
        <w:rPr>
          <w:rFonts w:ascii="Cambria" w:eastAsia="Book Antiqua" w:hAnsi="Cambria" w:cs="Book Antiqua"/>
          <w:b/>
          <w:bCs/>
          <w:spacing w:val="-11"/>
          <w:sz w:val="26"/>
          <w:szCs w:val="26"/>
        </w:rPr>
        <w:t xml:space="preserve"> </w:t>
      </w:r>
      <w:r w:rsidR="004428C4" w:rsidRPr="002E2F9D">
        <w:rPr>
          <w:rFonts w:ascii="Cambria" w:eastAsia="Book Antiqua" w:hAnsi="Cambria" w:cs="Book Antiqua"/>
          <w:b/>
          <w:bCs/>
          <w:spacing w:val="-1"/>
          <w:sz w:val="26"/>
          <w:szCs w:val="26"/>
        </w:rPr>
        <w:t>r</w:t>
      </w:r>
      <w:r w:rsidR="004428C4" w:rsidRPr="002E2F9D">
        <w:rPr>
          <w:rFonts w:ascii="Cambria" w:eastAsia="Book Antiqua" w:hAnsi="Cambria" w:cs="Book Antiqua"/>
          <w:b/>
          <w:bCs/>
          <w:sz w:val="26"/>
          <w:szCs w:val="26"/>
        </w:rPr>
        <w:t>ow</w:t>
      </w:r>
      <w:r w:rsidR="004428C4" w:rsidRPr="002E2F9D">
        <w:rPr>
          <w:rFonts w:ascii="Cambria" w:eastAsia="Book Antiqua" w:hAnsi="Cambria" w:cs="Book Antiqua"/>
          <w:b/>
          <w:bCs/>
          <w:spacing w:val="-4"/>
          <w:sz w:val="26"/>
          <w:szCs w:val="26"/>
        </w:rPr>
        <w:t xml:space="preserve"> </w:t>
      </w:r>
      <w:r w:rsidR="004428C4" w:rsidRPr="002E2F9D">
        <w:rPr>
          <w:rFonts w:ascii="Cambria" w:eastAsia="Book Antiqua" w:hAnsi="Cambria" w:cs="Book Antiqua"/>
          <w:b/>
          <w:bCs/>
          <w:spacing w:val="1"/>
          <w:sz w:val="26"/>
          <w:szCs w:val="26"/>
        </w:rPr>
        <w:t>i</w:t>
      </w:r>
      <w:r w:rsidR="004428C4" w:rsidRPr="002E2F9D">
        <w:rPr>
          <w:rFonts w:ascii="Cambria" w:eastAsia="Book Antiqua" w:hAnsi="Cambria" w:cs="Book Antiqua"/>
          <w:b/>
          <w:bCs/>
          <w:sz w:val="26"/>
          <w:szCs w:val="26"/>
        </w:rPr>
        <w:t>n</w:t>
      </w:r>
      <w:r w:rsidR="004428C4" w:rsidRPr="002E2F9D">
        <w:rPr>
          <w:rFonts w:ascii="Cambria" w:eastAsia="Book Antiqua" w:hAnsi="Cambria" w:cs="Book Antiqua"/>
          <w:b/>
          <w:bCs/>
          <w:spacing w:val="-1"/>
          <w:sz w:val="26"/>
          <w:szCs w:val="26"/>
        </w:rPr>
        <w:t xml:space="preserve"> </w:t>
      </w:r>
      <w:r w:rsidR="004428C4" w:rsidRPr="002E2F9D">
        <w:rPr>
          <w:rFonts w:ascii="Cambria" w:eastAsia="Book Antiqua" w:hAnsi="Cambria" w:cs="Book Antiqua"/>
          <w:b/>
          <w:bCs/>
          <w:sz w:val="26"/>
          <w:szCs w:val="26"/>
        </w:rPr>
        <w:t>G</w:t>
      </w:r>
      <w:r w:rsidR="004428C4" w:rsidRPr="002E2F9D">
        <w:rPr>
          <w:rFonts w:ascii="Cambria" w:eastAsia="Book Antiqua" w:hAnsi="Cambria" w:cs="Book Antiqua"/>
          <w:b/>
          <w:bCs/>
          <w:spacing w:val="-1"/>
          <w:sz w:val="26"/>
          <w:szCs w:val="26"/>
        </w:rPr>
        <w:t>r</w:t>
      </w:r>
      <w:r w:rsidR="004428C4" w:rsidRPr="002E2F9D">
        <w:rPr>
          <w:rFonts w:ascii="Cambria" w:eastAsia="Book Antiqua" w:hAnsi="Cambria" w:cs="Book Antiqua"/>
          <w:b/>
          <w:bCs/>
          <w:spacing w:val="1"/>
          <w:sz w:val="26"/>
          <w:szCs w:val="26"/>
        </w:rPr>
        <w:t>ad</w:t>
      </w:r>
      <w:r w:rsidR="004428C4" w:rsidRPr="002E2F9D">
        <w:rPr>
          <w:rFonts w:ascii="Cambria" w:eastAsia="Book Antiqua" w:hAnsi="Cambria" w:cs="Book Antiqua"/>
          <w:b/>
          <w:bCs/>
          <w:sz w:val="26"/>
          <w:szCs w:val="26"/>
        </w:rPr>
        <w:t>e</w:t>
      </w:r>
      <w:r w:rsidR="004428C4" w:rsidRPr="002E2F9D">
        <w:rPr>
          <w:rFonts w:ascii="Cambria" w:eastAsia="Book Antiqua" w:hAnsi="Cambria" w:cs="Book Antiqua"/>
          <w:b/>
          <w:bCs/>
          <w:spacing w:val="-4"/>
          <w:sz w:val="26"/>
          <w:szCs w:val="26"/>
        </w:rPr>
        <w:t xml:space="preserve"> </w:t>
      </w:r>
      <w:r w:rsidR="004428C4" w:rsidRPr="002E2F9D">
        <w:rPr>
          <w:rFonts w:ascii="Cambria" w:eastAsia="Book Antiqua" w:hAnsi="Cambria" w:cs="Book Antiqua"/>
          <w:b/>
          <w:bCs/>
          <w:sz w:val="26"/>
          <w:szCs w:val="26"/>
        </w:rPr>
        <w:t>C</w:t>
      </w:r>
      <w:r w:rsidR="004428C4" w:rsidRPr="002E2F9D">
        <w:rPr>
          <w:rFonts w:ascii="Cambria" w:eastAsia="Book Antiqua" w:hAnsi="Cambria" w:cs="Book Antiqua"/>
          <w:b/>
          <w:bCs/>
          <w:spacing w:val="1"/>
          <w:sz w:val="26"/>
          <w:szCs w:val="26"/>
        </w:rPr>
        <w:t>ente</w:t>
      </w:r>
      <w:r w:rsidR="004428C4" w:rsidRPr="002E2F9D">
        <w:rPr>
          <w:rFonts w:ascii="Cambria" w:eastAsia="Book Antiqua" w:hAnsi="Cambria" w:cs="Book Antiqua"/>
          <w:b/>
          <w:bCs/>
          <w:sz w:val="26"/>
          <w:szCs w:val="26"/>
        </w:rPr>
        <w:t>r</w:t>
      </w:r>
    </w:p>
    <w:tbl>
      <w:tblPr>
        <w:tblW w:w="0" w:type="auto"/>
        <w:tblInd w:w="440" w:type="dxa"/>
        <w:tblLayout w:type="fixed"/>
        <w:tblCellMar>
          <w:left w:w="0" w:type="dxa"/>
          <w:right w:w="0" w:type="dxa"/>
        </w:tblCellMar>
        <w:tblLook w:val="01E0"/>
      </w:tblPr>
      <w:tblGrid>
        <w:gridCol w:w="1378"/>
        <w:gridCol w:w="252"/>
        <w:gridCol w:w="3578"/>
      </w:tblGrid>
      <w:tr w:rsidR="004428C4" w:rsidRPr="002E2F9D" w:rsidTr="002E2F9D">
        <w:trPr>
          <w:trHeight w:hRule="exact" w:val="416"/>
        </w:trPr>
        <w:tc>
          <w:tcPr>
            <w:tcW w:w="1378" w:type="dxa"/>
            <w:vMerge w:val="restart"/>
            <w:tcBorders>
              <w:top w:val="nil"/>
              <w:left w:val="nil"/>
              <w:right w:val="nil"/>
            </w:tcBorders>
          </w:tcPr>
          <w:p w:rsidR="004428C4" w:rsidRPr="002E2F9D" w:rsidRDefault="004428C4" w:rsidP="002161D4">
            <w:pPr>
              <w:rPr>
                <w:rFonts w:ascii="Cambria" w:hAnsi="Cambria"/>
                <w:sz w:val="26"/>
                <w:szCs w:val="26"/>
              </w:rPr>
            </w:pPr>
          </w:p>
        </w:tc>
        <w:tc>
          <w:tcPr>
            <w:tcW w:w="252" w:type="dxa"/>
            <w:tcBorders>
              <w:top w:val="nil"/>
              <w:left w:val="nil"/>
              <w:bottom w:val="nil"/>
              <w:right w:val="nil"/>
            </w:tcBorders>
          </w:tcPr>
          <w:p w:rsidR="004428C4" w:rsidRPr="002E2F9D" w:rsidRDefault="004428C4" w:rsidP="001D4F0B">
            <w:pPr>
              <w:pStyle w:val="ListParagraph"/>
              <w:numPr>
                <w:ilvl w:val="0"/>
                <w:numId w:val="47"/>
              </w:numPr>
              <w:spacing w:before="57" w:after="0" w:line="240" w:lineRule="auto"/>
              <w:ind w:right="-20"/>
              <w:rPr>
                <w:rFonts w:ascii="Cambria" w:eastAsia="Wingdings" w:hAnsi="Cambria" w:cs="Wingdings"/>
                <w:sz w:val="26"/>
                <w:szCs w:val="26"/>
              </w:rPr>
            </w:pPr>
          </w:p>
        </w:tc>
        <w:tc>
          <w:tcPr>
            <w:tcW w:w="3578" w:type="dxa"/>
            <w:tcBorders>
              <w:top w:val="nil"/>
              <w:left w:val="nil"/>
              <w:bottom w:val="nil"/>
              <w:right w:val="nil"/>
            </w:tcBorders>
          </w:tcPr>
          <w:p w:rsidR="004428C4" w:rsidRPr="002E2F9D" w:rsidRDefault="004428C4" w:rsidP="009C52D1">
            <w:pPr>
              <w:spacing w:before="44" w:after="0" w:line="240" w:lineRule="auto"/>
              <w:ind w:right="-20"/>
              <w:rPr>
                <w:rFonts w:ascii="Cambria" w:eastAsia="Book Antiqua" w:hAnsi="Cambria" w:cs="Book Antiqua"/>
                <w:sz w:val="26"/>
                <w:szCs w:val="26"/>
              </w:rPr>
            </w:pPr>
            <w:r w:rsidRPr="002E2F9D">
              <w:rPr>
                <w:rFonts w:ascii="Cambria" w:eastAsia="Book Antiqua" w:hAnsi="Cambria" w:cs="Book Antiqua"/>
                <w:sz w:val="26"/>
                <w:szCs w:val="26"/>
              </w:rPr>
              <w:t>In</w:t>
            </w:r>
            <w:r w:rsidRPr="002E2F9D">
              <w:rPr>
                <w:rFonts w:ascii="Cambria" w:eastAsia="Book Antiqua" w:hAnsi="Cambria" w:cs="Book Antiqua"/>
                <w:spacing w:val="-2"/>
                <w:sz w:val="26"/>
                <w:szCs w:val="26"/>
              </w:rPr>
              <w:t xml:space="preserve"> </w:t>
            </w:r>
            <w:r w:rsidRPr="002E2F9D">
              <w:rPr>
                <w:rFonts w:ascii="Cambria" w:eastAsia="Book Antiqua" w:hAnsi="Cambria" w:cs="Book Antiqua"/>
                <w:sz w:val="26"/>
                <w:szCs w:val="26"/>
              </w:rPr>
              <w:t>t</w:t>
            </w:r>
            <w:r w:rsidRPr="002E2F9D">
              <w:rPr>
                <w:rFonts w:ascii="Cambria" w:eastAsia="Book Antiqua" w:hAnsi="Cambria" w:cs="Book Antiqua"/>
                <w:spacing w:val="-1"/>
                <w:sz w:val="26"/>
                <w:szCs w:val="26"/>
              </w:rPr>
              <w:t>h</w:t>
            </w:r>
            <w:r w:rsidRPr="002E2F9D">
              <w:rPr>
                <w:rFonts w:ascii="Cambria" w:eastAsia="Book Antiqua" w:hAnsi="Cambria" w:cs="Book Antiqua"/>
                <w:sz w:val="26"/>
                <w:szCs w:val="26"/>
              </w:rPr>
              <w:t>e</w:t>
            </w:r>
            <w:r w:rsidRPr="002E2F9D">
              <w:rPr>
                <w:rFonts w:ascii="Cambria" w:eastAsia="Book Antiqua" w:hAnsi="Cambria" w:cs="Book Antiqua"/>
                <w:spacing w:val="-2"/>
                <w:sz w:val="26"/>
                <w:szCs w:val="26"/>
              </w:rPr>
              <w:t xml:space="preserve"> </w:t>
            </w:r>
            <w:r w:rsidRPr="002E2F9D">
              <w:rPr>
                <w:rFonts w:ascii="Cambria" w:eastAsia="Book Antiqua" w:hAnsi="Cambria" w:cs="Book Antiqua"/>
                <w:spacing w:val="-1"/>
                <w:sz w:val="26"/>
                <w:szCs w:val="26"/>
              </w:rPr>
              <w:t>G</w:t>
            </w:r>
            <w:r w:rsidRPr="002E2F9D">
              <w:rPr>
                <w:rFonts w:ascii="Cambria" w:eastAsia="Book Antiqua" w:hAnsi="Cambria" w:cs="Book Antiqua"/>
                <w:spacing w:val="1"/>
                <w:sz w:val="26"/>
                <w:szCs w:val="26"/>
              </w:rPr>
              <w:t>rad</w:t>
            </w:r>
            <w:r w:rsidRPr="002E2F9D">
              <w:rPr>
                <w:rFonts w:ascii="Cambria" w:eastAsia="Book Antiqua" w:hAnsi="Cambria" w:cs="Book Antiqua"/>
                <w:sz w:val="26"/>
                <w:szCs w:val="26"/>
              </w:rPr>
              <w:t>e</w:t>
            </w:r>
            <w:r w:rsidRPr="002E2F9D">
              <w:rPr>
                <w:rFonts w:ascii="Cambria" w:eastAsia="Book Antiqua" w:hAnsi="Cambria" w:cs="Book Antiqua"/>
                <w:spacing w:val="-4"/>
                <w:sz w:val="26"/>
                <w:szCs w:val="26"/>
              </w:rPr>
              <w:t xml:space="preserve"> </w:t>
            </w:r>
            <w:r w:rsidRPr="002E2F9D">
              <w:rPr>
                <w:rFonts w:ascii="Cambria" w:eastAsia="Book Antiqua" w:hAnsi="Cambria" w:cs="Book Antiqua"/>
                <w:sz w:val="26"/>
                <w:szCs w:val="26"/>
              </w:rPr>
              <w:t>C</w:t>
            </w:r>
            <w:r w:rsidRPr="002E2F9D">
              <w:rPr>
                <w:rFonts w:ascii="Cambria" w:eastAsia="Book Antiqua" w:hAnsi="Cambria" w:cs="Book Antiqua"/>
                <w:spacing w:val="1"/>
                <w:sz w:val="26"/>
                <w:szCs w:val="26"/>
              </w:rPr>
              <w:t>e</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t</w:t>
            </w:r>
            <w:r w:rsidRPr="002E2F9D">
              <w:rPr>
                <w:rFonts w:ascii="Cambria" w:eastAsia="Book Antiqua" w:hAnsi="Cambria" w:cs="Book Antiqua"/>
                <w:spacing w:val="1"/>
                <w:sz w:val="26"/>
                <w:szCs w:val="26"/>
              </w:rPr>
              <w:t>er</w:t>
            </w:r>
            <w:r w:rsidRPr="002E2F9D">
              <w:rPr>
                <w:rFonts w:ascii="Cambria" w:eastAsia="Book Antiqua" w:hAnsi="Cambria" w:cs="Book Antiqua"/>
                <w:sz w:val="26"/>
                <w:szCs w:val="26"/>
              </w:rPr>
              <w:t>,</w:t>
            </w:r>
            <w:r w:rsidRPr="002E2F9D">
              <w:rPr>
                <w:rFonts w:ascii="Cambria" w:eastAsia="Book Antiqua" w:hAnsi="Cambria" w:cs="Book Antiqua"/>
                <w:spacing w:val="-5"/>
                <w:sz w:val="26"/>
                <w:szCs w:val="26"/>
              </w:rPr>
              <w:t xml:space="preserve"> </w:t>
            </w:r>
            <w:r w:rsidRPr="002E2F9D">
              <w:rPr>
                <w:rFonts w:ascii="Cambria" w:eastAsia="Book Antiqua" w:hAnsi="Cambria" w:cs="Book Antiqua"/>
                <w:sz w:val="26"/>
                <w:szCs w:val="26"/>
              </w:rPr>
              <w:t>s</w:t>
            </w:r>
            <w:r w:rsidRPr="002E2F9D">
              <w:rPr>
                <w:rFonts w:ascii="Cambria" w:eastAsia="Book Antiqua" w:hAnsi="Cambria" w:cs="Book Antiqua"/>
                <w:spacing w:val="1"/>
                <w:sz w:val="26"/>
                <w:szCs w:val="26"/>
              </w:rPr>
              <w:t>e</w:t>
            </w:r>
            <w:r w:rsidRPr="002E2F9D">
              <w:rPr>
                <w:rFonts w:ascii="Cambria" w:eastAsia="Book Antiqua" w:hAnsi="Cambria" w:cs="Book Antiqua"/>
                <w:sz w:val="26"/>
                <w:szCs w:val="26"/>
              </w:rPr>
              <w:t>l</w:t>
            </w:r>
            <w:r w:rsidRPr="002E2F9D">
              <w:rPr>
                <w:rFonts w:ascii="Cambria" w:eastAsia="Book Antiqua" w:hAnsi="Cambria" w:cs="Book Antiqua"/>
                <w:spacing w:val="1"/>
                <w:sz w:val="26"/>
                <w:szCs w:val="26"/>
              </w:rPr>
              <w:t>e</w:t>
            </w:r>
            <w:r w:rsidRPr="002E2F9D">
              <w:rPr>
                <w:rFonts w:ascii="Cambria" w:eastAsia="Book Antiqua" w:hAnsi="Cambria" w:cs="Book Antiqua"/>
                <w:spacing w:val="3"/>
                <w:sz w:val="26"/>
                <w:szCs w:val="26"/>
              </w:rPr>
              <w:t>c</w:t>
            </w:r>
            <w:r w:rsidRPr="002E2F9D">
              <w:rPr>
                <w:rFonts w:ascii="Cambria" w:eastAsia="Book Antiqua" w:hAnsi="Cambria" w:cs="Book Antiqua"/>
                <w:sz w:val="26"/>
                <w:szCs w:val="26"/>
              </w:rPr>
              <w:t>t</w:t>
            </w:r>
            <w:r w:rsidRPr="002E2F9D">
              <w:rPr>
                <w:rFonts w:ascii="Cambria" w:eastAsia="Book Antiqua" w:hAnsi="Cambria" w:cs="Book Antiqua"/>
                <w:spacing w:val="-5"/>
                <w:sz w:val="26"/>
                <w:szCs w:val="26"/>
              </w:rPr>
              <w:t xml:space="preserve"> </w:t>
            </w:r>
            <w:r w:rsidRPr="002E2F9D">
              <w:rPr>
                <w:rFonts w:ascii="Cambria" w:eastAsia="Book Antiqua" w:hAnsi="Cambria" w:cs="Book Antiqua"/>
                <w:spacing w:val="1"/>
                <w:sz w:val="26"/>
                <w:szCs w:val="26"/>
              </w:rPr>
              <w:t>Ma</w:t>
            </w:r>
            <w:r w:rsidRPr="002E2F9D">
              <w:rPr>
                <w:rFonts w:ascii="Cambria" w:eastAsia="Book Antiqua" w:hAnsi="Cambria" w:cs="Book Antiqua"/>
                <w:spacing w:val="-1"/>
                <w:sz w:val="26"/>
                <w:szCs w:val="26"/>
              </w:rPr>
              <w:t>n</w:t>
            </w:r>
            <w:r w:rsidRPr="002E2F9D">
              <w:rPr>
                <w:rFonts w:ascii="Cambria" w:eastAsia="Book Antiqua" w:hAnsi="Cambria" w:cs="Book Antiqua"/>
                <w:spacing w:val="1"/>
                <w:sz w:val="26"/>
                <w:szCs w:val="26"/>
              </w:rPr>
              <w:t>a</w:t>
            </w:r>
            <w:r w:rsidRPr="002E2F9D">
              <w:rPr>
                <w:rFonts w:ascii="Cambria" w:eastAsia="Book Antiqua" w:hAnsi="Cambria" w:cs="Book Antiqua"/>
                <w:sz w:val="26"/>
                <w:szCs w:val="26"/>
              </w:rPr>
              <w:t>ge</w:t>
            </w:r>
          </w:p>
        </w:tc>
      </w:tr>
      <w:tr w:rsidR="004428C4" w:rsidRPr="002E2F9D" w:rsidTr="002E2F9D">
        <w:trPr>
          <w:trHeight w:hRule="exact" w:val="286"/>
        </w:trPr>
        <w:tc>
          <w:tcPr>
            <w:tcW w:w="1378" w:type="dxa"/>
            <w:vMerge/>
            <w:tcBorders>
              <w:left w:val="nil"/>
              <w:right w:val="nil"/>
            </w:tcBorders>
          </w:tcPr>
          <w:p w:rsidR="004428C4" w:rsidRPr="002E2F9D" w:rsidRDefault="004428C4" w:rsidP="002161D4">
            <w:pPr>
              <w:rPr>
                <w:rFonts w:ascii="Cambria" w:hAnsi="Cambria"/>
                <w:sz w:val="26"/>
                <w:szCs w:val="26"/>
              </w:rPr>
            </w:pPr>
          </w:p>
        </w:tc>
        <w:tc>
          <w:tcPr>
            <w:tcW w:w="252" w:type="dxa"/>
            <w:tcBorders>
              <w:top w:val="nil"/>
              <w:left w:val="nil"/>
              <w:bottom w:val="nil"/>
              <w:right w:val="nil"/>
            </w:tcBorders>
          </w:tcPr>
          <w:p w:rsidR="004428C4" w:rsidRPr="002E2F9D" w:rsidRDefault="004428C4" w:rsidP="002161D4">
            <w:pPr>
              <w:spacing w:before="20" w:after="0" w:line="240" w:lineRule="auto"/>
              <w:ind w:left="102" w:right="-20"/>
              <w:rPr>
                <w:rFonts w:ascii="Cambria" w:eastAsia="Wingdings" w:hAnsi="Cambria" w:cs="Wingdings"/>
                <w:sz w:val="26"/>
                <w:szCs w:val="26"/>
              </w:rPr>
            </w:pPr>
          </w:p>
        </w:tc>
        <w:tc>
          <w:tcPr>
            <w:tcW w:w="3578" w:type="dxa"/>
            <w:tcBorders>
              <w:top w:val="nil"/>
              <w:left w:val="nil"/>
              <w:bottom w:val="nil"/>
              <w:right w:val="nil"/>
            </w:tcBorders>
          </w:tcPr>
          <w:p w:rsidR="004428C4" w:rsidRPr="002E2F9D" w:rsidRDefault="002E2F9D" w:rsidP="009C52D1">
            <w:pPr>
              <w:spacing w:before="8" w:after="0" w:line="240" w:lineRule="auto"/>
              <w:ind w:right="-20"/>
              <w:rPr>
                <w:rFonts w:ascii="Cambria" w:eastAsia="Book Antiqua" w:hAnsi="Cambria" w:cs="Book Antiqua"/>
                <w:sz w:val="26"/>
                <w:szCs w:val="26"/>
              </w:rPr>
            </w:pPr>
            <w:r>
              <w:rPr>
                <w:rFonts w:ascii="Cambria" w:eastAsia="Book Antiqua" w:hAnsi="Cambria" w:cs="Book Antiqua"/>
                <w:spacing w:val="1"/>
                <w:sz w:val="26"/>
                <w:szCs w:val="26"/>
              </w:rPr>
              <w:t>S</w:t>
            </w:r>
            <w:r w:rsidR="004428C4" w:rsidRPr="002E2F9D">
              <w:rPr>
                <w:rFonts w:ascii="Cambria" w:eastAsia="Book Antiqua" w:hAnsi="Cambria" w:cs="Book Antiqua"/>
                <w:spacing w:val="1"/>
                <w:sz w:val="26"/>
                <w:szCs w:val="26"/>
              </w:rPr>
              <w:t>e</w:t>
            </w:r>
            <w:r w:rsidR="004428C4" w:rsidRPr="002E2F9D">
              <w:rPr>
                <w:rFonts w:ascii="Cambria" w:eastAsia="Book Antiqua" w:hAnsi="Cambria" w:cs="Book Antiqua"/>
                <w:sz w:val="26"/>
                <w:szCs w:val="26"/>
              </w:rPr>
              <w:t>l</w:t>
            </w:r>
            <w:r w:rsidR="004428C4" w:rsidRPr="002E2F9D">
              <w:rPr>
                <w:rFonts w:ascii="Cambria" w:eastAsia="Book Antiqua" w:hAnsi="Cambria" w:cs="Book Antiqua"/>
                <w:spacing w:val="1"/>
                <w:sz w:val="26"/>
                <w:szCs w:val="26"/>
              </w:rPr>
              <w:t>e</w:t>
            </w:r>
            <w:r w:rsidR="004428C4" w:rsidRPr="002E2F9D">
              <w:rPr>
                <w:rFonts w:ascii="Cambria" w:eastAsia="Book Antiqua" w:hAnsi="Cambria" w:cs="Book Antiqua"/>
                <w:sz w:val="26"/>
                <w:szCs w:val="26"/>
              </w:rPr>
              <w:t>ct</w:t>
            </w:r>
            <w:r w:rsidR="004428C4" w:rsidRPr="002E2F9D">
              <w:rPr>
                <w:rFonts w:ascii="Cambria" w:eastAsia="Book Antiqua" w:hAnsi="Cambria" w:cs="Book Antiqua"/>
                <w:spacing w:val="-5"/>
                <w:sz w:val="26"/>
                <w:szCs w:val="26"/>
              </w:rPr>
              <w:t xml:space="preserve"> </w:t>
            </w:r>
            <w:r w:rsidR="004428C4" w:rsidRPr="002E2F9D">
              <w:rPr>
                <w:rFonts w:ascii="Cambria" w:eastAsia="Book Antiqua" w:hAnsi="Cambria" w:cs="Book Antiqua"/>
                <w:sz w:val="26"/>
                <w:szCs w:val="26"/>
              </w:rPr>
              <w:t>t</w:t>
            </w:r>
            <w:r w:rsidR="004428C4" w:rsidRPr="002E2F9D">
              <w:rPr>
                <w:rFonts w:ascii="Cambria" w:eastAsia="Book Antiqua" w:hAnsi="Cambria" w:cs="Book Antiqua"/>
                <w:spacing w:val="-1"/>
                <w:sz w:val="26"/>
                <w:szCs w:val="26"/>
              </w:rPr>
              <w:t>h</w:t>
            </w:r>
            <w:r w:rsidR="004428C4" w:rsidRPr="002E2F9D">
              <w:rPr>
                <w:rFonts w:ascii="Cambria" w:eastAsia="Book Antiqua" w:hAnsi="Cambria" w:cs="Book Antiqua"/>
                <w:sz w:val="26"/>
                <w:szCs w:val="26"/>
              </w:rPr>
              <w:t>e</w:t>
            </w:r>
            <w:r w:rsidR="004428C4" w:rsidRPr="002E2F9D">
              <w:rPr>
                <w:rFonts w:ascii="Cambria" w:eastAsia="Book Antiqua" w:hAnsi="Cambria" w:cs="Book Antiqua"/>
                <w:spacing w:val="-2"/>
                <w:sz w:val="26"/>
                <w:szCs w:val="26"/>
              </w:rPr>
              <w:t xml:space="preserve"> </w:t>
            </w:r>
            <w:r w:rsidR="004428C4" w:rsidRPr="002E2F9D">
              <w:rPr>
                <w:rFonts w:ascii="Cambria" w:eastAsia="Book Antiqua" w:hAnsi="Cambria" w:cs="Book Antiqua"/>
                <w:sz w:val="26"/>
                <w:szCs w:val="26"/>
              </w:rPr>
              <w:t>c</w:t>
            </w:r>
            <w:r w:rsidR="004428C4" w:rsidRPr="002E2F9D">
              <w:rPr>
                <w:rFonts w:ascii="Cambria" w:eastAsia="Book Antiqua" w:hAnsi="Cambria" w:cs="Book Antiqua"/>
                <w:spacing w:val="-1"/>
                <w:sz w:val="26"/>
                <w:szCs w:val="26"/>
              </w:rPr>
              <w:t>h</w:t>
            </w:r>
            <w:r w:rsidR="004428C4" w:rsidRPr="002E2F9D">
              <w:rPr>
                <w:rFonts w:ascii="Cambria" w:eastAsia="Book Antiqua" w:hAnsi="Cambria" w:cs="Book Antiqua"/>
                <w:spacing w:val="1"/>
                <w:sz w:val="26"/>
                <w:szCs w:val="26"/>
              </w:rPr>
              <w:t>e</w:t>
            </w:r>
            <w:r w:rsidR="004428C4" w:rsidRPr="002E2F9D">
              <w:rPr>
                <w:rFonts w:ascii="Cambria" w:eastAsia="Book Antiqua" w:hAnsi="Cambria" w:cs="Book Antiqua"/>
                <w:sz w:val="26"/>
                <w:szCs w:val="26"/>
              </w:rPr>
              <w:t>v</w:t>
            </w:r>
            <w:r w:rsidR="004428C4" w:rsidRPr="002E2F9D">
              <w:rPr>
                <w:rFonts w:ascii="Cambria" w:eastAsia="Book Antiqua" w:hAnsi="Cambria" w:cs="Book Antiqua"/>
                <w:spacing w:val="1"/>
                <w:sz w:val="26"/>
                <w:szCs w:val="26"/>
              </w:rPr>
              <w:t>r</w:t>
            </w:r>
            <w:r w:rsidR="004428C4" w:rsidRPr="002E2F9D">
              <w:rPr>
                <w:rFonts w:ascii="Cambria" w:eastAsia="Book Antiqua" w:hAnsi="Cambria" w:cs="Book Antiqua"/>
                <w:spacing w:val="2"/>
                <w:sz w:val="26"/>
                <w:szCs w:val="26"/>
              </w:rPr>
              <w:t>o</w:t>
            </w:r>
            <w:r w:rsidR="004428C4" w:rsidRPr="002E2F9D">
              <w:rPr>
                <w:rFonts w:ascii="Cambria" w:eastAsia="Book Antiqua" w:hAnsi="Cambria" w:cs="Book Antiqua"/>
                <w:spacing w:val="-1"/>
                <w:sz w:val="26"/>
                <w:szCs w:val="26"/>
              </w:rPr>
              <w:t>n</w:t>
            </w:r>
            <w:r w:rsidR="004428C4" w:rsidRPr="002E2F9D">
              <w:rPr>
                <w:rFonts w:ascii="Cambria" w:eastAsia="Book Antiqua" w:hAnsi="Cambria" w:cs="Book Antiqua"/>
                <w:sz w:val="26"/>
                <w:szCs w:val="26"/>
              </w:rPr>
              <w:t>s</w:t>
            </w:r>
          </w:p>
        </w:tc>
      </w:tr>
      <w:tr w:rsidR="004428C4" w:rsidRPr="002E2F9D" w:rsidTr="002E2F9D">
        <w:trPr>
          <w:trHeight w:hRule="exact" w:val="286"/>
        </w:trPr>
        <w:tc>
          <w:tcPr>
            <w:tcW w:w="1378" w:type="dxa"/>
            <w:vMerge/>
            <w:tcBorders>
              <w:left w:val="nil"/>
              <w:right w:val="nil"/>
            </w:tcBorders>
          </w:tcPr>
          <w:p w:rsidR="004428C4" w:rsidRPr="002E2F9D" w:rsidRDefault="004428C4" w:rsidP="002161D4">
            <w:pPr>
              <w:rPr>
                <w:rFonts w:ascii="Cambria" w:hAnsi="Cambria"/>
                <w:sz w:val="26"/>
                <w:szCs w:val="26"/>
              </w:rPr>
            </w:pPr>
          </w:p>
        </w:tc>
        <w:tc>
          <w:tcPr>
            <w:tcW w:w="252" w:type="dxa"/>
            <w:tcBorders>
              <w:top w:val="nil"/>
              <w:left w:val="nil"/>
              <w:bottom w:val="nil"/>
              <w:right w:val="nil"/>
            </w:tcBorders>
          </w:tcPr>
          <w:p w:rsidR="004428C4" w:rsidRPr="002E2F9D" w:rsidRDefault="004428C4" w:rsidP="002161D4">
            <w:pPr>
              <w:spacing w:before="20" w:after="0" w:line="240" w:lineRule="auto"/>
              <w:ind w:left="102" w:right="-20"/>
              <w:rPr>
                <w:rFonts w:ascii="Cambria" w:eastAsia="Wingdings" w:hAnsi="Cambria" w:cs="Wingdings"/>
                <w:sz w:val="26"/>
                <w:szCs w:val="26"/>
              </w:rPr>
            </w:pPr>
          </w:p>
        </w:tc>
        <w:tc>
          <w:tcPr>
            <w:tcW w:w="3578" w:type="dxa"/>
            <w:tcBorders>
              <w:top w:val="nil"/>
              <w:left w:val="nil"/>
              <w:bottom w:val="nil"/>
              <w:right w:val="nil"/>
            </w:tcBorders>
          </w:tcPr>
          <w:p w:rsidR="004428C4" w:rsidRPr="002E2F9D" w:rsidRDefault="002E2F9D" w:rsidP="002E2F9D">
            <w:pPr>
              <w:spacing w:before="8" w:after="0" w:line="240" w:lineRule="auto"/>
              <w:ind w:right="-20"/>
              <w:rPr>
                <w:rFonts w:ascii="Cambria" w:eastAsia="Book Antiqua" w:hAnsi="Cambria" w:cs="Book Antiqua"/>
                <w:sz w:val="26"/>
                <w:szCs w:val="26"/>
              </w:rPr>
            </w:pPr>
            <w:r>
              <w:rPr>
                <w:rFonts w:ascii="Cambria" w:eastAsia="Book Antiqua" w:hAnsi="Cambria" w:cs="Book Antiqua"/>
                <w:sz w:val="26"/>
                <w:szCs w:val="26"/>
              </w:rPr>
              <w:t>-</w:t>
            </w:r>
            <w:r w:rsidR="004428C4" w:rsidRPr="002E2F9D">
              <w:rPr>
                <w:rFonts w:ascii="Cambria" w:eastAsia="Book Antiqua" w:hAnsi="Cambria" w:cs="Book Antiqua"/>
                <w:sz w:val="26"/>
                <w:szCs w:val="26"/>
              </w:rPr>
              <w:t>Click</w:t>
            </w:r>
            <w:r w:rsidR="004428C4" w:rsidRPr="002E2F9D">
              <w:rPr>
                <w:rFonts w:ascii="Cambria" w:eastAsia="Book Antiqua" w:hAnsi="Cambria" w:cs="Book Antiqua"/>
                <w:spacing w:val="-5"/>
                <w:sz w:val="26"/>
                <w:szCs w:val="26"/>
              </w:rPr>
              <w:t xml:space="preserve"> </w:t>
            </w:r>
            <w:r w:rsidR="004428C4" w:rsidRPr="002E2F9D">
              <w:rPr>
                <w:rFonts w:ascii="Cambria" w:eastAsia="Book Antiqua" w:hAnsi="Cambria" w:cs="Book Antiqua"/>
                <w:spacing w:val="1"/>
                <w:sz w:val="26"/>
                <w:szCs w:val="26"/>
              </w:rPr>
              <w:t>R</w:t>
            </w:r>
            <w:r w:rsidR="004428C4" w:rsidRPr="002E2F9D">
              <w:rPr>
                <w:rFonts w:ascii="Cambria" w:eastAsia="Book Antiqua" w:hAnsi="Cambria" w:cs="Book Antiqua"/>
                <w:spacing w:val="-1"/>
                <w:sz w:val="26"/>
                <w:szCs w:val="26"/>
              </w:rPr>
              <w:t>o</w:t>
            </w:r>
            <w:r w:rsidR="004428C4" w:rsidRPr="002E2F9D">
              <w:rPr>
                <w:rFonts w:ascii="Cambria" w:eastAsia="Book Antiqua" w:hAnsi="Cambria" w:cs="Book Antiqua"/>
                <w:sz w:val="26"/>
                <w:szCs w:val="26"/>
              </w:rPr>
              <w:t>w</w:t>
            </w:r>
            <w:r w:rsidR="004428C4" w:rsidRPr="002E2F9D">
              <w:rPr>
                <w:rFonts w:ascii="Cambria" w:eastAsia="Book Antiqua" w:hAnsi="Cambria" w:cs="Book Antiqua"/>
                <w:spacing w:val="-4"/>
                <w:sz w:val="26"/>
                <w:szCs w:val="26"/>
              </w:rPr>
              <w:t xml:space="preserve"> </w:t>
            </w:r>
            <w:r w:rsidR="004428C4" w:rsidRPr="002E2F9D">
              <w:rPr>
                <w:rFonts w:ascii="Cambria" w:eastAsia="Book Antiqua" w:hAnsi="Cambria" w:cs="Book Antiqua"/>
                <w:spacing w:val="3"/>
                <w:sz w:val="26"/>
                <w:szCs w:val="26"/>
              </w:rPr>
              <w:t>V</w:t>
            </w:r>
            <w:r w:rsidR="004428C4" w:rsidRPr="002E2F9D">
              <w:rPr>
                <w:rFonts w:ascii="Cambria" w:eastAsia="Book Antiqua" w:hAnsi="Cambria" w:cs="Book Antiqua"/>
                <w:sz w:val="26"/>
                <w:szCs w:val="26"/>
              </w:rPr>
              <w:t>isi</w:t>
            </w:r>
            <w:r w:rsidR="004428C4" w:rsidRPr="002E2F9D">
              <w:rPr>
                <w:rFonts w:ascii="Cambria" w:eastAsia="Book Antiqua" w:hAnsi="Cambria" w:cs="Book Antiqua"/>
                <w:spacing w:val="3"/>
                <w:sz w:val="26"/>
                <w:szCs w:val="26"/>
              </w:rPr>
              <w:t>b</w:t>
            </w:r>
            <w:r w:rsidR="004428C4" w:rsidRPr="002E2F9D">
              <w:rPr>
                <w:rFonts w:ascii="Cambria" w:eastAsia="Book Antiqua" w:hAnsi="Cambria" w:cs="Book Antiqua"/>
                <w:sz w:val="26"/>
                <w:szCs w:val="26"/>
              </w:rPr>
              <w:t>ili</w:t>
            </w:r>
            <w:r w:rsidR="004428C4" w:rsidRPr="002E2F9D">
              <w:rPr>
                <w:rFonts w:ascii="Cambria" w:eastAsia="Book Antiqua" w:hAnsi="Cambria" w:cs="Book Antiqua"/>
                <w:spacing w:val="2"/>
                <w:sz w:val="26"/>
                <w:szCs w:val="26"/>
              </w:rPr>
              <w:t>t</w:t>
            </w:r>
            <w:r w:rsidR="004428C4" w:rsidRPr="002E2F9D">
              <w:rPr>
                <w:rFonts w:ascii="Cambria" w:eastAsia="Book Antiqua" w:hAnsi="Cambria" w:cs="Book Antiqua"/>
                <w:sz w:val="26"/>
                <w:szCs w:val="26"/>
              </w:rPr>
              <w:t>y</w:t>
            </w:r>
          </w:p>
        </w:tc>
      </w:tr>
      <w:tr w:rsidR="004428C4" w:rsidRPr="002E2F9D" w:rsidTr="002E2F9D">
        <w:trPr>
          <w:trHeight w:hRule="exact" w:val="286"/>
        </w:trPr>
        <w:tc>
          <w:tcPr>
            <w:tcW w:w="1378" w:type="dxa"/>
            <w:vMerge/>
            <w:tcBorders>
              <w:left w:val="nil"/>
              <w:right w:val="nil"/>
            </w:tcBorders>
          </w:tcPr>
          <w:p w:rsidR="004428C4" w:rsidRPr="002E2F9D" w:rsidRDefault="004428C4" w:rsidP="002161D4">
            <w:pPr>
              <w:rPr>
                <w:rFonts w:ascii="Cambria" w:hAnsi="Cambria"/>
                <w:sz w:val="26"/>
                <w:szCs w:val="26"/>
              </w:rPr>
            </w:pPr>
          </w:p>
        </w:tc>
        <w:tc>
          <w:tcPr>
            <w:tcW w:w="252" w:type="dxa"/>
            <w:tcBorders>
              <w:top w:val="nil"/>
              <w:left w:val="nil"/>
              <w:bottom w:val="nil"/>
              <w:right w:val="nil"/>
            </w:tcBorders>
          </w:tcPr>
          <w:p w:rsidR="004428C4" w:rsidRPr="002E2F9D" w:rsidRDefault="004428C4" w:rsidP="001D4F0B">
            <w:pPr>
              <w:pStyle w:val="ListParagraph"/>
              <w:numPr>
                <w:ilvl w:val="0"/>
                <w:numId w:val="73"/>
              </w:numPr>
              <w:spacing w:before="20" w:after="0" w:line="240" w:lineRule="auto"/>
              <w:ind w:right="-20"/>
              <w:rPr>
                <w:rFonts w:ascii="Cambria" w:eastAsia="Wingdings" w:hAnsi="Cambria" w:cs="Wingdings"/>
                <w:sz w:val="26"/>
                <w:szCs w:val="26"/>
              </w:rPr>
            </w:pPr>
          </w:p>
        </w:tc>
        <w:tc>
          <w:tcPr>
            <w:tcW w:w="3578" w:type="dxa"/>
            <w:tcBorders>
              <w:top w:val="nil"/>
              <w:left w:val="nil"/>
              <w:bottom w:val="nil"/>
              <w:right w:val="nil"/>
            </w:tcBorders>
          </w:tcPr>
          <w:p w:rsidR="004428C4" w:rsidRPr="002E2F9D" w:rsidRDefault="002E2F9D" w:rsidP="002E2F9D">
            <w:pPr>
              <w:spacing w:before="8" w:after="0" w:line="240" w:lineRule="auto"/>
              <w:ind w:right="-20"/>
              <w:rPr>
                <w:rFonts w:ascii="Cambria" w:eastAsia="Book Antiqua" w:hAnsi="Cambria" w:cs="Book Antiqua"/>
                <w:sz w:val="26"/>
                <w:szCs w:val="26"/>
              </w:rPr>
            </w:pPr>
            <w:r>
              <w:rPr>
                <w:rFonts w:ascii="Cambria" w:eastAsia="Book Antiqua" w:hAnsi="Cambria" w:cs="Book Antiqua"/>
                <w:sz w:val="26"/>
                <w:szCs w:val="26"/>
              </w:rPr>
              <w:t>-</w:t>
            </w:r>
            <w:r w:rsidR="004428C4" w:rsidRPr="002E2F9D">
              <w:rPr>
                <w:rFonts w:ascii="Cambria" w:eastAsia="Book Antiqua" w:hAnsi="Cambria" w:cs="Book Antiqua"/>
                <w:sz w:val="26"/>
                <w:szCs w:val="26"/>
              </w:rPr>
              <w:t>Click</w:t>
            </w:r>
            <w:r w:rsidR="004428C4" w:rsidRPr="002E2F9D">
              <w:rPr>
                <w:rFonts w:ascii="Cambria" w:eastAsia="Book Antiqua" w:hAnsi="Cambria" w:cs="Book Antiqua"/>
                <w:spacing w:val="-5"/>
                <w:sz w:val="26"/>
                <w:szCs w:val="26"/>
              </w:rPr>
              <w:t xml:space="preserve"> </w:t>
            </w:r>
            <w:r w:rsidR="004428C4" w:rsidRPr="002E2F9D">
              <w:rPr>
                <w:rFonts w:ascii="Cambria" w:eastAsia="Book Antiqua" w:hAnsi="Cambria" w:cs="Book Antiqua"/>
                <w:sz w:val="26"/>
                <w:szCs w:val="26"/>
              </w:rPr>
              <w:t>t</w:t>
            </w:r>
            <w:r w:rsidR="004428C4" w:rsidRPr="002E2F9D">
              <w:rPr>
                <w:rFonts w:ascii="Cambria" w:eastAsia="Book Antiqua" w:hAnsi="Cambria" w:cs="Book Antiqua"/>
                <w:spacing w:val="-1"/>
                <w:sz w:val="26"/>
                <w:szCs w:val="26"/>
              </w:rPr>
              <w:t>h</w:t>
            </w:r>
            <w:r w:rsidR="004428C4" w:rsidRPr="002E2F9D">
              <w:rPr>
                <w:rFonts w:ascii="Cambria" w:eastAsia="Book Antiqua" w:hAnsi="Cambria" w:cs="Book Antiqua"/>
                <w:sz w:val="26"/>
                <w:szCs w:val="26"/>
              </w:rPr>
              <w:t>e</w:t>
            </w:r>
            <w:r w:rsidR="004428C4" w:rsidRPr="002E2F9D">
              <w:rPr>
                <w:rFonts w:ascii="Cambria" w:eastAsia="Book Antiqua" w:hAnsi="Cambria" w:cs="Book Antiqua"/>
                <w:spacing w:val="-2"/>
                <w:sz w:val="26"/>
                <w:szCs w:val="26"/>
              </w:rPr>
              <w:t xml:space="preserve"> </w:t>
            </w:r>
            <w:r w:rsidR="004428C4" w:rsidRPr="002E2F9D">
              <w:rPr>
                <w:rFonts w:ascii="Cambria" w:eastAsia="Book Antiqua" w:hAnsi="Cambria" w:cs="Book Antiqua"/>
                <w:spacing w:val="3"/>
                <w:sz w:val="26"/>
                <w:szCs w:val="26"/>
              </w:rPr>
              <w:t>b</w:t>
            </w:r>
            <w:r w:rsidR="004428C4" w:rsidRPr="002E2F9D">
              <w:rPr>
                <w:rFonts w:ascii="Cambria" w:eastAsia="Book Antiqua" w:hAnsi="Cambria" w:cs="Book Antiqua"/>
                <w:spacing w:val="-1"/>
                <w:sz w:val="26"/>
                <w:szCs w:val="26"/>
              </w:rPr>
              <w:t>o</w:t>
            </w:r>
            <w:r w:rsidR="004428C4" w:rsidRPr="002E2F9D">
              <w:rPr>
                <w:rFonts w:ascii="Cambria" w:eastAsia="Book Antiqua" w:hAnsi="Cambria" w:cs="Book Antiqua"/>
                <w:sz w:val="26"/>
                <w:szCs w:val="26"/>
              </w:rPr>
              <w:t>x</w:t>
            </w:r>
            <w:r w:rsidR="004428C4" w:rsidRPr="002E2F9D">
              <w:rPr>
                <w:rFonts w:ascii="Cambria" w:eastAsia="Book Antiqua" w:hAnsi="Cambria" w:cs="Book Antiqua"/>
                <w:spacing w:val="-2"/>
                <w:sz w:val="26"/>
                <w:szCs w:val="26"/>
              </w:rPr>
              <w:t xml:space="preserve"> </w:t>
            </w:r>
            <w:r w:rsidR="004428C4" w:rsidRPr="002E2F9D">
              <w:rPr>
                <w:rFonts w:ascii="Cambria" w:eastAsia="Book Antiqua" w:hAnsi="Cambria" w:cs="Book Antiqua"/>
                <w:spacing w:val="1"/>
                <w:sz w:val="26"/>
                <w:szCs w:val="26"/>
              </w:rPr>
              <w:t>f</w:t>
            </w:r>
            <w:r w:rsidR="004428C4" w:rsidRPr="002E2F9D">
              <w:rPr>
                <w:rFonts w:ascii="Cambria" w:eastAsia="Book Antiqua" w:hAnsi="Cambria" w:cs="Book Antiqua"/>
                <w:spacing w:val="-1"/>
                <w:sz w:val="26"/>
                <w:szCs w:val="26"/>
              </w:rPr>
              <w:t>o</w:t>
            </w:r>
            <w:r w:rsidR="004428C4" w:rsidRPr="002E2F9D">
              <w:rPr>
                <w:rFonts w:ascii="Cambria" w:eastAsia="Book Antiqua" w:hAnsi="Cambria" w:cs="Book Antiqua"/>
                <w:sz w:val="26"/>
                <w:szCs w:val="26"/>
              </w:rPr>
              <w:t>r</w:t>
            </w:r>
            <w:r w:rsidR="004428C4" w:rsidRPr="002E2F9D">
              <w:rPr>
                <w:rFonts w:ascii="Cambria" w:eastAsia="Book Antiqua" w:hAnsi="Cambria" w:cs="Book Antiqua"/>
                <w:spacing w:val="-2"/>
                <w:sz w:val="26"/>
                <w:szCs w:val="26"/>
              </w:rPr>
              <w:t xml:space="preserve"> </w:t>
            </w:r>
            <w:r w:rsidR="004428C4" w:rsidRPr="002E2F9D">
              <w:rPr>
                <w:rFonts w:ascii="Cambria" w:eastAsia="Book Antiqua" w:hAnsi="Cambria" w:cs="Book Antiqua"/>
                <w:sz w:val="26"/>
                <w:szCs w:val="26"/>
              </w:rPr>
              <w:t>t</w:t>
            </w:r>
            <w:r w:rsidR="004428C4" w:rsidRPr="002E2F9D">
              <w:rPr>
                <w:rFonts w:ascii="Cambria" w:eastAsia="Book Antiqua" w:hAnsi="Cambria" w:cs="Book Antiqua"/>
                <w:spacing w:val="-1"/>
                <w:sz w:val="26"/>
                <w:szCs w:val="26"/>
              </w:rPr>
              <w:t>h</w:t>
            </w:r>
            <w:r w:rsidR="004428C4" w:rsidRPr="002E2F9D">
              <w:rPr>
                <w:rFonts w:ascii="Cambria" w:eastAsia="Book Antiqua" w:hAnsi="Cambria" w:cs="Book Antiqua"/>
                <w:sz w:val="26"/>
                <w:szCs w:val="26"/>
              </w:rPr>
              <w:t>e</w:t>
            </w:r>
            <w:r w:rsidR="004428C4" w:rsidRPr="002E2F9D">
              <w:rPr>
                <w:rFonts w:ascii="Cambria" w:eastAsia="Book Antiqua" w:hAnsi="Cambria" w:cs="Book Antiqua"/>
                <w:spacing w:val="-2"/>
                <w:sz w:val="26"/>
                <w:szCs w:val="26"/>
              </w:rPr>
              <w:t xml:space="preserve"> </w:t>
            </w:r>
            <w:r w:rsidR="004428C4" w:rsidRPr="002E2F9D">
              <w:rPr>
                <w:rFonts w:ascii="Cambria" w:eastAsia="Book Antiqua" w:hAnsi="Cambria" w:cs="Book Antiqua"/>
                <w:spacing w:val="1"/>
                <w:sz w:val="26"/>
                <w:szCs w:val="26"/>
              </w:rPr>
              <w:t>dr</w:t>
            </w:r>
            <w:r w:rsidR="004428C4" w:rsidRPr="002E2F9D">
              <w:rPr>
                <w:rFonts w:ascii="Cambria" w:eastAsia="Book Antiqua" w:hAnsi="Cambria" w:cs="Book Antiqua"/>
                <w:spacing w:val="2"/>
                <w:sz w:val="26"/>
                <w:szCs w:val="26"/>
              </w:rPr>
              <w:t>o</w:t>
            </w:r>
            <w:r w:rsidR="004428C4" w:rsidRPr="002E2F9D">
              <w:rPr>
                <w:rFonts w:ascii="Cambria" w:eastAsia="Book Antiqua" w:hAnsi="Cambria" w:cs="Book Antiqua"/>
                <w:sz w:val="26"/>
                <w:szCs w:val="26"/>
              </w:rPr>
              <w:t>p</w:t>
            </w:r>
            <w:r w:rsidR="004428C4" w:rsidRPr="002E2F9D">
              <w:rPr>
                <w:rFonts w:ascii="Cambria" w:eastAsia="Book Antiqua" w:hAnsi="Cambria" w:cs="Book Antiqua"/>
                <w:spacing w:val="3"/>
                <w:sz w:val="26"/>
                <w:szCs w:val="26"/>
              </w:rPr>
              <w:t>p</w:t>
            </w:r>
            <w:r w:rsidR="004428C4" w:rsidRPr="002E2F9D">
              <w:rPr>
                <w:rFonts w:ascii="Cambria" w:eastAsia="Book Antiqua" w:hAnsi="Cambria" w:cs="Book Antiqua"/>
                <w:spacing w:val="1"/>
                <w:sz w:val="26"/>
                <w:szCs w:val="26"/>
              </w:rPr>
              <w:t>e</w:t>
            </w:r>
            <w:r w:rsidR="004428C4" w:rsidRPr="002E2F9D">
              <w:rPr>
                <w:rFonts w:ascii="Cambria" w:eastAsia="Book Antiqua" w:hAnsi="Cambria" w:cs="Book Antiqua"/>
                <w:sz w:val="26"/>
                <w:szCs w:val="26"/>
              </w:rPr>
              <w:t>d</w:t>
            </w:r>
            <w:r w:rsidR="004428C4" w:rsidRPr="002E2F9D">
              <w:rPr>
                <w:rFonts w:ascii="Cambria" w:eastAsia="Book Antiqua" w:hAnsi="Cambria" w:cs="Book Antiqua"/>
                <w:spacing w:val="-7"/>
                <w:sz w:val="26"/>
                <w:szCs w:val="26"/>
              </w:rPr>
              <w:t xml:space="preserve"> </w:t>
            </w:r>
            <w:r w:rsidR="004428C4" w:rsidRPr="002E2F9D">
              <w:rPr>
                <w:rFonts w:ascii="Cambria" w:eastAsia="Book Antiqua" w:hAnsi="Cambria" w:cs="Book Antiqua"/>
                <w:sz w:val="26"/>
                <w:szCs w:val="26"/>
              </w:rPr>
              <w:t>stu</w:t>
            </w:r>
            <w:r w:rsidR="004428C4" w:rsidRPr="002E2F9D">
              <w:rPr>
                <w:rFonts w:ascii="Cambria" w:eastAsia="Book Antiqua" w:hAnsi="Cambria" w:cs="Book Antiqua"/>
                <w:spacing w:val="1"/>
                <w:sz w:val="26"/>
                <w:szCs w:val="26"/>
              </w:rPr>
              <w:t>de</w:t>
            </w:r>
            <w:r w:rsidR="004428C4" w:rsidRPr="002E2F9D">
              <w:rPr>
                <w:rFonts w:ascii="Cambria" w:eastAsia="Book Antiqua" w:hAnsi="Cambria" w:cs="Book Antiqua"/>
                <w:spacing w:val="-1"/>
                <w:sz w:val="26"/>
                <w:szCs w:val="26"/>
              </w:rPr>
              <w:t>n</w:t>
            </w:r>
            <w:r w:rsidR="004428C4" w:rsidRPr="002E2F9D">
              <w:rPr>
                <w:rFonts w:ascii="Cambria" w:eastAsia="Book Antiqua" w:hAnsi="Cambria" w:cs="Book Antiqua"/>
                <w:sz w:val="26"/>
                <w:szCs w:val="26"/>
              </w:rPr>
              <w:t>t</w:t>
            </w:r>
          </w:p>
        </w:tc>
      </w:tr>
      <w:tr w:rsidR="004428C4" w:rsidRPr="002E2F9D" w:rsidTr="002E2F9D">
        <w:trPr>
          <w:trHeight w:hRule="exact" w:val="286"/>
        </w:trPr>
        <w:tc>
          <w:tcPr>
            <w:tcW w:w="1378" w:type="dxa"/>
            <w:vMerge/>
            <w:tcBorders>
              <w:left w:val="nil"/>
              <w:bottom w:val="nil"/>
              <w:right w:val="nil"/>
            </w:tcBorders>
          </w:tcPr>
          <w:p w:rsidR="004428C4" w:rsidRPr="002E2F9D" w:rsidRDefault="004428C4" w:rsidP="002161D4">
            <w:pPr>
              <w:rPr>
                <w:rFonts w:ascii="Cambria" w:hAnsi="Cambria"/>
                <w:sz w:val="26"/>
                <w:szCs w:val="26"/>
              </w:rPr>
            </w:pPr>
          </w:p>
        </w:tc>
        <w:tc>
          <w:tcPr>
            <w:tcW w:w="252" w:type="dxa"/>
            <w:tcBorders>
              <w:top w:val="nil"/>
              <w:left w:val="nil"/>
              <w:bottom w:val="nil"/>
              <w:right w:val="nil"/>
            </w:tcBorders>
          </w:tcPr>
          <w:p w:rsidR="004428C4" w:rsidRPr="002E2F9D" w:rsidRDefault="004428C4" w:rsidP="002161D4">
            <w:pPr>
              <w:spacing w:before="20" w:after="0" w:line="240" w:lineRule="auto"/>
              <w:ind w:left="102" w:right="-20"/>
              <w:rPr>
                <w:rFonts w:ascii="Cambria" w:eastAsia="Wingdings" w:hAnsi="Cambria" w:cs="Wingdings"/>
                <w:sz w:val="26"/>
                <w:szCs w:val="26"/>
              </w:rPr>
            </w:pPr>
          </w:p>
        </w:tc>
        <w:tc>
          <w:tcPr>
            <w:tcW w:w="3578" w:type="dxa"/>
            <w:tcBorders>
              <w:top w:val="nil"/>
              <w:left w:val="nil"/>
              <w:bottom w:val="nil"/>
              <w:right w:val="nil"/>
            </w:tcBorders>
          </w:tcPr>
          <w:p w:rsidR="004428C4" w:rsidRPr="002E2F9D" w:rsidRDefault="002E2F9D" w:rsidP="002E2F9D">
            <w:pPr>
              <w:spacing w:before="8" w:after="0" w:line="240" w:lineRule="auto"/>
              <w:ind w:right="-20"/>
              <w:rPr>
                <w:rFonts w:ascii="Cambria" w:eastAsia="Book Antiqua" w:hAnsi="Cambria" w:cs="Book Antiqua"/>
                <w:sz w:val="26"/>
                <w:szCs w:val="26"/>
              </w:rPr>
            </w:pPr>
            <w:r>
              <w:rPr>
                <w:rFonts w:ascii="Cambria" w:eastAsia="Book Antiqua" w:hAnsi="Cambria" w:cs="Book Antiqua"/>
                <w:sz w:val="26"/>
                <w:szCs w:val="26"/>
              </w:rPr>
              <w:t>-</w:t>
            </w:r>
            <w:r w:rsidR="004428C4" w:rsidRPr="002E2F9D">
              <w:rPr>
                <w:rFonts w:ascii="Cambria" w:eastAsia="Book Antiqua" w:hAnsi="Cambria" w:cs="Book Antiqua"/>
                <w:sz w:val="26"/>
                <w:szCs w:val="26"/>
              </w:rPr>
              <w:t>Click</w:t>
            </w:r>
            <w:r w:rsidR="004428C4" w:rsidRPr="002E2F9D">
              <w:rPr>
                <w:rFonts w:ascii="Cambria" w:eastAsia="Book Antiqua" w:hAnsi="Cambria" w:cs="Book Antiqua"/>
                <w:spacing w:val="-5"/>
                <w:sz w:val="26"/>
                <w:szCs w:val="26"/>
              </w:rPr>
              <w:t xml:space="preserve"> </w:t>
            </w:r>
            <w:r w:rsidR="004428C4" w:rsidRPr="002E2F9D">
              <w:rPr>
                <w:rFonts w:ascii="Cambria" w:eastAsia="Book Antiqua" w:hAnsi="Cambria" w:cs="Book Antiqua"/>
                <w:sz w:val="26"/>
                <w:szCs w:val="26"/>
              </w:rPr>
              <w:t>to</w:t>
            </w:r>
            <w:r w:rsidR="004428C4" w:rsidRPr="002E2F9D">
              <w:rPr>
                <w:rFonts w:ascii="Cambria" w:eastAsia="Book Antiqua" w:hAnsi="Cambria" w:cs="Book Antiqua"/>
                <w:spacing w:val="-2"/>
                <w:sz w:val="26"/>
                <w:szCs w:val="26"/>
              </w:rPr>
              <w:t xml:space="preserve"> </w:t>
            </w:r>
            <w:r w:rsidR="004428C4" w:rsidRPr="002E2F9D">
              <w:rPr>
                <w:rFonts w:ascii="Cambria" w:eastAsia="Book Antiqua" w:hAnsi="Cambria" w:cs="Book Antiqua"/>
                <w:spacing w:val="1"/>
                <w:sz w:val="26"/>
                <w:szCs w:val="26"/>
              </w:rPr>
              <w:t>“</w:t>
            </w:r>
            <w:r w:rsidR="004428C4" w:rsidRPr="002E2F9D">
              <w:rPr>
                <w:rFonts w:ascii="Cambria" w:eastAsia="Book Antiqua" w:hAnsi="Cambria" w:cs="Book Antiqua"/>
                <w:spacing w:val="2"/>
                <w:sz w:val="26"/>
                <w:szCs w:val="26"/>
              </w:rPr>
              <w:t>H</w:t>
            </w:r>
            <w:r w:rsidR="004428C4" w:rsidRPr="002E2F9D">
              <w:rPr>
                <w:rFonts w:ascii="Cambria" w:eastAsia="Book Antiqua" w:hAnsi="Cambria" w:cs="Book Antiqua"/>
                <w:sz w:val="26"/>
                <w:szCs w:val="26"/>
              </w:rPr>
              <w:t>i</w:t>
            </w:r>
            <w:r w:rsidR="004428C4" w:rsidRPr="002E2F9D">
              <w:rPr>
                <w:rFonts w:ascii="Cambria" w:eastAsia="Book Antiqua" w:hAnsi="Cambria" w:cs="Book Antiqua"/>
                <w:spacing w:val="1"/>
                <w:sz w:val="26"/>
                <w:szCs w:val="26"/>
              </w:rPr>
              <w:t>d</w:t>
            </w:r>
            <w:r w:rsidR="004428C4" w:rsidRPr="002E2F9D">
              <w:rPr>
                <w:rFonts w:ascii="Cambria" w:eastAsia="Book Antiqua" w:hAnsi="Cambria" w:cs="Book Antiqua"/>
                <w:sz w:val="26"/>
                <w:szCs w:val="26"/>
              </w:rPr>
              <w:t>e</w:t>
            </w:r>
            <w:r w:rsidR="004428C4" w:rsidRPr="002E2F9D">
              <w:rPr>
                <w:rFonts w:ascii="Cambria" w:eastAsia="Book Antiqua" w:hAnsi="Cambria" w:cs="Book Antiqua"/>
                <w:spacing w:val="-4"/>
                <w:sz w:val="26"/>
                <w:szCs w:val="26"/>
              </w:rPr>
              <w:t xml:space="preserve"> </w:t>
            </w:r>
            <w:r w:rsidR="004428C4" w:rsidRPr="002E2F9D">
              <w:rPr>
                <w:rFonts w:ascii="Cambria" w:eastAsia="Book Antiqua" w:hAnsi="Cambria" w:cs="Book Antiqua"/>
                <w:spacing w:val="-1"/>
                <w:sz w:val="26"/>
                <w:szCs w:val="26"/>
              </w:rPr>
              <w:t>R</w:t>
            </w:r>
            <w:r w:rsidR="004428C4" w:rsidRPr="002E2F9D">
              <w:rPr>
                <w:rFonts w:ascii="Cambria" w:eastAsia="Book Antiqua" w:hAnsi="Cambria" w:cs="Book Antiqua"/>
                <w:spacing w:val="2"/>
                <w:sz w:val="26"/>
                <w:szCs w:val="26"/>
              </w:rPr>
              <w:t>o</w:t>
            </w:r>
            <w:r w:rsidR="004428C4" w:rsidRPr="002E2F9D">
              <w:rPr>
                <w:rFonts w:ascii="Cambria" w:eastAsia="Book Antiqua" w:hAnsi="Cambria" w:cs="Book Antiqua"/>
                <w:spacing w:val="-1"/>
                <w:sz w:val="26"/>
                <w:szCs w:val="26"/>
              </w:rPr>
              <w:t>w</w:t>
            </w:r>
            <w:r w:rsidR="004428C4" w:rsidRPr="002E2F9D">
              <w:rPr>
                <w:rFonts w:ascii="Cambria" w:eastAsia="Book Antiqua" w:hAnsi="Cambria" w:cs="Book Antiqua"/>
                <w:sz w:val="26"/>
                <w:szCs w:val="26"/>
              </w:rPr>
              <w:t>s”</w:t>
            </w:r>
          </w:p>
        </w:tc>
      </w:tr>
      <w:tr w:rsidR="004428C4" w:rsidRPr="003579EB" w:rsidTr="002E2F9D">
        <w:trPr>
          <w:trHeight w:hRule="exact" w:val="851"/>
        </w:trPr>
        <w:tc>
          <w:tcPr>
            <w:tcW w:w="1378" w:type="dxa"/>
            <w:tcBorders>
              <w:top w:val="nil"/>
              <w:left w:val="nil"/>
              <w:bottom w:val="nil"/>
              <w:right w:val="nil"/>
            </w:tcBorders>
          </w:tcPr>
          <w:p w:rsidR="004428C4" w:rsidRPr="003579EB" w:rsidRDefault="004428C4" w:rsidP="002161D4">
            <w:pPr>
              <w:spacing w:after="0" w:line="200" w:lineRule="exact"/>
              <w:rPr>
                <w:sz w:val="20"/>
                <w:szCs w:val="20"/>
              </w:rPr>
            </w:pPr>
          </w:p>
          <w:p w:rsidR="004428C4" w:rsidRDefault="004428C4" w:rsidP="002161D4">
            <w:pPr>
              <w:spacing w:before="12" w:after="0" w:line="280" w:lineRule="exact"/>
              <w:rPr>
                <w:sz w:val="28"/>
                <w:szCs w:val="28"/>
              </w:rPr>
            </w:pPr>
          </w:p>
          <w:p w:rsidR="002E2F9D" w:rsidRDefault="002E2F9D" w:rsidP="002161D4">
            <w:pPr>
              <w:spacing w:before="12" w:after="0" w:line="280" w:lineRule="exact"/>
              <w:rPr>
                <w:sz w:val="28"/>
                <w:szCs w:val="28"/>
              </w:rPr>
            </w:pPr>
          </w:p>
          <w:p w:rsidR="002E2F9D" w:rsidRDefault="002E2F9D" w:rsidP="002161D4">
            <w:pPr>
              <w:spacing w:before="12" w:after="0" w:line="280" w:lineRule="exact"/>
              <w:rPr>
                <w:sz w:val="28"/>
                <w:szCs w:val="28"/>
              </w:rPr>
            </w:pPr>
          </w:p>
          <w:p w:rsidR="002E2F9D" w:rsidRDefault="002E2F9D" w:rsidP="002161D4">
            <w:pPr>
              <w:spacing w:before="12" w:after="0" w:line="280" w:lineRule="exact"/>
              <w:rPr>
                <w:sz w:val="28"/>
                <w:szCs w:val="28"/>
              </w:rPr>
            </w:pPr>
          </w:p>
          <w:p w:rsidR="002E2F9D" w:rsidRPr="003579EB" w:rsidRDefault="002E2F9D" w:rsidP="002161D4">
            <w:pPr>
              <w:spacing w:before="12" w:after="0" w:line="280" w:lineRule="exact"/>
              <w:rPr>
                <w:sz w:val="28"/>
                <w:szCs w:val="28"/>
              </w:rPr>
            </w:pPr>
          </w:p>
          <w:p w:rsidR="004428C4" w:rsidRPr="003579EB" w:rsidRDefault="004428C4" w:rsidP="002161D4">
            <w:pPr>
              <w:spacing w:after="0" w:line="240" w:lineRule="auto"/>
              <w:ind w:left="40" w:right="-20"/>
              <w:rPr>
                <w:rFonts w:eastAsia="Book Antiqua" w:cs="Book Antiqua"/>
              </w:rPr>
            </w:pPr>
            <w:r w:rsidRPr="003579EB">
              <w:rPr>
                <w:rFonts w:eastAsia="Book Antiqua" w:cs="Book Antiqua"/>
                <w:b/>
                <w:bCs/>
                <w:spacing w:val="-1"/>
              </w:rPr>
              <w:t>B</w:t>
            </w:r>
            <w:r w:rsidRPr="003579EB">
              <w:rPr>
                <w:rFonts w:eastAsia="Book Antiqua" w:cs="Book Antiqua"/>
                <w:b/>
                <w:bCs/>
              </w:rPr>
              <w:t>o</w:t>
            </w:r>
            <w:r w:rsidRPr="003579EB">
              <w:rPr>
                <w:rFonts w:eastAsia="Book Antiqua" w:cs="Book Antiqua"/>
                <w:b/>
                <w:bCs/>
                <w:spacing w:val="1"/>
              </w:rPr>
              <w:t>tt</w:t>
            </w:r>
            <w:r w:rsidRPr="003579EB">
              <w:rPr>
                <w:rFonts w:eastAsia="Book Antiqua" w:cs="Book Antiqua"/>
                <w:b/>
                <w:bCs/>
              </w:rPr>
              <w:t>om</w:t>
            </w:r>
            <w:r w:rsidRPr="003579EB">
              <w:rPr>
                <w:rFonts w:eastAsia="Book Antiqua" w:cs="Book Antiqua"/>
                <w:b/>
                <w:bCs/>
                <w:spacing w:val="-2"/>
              </w:rPr>
              <w:t xml:space="preserve"> </w:t>
            </w:r>
            <w:r w:rsidRPr="003579EB">
              <w:rPr>
                <w:rFonts w:eastAsia="Book Antiqua" w:cs="Book Antiqua"/>
                <w:b/>
                <w:bCs/>
                <w:spacing w:val="1"/>
              </w:rPr>
              <w:t>li</w:t>
            </w:r>
            <w:r w:rsidRPr="003579EB">
              <w:rPr>
                <w:rFonts w:eastAsia="Book Antiqua" w:cs="Book Antiqua"/>
                <w:b/>
                <w:bCs/>
                <w:spacing w:val="-3"/>
              </w:rPr>
              <w:t>n</w:t>
            </w:r>
            <w:r w:rsidRPr="003579EB">
              <w:rPr>
                <w:rFonts w:eastAsia="Book Antiqua" w:cs="Book Antiqua"/>
                <w:b/>
                <w:bCs/>
              </w:rPr>
              <w:t>e:</w:t>
            </w:r>
          </w:p>
        </w:tc>
        <w:tc>
          <w:tcPr>
            <w:tcW w:w="252" w:type="dxa"/>
            <w:tcBorders>
              <w:top w:val="nil"/>
              <w:left w:val="nil"/>
              <w:bottom w:val="nil"/>
              <w:right w:val="nil"/>
            </w:tcBorders>
          </w:tcPr>
          <w:p w:rsidR="004428C4" w:rsidRPr="002E2F9D" w:rsidRDefault="004428C4" w:rsidP="002161D4">
            <w:pPr>
              <w:spacing w:before="20" w:after="0" w:line="240" w:lineRule="auto"/>
              <w:ind w:left="102" w:right="-20"/>
              <w:rPr>
                <w:rFonts w:ascii="Cambria" w:eastAsia="Wingdings" w:hAnsi="Cambria" w:cs="Wingdings"/>
                <w:sz w:val="26"/>
                <w:szCs w:val="26"/>
              </w:rPr>
            </w:pPr>
          </w:p>
        </w:tc>
        <w:tc>
          <w:tcPr>
            <w:tcW w:w="3578" w:type="dxa"/>
            <w:tcBorders>
              <w:top w:val="nil"/>
              <w:left w:val="nil"/>
              <w:bottom w:val="nil"/>
              <w:right w:val="nil"/>
            </w:tcBorders>
          </w:tcPr>
          <w:p w:rsidR="004428C4" w:rsidRPr="002E2F9D" w:rsidRDefault="004428C4" w:rsidP="002161D4">
            <w:pPr>
              <w:spacing w:before="8" w:after="0" w:line="240" w:lineRule="auto"/>
              <w:ind w:left="134" w:right="-20"/>
              <w:rPr>
                <w:rFonts w:ascii="Cambria" w:eastAsia="Book Antiqua" w:hAnsi="Cambria" w:cs="Book Antiqua"/>
                <w:sz w:val="26"/>
                <w:szCs w:val="26"/>
              </w:rPr>
            </w:pPr>
            <w:r w:rsidRPr="002E2F9D">
              <w:rPr>
                <w:rFonts w:ascii="Cambria" w:eastAsia="Book Antiqua" w:hAnsi="Cambria" w:cs="Book Antiqua"/>
                <w:spacing w:val="1"/>
                <w:sz w:val="26"/>
                <w:szCs w:val="26"/>
              </w:rPr>
              <w:t>S</w:t>
            </w:r>
            <w:r w:rsidRPr="002E2F9D">
              <w:rPr>
                <w:rFonts w:ascii="Cambria" w:eastAsia="Book Antiqua" w:hAnsi="Cambria" w:cs="Book Antiqua"/>
                <w:sz w:val="26"/>
                <w:szCs w:val="26"/>
              </w:rPr>
              <w:t>ub</w:t>
            </w:r>
            <w:r w:rsidRPr="002E2F9D">
              <w:rPr>
                <w:rFonts w:ascii="Cambria" w:eastAsia="Book Antiqua" w:hAnsi="Cambria" w:cs="Book Antiqua"/>
                <w:spacing w:val="-1"/>
                <w:sz w:val="26"/>
                <w:szCs w:val="26"/>
              </w:rPr>
              <w:t>m</w:t>
            </w:r>
            <w:r w:rsidRPr="002E2F9D">
              <w:rPr>
                <w:rFonts w:ascii="Cambria" w:eastAsia="Book Antiqua" w:hAnsi="Cambria" w:cs="Book Antiqua"/>
                <w:sz w:val="26"/>
                <w:szCs w:val="26"/>
              </w:rPr>
              <w:t>it</w:t>
            </w:r>
          </w:p>
        </w:tc>
      </w:tr>
    </w:tbl>
    <w:p w:rsidR="004428C4" w:rsidRPr="003579EB" w:rsidRDefault="004428C4" w:rsidP="004428C4">
      <w:pPr>
        <w:spacing w:before="6" w:after="0" w:line="110" w:lineRule="exact"/>
        <w:rPr>
          <w:sz w:val="11"/>
          <w:szCs w:val="11"/>
        </w:rPr>
      </w:pPr>
    </w:p>
    <w:p w:rsidR="002E2F9D" w:rsidRPr="002E2F9D" w:rsidRDefault="004428C4" w:rsidP="001D4F0B">
      <w:pPr>
        <w:pStyle w:val="ListParagraph"/>
        <w:numPr>
          <w:ilvl w:val="0"/>
          <w:numId w:val="46"/>
        </w:numPr>
        <w:spacing w:before="32" w:after="0" w:line="240" w:lineRule="auto"/>
        <w:ind w:right="-20"/>
        <w:rPr>
          <w:rFonts w:ascii="Cambria" w:eastAsia="Book Antiqua" w:hAnsi="Cambria" w:cs="Book Antiqua"/>
          <w:sz w:val="26"/>
          <w:szCs w:val="26"/>
        </w:rPr>
      </w:pPr>
      <w:r w:rsidRPr="002E2F9D">
        <w:rPr>
          <w:rFonts w:ascii="Cambria" w:eastAsia="Book Antiqua" w:hAnsi="Cambria" w:cs="Book Antiqua"/>
          <w:b/>
          <w:bCs/>
          <w:spacing w:val="1"/>
          <w:sz w:val="26"/>
          <w:szCs w:val="26"/>
        </w:rPr>
        <w:t>A</w:t>
      </w:r>
      <w:r w:rsidRPr="002E2F9D">
        <w:rPr>
          <w:rFonts w:ascii="Cambria" w:eastAsia="Book Antiqua" w:hAnsi="Cambria" w:cs="Book Antiqua"/>
          <w:b/>
          <w:bCs/>
          <w:spacing w:val="-2"/>
          <w:sz w:val="26"/>
          <w:szCs w:val="26"/>
        </w:rPr>
        <w:t>l</w:t>
      </w:r>
      <w:r w:rsidRPr="002E2F9D">
        <w:rPr>
          <w:rFonts w:ascii="Cambria" w:eastAsia="Book Antiqua" w:hAnsi="Cambria" w:cs="Book Antiqua"/>
          <w:b/>
          <w:bCs/>
          <w:sz w:val="26"/>
          <w:szCs w:val="26"/>
        </w:rPr>
        <w:t>l</w:t>
      </w:r>
      <w:r w:rsidRPr="002E2F9D">
        <w:rPr>
          <w:rFonts w:ascii="Cambria" w:eastAsia="Book Antiqua" w:hAnsi="Cambria" w:cs="Book Antiqua"/>
          <w:b/>
          <w:bCs/>
          <w:spacing w:val="1"/>
          <w:sz w:val="26"/>
          <w:szCs w:val="26"/>
        </w:rPr>
        <w:t xml:space="preserve"> </w:t>
      </w:r>
      <w:r w:rsidRPr="002E2F9D">
        <w:rPr>
          <w:rFonts w:ascii="Cambria" w:eastAsia="Book Antiqua" w:hAnsi="Cambria" w:cs="Book Antiqua"/>
          <w:b/>
          <w:bCs/>
          <w:spacing w:val="-2"/>
          <w:sz w:val="26"/>
          <w:szCs w:val="26"/>
        </w:rPr>
        <w:t>s</w:t>
      </w:r>
      <w:r w:rsidRPr="002E2F9D">
        <w:rPr>
          <w:rFonts w:ascii="Cambria" w:eastAsia="Book Antiqua" w:hAnsi="Cambria" w:cs="Book Antiqua"/>
          <w:b/>
          <w:bCs/>
          <w:spacing w:val="1"/>
          <w:sz w:val="26"/>
          <w:szCs w:val="26"/>
        </w:rPr>
        <w:t>t</w:t>
      </w:r>
      <w:r w:rsidRPr="002E2F9D">
        <w:rPr>
          <w:rFonts w:ascii="Cambria" w:eastAsia="Book Antiqua" w:hAnsi="Cambria" w:cs="Book Antiqua"/>
          <w:b/>
          <w:bCs/>
          <w:sz w:val="26"/>
          <w:szCs w:val="26"/>
        </w:rPr>
        <w:t>udent</w:t>
      </w:r>
      <w:r w:rsidRPr="002E2F9D">
        <w:rPr>
          <w:rFonts w:ascii="Cambria" w:eastAsia="Book Antiqua" w:hAnsi="Cambria" w:cs="Book Antiqua"/>
          <w:b/>
          <w:bCs/>
          <w:spacing w:val="-1"/>
          <w:sz w:val="26"/>
          <w:szCs w:val="26"/>
        </w:rPr>
        <w:t xml:space="preserve"> </w:t>
      </w:r>
      <w:r w:rsidRPr="002E2F9D">
        <w:rPr>
          <w:rFonts w:ascii="Cambria" w:eastAsia="Book Antiqua" w:hAnsi="Cambria" w:cs="Book Antiqua"/>
          <w:b/>
          <w:bCs/>
          <w:spacing w:val="1"/>
          <w:sz w:val="26"/>
          <w:szCs w:val="26"/>
        </w:rPr>
        <w:t>w</w:t>
      </w:r>
      <w:r w:rsidRPr="002E2F9D">
        <w:rPr>
          <w:rFonts w:ascii="Cambria" w:eastAsia="Book Antiqua" w:hAnsi="Cambria" w:cs="Book Antiqua"/>
          <w:b/>
          <w:bCs/>
          <w:sz w:val="26"/>
          <w:szCs w:val="26"/>
        </w:rPr>
        <w:t>ork</w:t>
      </w:r>
      <w:r w:rsidRPr="002E2F9D">
        <w:rPr>
          <w:rFonts w:ascii="Cambria" w:eastAsia="Book Antiqua" w:hAnsi="Cambria" w:cs="Book Antiqua"/>
          <w:b/>
          <w:bCs/>
          <w:spacing w:val="-3"/>
          <w:sz w:val="26"/>
          <w:szCs w:val="26"/>
        </w:rPr>
        <w:t xml:space="preserve"> </w:t>
      </w:r>
      <w:r w:rsidRPr="002E2F9D">
        <w:rPr>
          <w:rFonts w:ascii="Cambria" w:eastAsia="Book Antiqua" w:hAnsi="Cambria" w:cs="Book Antiqua"/>
          <w:b/>
          <w:bCs/>
          <w:sz w:val="26"/>
          <w:szCs w:val="26"/>
        </w:rPr>
        <w:t>mu</w:t>
      </w:r>
      <w:r w:rsidRPr="002E2F9D">
        <w:rPr>
          <w:rFonts w:ascii="Cambria" w:eastAsia="Book Antiqua" w:hAnsi="Cambria" w:cs="Book Antiqua"/>
          <w:b/>
          <w:bCs/>
          <w:spacing w:val="-2"/>
          <w:sz w:val="26"/>
          <w:szCs w:val="26"/>
        </w:rPr>
        <w:t>s</w:t>
      </w:r>
      <w:r w:rsidRPr="002E2F9D">
        <w:rPr>
          <w:rFonts w:ascii="Cambria" w:eastAsia="Book Antiqua" w:hAnsi="Cambria" w:cs="Book Antiqua"/>
          <w:b/>
          <w:bCs/>
          <w:sz w:val="26"/>
          <w:szCs w:val="26"/>
        </w:rPr>
        <w:t>t</w:t>
      </w:r>
      <w:r w:rsidRPr="002E2F9D">
        <w:rPr>
          <w:rFonts w:ascii="Cambria" w:eastAsia="Book Antiqua" w:hAnsi="Cambria" w:cs="Book Antiqua"/>
          <w:b/>
          <w:bCs/>
          <w:spacing w:val="1"/>
          <w:sz w:val="26"/>
          <w:szCs w:val="26"/>
        </w:rPr>
        <w:t xml:space="preserve"> </w:t>
      </w:r>
      <w:r w:rsidRPr="002E2F9D">
        <w:rPr>
          <w:rFonts w:ascii="Cambria" w:eastAsia="Book Antiqua" w:hAnsi="Cambria" w:cs="Book Antiqua"/>
          <w:b/>
          <w:bCs/>
          <w:spacing w:val="-3"/>
          <w:sz w:val="26"/>
          <w:szCs w:val="26"/>
        </w:rPr>
        <w:t>b</w:t>
      </w:r>
      <w:r w:rsidRPr="002E2F9D">
        <w:rPr>
          <w:rFonts w:ascii="Cambria" w:eastAsia="Book Antiqua" w:hAnsi="Cambria" w:cs="Book Antiqua"/>
          <w:b/>
          <w:bCs/>
          <w:sz w:val="26"/>
          <w:szCs w:val="26"/>
        </w:rPr>
        <w:t>e saved, even</w:t>
      </w:r>
      <w:r w:rsidRPr="002E2F9D">
        <w:rPr>
          <w:rFonts w:ascii="Cambria" w:eastAsia="Book Antiqua" w:hAnsi="Cambria" w:cs="Book Antiqua"/>
          <w:b/>
          <w:bCs/>
          <w:spacing w:val="-3"/>
          <w:sz w:val="26"/>
          <w:szCs w:val="26"/>
        </w:rPr>
        <w:t xml:space="preserve"> </w:t>
      </w:r>
      <w:r w:rsidRPr="002E2F9D">
        <w:rPr>
          <w:rFonts w:ascii="Cambria" w:eastAsia="Book Antiqua" w:hAnsi="Cambria" w:cs="Book Antiqua"/>
          <w:b/>
          <w:bCs/>
          <w:sz w:val="26"/>
          <w:szCs w:val="26"/>
        </w:rPr>
        <w:t>for</w:t>
      </w:r>
      <w:r w:rsidRPr="002E2F9D">
        <w:rPr>
          <w:rFonts w:ascii="Cambria" w:eastAsia="Book Antiqua" w:hAnsi="Cambria" w:cs="Book Antiqua"/>
          <w:b/>
          <w:bCs/>
          <w:spacing w:val="1"/>
          <w:sz w:val="26"/>
          <w:szCs w:val="26"/>
        </w:rPr>
        <w:t xml:space="preserve"> </w:t>
      </w:r>
      <w:r w:rsidRPr="002E2F9D">
        <w:rPr>
          <w:rFonts w:ascii="Cambria" w:eastAsia="Book Antiqua" w:hAnsi="Cambria" w:cs="Book Antiqua"/>
          <w:b/>
          <w:bCs/>
          <w:spacing w:val="-3"/>
          <w:sz w:val="26"/>
          <w:szCs w:val="26"/>
        </w:rPr>
        <w:t>d</w:t>
      </w:r>
      <w:r w:rsidRPr="002E2F9D">
        <w:rPr>
          <w:rFonts w:ascii="Cambria" w:eastAsia="Book Antiqua" w:hAnsi="Cambria" w:cs="Book Antiqua"/>
          <w:b/>
          <w:bCs/>
          <w:sz w:val="26"/>
          <w:szCs w:val="26"/>
        </w:rPr>
        <w:t>ropp</w:t>
      </w:r>
      <w:r w:rsidRPr="002E2F9D">
        <w:rPr>
          <w:rFonts w:ascii="Cambria" w:eastAsia="Book Antiqua" w:hAnsi="Cambria" w:cs="Book Antiqua"/>
          <w:b/>
          <w:bCs/>
          <w:spacing w:val="-2"/>
          <w:sz w:val="26"/>
          <w:szCs w:val="26"/>
        </w:rPr>
        <w:t>e</w:t>
      </w:r>
      <w:r w:rsidRPr="002E2F9D">
        <w:rPr>
          <w:rFonts w:ascii="Cambria" w:eastAsia="Book Antiqua" w:hAnsi="Cambria" w:cs="Book Antiqua"/>
          <w:b/>
          <w:bCs/>
          <w:sz w:val="26"/>
          <w:szCs w:val="26"/>
        </w:rPr>
        <w:t>d s</w:t>
      </w:r>
      <w:r w:rsidRPr="002E2F9D">
        <w:rPr>
          <w:rFonts w:ascii="Cambria" w:eastAsia="Book Antiqua" w:hAnsi="Cambria" w:cs="Book Antiqua"/>
          <w:b/>
          <w:bCs/>
          <w:spacing w:val="1"/>
          <w:sz w:val="26"/>
          <w:szCs w:val="26"/>
        </w:rPr>
        <w:t>t</w:t>
      </w:r>
      <w:r w:rsidRPr="002E2F9D">
        <w:rPr>
          <w:rFonts w:ascii="Cambria" w:eastAsia="Book Antiqua" w:hAnsi="Cambria" w:cs="Book Antiqua"/>
          <w:b/>
          <w:bCs/>
          <w:sz w:val="26"/>
          <w:szCs w:val="26"/>
        </w:rPr>
        <w:t>ude</w:t>
      </w:r>
      <w:r w:rsidRPr="002E2F9D">
        <w:rPr>
          <w:rFonts w:ascii="Cambria" w:eastAsia="Book Antiqua" w:hAnsi="Cambria" w:cs="Book Antiqua"/>
          <w:b/>
          <w:bCs/>
          <w:spacing w:val="-3"/>
          <w:sz w:val="26"/>
          <w:szCs w:val="26"/>
        </w:rPr>
        <w:t>n</w:t>
      </w:r>
      <w:r w:rsidRPr="002E2F9D">
        <w:rPr>
          <w:rFonts w:ascii="Cambria" w:eastAsia="Book Antiqua" w:hAnsi="Cambria" w:cs="Book Antiqua"/>
          <w:b/>
          <w:bCs/>
          <w:spacing w:val="1"/>
          <w:sz w:val="26"/>
          <w:szCs w:val="26"/>
        </w:rPr>
        <w:t>t</w:t>
      </w:r>
      <w:r w:rsidRPr="002E2F9D">
        <w:rPr>
          <w:rFonts w:ascii="Cambria" w:eastAsia="Book Antiqua" w:hAnsi="Cambria" w:cs="Book Antiqua"/>
          <w:b/>
          <w:bCs/>
          <w:sz w:val="26"/>
          <w:szCs w:val="26"/>
        </w:rPr>
        <w:t>s.</w:t>
      </w:r>
    </w:p>
    <w:p w:rsidR="002E2F9D" w:rsidRPr="002E2F9D" w:rsidRDefault="004428C4" w:rsidP="001D4F0B">
      <w:pPr>
        <w:pStyle w:val="ListParagraph"/>
        <w:numPr>
          <w:ilvl w:val="0"/>
          <w:numId w:val="46"/>
        </w:numPr>
        <w:spacing w:before="32" w:after="0" w:line="240" w:lineRule="auto"/>
        <w:ind w:right="-20"/>
        <w:rPr>
          <w:rFonts w:ascii="Cambria" w:eastAsia="Book Antiqua" w:hAnsi="Cambria" w:cs="Book Antiqua"/>
          <w:sz w:val="26"/>
          <w:szCs w:val="26"/>
        </w:rPr>
      </w:pPr>
      <w:r w:rsidRPr="002E2F9D">
        <w:rPr>
          <w:rFonts w:ascii="Cambria" w:eastAsia="Book Antiqua" w:hAnsi="Cambria" w:cs="Book Antiqua"/>
          <w:b/>
          <w:bCs/>
          <w:spacing w:val="-1"/>
          <w:sz w:val="26"/>
          <w:szCs w:val="26"/>
        </w:rPr>
        <w:t>Y</w:t>
      </w:r>
      <w:r w:rsidRPr="002E2F9D">
        <w:rPr>
          <w:rFonts w:ascii="Cambria" w:eastAsia="Book Antiqua" w:hAnsi="Cambria" w:cs="Book Antiqua"/>
          <w:b/>
          <w:bCs/>
          <w:sz w:val="26"/>
          <w:szCs w:val="26"/>
        </w:rPr>
        <w:t>ou mu</w:t>
      </w:r>
      <w:r w:rsidRPr="002E2F9D">
        <w:rPr>
          <w:rFonts w:ascii="Cambria" w:eastAsia="Book Antiqua" w:hAnsi="Cambria" w:cs="Book Antiqua"/>
          <w:b/>
          <w:bCs/>
          <w:spacing w:val="1"/>
          <w:sz w:val="26"/>
          <w:szCs w:val="26"/>
        </w:rPr>
        <w:t>s</w:t>
      </w:r>
      <w:r w:rsidRPr="002E2F9D">
        <w:rPr>
          <w:rFonts w:ascii="Cambria" w:eastAsia="Book Antiqua" w:hAnsi="Cambria" w:cs="Book Antiqua"/>
          <w:b/>
          <w:bCs/>
          <w:sz w:val="26"/>
          <w:szCs w:val="26"/>
        </w:rPr>
        <w:t>t</w:t>
      </w:r>
      <w:r w:rsidRPr="002E2F9D">
        <w:rPr>
          <w:rFonts w:ascii="Cambria" w:eastAsia="Book Antiqua" w:hAnsi="Cambria" w:cs="Book Antiqua"/>
          <w:b/>
          <w:bCs/>
          <w:spacing w:val="1"/>
          <w:sz w:val="26"/>
          <w:szCs w:val="26"/>
        </w:rPr>
        <w:t xml:space="preserve"> </w:t>
      </w:r>
      <w:r w:rsidRPr="002E2F9D">
        <w:rPr>
          <w:rFonts w:ascii="Cambria" w:eastAsia="Book Antiqua" w:hAnsi="Cambria" w:cs="Book Antiqua"/>
          <w:b/>
          <w:bCs/>
          <w:sz w:val="26"/>
          <w:szCs w:val="26"/>
        </w:rPr>
        <w:t>ha</w:t>
      </w:r>
      <w:r w:rsidRPr="002E2F9D">
        <w:rPr>
          <w:rFonts w:ascii="Cambria" w:eastAsia="Book Antiqua" w:hAnsi="Cambria" w:cs="Book Antiqua"/>
          <w:b/>
          <w:bCs/>
          <w:spacing w:val="-3"/>
          <w:sz w:val="26"/>
          <w:szCs w:val="26"/>
        </w:rPr>
        <w:t>v</w:t>
      </w:r>
      <w:r w:rsidRPr="002E2F9D">
        <w:rPr>
          <w:rFonts w:ascii="Cambria" w:eastAsia="Book Antiqua" w:hAnsi="Cambria" w:cs="Book Antiqua"/>
          <w:b/>
          <w:bCs/>
          <w:sz w:val="26"/>
          <w:szCs w:val="26"/>
        </w:rPr>
        <w:t xml:space="preserve">e </w:t>
      </w:r>
      <w:r w:rsidRPr="002E2F9D">
        <w:rPr>
          <w:rFonts w:ascii="Cambria" w:eastAsia="Book Antiqua" w:hAnsi="Cambria" w:cs="Book Antiqua"/>
          <w:b/>
          <w:bCs/>
          <w:spacing w:val="-2"/>
          <w:sz w:val="26"/>
          <w:szCs w:val="26"/>
        </w:rPr>
        <w:t>s</w:t>
      </w:r>
      <w:r w:rsidRPr="002E2F9D">
        <w:rPr>
          <w:rFonts w:ascii="Cambria" w:eastAsia="Book Antiqua" w:hAnsi="Cambria" w:cs="Book Antiqua"/>
          <w:b/>
          <w:bCs/>
          <w:spacing w:val="1"/>
          <w:sz w:val="26"/>
          <w:szCs w:val="26"/>
        </w:rPr>
        <w:t>t</w:t>
      </w:r>
      <w:r w:rsidRPr="002E2F9D">
        <w:rPr>
          <w:rFonts w:ascii="Cambria" w:eastAsia="Book Antiqua" w:hAnsi="Cambria" w:cs="Book Antiqua"/>
          <w:b/>
          <w:bCs/>
          <w:sz w:val="26"/>
          <w:szCs w:val="26"/>
        </w:rPr>
        <w:t>a</w:t>
      </w:r>
      <w:r w:rsidRPr="002E2F9D">
        <w:rPr>
          <w:rFonts w:ascii="Cambria" w:eastAsia="Book Antiqua" w:hAnsi="Cambria" w:cs="Book Antiqua"/>
          <w:b/>
          <w:bCs/>
          <w:spacing w:val="1"/>
          <w:sz w:val="26"/>
          <w:szCs w:val="26"/>
        </w:rPr>
        <w:t>t</w:t>
      </w:r>
      <w:r w:rsidRPr="002E2F9D">
        <w:rPr>
          <w:rFonts w:ascii="Cambria" w:eastAsia="Book Antiqua" w:hAnsi="Cambria" w:cs="Book Antiqua"/>
          <w:b/>
          <w:bCs/>
          <w:sz w:val="26"/>
          <w:szCs w:val="26"/>
        </w:rPr>
        <w:t>ed</w:t>
      </w:r>
      <w:r w:rsidRPr="002E2F9D">
        <w:rPr>
          <w:rFonts w:ascii="Cambria" w:eastAsia="Book Antiqua" w:hAnsi="Cambria" w:cs="Book Antiqua"/>
          <w:b/>
          <w:bCs/>
          <w:spacing w:val="-3"/>
          <w:sz w:val="26"/>
          <w:szCs w:val="26"/>
        </w:rPr>
        <w:t xml:space="preserve"> </w:t>
      </w:r>
      <w:r w:rsidRPr="002E2F9D">
        <w:rPr>
          <w:rFonts w:ascii="Cambria" w:eastAsia="Book Antiqua" w:hAnsi="Cambria" w:cs="Book Antiqua"/>
          <w:b/>
          <w:bCs/>
          <w:sz w:val="26"/>
          <w:szCs w:val="26"/>
        </w:rPr>
        <w:t>c</w:t>
      </w:r>
      <w:r w:rsidRPr="002E2F9D">
        <w:rPr>
          <w:rFonts w:ascii="Cambria" w:eastAsia="Book Antiqua" w:hAnsi="Cambria" w:cs="Book Antiqua"/>
          <w:b/>
          <w:bCs/>
          <w:spacing w:val="-2"/>
          <w:sz w:val="26"/>
          <w:szCs w:val="26"/>
        </w:rPr>
        <w:t>ri</w:t>
      </w:r>
      <w:r w:rsidRPr="002E2F9D">
        <w:rPr>
          <w:rFonts w:ascii="Cambria" w:eastAsia="Book Antiqua" w:hAnsi="Cambria" w:cs="Book Antiqua"/>
          <w:b/>
          <w:bCs/>
          <w:spacing w:val="1"/>
          <w:sz w:val="26"/>
          <w:szCs w:val="26"/>
        </w:rPr>
        <w:t>t</w:t>
      </w:r>
      <w:r w:rsidRPr="002E2F9D">
        <w:rPr>
          <w:rFonts w:ascii="Cambria" w:eastAsia="Book Antiqua" w:hAnsi="Cambria" w:cs="Book Antiqua"/>
          <w:b/>
          <w:bCs/>
          <w:sz w:val="26"/>
          <w:szCs w:val="26"/>
        </w:rPr>
        <w:t>er</w:t>
      </w:r>
      <w:r w:rsidRPr="002E2F9D">
        <w:rPr>
          <w:rFonts w:ascii="Cambria" w:eastAsia="Book Antiqua" w:hAnsi="Cambria" w:cs="Book Antiqua"/>
          <w:b/>
          <w:bCs/>
          <w:spacing w:val="-2"/>
          <w:sz w:val="26"/>
          <w:szCs w:val="26"/>
        </w:rPr>
        <w:t>i</w:t>
      </w:r>
      <w:r w:rsidRPr="002E2F9D">
        <w:rPr>
          <w:rFonts w:ascii="Cambria" w:eastAsia="Book Antiqua" w:hAnsi="Cambria" w:cs="Book Antiqua"/>
          <w:b/>
          <w:bCs/>
          <w:sz w:val="26"/>
          <w:szCs w:val="26"/>
        </w:rPr>
        <w:t>a for</w:t>
      </w:r>
      <w:r w:rsidRPr="002E2F9D">
        <w:rPr>
          <w:rFonts w:ascii="Cambria" w:eastAsia="Book Antiqua" w:hAnsi="Cambria" w:cs="Book Antiqua"/>
          <w:b/>
          <w:bCs/>
          <w:spacing w:val="1"/>
          <w:sz w:val="26"/>
          <w:szCs w:val="26"/>
        </w:rPr>
        <w:t xml:space="preserve"> </w:t>
      </w:r>
      <w:r w:rsidRPr="002E2F9D">
        <w:rPr>
          <w:rFonts w:ascii="Cambria" w:eastAsia="Book Antiqua" w:hAnsi="Cambria" w:cs="Book Antiqua"/>
          <w:b/>
          <w:bCs/>
          <w:spacing w:val="-3"/>
          <w:sz w:val="26"/>
          <w:szCs w:val="26"/>
        </w:rPr>
        <w:t>d</w:t>
      </w:r>
      <w:r w:rsidRPr="002E2F9D">
        <w:rPr>
          <w:rFonts w:ascii="Cambria" w:eastAsia="Book Antiqua" w:hAnsi="Cambria" w:cs="Book Antiqua"/>
          <w:b/>
          <w:bCs/>
          <w:sz w:val="26"/>
          <w:szCs w:val="26"/>
        </w:rPr>
        <w:t>ropp</w:t>
      </w:r>
      <w:r w:rsidRPr="002E2F9D">
        <w:rPr>
          <w:rFonts w:ascii="Cambria" w:eastAsia="Book Antiqua" w:hAnsi="Cambria" w:cs="Book Antiqua"/>
          <w:b/>
          <w:bCs/>
          <w:spacing w:val="1"/>
          <w:sz w:val="26"/>
          <w:szCs w:val="26"/>
        </w:rPr>
        <w:t>i</w:t>
      </w:r>
      <w:r w:rsidRPr="002E2F9D">
        <w:rPr>
          <w:rFonts w:ascii="Cambria" w:eastAsia="Book Antiqua" w:hAnsi="Cambria" w:cs="Book Antiqua"/>
          <w:b/>
          <w:bCs/>
          <w:sz w:val="26"/>
          <w:szCs w:val="26"/>
        </w:rPr>
        <w:t>ng</w:t>
      </w:r>
      <w:r w:rsidRPr="002E2F9D">
        <w:rPr>
          <w:rFonts w:ascii="Cambria" w:eastAsia="Book Antiqua" w:hAnsi="Cambria" w:cs="Book Antiqua"/>
          <w:b/>
          <w:bCs/>
          <w:spacing w:val="-3"/>
          <w:sz w:val="26"/>
          <w:szCs w:val="26"/>
        </w:rPr>
        <w:t xml:space="preserve"> </w:t>
      </w:r>
      <w:r w:rsidRPr="002E2F9D">
        <w:rPr>
          <w:rFonts w:ascii="Cambria" w:eastAsia="Book Antiqua" w:hAnsi="Cambria" w:cs="Book Antiqua"/>
          <w:b/>
          <w:bCs/>
          <w:sz w:val="26"/>
          <w:szCs w:val="26"/>
        </w:rPr>
        <w:t>a s</w:t>
      </w:r>
      <w:r w:rsidRPr="002E2F9D">
        <w:rPr>
          <w:rFonts w:ascii="Cambria" w:eastAsia="Book Antiqua" w:hAnsi="Cambria" w:cs="Book Antiqua"/>
          <w:b/>
          <w:bCs/>
          <w:spacing w:val="1"/>
          <w:sz w:val="26"/>
          <w:szCs w:val="26"/>
        </w:rPr>
        <w:t>t</w:t>
      </w:r>
      <w:r w:rsidRPr="002E2F9D">
        <w:rPr>
          <w:rFonts w:ascii="Cambria" w:eastAsia="Book Antiqua" w:hAnsi="Cambria" w:cs="Book Antiqua"/>
          <w:b/>
          <w:bCs/>
          <w:spacing w:val="-3"/>
          <w:sz w:val="26"/>
          <w:szCs w:val="26"/>
        </w:rPr>
        <w:t>u</w:t>
      </w:r>
      <w:r w:rsidRPr="002E2F9D">
        <w:rPr>
          <w:rFonts w:ascii="Cambria" w:eastAsia="Book Antiqua" w:hAnsi="Cambria" w:cs="Book Antiqua"/>
          <w:b/>
          <w:bCs/>
          <w:sz w:val="26"/>
          <w:szCs w:val="26"/>
        </w:rPr>
        <w:t>dent</w:t>
      </w:r>
      <w:r w:rsidRPr="002E2F9D">
        <w:rPr>
          <w:rFonts w:ascii="Cambria" w:eastAsia="Book Antiqua" w:hAnsi="Cambria" w:cs="Book Antiqua"/>
          <w:b/>
          <w:bCs/>
          <w:spacing w:val="1"/>
          <w:sz w:val="26"/>
          <w:szCs w:val="26"/>
        </w:rPr>
        <w:t xml:space="preserve"> </w:t>
      </w:r>
      <w:r w:rsidRPr="002E2F9D">
        <w:rPr>
          <w:rFonts w:ascii="Cambria" w:eastAsia="Book Antiqua" w:hAnsi="Cambria" w:cs="Book Antiqua"/>
          <w:b/>
          <w:bCs/>
          <w:sz w:val="26"/>
          <w:szCs w:val="26"/>
        </w:rPr>
        <w:t xml:space="preserve">and </w:t>
      </w:r>
      <w:r w:rsidRPr="002E2F9D">
        <w:rPr>
          <w:rFonts w:ascii="Cambria" w:eastAsia="Book Antiqua" w:hAnsi="Cambria" w:cs="Book Antiqua"/>
          <w:b/>
          <w:bCs/>
          <w:spacing w:val="1"/>
          <w:sz w:val="26"/>
          <w:szCs w:val="26"/>
        </w:rPr>
        <w:t>t</w:t>
      </w:r>
      <w:r w:rsidRPr="002E2F9D">
        <w:rPr>
          <w:rFonts w:ascii="Cambria" w:eastAsia="Book Antiqua" w:hAnsi="Cambria" w:cs="Book Antiqua"/>
          <w:b/>
          <w:bCs/>
          <w:spacing w:val="-3"/>
          <w:sz w:val="26"/>
          <w:szCs w:val="26"/>
        </w:rPr>
        <w:t>h</w:t>
      </w:r>
      <w:r w:rsidRPr="002E2F9D">
        <w:rPr>
          <w:rFonts w:ascii="Cambria" w:eastAsia="Book Antiqua" w:hAnsi="Cambria" w:cs="Book Antiqua"/>
          <w:b/>
          <w:bCs/>
          <w:sz w:val="26"/>
          <w:szCs w:val="26"/>
        </w:rPr>
        <w:t>e c</w:t>
      </w:r>
      <w:r w:rsidRPr="002E2F9D">
        <w:rPr>
          <w:rFonts w:ascii="Cambria" w:eastAsia="Book Antiqua" w:hAnsi="Cambria" w:cs="Book Antiqua"/>
          <w:b/>
          <w:bCs/>
          <w:spacing w:val="-2"/>
          <w:sz w:val="26"/>
          <w:szCs w:val="26"/>
        </w:rPr>
        <w:t>r</w:t>
      </w:r>
      <w:r w:rsidRPr="002E2F9D">
        <w:rPr>
          <w:rFonts w:ascii="Cambria" w:eastAsia="Book Antiqua" w:hAnsi="Cambria" w:cs="Book Antiqua"/>
          <w:b/>
          <w:bCs/>
          <w:spacing w:val="1"/>
          <w:sz w:val="26"/>
          <w:szCs w:val="26"/>
        </w:rPr>
        <w:t>it</w:t>
      </w:r>
      <w:r w:rsidRPr="002E2F9D">
        <w:rPr>
          <w:rFonts w:ascii="Cambria" w:eastAsia="Book Antiqua" w:hAnsi="Cambria" w:cs="Book Antiqua"/>
          <w:b/>
          <w:bCs/>
          <w:spacing w:val="-2"/>
          <w:sz w:val="26"/>
          <w:szCs w:val="26"/>
        </w:rPr>
        <w:t>e</w:t>
      </w:r>
      <w:r w:rsidRPr="002E2F9D">
        <w:rPr>
          <w:rFonts w:ascii="Cambria" w:eastAsia="Book Antiqua" w:hAnsi="Cambria" w:cs="Book Antiqua"/>
          <w:b/>
          <w:bCs/>
          <w:sz w:val="26"/>
          <w:szCs w:val="26"/>
        </w:rPr>
        <w:t>r</w:t>
      </w:r>
      <w:r w:rsidRPr="002E2F9D">
        <w:rPr>
          <w:rFonts w:ascii="Cambria" w:eastAsia="Book Antiqua" w:hAnsi="Cambria" w:cs="Book Antiqua"/>
          <w:b/>
          <w:bCs/>
          <w:spacing w:val="1"/>
          <w:sz w:val="26"/>
          <w:szCs w:val="26"/>
        </w:rPr>
        <w:t>i</w:t>
      </w:r>
      <w:r w:rsidRPr="002E2F9D">
        <w:rPr>
          <w:rFonts w:ascii="Cambria" w:eastAsia="Book Antiqua" w:hAnsi="Cambria" w:cs="Book Antiqua"/>
          <w:b/>
          <w:bCs/>
          <w:sz w:val="26"/>
          <w:szCs w:val="26"/>
        </w:rPr>
        <w:t>a</w:t>
      </w:r>
      <w:r w:rsidRPr="002E2F9D">
        <w:rPr>
          <w:rFonts w:ascii="Cambria" w:eastAsia="Book Antiqua" w:hAnsi="Cambria" w:cs="Book Antiqua"/>
          <w:b/>
          <w:bCs/>
          <w:spacing w:val="-2"/>
          <w:sz w:val="26"/>
          <w:szCs w:val="26"/>
        </w:rPr>
        <w:t xml:space="preserve"> </w:t>
      </w:r>
      <w:r w:rsidRPr="002E2F9D">
        <w:rPr>
          <w:rFonts w:ascii="Cambria" w:eastAsia="Book Antiqua" w:hAnsi="Cambria" w:cs="Book Antiqua"/>
          <w:b/>
          <w:bCs/>
          <w:sz w:val="26"/>
          <w:szCs w:val="26"/>
        </w:rPr>
        <w:t>m</w:t>
      </w:r>
      <w:r w:rsidRPr="002E2F9D">
        <w:rPr>
          <w:rFonts w:ascii="Cambria" w:eastAsia="Book Antiqua" w:hAnsi="Cambria" w:cs="Book Antiqua"/>
          <w:b/>
          <w:bCs/>
          <w:spacing w:val="-3"/>
          <w:sz w:val="26"/>
          <w:szCs w:val="26"/>
        </w:rPr>
        <w:t>u</w:t>
      </w:r>
      <w:r w:rsidRPr="002E2F9D">
        <w:rPr>
          <w:rFonts w:ascii="Cambria" w:eastAsia="Book Antiqua" w:hAnsi="Cambria" w:cs="Book Antiqua"/>
          <w:b/>
          <w:bCs/>
          <w:sz w:val="26"/>
          <w:szCs w:val="26"/>
        </w:rPr>
        <w:t>st</w:t>
      </w:r>
      <w:r w:rsidRPr="002E2F9D">
        <w:rPr>
          <w:rFonts w:ascii="Cambria" w:eastAsia="Book Antiqua" w:hAnsi="Cambria" w:cs="Book Antiqua"/>
          <w:b/>
          <w:bCs/>
          <w:spacing w:val="1"/>
          <w:sz w:val="26"/>
          <w:szCs w:val="26"/>
        </w:rPr>
        <w:t xml:space="preserve"> </w:t>
      </w:r>
      <w:r w:rsidRPr="002E2F9D">
        <w:rPr>
          <w:rFonts w:ascii="Cambria" w:eastAsia="Book Antiqua" w:hAnsi="Cambria" w:cs="Book Antiqua"/>
          <w:b/>
          <w:bCs/>
          <w:sz w:val="26"/>
          <w:szCs w:val="26"/>
        </w:rPr>
        <w:t xml:space="preserve">be one </w:t>
      </w:r>
      <w:r w:rsidRPr="002E2F9D">
        <w:rPr>
          <w:rFonts w:ascii="Cambria" w:eastAsia="Book Antiqua" w:hAnsi="Cambria" w:cs="Book Antiqua"/>
          <w:b/>
          <w:bCs/>
          <w:spacing w:val="-3"/>
          <w:sz w:val="26"/>
          <w:szCs w:val="26"/>
        </w:rPr>
        <w:t>o</w:t>
      </w:r>
      <w:r w:rsidRPr="002E2F9D">
        <w:rPr>
          <w:rFonts w:ascii="Cambria" w:eastAsia="Book Antiqua" w:hAnsi="Cambria" w:cs="Book Antiqua"/>
          <w:b/>
          <w:bCs/>
          <w:sz w:val="26"/>
          <w:szCs w:val="26"/>
        </w:rPr>
        <w:t>f</w:t>
      </w:r>
      <w:r w:rsidRPr="002E2F9D">
        <w:rPr>
          <w:rFonts w:ascii="Cambria" w:eastAsia="Book Antiqua" w:hAnsi="Cambria" w:cs="Book Antiqua"/>
          <w:b/>
          <w:bCs/>
          <w:spacing w:val="1"/>
          <w:sz w:val="26"/>
          <w:szCs w:val="26"/>
        </w:rPr>
        <w:t xml:space="preserve"> </w:t>
      </w:r>
      <w:r w:rsidRPr="002E2F9D">
        <w:rPr>
          <w:rFonts w:ascii="Cambria" w:eastAsia="Book Antiqua" w:hAnsi="Cambria" w:cs="Book Antiqua"/>
          <w:b/>
          <w:bCs/>
          <w:sz w:val="26"/>
          <w:szCs w:val="26"/>
        </w:rPr>
        <w:t>aca</w:t>
      </w:r>
      <w:r w:rsidRPr="002E2F9D">
        <w:rPr>
          <w:rFonts w:ascii="Cambria" w:eastAsia="Book Antiqua" w:hAnsi="Cambria" w:cs="Book Antiqua"/>
          <w:b/>
          <w:bCs/>
          <w:spacing w:val="-3"/>
          <w:sz w:val="26"/>
          <w:szCs w:val="26"/>
        </w:rPr>
        <w:t>d</w:t>
      </w:r>
      <w:r w:rsidRPr="002E2F9D">
        <w:rPr>
          <w:rFonts w:ascii="Cambria" w:eastAsia="Book Antiqua" w:hAnsi="Cambria" w:cs="Book Antiqua"/>
          <w:b/>
          <w:bCs/>
          <w:sz w:val="26"/>
          <w:szCs w:val="26"/>
        </w:rPr>
        <w:t>e</w:t>
      </w:r>
      <w:r w:rsidRPr="002E2F9D">
        <w:rPr>
          <w:rFonts w:ascii="Cambria" w:eastAsia="Book Antiqua" w:hAnsi="Cambria" w:cs="Book Antiqua"/>
          <w:b/>
          <w:bCs/>
          <w:spacing w:val="-2"/>
          <w:sz w:val="26"/>
          <w:szCs w:val="26"/>
        </w:rPr>
        <w:t>m</w:t>
      </w:r>
      <w:r w:rsidRPr="002E2F9D">
        <w:rPr>
          <w:rFonts w:ascii="Cambria" w:eastAsia="Book Antiqua" w:hAnsi="Cambria" w:cs="Book Antiqua"/>
          <w:b/>
          <w:bCs/>
          <w:spacing w:val="1"/>
          <w:sz w:val="26"/>
          <w:szCs w:val="26"/>
        </w:rPr>
        <w:t>i</w:t>
      </w:r>
      <w:r w:rsidRPr="002E2F9D">
        <w:rPr>
          <w:rFonts w:ascii="Cambria" w:eastAsia="Book Antiqua" w:hAnsi="Cambria" w:cs="Book Antiqua"/>
          <w:b/>
          <w:bCs/>
          <w:sz w:val="26"/>
          <w:szCs w:val="26"/>
        </w:rPr>
        <w:t>c engageme</w:t>
      </w:r>
      <w:r w:rsidRPr="002E2F9D">
        <w:rPr>
          <w:rFonts w:ascii="Cambria" w:eastAsia="Book Antiqua" w:hAnsi="Cambria" w:cs="Book Antiqua"/>
          <w:b/>
          <w:bCs/>
          <w:spacing w:val="-3"/>
          <w:sz w:val="26"/>
          <w:szCs w:val="26"/>
        </w:rPr>
        <w:t>n</w:t>
      </w:r>
      <w:r w:rsidRPr="002E2F9D">
        <w:rPr>
          <w:rFonts w:ascii="Cambria" w:eastAsia="Book Antiqua" w:hAnsi="Cambria" w:cs="Book Antiqua"/>
          <w:b/>
          <w:bCs/>
          <w:spacing w:val="1"/>
          <w:sz w:val="26"/>
          <w:szCs w:val="26"/>
        </w:rPr>
        <w:t>t</w:t>
      </w:r>
      <w:r w:rsidRPr="002E2F9D">
        <w:rPr>
          <w:rFonts w:ascii="Cambria" w:eastAsia="Book Antiqua" w:hAnsi="Cambria" w:cs="Book Antiqua"/>
          <w:b/>
          <w:bCs/>
          <w:sz w:val="26"/>
          <w:szCs w:val="26"/>
        </w:rPr>
        <w:t>.</w:t>
      </w:r>
    </w:p>
    <w:p w:rsidR="004428C4" w:rsidRPr="002E2F9D" w:rsidRDefault="004428C4" w:rsidP="001D4F0B">
      <w:pPr>
        <w:pStyle w:val="ListParagraph"/>
        <w:numPr>
          <w:ilvl w:val="0"/>
          <w:numId w:val="46"/>
        </w:numPr>
        <w:spacing w:before="32" w:after="0" w:line="240" w:lineRule="auto"/>
        <w:ind w:right="-20"/>
        <w:rPr>
          <w:rFonts w:ascii="Cambria" w:eastAsia="Book Antiqua" w:hAnsi="Cambria" w:cs="Book Antiqua"/>
          <w:sz w:val="26"/>
          <w:szCs w:val="26"/>
        </w:rPr>
      </w:pPr>
      <w:r w:rsidRPr="002E2F9D">
        <w:rPr>
          <w:rFonts w:ascii="Cambria" w:eastAsia="Book Antiqua" w:hAnsi="Cambria" w:cs="Book Antiqua"/>
          <w:b/>
          <w:bCs/>
          <w:sz w:val="26"/>
          <w:szCs w:val="26"/>
        </w:rPr>
        <w:t>A</w:t>
      </w:r>
      <w:r w:rsidRPr="002E2F9D">
        <w:rPr>
          <w:rFonts w:ascii="Cambria" w:eastAsia="Book Antiqua" w:hAnsi="Cambria" w:cs="Book Antiqua"/>
          <w:b/>
          <w:bCs/>
          <w:spacing w:val="1"/>
          <w:sz w:val="26"/>
          <w:szCs w:val="26"/>
        </w:rPr>
        <w:t xml:space="preserve"> </w:t>
      </w:r>
      <w:r w:rsidRPr="002E2F9D">
        <w:rPr>
          <w:rFonts w:ascii="Cambria" w:eastAsia="Book Antiqua" w:hAnsi="Cambria" w:cs="Book Antiqua"/>
          <w:b/>
          <w:bCs/>
          <w:spacing w:val="-2"/>
          <w:sz w:val="26"/>
          <w:szCs w:val="26"/>
        </w:rPr>
        <w:t>s</w:t>
      </w:r>
      <w:r w:rsidRPr="002E2F9D">
        <w:rPr>
          <w:rFonts w:ascii="Cambria" w:eastAsia="Book Antiqua" w:hAnsi="Cambria" w:cs="Book Antiqua"/>
          <w:b/>
          <w:bCs/>
          <w:spacing w:val="1"/>
          <w:sz w:val="26"/>
          <w:szCs w:val="26"/>
        </w:rPr>
        <w:t>t</w:t>
      </w:r>
      <w:r w:rsidRPr="002E2F9D">
        <w:rPr>
          <w:rFonts w:ascii="Cambria" w:eastAsia="Book Antiqua" w:hAnsi="Cambria" w:cs="Book Antiqua"/>
          <w:b/>
          <w:bCs/>
          <w:sz w:val="26"/>
          <w:szCs w:val="26"/>
        </w:rPr>
        <w:t>udent</w:t>
      </w:r>
      <w:r w:rsidRPr="002E2F9D">
        <w:rPr>
          <w:rFonts w:ascii="Cambria" w:eastAsia="Book Antiqua" w:hAnsi="Cambria" w:cs="Book Antiqua"/>
          <w:b/>
          <w:bCs/>
          <w:spacing w:val="-1"/>
          <w:sz w:val="26"/>
          <w:szCs w:val="26"/>
        </w:rPr>
        <w:t xml:space="preserve"> </w:t>
      </w:r>
      <w:r w:rsidRPr="002E2F9D">
        <w:rPr>
          <w:rFonts w:ascii="Cambria" w:eastAsia="Book Antiqua" w:hAnsi="Cambria" w:cs="Book Antiqua"/>
          <w:b/>
          <w:bCs/>
          <w:sz w:val="26"/>
          <w:szCs w:val="26"/>
        </w:rPr>
        <w:t>cannot</w:t>
      </w:r>
      <w:r w:rsidRPr="002E2F9D">
        <w:rPr>
          <w:rFonts w:ascii="Cambria" w:eastAsia="Book Antiqua" w:hAnsi="Cambria" w:cs="Book Antiqua"/>
          <w:b/>
          <w:bCs/>
          <w:spacing w:val="-1"/>
          <w:sz w:val="26"/>
          <w:szCs w:val="26"/>
        </w:rPr>
        <w:t xml:space="preserve"> </w:t>
      </w:r>
      <w:r w:rsidRPr="002E2F9D">
        <w:rPr>
          <w:rFonts w:ascii="Cambria" w:eastAsia="Book Antiqua" w:hAnsi="Cambria" w:cs="Book Antiqua"/>
          <w:b/>
          <w:bCs/>
          <w:sz w:val="26"/>
          <w:szCs w:val="26"/>
        </w:rPr>
        <w:t>rem</w:t>
      </w:r>
      <w:r w:rsidRPr="002E2F9D">
        <w:rPr>
          <w:rFonts w:ascii="Cambria" w:eastAsia="Book Antiqua" w:hAnsi="Cambria" w:cs="Book Antiqua"/>
          <w:b/>
          <w:bCs/>
          <w:spacing w:val="-2"/>
          <w:sz w:val="26"/>
          <w:szCs w:val="26"/>
        </w:rPr>
        <w:t>ai</w:t>
      </w:r>
      <w:r w:rsidRPr="002E2F9D">
        <w:rPr>
          <w:rFonts w:ascii="Cambria" w:eastAsia="Book Antiqua" w:hAnsi="Cambria" w:cs="Book Antiqua"/>
          <w:b/>
          <w:bCs/>
          <w:sz w:val="26"/>
          <w:szCs w:val="26"/>
        </w:rPr>
        <w:t>n enro</w:t>
      </w:r>
      <w:r w:rsidRPr="002E2F9D">
        <w:rPr>
          <w:rFonts w:ascii="Cambria" w:eastAsia="Book Antiqua" w:hAnsi="Cambria" w:cs="Book Antiqua"/>
          <w:b/>
          <w:bCs/>
          <w:spacing w:val="-2"/>
          <w:sz w:val="26"/>
          <w:szCs w:val="26"/>
        </w:rPr>
        <w:t>l</w:t>
      </w:r>
      <w:r w:rsidRPr="002E2F9D">
        <w:rPr>
          <w:rFonts w:ascii="Cambria" w:eastAsia="Book Antiqua" w:hAnsi="Cambria" w:cs="Book Antiqua"/>
          <w:b/>
          <w:bCs/>
          <w:spacing w:val="1"/>
          <w:sz w:val="26"/>
          <w:szCs w:val="26"/>
        </w:rPr>
        <w:t>l</w:t>
      </w:r>
      <w:r w:rsidRPr="002E2F9D">
        <w:rPr>
          <w:rFonts w:ascii="Cambria" w:eastAsia="Book Antiqua" w:hAnsi="Cambria" w:cs="Book Antiqua"/>
          <w:b/>
          <w:bCs/>
          <w:sz w:val="26"/>
          <w:szCs w:val="26"/>
        </w:rPr>
        <w:t xml:space="preserve">ed </w:t>
      </w:r>
      <w:r w:rsidRPr="002E2F9D">
        <w:rPr>
          <w:rFonts w:ascii="Cambria" w:eastAsia="Book Antiqua" w:hAnsi="Cambria" w:cs="Book Antiqua"/>
          <w:b/>
          <w:bCs/>
          <w:spacing w:val="1"/>
          <w:sz w:val="26"/>
          <w:szCs w:val="26"/>
        </w:rPr>
        <w:t>i</w:t>
      </w:r>
      <w:r w:rsidRPr="002E2F9D">
        <w:rPr>
          <w:rFonts w:ascii="Cambria" w:eastAsia="Book Antiqua" w:hAnsi="Cambria" w:cs="Book Antiqua"/>
          <w:b/>
          <w:bCs/>
          <w:sz w:val="26"/>
          <w:szCs w:val="26"/>
        </w:rPr>
        <w:t>n</w:t>
      </w:r>
      <w:r w:rsidRPr="002E2F9D">
        <w:rPr>
          <w:rFonts w:ascii="Cambria" w:eastAsia="Book Antiqua" w:hAnsi="Cambria" w:cs="Book Antiqua"/>
          <w:b/>
          <w:bCs/>
          <w:spacing w:val="-3"/>
          <w:sz w:val="26"/>
          <w:szCs w:val="26"/>
        </w:rPr>
        <w:t xml:space="preserve"> </w:t>
      </w:r>
      <w:r w:rsidRPr="002E2F9D">
        <w:rPr>
          <w:rFonts w:ascii="Cambria" w:eastAsia="Book Antiqua" w:hAnsi="Cambria" w:cs="Book Antiqua"/>
          <w:b/>
          <w:bCs/>
          <w:spacing w:val="1"/>
          <w:sz w:val="26"/>
          <w:szCs w:val="26"/>
        </w:rPr>
        <w:t>t</w:t>
      </w:r>
      <w:r w:rsidRPr="002E2F9D">
        <w:rPr>
          <w:rFonts w:ascii="Cambria" w:eastAsia="Book Antiqua" w:hAnsi="Cambria" w:cs="Book Antiqua"/>
          <w:b/>
          <w:bCs/>
          <w:sz w:val="26"/>
          <w:szCs w:val="26"/>
        </w:rPr>
        <w:t>he co</w:t>
      </w:r>
      <w:r w:rsidRPr="002E2F9D">
        <w:rPr>
          <w:rFonts w:ascii="Cambria" w:eastAsia="Book Antiqua" w:hAnsi="Cambria" w:cs="Book Antiqua"/>
          <w:b/>
          <w:bCs/>
          <w:spacing w:val="-3"/>
          <w:sz w:val="26"/>
          <w:szCs w:val="26"/>
        </w:rPr>
        <w:t>u</w:t>
      </w:r>
      <w:r w:rsidRPr="002E2F9D">
        <w:rPr>
          <w:rFonts w:ascii="Cambria" w:eastAsia="Book Antiqua" w:hAnsi="Cambria" w:cs="Book Antiqua"/>
          <w:b/>
          <w:bCs/>
          <w:sz w:val="26"/>
          <w:szCs w:val="26"/>
        </w:rPr>
        <w:t>rse</w:t>
      </w:r>
      <w:r w:rsidRPr="002E2F9D">
        <w:rPr>
          <w:rFonts w:ascii="Cambria" w:eastAsia="Book Antiqua" w:hAnsi="Cambria" w:cs="Book Antiqua"/>
          <w:b/>
          <w:bCs/>
          <w:spacing w:val="-2"/>
          <w:sz w:val="26"/>
          <w:szCs w:val="26"/>
        </w:rPr>
        <w:t xml:space="preserve"> </w:t>
      </w:r>
      <w:r w:rsidRPr="002E2F9D">
        <w:rPr>
          <w:rFonts w:ascii="Cambria" w:eastAsia="Book Antiqua" w:hAnsi="Cambria" w:cs="Book Antiqua"/>
          <w:b/>
          <w:bCs/>
          <w:spacing w:val="1"/>
          <w:sz w:val="26"/>
          <w:szCs w:val="26"/>
        </w:rPr>
        <w:t>i</w:t>
      </w:r>
      <w:r w:rsidRPr="002E2F9D">
        <w:rPr>
          <w:rFonts w:ascii="Cambria" w:eastAsia="Book Antiqua" w:hAnsi="Cambria" w:cs="Book Antiqua"/>
          <w:b/>
          <w:bCs/>
          <w:sz w:val="26"/>
          <w:szCs w:val="26"/>
        </w:rPr>
        <w:t>f</w:t>
      </w:r>
      <w:r w:rsidRPr="002E2F9D">
        <w:rPr>
          <w:rFonts w:ascii="Cambria" w:eastAsia="Book Antiqua" w:hAnsi="Cambria" w:cs="Book Antiqua"/>
          <w:b/>
          <w:bCs/>
          <w:spacing w:val="1"/>
          <w:sz w:val="26"/>
          <w:szCs w:val="26"/>
        </w:rPr>
        <w:t xml:space="preserve"> t</w:t>
      </w:r>
      <w:r w:rsidRPr="002E2F9D">
        <w:rPr>
          <w:rFonts w:ascii="Cambria" w:eastAsia="Book Antiqua" w:hAnsi="Cambria" w:cs="Book Antiqua"/>
          <w:b/>
          <w:bCs/>
          <w:spacing w:val="-3"/>
          <w:sz w:val="26"/>
          <w:szCs w:val="26"/>
        </w:rPr>
        <w:t>h</w:t>
      </w:r>
      <w:r w:rsidRPr="002E2F9D">
        <w:rPr>
          <w:rFonts w:ascii="Cambria" w:eastAsia="Book Antiqua" w:hAnsi="Cambria" w:cs="Book Antiqua"/>
          <w:b/>
          <w:bCs/>
          <w:sz w:val="26"/>
          <w:szCs w:val="26"/>
        </w:rPr>
        <w:t>ere</w:t>
      </w:r>
      <w:r w:rsidRPr="002E2F9D">
        <w:rPr>
          <w:rFonts w:ascii="Cambria" w:eastAsia="Book Antiqua" w:hAnsi="Cambria" w:cs="Book Antiqua"/>
          <w:b/>
          <w:bCs/>
          <w:spacing w:val="-2"/>
          <w:sz w:val="26"/>
          <w:szCs w:val="26"/>
        </w:rPr>
        <w:t xml:space="preserve"> </w:t>
      </w:r>
      <w:r w:rsidRPr="002E2F9D">
        <w:rPr>
          <w:rFonts w:ascii="Cambria" w:eastAsia="Book Antiqua" w:hAnsi="Cambria" w:cs="Book Antiqua"/>
          <w:b/>
          <w:bCs/>
          <w:spacing w:val="1"/>
          <w:sz w:val="26"/>
          <w:szCs w:val="26"/>
        </w:rPr>
        <w:t>i</w:t>
      </w:r>
      <w:r w:rsidRPr="002E2F9D">
        <w:rPr>
          <w:rFonts w:ascii="Cambria" w:eastAsia="Book Antiqua" w:hAnsi="Cambria" w:cs="Book Antiqua"/>
          <w:b/>
          <w:bCs/>
          <w:sz w:val="26"/>
          <w:szCs w:val="26"/>
        </w:rPr>
        <w:t>s</w:t>
      </w:r>
      <w:r w:rsidRPr="002E2F9D">
        <w:rPr>
          <w:rFonts w:ascii="Cambria" w:eastAsia="Book Antiqua" w:hAnsi="Cambria" w:cs="Book Antiqua"/>
          <w:b/>
          <w:bCs/>
          <w:spacing w:val="1"/>
          <w:sz w:val="26"/>
          <w:szCs w:val="26"/>
        </w:rPr>
        <w:t xml:space="preserve"> </w:t>
      </w:r>
      <w:r w:rsidRPr="002E2F9D">
        <w:rPr>
          <w:rFonts w:ascii="Cambria" w:eastAsia="Book Antiqua" w:hAnsi="Cambria" w:cs="Book Antiqua"/>
          <w:b/>
          <w:bCs/>
          <w:sz w:val="26"/>
          <w:szCs w:val="26"/>
        </w:rPr>
        <w:t>no e</w:t>
      </w:r>
      <w:r w:rsidRPr="002E2F9D">
        <w:rPr>
          <w:rFonts w:ascii="Cambria" w:eastAsia="Book Antiqua" w:hAnsi="Cambria" w:cs="Book Antiqua"/>
          <w:b/>
          <w:bCs/>
          <w:spacing w:val="-3"/>
          <w:sz w:val="26"/>
          <w:szCs w:val="26"/>
        </w:rPr>
        <w:t>v</w:t>
      </w:r>
      <w:r w:rsidRPr="002E2F9D">
        <w:rPr>
          <w:rFonts w:ascii="Cambria" w:eastAsia="Book Antiqua" w:hAnsi="Cambria" w:cs="Book Antiqua"/>
          <w:b/>
          <w:bCs/>
          <w:spacing w:val="1"/>
          <w:sz w:val="26"/>
          <w:szCs w:val="26"/>
        </w:rPr>
        <w:t>i</w:t>
      </w:r>
      <w:r w:rsidRPr="002E2F9D">
        <w:rPr>
          <w:rFonts w:ascii="Cambria" w:eastAsia="Book Antiqua" w:hAnsi="Cambria" w:cs="Book Antiqua"/>
          <w:b/>
          <w:bCs/>
          <w:sz w:val="26"/>
          <w:szCs w:val="26"/>
        </w:rPr>
        <w:t>den</w:t>
      </w:r>
      <w:r w:rsidRPr="002E2F9D">
        <w:rPr>
          <w:rFonts w:ascii="Cambria" w:eastAsia="Book Antiqua" w:hAnsi="Cambria" w:cs="Book Antiqua"/>
          <w:b/>
          <w:bCs/>
          <w:spacing w:val="1"/>
          <w:sz w:val="26"/>
          <w:szCs w:val="26"/>
        </w:rPr>
        <w:t>c</w:t>
      </w:r>
      <w:r w:rsidRPr="002E2F9D">
        <w:rPr>
          <w:rFonts w:ascii="Cambria" w:eastAsia="Book Antiqua" w:hAnsi="Cambria" w:cs="Book Antiqua"/>
          <w:b/>
          <w:bCs/>
          <w:sz w:val="26"/>
          <w:szCs w:val="26"/>
        </w:rPr>
        <w:t xml:space="preserve">e </w:t>
      </w:r>
      <w:r w:rsidRPr="002E2F9D">
        <w:rPr>
          <w:rFonts w:ascii="Cambria" w:eastAsia="Book Antiqua" w:hAnsi="Cambria" w:cs="Book Antiqua"/>
          <w:b/>
          <w:bCs/>
          <w:spacing w:val="-3"/>
          <w:sz w:val="26"/>
          <w:szCs w:val="26"/>
        </w:rPr>
        <w:t>o</w:t>
      </w:r>
      <w:r w:rsidRPr="002E2F9D">
        <w:rPr>
          <w:rFonts w:ascii="Cambria" w:eastAsia="Book Antiqua" w:hAnsi="Cambria" w:cs="Book Antiqua"/>
          <w:b/>
          <w:bCs/>
          <w:sz w:val="26"/>
          <w:szCs w:val="26"/>
        </w:rPr>
        <w:t>f</w:t>
      </w:r>
      <w:r w:rsidRPr="002E2F9D">
        <w:rPr>
          <w:rFonts w:ascii="Cambria" w:eastAsia="Book Antiqua" w:hAnsi="Cambria" w:cs="Book Antiqua"/>
          <w:b/>
          <w:bCs/>
          <w:spacing w:val="1"/>
          <w:sz w:val="26"/>
          <w:szCs w:val="26"/>
        </w:rPr>
        <w:t xml:space="preserve"> </w:t>
      </w:r>
      <w:r w:rsidRPr="002E2F9D">
        <w:rPr>
          <w:rFonts w:ascii="Cambria" w:eastAsia="Book Antiqua" w:hAnsi="Cambria" w:cs="Book Antiqua"/>
          <w:b/>
          <w:bCs/>
          <w:sz w:val="26"/>
          <w:szCs w:val="26"/>
        </w:rPr>
        <w:t>acad</w:t>
      </w:r>
      <w:r w:rsidRPr="002E2F9D">
        <w:rPr>
          <w:rFonts w:ascii="Cambria" w:eastAsia="Book Antiqua" w:hAnsi="Cambria" w:cs="Book Antiqua"/>
          <w:b/>
          <w:bCs/>
          <w:spacing w:val="-2"/>
          <w:sz w:val="26"/>
          <w:szCs w:val="26"/>
        </w:rPr>
        <w:t>e</w:t>
      </w:r>
      <w:r w:rsidRPr="002E2F9D">
        <w:rPr>
          <w:rFonts w:ascii="Cambria" w:eastAsia="Book Antiqua" w:hAnsi="Cambria" w:cs="Book Antiqua"/>
          <w:b/>
          <w:bCs/>
          <w:sz w:val="26"/>
          <w:szCs w:val="26"/>
        </w:rPr>
        <w:t>m</w:t>
      </w:r>
      <w:r w:rsidRPr="002E2F9D">
        <w:rPr>
          <w:rFonts w:ascii="Cambria" w:eastAsia="Book Antiqua" w:hAnsi="Cambria" w:cs="Book Antiqua"/>
          <w:b/>
          <w:bCs/>
          <w:spacing w:val="1"/>
          <w:sz w:val="26"/>
          <w:szCs w:val="26"/>
        </w:rPr>
        <w:t>i</w:t>
      </w:r>
      <w:r w:rsidRPr="002E2F9D">
        <w:rPr>
          <w:rFonts w:ascii="Cambria" w:eastAsia="Book Antiqua" w:hAnsi="Cambria" w:cs="Book Antiqua"/>
          <w:b/>
          <w:bCs/>
          <w:sz w:val="26"/>
          <w:szCs w:val="26"/>
        </w:rPr>
        <w:t>c engageme</w:t>
      </w:r>
      <w:r w:rsidRPr="002E2F9D">
        <w:rPr>
          <w:rFonts w:ascii="Cambria" w:eastAsia="Book Antiqua" w:hAnsi="Cambria" w:cs="Book Antiqua"/>
          <w:b/>
          <w:bCs/>
          <w:spacing w:val="-3"/>
          <w:sz w:val="26"/>
          <w:szCs w:val="26"/>
        </w:rPr>
        <w:t>n</w:t>
      </w:r>
      <w:r w:rsidRPr="002E2F9D">
        <w:rPr>
          <w:rFonts w:ascii="Cambria" w:eastAsia="Book Antiqua" w:hAnsi="Cambria" w:cs="Book Antiqua"/>
          <w:b/>
          <w:bCs/>
          <w:sz w:val="26"/>
          <w:szCs w:val="26"/>
        </w:rPr>
        <w:t>t</w:t>
      </w:r>
      <w:r w:rsidRPr="002E2F9D">
        <w:rPr>
          <w:rFonts w:ascii="Cambria" w:eastAsia="Book Antiqua" w:hAnsi="Cambria" w:cs="Book Antiqua"/>
          <w:b/>
          <w:bCs/>
          <w:spacing w:val="1"/>
          <w:sz w:val="26"/>
          <w:szCs w:val="26"/>
        </w:rPr>
        <w:t xml:space="preserve"> </w:t>
      </w:r>
      <w:r w:rsidRPr="002E2F9D">
        <w:rPr>
          <w:rFonts w:ascii="Cambria" w:eastAsia="Book Antiqua" w:hAnsi="Cambria" w:cs="Book Antiqua"/>
          <w:b/>
          <w:bCs/>
          <w:sz w:val="26"/>
          <w:szCs w:val="26"/>
        </w:rPr>
        <w:t>and reg</w:t>
      </w:r>
      <w:r w:rsidRPr="002E2F9D">
        <w:rPr>
          <w:rFonts w:ascii="Cambria" w:eastAsia="Book Antiqua" w:hAnsi="Cambria" w:cs="Book Antiqua"/>
          <w:b/>
          <w:bCs/>
          <w:spacing w:val="-3"/>
          <w:sz w:val="26"/>
          <w:szCs w:val="26"/>
        </w:rPr>
        <w:t>u</w:t>
      </w:r>
      <w:r w:rsidRPr="002E2F9D">
        <w:rPr>
          <w:rFonts w:ascii="Cambria" w:eastAsia="Book Antiqua" w:hAnsi="Cambria" w:cs="Book Antiqua"/>
          <w:b/>
          <w:bCs/>
          <w:spacing w:val="1"/>
          <w:sz w:val="26"/>
          <w:szCs w:val="26"/>
        </w:rPr>
        <w:t>l</w:t>
      </w:r>
      <w:r w:rsidRPr="002E2F9D">
        <w:rPr>
          <w:rFonts w:ascii="Cambria" w:eastAsia="Book Antiqua" w:hAnsi="Cambria" w:cs="Book Antiqua"/>
          <w:b/>
          <w:bCs/>
          <w:sz w:val="26"/>
          <w:szCs w:val="26"/>
        </w:rPr>
        <w:t>ar</w:t>
      </w:r>
      <w:r w:rsidRPr="002E2F9D">
        <w:rPr>
          <w:rFonts w:ascii="Cambria" w:eastAsia="Book Antiqua" w:hAnsi="Cambria" w:cs="Book Antiqua"/>
          <w:b/>
          <w:bCs/>
          <w:spacing w:val="-2"/>
          <w:sz w:val="26"/>
          <w:szCs w:val="26"/>
        </w:rPr>
        <w:t xml:space="preserve"> </w:t>
      </w:r>
      <w:r w:rsidRPr="002E2F9D">
        <w:rPr>
          <w:rFonts w:ascii="Cambria" w:eastAsia="Book Antiqua" w:hAnsi="Cambria" w:cs="Book Antiqua"/>
          <w:b/>
          <w:bCs/>
          <w:sz w:val="26"/>
          <w:szCs w:val="26"/>
        </w:rPr>
        <w:t>and sub</w:t>
      </w:r>
      <w:r w:rsidRPr="002E2F9D">
        <w:rPr>
          <w:rFonts w:ascii="Cambria" w:eastAsia="Book Antiqua" w:hAnsi="Cambria" w:cs="Book Antiqua"/>
          <w:b/>
          <w:bCs/>
          <w:spacing w:val="1"/>
          <w:sz w:val="26"/>
          <w:szCs w:val="26"/>
        </w:rPr>
        <w:t>s</w:t>
      </w:r>
      <w:r w:rsidRPr="002E2F9D">
        <w:rPr>
          <w:rFonts w:ascii="Cambria" w:eastAsia="Book Antiqua" w:hAnsi="Cambria" w:cs="Book Antiqua"/>
          <w:b/>
          <w:bCs/>
          <w:spacing w:val="-2"/>
          <w:sz w:val="26"/>
          <w:szCs w:val="26"/>
        </w:rPr>
        <w:t>t</w:t>
      </w:r>
      <w:r w:rsidRPr="002E2F9D">
        <w:rPr>
          <w:rFonts w:ascii="Cambria" w:eastAsia="Book Antiqua" w:hAnsi="Cambria" w:cs="Book Antiqua"/>
          <w:b/>
          <w:bCs/>
          <w:sz w:val="26"/>
          <w:szCs w:val="26"/>
        </w:rPr>
        <w:t>an</w:t>
      </w:r>
      <w:r w:rsidRPr="002E2F9D">
        <w:rPr>
          <w:rFonts w:ascii="Cambria" w:eastAsia="Book Antiqua" w:hAnsi="Cambria" w:cs="Book Antiqua"/>
          <w:b/>
          <w:bCs/>
          <w:spacing w:val="-2"/>
          <w:sz w:val="26"/>
          <w:szCs w:val="26"/>
        </w:rPr>
        <w:t>t</w:t>
      </w:r>
      <w:r w:rsidRPr="002E2F9D">
        <w:rPr>
          <w:rFonts w:ascii="Cambria" w:eastAsia="Book Antiqua" w:hAnsi="Cambria" w:cs="Book Antiqua"/>
          <w:b/>
          <w:bCs/>
          <w:spacing w:val="1"/>
          <w:sz w:val="26"/>
          <w:szCs w:val="26"/>
        </w:rPr>
        <w:t>i</w:t>
      </w:r>
      <w:r w:rsidRPr="002E2F9D">
        <w:rPr>
          <w:rFonts w:ascii="Cambria" w:eastAsia="Book Antiqua" w:hAnsi="Cambria" w:cs="Book Antiqua"/>
          <w:b/>
          <w:bCs/>
          <w:sz w:val="26"/>
          <w:szCs w:val="26"/>
        </w:rPr>
        <w:t xml:space="preserve">ve </w:t>
      </w:r>
      <w:r w:rsidRPr="002E2F9D">
        <w:rPr>
          <w:rFonts w:ascii="Cambria" w:eastAsia="Book Antiqua" w:hAnsi="Cambria" w:cs="Book Antiqua"/>
          <w:b/>
          <w:bCs/>
          <w:spacing w:val="1"/>
          <w:sz w:val="26"/>
          <w:szCs w:val="26"/>
        </w:rPr>
        <w:t>i</w:t>
      </w:r>
      <w:r w:rsidRPr="002E2F9D">
        <w:rPr>
          <w:rFonts w:ascii="Cambria" w:eastAsia="Book Antiqua" w:hAnsi="Cambria" w:cs="Book Antiqua"/>
          <w:b/>
          <w:bCs/>
          <w:spacing w:val="-3"/>
          <w:sz w:val="26"/>
          <w:szCs w:val="26"/>
        </w:rPr>
        <w:t>n</w:t>
      </w:r>
      <w:r w:rsidRPr="002E2F9D">
        <w:rPr>
          <w:rFonts w:ascii="Cambria" w:eastAsia="Book Antiqua" w:hAnsi="Cambria" w:cs="Book Antiqua"/>
          <w:b/>
          <w:bCs/>
          <w:spacing w:val="1"/>
          <w:sz w:val="26"/>
          <w:szCs w:val="26"/>
        </w:rPr>
        <w:t>t</w:t>
      </w:r>
      <w:r w:rsidRPr="002E2F9D">
        <w:rPr>
          <w:rFonts w:ascii="Cambria" w:eastAsia="Book Antiqua" w:hAnsi="Cambria" w:cs="Book Antiqua"/>
          <w:b/>
          <w:bCs/>
          <w:sz w:val="26"/>
          <w:szCs w:val="26"/>
        </w:rPr>
        <w:t>er</w:t>
      </w:r>
      <w:r w:rsidRPr="002E2F9D">
        <w:rPr>
          <w:rFonts w:ascii="Cambria" w:eastAsia="Book Antiqua" w:hAnsi="Cambria" w:cs="Book Antiqua"/>
          <w:b/>
          <w:bCs/>
          <w:spacing w:val="-2"/>
          <w:sz w:val="26"/>
          <w:szCs w:val="26"/>
        </w:rPr>
        <w:t>ac</w:t>
      </w:r>
      <w:r w:rsidRPr="002E2F9D">
        <w:rPr>
          <w:rFonts w:ascii="Cambria" w:eastAsia="Book Antiqua" w:hAnsi="Cambria" w:cs="Book Antiqua"/>
          <w:b/>
          <w:bCs/>
          <w:spacing w:val="1"/>
          <w:sz w:val="26"/>
          <w:szCs w:val="26"/>
        </w:rPr>
        <w:t>ti</w:t>
      </w:r>
      <w:r w:rsidRPr="002E2F9D">
        <w:rPr>
          <w:rFonts w:ascii="Cambria" w:eastAsia="Book Antiqua" w:hAnsi="Cambria" w:cs="Book Antiqua"/>
          <w:b/>
          <w:bCs/>
          <w:sz w:val="26"/>
          <w:szCs w:val="26"/>
        </w:rPr>
        <w:t>on.</w:t>
      </w:r>
    </w:p>
    <w:p w:rsidR="004428C4" w:rsidRPr="002E2F9D" w:rsidRDefault="004428C4" w:rsidP="004428C4">
      <w:pPr>
        <w:spacing w:before="2" w:after="0" w:line="190" w:lineRule="exact"/>
        <w:rPr>
          <w:rFonts w:ascii="Cambria" w:hAnsi="Cambria"/>
          <w:sz w:val="26"/>
          <w:szCs w:val="26"/>
        </w:rPr>
      </w:pPr>
    </w:p>
    <w:p w:rsidR="004428C4" w:rsidRPr="002E2F9D" w:rsidRDefault="004428C4" w:rsidP="004428C4">
      <w:pPr>
        <w:spacing w:after="0" w:line="200" w:lineRule="exact"/>
        <w:rPr>
          <w:rFonts w:ascii="Cambria" w:hAnsi="Cambria"/>
          <w:sz w:val="26"/>
          <w:szCs w:val="26"/>
        </w:rPr>
      </w:pPr>
    </w:p>
    <w:p w:rsidR="004428C4" w:rsidRPr="002E2F9D" w:rsidRDefault="004428C4" w:rsidP="004428C4">
      <w:pPr>
        <w:spacing w:after="0" w:line="240" w:lineRule="auto"/>
        <w:ind w:left="120" w:right="-20"/>
        <w:rPr>
          <w:rFonts w:ascii="Cambria" w:eastAsia="Lucida Sans" w:hAnsi="Cambria" w:cs="Lucida Sans"/>
          <w:sz w:val="26"/>
          <w:szCs w:val="26"/>
        </w:rPr>
      </w:pPr>
      <w:proofErr w:type="gramStart"/>
      <w:r w:rsidRPr="002E2F9D">
        <w:rPr>
          <w:rFonts w:ascii="Cambria" w:eastAsia="Lucida Sans" w:hAnsi="Cambria" w:cs="Lucida Sans"/>
          <w:b/>
          <w:bCs/>
          <w:color w:val="AD0101"/>
          <w:spacing w:val="-2"/>
          <w:sz w:val="26"/>
          <w:szCs w:val="26"/>
        </w:rPr>
        <w:t>S</w:t>
      </w:r>
      <w:r w:rsidRPr="002E2F9D">
        <w:rPr>
          <w:rFonts w:ascii="Cambria" w:eastAsia="Lucida Sans" w:hAnsi="Cambria" w:cs="Lucida Sans"/>
          <w:b/>
          <w:bCs/>
          <w:color w:val="AD0101"/>
          <w:spacing w:val="5"/>
          <w:sz w:val="26"/>
          <w:szCs w:val="26"/>
        </w:rPr>
        <w:t>t</w:t>
      </w:r>
      <w:r w:rsidRPr="002E2F9D">
        <w:rPr>
          <w:rFonts w:ascii="Cambria" w:eastAsia="Lucida Sans" w:hAnsi="Cambria" w:cs="Lucida Sans"/>
          <w:b/>
          <w:bCs/>
          <w:color w:val="AD0101"/>
          <w:spacing w:val="-2"/>
          <w:sz w:val="26"/>
          <w:szCs w:val="26"/>
        </w:rPr>
        <w:t>u</w:t>
      </w:r>
      <w:r w:rsidRPr="002E2F9D">
        <w:rPr>
          <w:rFonts w:ascii="Cambria" w:eastAsia="Lucida Sans" w:hAnsi="Cambria" w:cs="Lucida Sans"/>
          <w:b/>
          <w:bCs/>
          <w:color w:val="AD0101"/>
          <w:spacing w:val="-1"/>
          <w:sz w:val="26"/>
          <w:szCs w:val="26"/>
        </w:rPr>
        <w:t>d</w:t>
      </w:r>
      <w:r w:rsidRPr="002E2F9D">
        <w:rPr>
          <w:rFonts w:ascii="Cambria" w:eastAsia="Lucida Sans" w:hAnsi="Cambria" w:cs="Lucida Sans"/>
          <w:b/>
          <w:bCs/>
          <w:color w:val="AD0101"/>
          <w:spacing w:val="2"/>
          <w:sz w:val="26"/>
          <w:szCs w:val="26"/>
        </w:rPr>
        <w:t>e</w:t>
      </w:r>
      <w:r w:rsidRPr="002E2F9D">
        <w:rPr>
          <w:rFonts w:ascii="Cambria" w:eastAsia="Lucida Sans" w:hAnsi="Cambria" w:cs="Lucida Sans"/>
          <w:b/>
          <w:bCs/>
          <w:color w:val="AD0101"/>
          <w:spacing w:val="-2"/>
          <w:sz w:val="26"/>
          <w:szCs w:val="26"/>
        </w:rPr>
        <w:t>n</w:t>
      </w:r>
      <w:r w:rsidRPr="002E2F9D">
        <w:rPr>
          <w:rFonts w:ascii="Cambria" w:eastAsia="Lucida Sans" w:hAnsi="Cambria" w:cs="Lucida Sans"/>
          <w:b/>
          <w:bCs/>
          <w:color w:val="AD0101"/>
          <w:sz w:val="26"/>
          <w:szCs w:val="26"/>
        </w:rPr>
        <w:t>t</w:t>
      </w:r>
      <w:r w:rsidRPr="002E2F9D">
        <w:rPr>
          <w:rFonts w:ascii="Cambria" w:eastAsia="Lucida Sans" w:hAnsi="Cambria" w:cs="Lucida Sans"/>
          <w:b/>
          <w:bCs/>
          <w:color w:val="AD0101"/>
          <w:spacing w:val="-6"/>
          <w:sz w:val="26"/>
          <w:szCs w:val="26"/>
        </w:rPr>
        <w:t xml:space="preserve"> </w:t>
      </w:r>
      <w:r w:rsidRPr="002E2F9D">
        <w:rPr>
          <w:rFonts w:ascii="Cambria" w:eastAsia="Lucida Sans" w:hAnsi="Cambria" w:cs="Lucida Sans"/>
          <w:b/>
          <w:bCs/>
          <w:color w:val="AD0101"/>
          <w:spacing w:val="1"/>
          <w:sz w:val="26"/>
          <w:szCs w:val="26"/>
        </w:rPr>
        <w:t>A</w:t>
      </w:r>
      <w:r w:rsidRPr="002E2F9D">
        <w:rPr>
          <w:rFonts w:ascii="Cambria" w:eastAsia="Lucida Sans" w:hAnsi="Cambria" w:cs="Lucida Sans"/>
          <w:b/>
          <w:bCs/>
          <w:color w:val="AD0101"/>
          <w:spacing w:val="-2"/>
          <w:sz w:val="26"/>
          <w:szCs w:val="26"/>
        </w:rPr>
        <w:t>u</w:t>
      </w:r>
      <w:r w:rsidRPr="002E2F9D">
        <w:rPr>
          <w:rFonts w:ascii="Cambria" w:eastAsia="Lucida Sans" w:hAnsi="Cambria" w:cs="Lucida Sans"/>
          <w:b/>
          <w:bCs/>
          <w:color w:val="AD0101"/>
          <w:spacing w:val="5"/>
          <w:sz w:val="26"/>
          <w:szCs w:val="26"/>
        </w:rPr>
        <w:t>t</w:t>
      </w:r>
      <w:r w:rsidRPr="002E2F9D">
        <w:rPr>
          <w:rFonts w:ascii="Cambria" w:eastAsia="Lucida Sans" w:hAnsi="Cambria" w:cs="Lucida Sans"/>
          <w:b/>
          <w:bCs/>
          <w:color w:val="AD0101"/>
          <w:spacing w:val="-2"/>
          <w:sz w:val="26"/>
          <w:szCs w:val="26"/>
        </w:rPr>
        <w:t>h</w:t>
      </w:r>
      <w:r w:rsidRPr="002E2F9D">
        <w:rPr>
          <w:rFonts w:ascii="Cambria" w:eastAsia="Lucida Sans" w:hAnsi="Cambria" w:cs="Lucida Sans"/>
          <w:b/>
          <w:bCs/>
          <w:color w:val="AD0101"/>
          <w:spacing w:val="2"/>
          <w:sz w:val="26"/>
          <w:szCs w:val="26"/>
        </w:rPr>
        <w:t>e</w:t>
      </w:r>
      <w:r w:rsidRPr="002E2F9D">
        <w:rPr>
          <w:rFonts w:ascii="Cambria" w:eastAsia="Lucida Sans" w:hAnsi="Cambria" w:cs="Lucida Sans"/>
          <w:b/>
          <w:bCs/>
          <w:color w:val="AD0101"/>
          <w:spacing w:val="-5"/>
          <w:sz w:val="26"/>
          <w:szCs w:val="26"/>
        </w:rPr>
        <w:t>n</w:t>
      </w:r>
      <w:r w:rsidRPr="002E2F9D">
        <w:rPr>
          <w:rFonts w:ascii="Cambria" w:eastAsia="Lucida Sans" w:hAnsi="Cambria" w:cs="Lucida Sans"/>
          <w:b/>
          <w:bCs/>
          <w:color w:val="AD0101"/>
          <w:spacing w:val="5"/>
          <w:sz w:val="26"/>
          <w:szCs w:val="26"/>
        </w:rPr>
        <w:t>t</w:t>
      </w:r>
      <w:r w:rsidRPr="002E2F9D">
        <w:rPr>
          <w:rFonts w:ascii="Cambria" w:eastAsia="Lucida Sans" w:hAnsi="Cambria" w:cs="Lucida Sans"/>
          <w:b/>
          <w:bCs/>
          <w:color w:val="AD0101"/>
          <w:spacing w:val="-3"/>
          <w:sz w:val="26"/>
          <w:szCs w:val="26"/>
        </w:rPr>
        <w:t>i</w:t>
      </w:r>
      <w:r w:rsidRPr="002E2F9D">
        <w:rPr>
          <w:rFonts w:ascii="Cambria" w:eastAsia="Lucida Sans" w:hAnsi="Cambria" w:cs="Lucida Sans"/>
          <w:b/>
          <w:bCs/>
          <w:color w:val="AD0101"/>
          <w:spacing w:val="1"/>
          <w:sz w:val="26"/>
          <w:szCs w:val="26"/>
        </w:rPr>
        <w:t>ca</w:t>
      </w:r>
      <w:r w:rsidRPr="002E2F9D">
        <w:rPr>
          <w:rFonts w:ascii="Cambria" w:eastAsia="Lucida Sans" w:hAnsi="Cambria" w:cs="Lucida Sans"/>
          <w:b/>
          <w:bCs/>
          <w:color w:val="AD0101"/>
          <w:spacing w:val="5"/>
          <w:sz w:val="26"/>
          <w:szCs w:val="26"/>
        </w:rPr>
        <w:t>t</w:t>
      </w:r>
      <w:r w:rsidRPr="002E2F9D">
        <w:rPr>
          <w:rFonts w:ascii="Cambria" w:eastAsia="Lucida Sans" w:hAnsi="Cambria" w:cs="Lucida Sans"/>
          <w:b/>
          <w:bCs/>
          <w:color w:val="AD0101"/>
          <w:spacing w:val="-5"/>
          <w:sz w:val="26"/>
          <w:szCs w:val="26"/>
        </w:rPr>
        <w:t>i</w:t>
      </w:r>
      <w:r w:rsidRPr="002E2F9D">
        <w:rPr>
          <w:rFonts w:ascii="Cambria" w:eastAsia="Lucida Sans" w:hAnsi="Cambria" w:cs="Lucida Sans"/>
          <w:b/>
          <w:bCs/>
          <w:color w:val="AD0101"/>
          <w:spacing w:val="2"/>
          <w:sz w:val="26"/>
          <w:szCs w:val="26"/>
        </w:rPr>
        <w:t>o</w:t>
      </w:r>
      <w:r w:rsidRPr="002E2F9D">
        <w:rPr>
          <w:rFonts w:ascii="Cambria" w:eastAsia="Lucida Sans" w:hAnsi="Cambria" w:cs="Lucida Sans"/>
          <w:b/>
          <w:bCs/>
          <w:color w:val="AD0101"/>
          <w:sz w:val="26"/>
          <w:szCs w:val="26"/>
        </w:rPr>
        <w:t>n</w:t>
      </w:r>
      <w:r w:rsidRPr="002E2F9D">
        <w:rPr>
          <w:rFonts w:ascii="Cambria" w:eastAsia="Lucida Sans" w:hAnsi="Cambria" w:cs="Lucida Sans"/>
          <w:b/>
          <w:bCs/>
          <w:color w:val="AD0101"/>
          <w:spacing w:val="-24"/>
          <w:sz w:val="26"/>
          <w:szCs w:val="26"/>
        </w:rPr>
        <w:t xml:space="preserve"> </w:t>
      </w:r>
      <w:r w:rsidRPr="002E2F9D">
        <w:rPr>
          <w:rFonts w:ascii="Cambria" w:eastAsia="Lucida Sans" w:hAnsi="Cambria" w:cs="Lucida Sans"/>
          <w:b/>
          <w:bCs/>
          <w:color w:val="AD0101"/>
          <w:spacing w:val="4"/>
          <w:sz w:val="26"/>
          <w:szCs w:val="26"/>
        </w:rPr>
        <w:t>a</w:t>
      </w:r>
      <w:r w:rsidRPr="002E2F9D">
        <w:rPr>
          <w:rFonts w:ascii="Cambria" w:eastAsia="Lucida Sans" w:hAnsi="Cambria" w:cs="Lucida Sans"/>
          <w:b/>
          <w:bCs/>
          <w:color w:val="AD0101"/>
          <w:spacing w:val="-2"/>
          <w:sz w:val="26"/>
          <w:szCs w:val="26"/>
        </w:rPr>
        <w:t>n</w:t>
      </w:r>
      <w:r w:rsidRPr="002E2F9D">
        <w:rPr>
          <w:rFonts w:ascii="Cambria" w:eastAsia="Lucida Sans" w:hAnsi="Cambria" w:cs="Lucida Sans"/>
          <w:b/>
          <w:bCs/>
          <w:color w:val="AD0101"/>
          <w:sz w:val="26"/>
          <w:szCs w:val="26"/>
        </w:rPr>
        <w:t>d</w:t>
      </w:r>
      <w:r w:rsidRPr="002E2F9D">
        <w:rPr>
          <w:rFonts w:ascii="Cambria" w:eastAsia="Lucida Sans" w:hAnsi="Cambria" w:cs="Lucida Sans"/>
          <w:b/>
          <w:bCs/>
          <w:color w:val="AD0101"/>
          <w:spacing w:val="-5"/>
          <w:sz w:val="26"/>
          <w:szCs w:val="26"/>
        </w:rPr>
        <w:t xml:space="preserve"> </w:t>
      </w:r>
      <w:r w:rsidRPr="002E2F9D">
        <w:rPr>
          <w:rFonts w:ascii="Cambria" w:eastAsia="Lucida Sans" w:hAnsi="Cambria" w:cs="Lucida Sans"/>
          <w:b/>
          <w:bCs/>
          <w:color w:val="AD0101"/>
          <w:spacing w:val="3"/>
          <w:sz w:val="26"/>
          <w:szCs w:val="26"/>
        </w:rPr>
        <w:t>I</w:t>
      </w:r>
      <w:r w:rsidRPr="002E2F9D">
        <w:rPr>
          <w:rFonts w:ascii="Cambria" w:eastAsia="Lucida Sans" w:hAnsi="Cambria" w:cs="Lucida Sans"/>
          <w:b/>
          <w:bCs/>
          <w:color w:val="AD0101"/>
          <w:spacing w:val="-2"/>
          <w:sz w:val="26"/>
          <w:szCs w:val="26"/>
        </w:rPr>
        <w:t>n</w:t>
      </w:r>
      <w:r w:rsidRPr="002E2F9D">
        <w:rPr>
          <w:rFonts w:ascii="Cambria" w:eastAsia="Lucida Sans" w:hAnsi="Cambria" w:cs="Lucida Sans"/>
          <w:b/>
          <w:bCs/>
          <w:color w:val="AD0101"/>
          <w:spacing w:val="5"/>
          <w:sz w:val="26"/>
          <w:szCs w:val="26"/>
        </w:rPr>
        <w:t>t</w:t>
      </w:r>
      <w:r w:rsidRPr="002E2F9D">
        <w:rPr>
          <w:rFonts w:ascii="Cambria" w:eastAsia="Lucida Sans" w:hAnsi="Cambria" w:cs="Lucida Sans"/>
          <w:b/>
          <w:bCs/>
          <w:color w:val="AD0101"/>
          <w:spacing w:val="-1"/>
          <w:sz w:val="26"/>
          <w:szCs w:val="26"/>
        </w:rPr>
        <w:t>eg</w:t>
      </w:r>
      <w:r w:rsidRPr="002E2F9D">
        <w:rPr>
          <w:rFonts w:ascii="Cambria" w:eastAsia="Lucida Sans" w:hAnsi="Cambria" w:cs="Lucida Sans"/>
          <w:b/>
          <w:bCs/>
          <w:color w:val="AD0101"/>
          <w:sz w:val="26"/>
          <w:szCs w:val="26"/>
        </w:rPr>
        <w:t>r</w:t>
      </w:r>
      <w:r w:rsidRPr="002E2F9D">
        <w:rPr>
          <w:rFonts w:ascii="Cambria" w:eastAsia="Lucida Sans" w:hAnsi="Cambria" w:cs="Lucida Sans"/>
          <w:b/>
          <w:bCs/>
          <w:color w:val="AD0101"/>
          <w:spacing w:val="-3"/>
          <w:sz w:val="26"/>
          <w:szCs w:val="26"/>
        </w:rPr>
        <w:t>i</w:t>
      </w:r>
      <w:r w:rsidRPr="002E2F9D">
        <w:rPr>
          <w:rFonts w:ascii="Cambria" w:eastAsia="Lucida Sans" w:hAnsi="Cambria" w:cs="Lucida Sans"/>
          <w:b/>
          <w:bCs/>
          <w:color w:val="AD0101"/>
          <w:spacing w:val="3"/>
          <w:sz w:val="26"/>
          <w:szCs w:val="26"/>
        </w:rPr>
        <w:t>t</w:t>
      </w:r>
      <w:r w:rsidRPr="002E2F9D">
        <w:rPr>
          <w:rFonts w:ascii="Cambria" w:eastAsia="Lucida Sans" w:hAnsi="Cambria" w:cs="Lucida Sans"/>
          <w:b/>
          <w:bCs/>
          <w:color w:val="AD0101"/>
          <w:sz w:val="26"/>
          <w:szCs w:val="26"/>
        </w:rPr>
        <w:t>y</w:t>
      </w:r>
      <w:r w:rsidRPr="002E2F9D">
        <w:rPr>
          <w:rFonts w:ascii="Cambria" w:eastAsia="Lucida Sans" w:hAnsi="Cambria" w:cs="Lucida Sans"/>
          <w:b/>
          <w:bCs/>
          <w:color w:val="AD0101"/>
          <w:spacing w:val="-11"/>
          <w:sz w:val="26"/>
          <w:szCs w:val="26"/>
        </w:rPr>
        <w:t xml:space="preserve"> </w:t>
      </w:r>
      <w:r w:rsidRPr="002E2F9D">
        <w:rPr>
          <w:rFonts w:ascii="Cambria" w:eastAsia="Lucida Sans" w:hAnsi="Cambria" w:cs="Lucida Sans"/>
          <w:b/>
          <w:bCs/>
          <w:color w:val="AD0101"/>
          <w:spacing w:val="-3"/>
          <w:sz w:val="26"/>
          <w:szCs w:val="26"/>
        </w:rPr>
        <w:t>(</w:t>
      </w:r>
      <w:r w:rsidRPr="002E2F9D">
        <w:rPr>
          <w:rFonts w:ascii="Cambria" w:eastAsia="Lucida Sans" w:hAnsi="Cambria" w:cs="Lucida Sans"/>
          <w:b/>
          <w:bCs/>
          <w:color w:val="AD0101"/>
          <w:spacing w:val="2"/>
          <w:sz w:val="26"/>
          <w:szCs w:val="26"/>
        </w:rPr>
        <w:t>Ne</w:t>
      </w:r>
      <w:r w:rsidRPr="002E2F9D">
        <w:rPr>
          <w:rFonts w:ascii="Cambria" w:eastAsia="Lucida Sans" w:hAnsi="Cambria" w:cs="Lucida Sans"/>
          <w:b/>
          <w:bCs/>
          <w:color w:val="AD0101"/>
          <w:sz w:val="26"/>
          <w:szCs w:val="26"/>
        </w:rPr>
        <w:t>w</w:t>
      </w:r>
      <w:r w:rsidRPr="002E2F9D">
        <w:rPr>
          <w:rFonts w:ascii="Cambria" w:eastAsia="Lucida Sans" w:hAnsi="Cambria" w:cs="Lucida Sans"/>
          <w:b/>
          <w:bCs/>
          <w:color w:val="AD0101"/>
          <w:spacing w:val="3"/>
          <w:sz w:val="26"/>
          <w:szCs w:val="26"/>
        </w:rPr>
        <w:t>!</w:t>
      </w:r>
      <w:r w:rsidRPr="002E2F9D">
        <w:rPr>
          <w:rFonts w:ascii="Cambria" w:eastAsia="Lucida Sans" w:hAnsi="Cambria" w:cs="Lucida Sans"/>
          <w:b/>
          <w:bCs/>
          <w:color w:val="AD0101"/>
          <w:sz w:val="26"/>
          <w:szCs w:val="26"/>
        </w:rPr>
        <w:t>)</w:t>
      </w:r>
      <w:proofErr w:type="gramEnd"/>
    </w:p>
    <w:p w:rsidR="004428C4" w:rsidRPr="002E2F9D" w:rsidRDefault="004428C4" w:rsidP="004428C4">
      <w:pPr>
        <w:spacing w:before="42" w:after="0"/>
        <w:ind w:left="120" w:right="177"/>
        <w:rPr>
          <w:rFonts w:ascii="Cambria" w:eastAsia="Book Antiqua" w:hAnsi="Cambria" w:cs="Book Antiqua"/>
          <w:sz w:val="26"/>
          <w:szCs w:val="26"/>
        </w:rPr>
      </w:pPr>
      <w:r w:rsidRPr="002E2F9D">
        <w:rPr>
          <w:rFonts w:ascii="Cambria" w:eastAsia="Book Antiqua" w:hAnsi="Cambria" w:cs="Book Antiqua"/>
          <w:spacing w:val="-1"/>
          <w:sz w:val="26"/>
          <w:szCs w:val="26"/>
        </w:rPr>
        <w:t>T</w:t>
      </w:r>
      <w:r w:rsidRPr="002E2F9D">
        <w:rPr>
          <w:rFonts w:ascii="Cambria" w:eastAsia="Book Antiqua" w:hAnsi="Cambria" w:cs="Book Antiqua"/>
          <w:spacing w:val="1"/>
          <w:sz w:val="26"/>
          <w:szCs w:val="26"/>
        </w:rPr>
        <w:t>h</w:t>
      </w:r>
      <w:r w:rsidRPr="002E2F9D">
        <w:rPr>
          <w:rFonts w:ascii="Cambria" w:eastAsia="Book Antiqua" w:hAnsi="Cambria" w:cs="Book Antiqua"/>
          <w:sz w:val="26"/>
          <w:szCs w:val="26"/>
        </w:rPr>
        <w:t xml:space="preserve">e </w:t>
      </w:r>
      <w:r w:rsidRPr="002E2F9D">
        <w:rPr>
          <w:rFonts w:ascii="Cambria" w:eastAsia="Book Antiqua" w:hAnsi="Cambria" w:cs="Book Antiqua"/>
          <w:spacing w:val="-1"/>
          <w:sz w:val="26"/>
          <w:szCs w:val="26"/>
        </w:rPr>
        <w:t>H</w:t>
      </w:r>
      <w:r w:rsidRPr="002E2F9D">
        <w:rPr>
          <w:rFonts w:ascii="Cambria" w:eastAsia="Book Antiqua" w:hAnsi="Cambria" w:cs="Book Antiqua"/>
          <w:sz w:val="26"/>
          <w:szCs w:val="26"/>
        </w:rPr>
        <w:t>ig</w:t>
      </w:r>
      <w:r w:rsidRPr="002E2F9D">
        <w:rPr>
          <w:rFonts w:ascii="Cambria" w:eastAsia="Book Antiqua" w:hAnsi="Cambria" w:cs="Book Antiqua"/>
          <w:spacing w:val="1"/>
          <w:sz w:val="26"/>
          <w:szCs w:val="26"/>
        </w:rPr>
        <w:t>h</w:t>
      </w:r>
      <w:r w:rsidRPr="002E2F9D">
        <w:rPr>
          <w:rFonts w:ascii="Cambria" w:eastAsia="Book Antiqua" w:hAnsi="Cambria" w:cs="Book Antiqua"/>
          <w:sz w:val="26"/>
          <w:szCs w:val="26"/>
        </w:rPr>
        <w:t>er</w:t>
      </w:r>
      <w:r w:rsidRPr="002E2F9D">
        <w:rPr>
          <w:rFonts w:ascii="Cambria" w:eastAsia="Book Antiqua" w:hAnsi="Cambria" w:cs="Book Antiqua"/>
          <w:spacing w:val="-1"/>
          <w:sz w:val="26"/>
          <w:szCs w:val="26"/>
        </w:rPr>
        <w:t xml:space="preserve"> </w:t>
      </w:r>
      <w:r w:rsidRPr="002E2F9D">
        <w:rPr>
          <w:rFonts w:ascii="Cambria" w:eastAsia="Book Antiqua" w:hAnsi="Cambria" w:cs="Book Antiqua"/>
          <w:sz w:val="26"/>
          <w:szCs w:val="26"/>
        </w:rPr>
        <w:t>Ed</w:t>
      </w:r>
      <w:r w:rsidRPr="002E2F9D">
        <w:rPr>
          <w:rFonts w:ascii="Cambria" w:eastAsia="Book Antiqua" w:hAnsi="Cambria" w:cs="Book Antiqua"/>
          <w:spacing w:val="-1"/>
          <w:sz w:val="26"/>
          <w:szCs w:val="26"/>
        </w:rPr>
        <w:t>u</w:t>
      </w:r>
      <w:r w:rsidRPr="002E2F9D">
        <w:rPr>
          <w:rFonts w:ascii="Cambria" w:eastAsia="Book Antiqua" w:hAnsi="Cambria" w:cs="Book Antiqua"/>
          <w:sz w:val="26"/>
          <w:szCs w:val="26"/>
        </w:rPr>
        <w:t>c</w:t>
      </w:r>
      <w:r w:rsidRPr="002E2F9D">
        <w:rPr>
          <w:rFonts w:ascii="Cambria" w:eastAsia="Book Antiqua" w:hAnsi="Cambria" w:cs="Book Antiqua"/>
          <w:spacing w:val="-2"/>
          <w:sz w:val="26"/>
          <w:szCs w:val="26"/>
        </w:rPr>
        <w:t>a</w:t>
      </w:r>
      <w:r w:rsidRPr="002E2F9D">
        <w:rPr>
          <w:rFonts w:ascii="Cambria" w:eastAsia="Book Antiqua" w:hAnsi="Cambria" w:cs="Book Antiqua"/>
          <w:sz w:val="26"/>
          <w:szCs w:val="26"/>
        </w:rPr>
        <w:t>ti</w:t>
      </w:r>
      <w:r w:rsidRPr="002E2F9D">
        <w:rPr>
          <w:rFonts w:ascii="Cambria" w:eastAsia="Book Antiqua" w:hAnsi="Cambria" w:cs="Book Antiqua"/>
          <w:spacing w:val="-3"/>
          <w:sz w:val="26"/>
          <w:szCs w:val="26"/>
        </w:rPr>
        <w:t>o</w:t>
      </w:r>
      <w:r w:rsidRPr="002E2F9D">
        <w:rPr>
          <w:rFonts w:ascii="Cambria" w:eastAsia="Book Antiqua" w:hAnsi="Cambria" w:cs="Book Antiqua"/>
          <w:sz w:val="26"/>
          <w:szCs w:val="26"/>
        </w:rPr>
        <w:t>n</w:t>
      </w:r>
      <w:r w:rsidRPr="002E2F9D">
        <w:rPr>
          <w:rFonts w:ascii="Cambria" w:eastAsia="Book Antiqua" w:hAnsi="Cambria" w:cs="Book Antiqua"/>
          <w:spacing w:val="1"/>
          <w:sz w:val="26"/>
          <w:szCs w:val="26"/>
        </w:rPr>
        <w:t xml:space="preserve"> </w:t>
      </w:r>
      <w:r w:rsidRPr="002E2F9D">
        <w:rPr>
          <w:rFonts w:ascii="Cambria" w:eastAsia="Book Antiqua" w:hAnsi="Cambria" w:cs="Book Antiqua"/>
          <w:spacing w:val="-3"/>
          <w:sz w:val="26"/>
          <w:szCs w:val="26"/>
        </w:rPr>
        <w:t>O</w:t>
      </w:r>
      <w:r w:rsidRPr="002E2F9D">
        <w:rPr>
          <w:rFonts w:ascii="Cambria" w:eastAsia="Book Antiqua" w:hAnsi="Cambria" w:cs="Book Antiqua"/>
          <w:spacing w:val="-1"/>
          <w:sz w:val="26"/>
          <w:szCs w:val="26"/>
        </w:rPr>
        <w:t>ppor</w:t>
      </w:r>
      <w:r w:rsidRPr="002E2F9D">
        <w:rPr>
          <w:rFonts w:ascii="Cambria" w:eastAsia="Book Antiqua" w:hAnsi="Cambria" w:cs="Book Antiqua"/>
          <w:sz w:val="26"/>
          <w:szCs w:val="26"/>
        </w:rPr>
        <w:t>t</w:t>
      </w:r>
      <w:r w:rsidRPr="002E2F9D">
        <w:rPr>
          <w:rFonts w:ascii="Cambria" w:eastAsia="Book Antiqua" w:hAnsi="Cambria" w:cs="Book Antiqua"/>
          <w:spacing w:val="-1"/>
          <w:sz w:val="26"/>
          <w:szCs w:val="26"/>
        </w:rPr>
        <w:t>u</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ities</w:t>
      </w:r>
      <w:r w:rsidRPr="002E2F9D">
        <w:rPr>
          <w:rFonts w:ascii="Cambria" w:eastAsia="Book Antiqua" w:hAnsi="Cambria" w:cs="Book Antiqua"/>
          <w:spacing w:val="-2"/>
          <w:sz w:val="26"/>
          <w:szCs w:val="26"/>
        </w:rPr>
        <w:t xml:space="preserve"> </w:t>
      </w:r>
      <w:r w:rsidRPr="002E2F9D">
        <w:rPr>
          <w:rFonts w:ascii="Cambria" w:eastAsia="Book Antiqua" w:hAnsi="Cambria" w:cs="Book Antiqua"/>
          <w:spacing w:val="1"/>
          <w:sz w:val="26"/>
          <w:szCs w:val="26"/>
        </w:rPr>
        <w:t>A</w:t>
      </w:r>
      <w:r w:rsidRPr="002E2F9D">
        <w:rPr>
          <w:rFonts w:ascii="Cambria" w:eastAsia="Book Antiqua" w:hAnsi="Cambria" w:cs="Book Antiqua"/>
          <w:sz w:val="26"/>
          <w:szCs w:val="26"/>
        </w:rPr>
        <w:t xml:space="preserve">ct </w:t>
      </w:r>
      <w:r w:rsidRPr="002E2F9D">
        <w:rPr>
          <w:rFonts w:ascii="Cambria" w:eastAsia="Book Antiqua" w:hAnsi="Cambria" w:cs="Book Antiqua"/>
          <w:spacing w:val="-1"/>
          <w:sz w:val="26"/>
          <w:szCs w:val="26"/>
        </w:rPr>
        <w:t>r</w:t>
      </w:r>
      <w:r w:rsidRPr="002E2F9D">
        <w:rPr>
          <w:rFonts w:ascii="Cambria" w:eastAsia="Book Antiqua" w:hAnsi="Cambria" w:cs="Book Antiqua"/>
          <w:spacing w:val="-3"/>
          <w:sz w:val="26"/>
          <w:szCs w:val="26"/>
        </w:rPr>
        <w:t>e</w:t>
      </w:r>
      <w:r w:rsidRPr="002E2F9D">
        <w:rPr>
          <w:rFonts w:ascii="Cambria" w:eastAsia="Book Antiqua" w:hAnsi="Cambria" w:cs="Book Antiqua"/>
          <w:spacing w:val="1"/>
          <w:sz w:val="26"/>
          <w:szCs w:val="26"/>
        </w:rPr>
        <w:t>q</w:t>
      </w:r>
      <w:r w:rsidRPr="002E2F9D">
        <w:rPr>
          <w:rFonts w:ascii="Cambria" w:eastAsia="Book Antiqua" w:hAnsi="Cambria" w:cs="Book Antiqua"/>
          <w:spacing w:val="-1"/>
          <w:sz w:val="26"/>
          <w:szCs w:val="26"/>
        </w:rPr>
        <w:t>u</w:t>
      </w:r>
      <w:r w:rsidRPr="002E2F9D">
        <w:rPr>
          <w:rFonts w:ascii="Cambria" w:eastAsia="Book Antiqua" w:hAnsi="Cambria" w:cs="Book Antiqua"/>
          <w:sz w:val="26"/>
          <w:szCs w:val="26"/>
        </w:rPr>
        <w:t>i</w:t>
      </w:r>
      <w:r w:rsidRPr="002E2F9D">
        <w:rPr>
          <w:rFonts w:ascii="Cambria" w:eastAsia="Book Antiqua" w:hAnsi="Cambria" w:cs="Book Antiqua"/>
          <w:spacing w:val="-1"/>
          <w:sz w:val="26"/>
          <w:szCs w:val="26"/>
        </w:rPr>
        <w:t>r</w:t>
      </w:r>
      <w:r w:rsidRPr="002E2F9D">
        <w:rPr>
          <w:rFonts w:ascii="Cambria" w:eastAsia="Book Antiqua" w:hAnsi="Cambria" w:cs="Book Antiqua"/>
          <w:sz w:val="26"/>
          <w:szCs w:val="26"/>
        </w:rPr>
        <w:t>es</w:t>
      </w:r>
      <w:r w:rsidRPr="002E2F9D">
        <w:rPr>
          <w:rFonts w:ascii="Cambria" w:eastAsia="Book Antiqua" w:hAnsi="Cambria" w:cs="Book Antiqua"/>
          <w:spacing w:val="-2"/>
          <w:sz w:val="26"/>
          <w:szCs w:val="26"/>
        </w:rPr>
        <w:t xml:space="preserve"> </w:t>
      </w:r>
      <w:r w:rsidRPr="002E2F9D">
        <w:rPr>
          <w:rFonts w:ascii="Cambria" w:eastAsia="Book Antiqua" w:hAnsi="Cambria" w:cs="Book Antiqua"/>
          <w:sz w:val="26"/>
          <w:szCs w:val="26"/>
        </w:rPr>
        <w:t>i</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s</w:t>
      </w:r>
      <w:r w:rsidRPr="002E2F9D">
        <w:rPr>
          <w:rFonts w:ascii="Cambria" w:eastAsia="Book Antiqua" w:hAnsi="Cambria" w:cs="Book Antiqua"/>
          <w:spacing w:val="-2"/>
          <w:sz w:val="26"/>
          <w:szCs w:val="26"/>
        </w:rPr>
        <w:t>t</w:t>
      </w:r>
      <w:r w:rsidRPr="002E2F9D">
        <w:rPr>
          <w:rFonts w:ascii="Cambria" w:eastAsia="Book Antiqua" w:hAnsi="Cambria" w:cs="Book Antiqua"/>
          <w:sz w:val="26"/>
          <w:szCs w:val="26"/>
        </w:rPr>
        <w:t>it</w:t>
      </w:r>
      <w:r w:rsidRPr="002E2F9D">
        <w:rPr>
          <w:rFonts w:ascii="Cambria" w:eastAsia="Book Antiqua" w:hAnsi="Cambria" w:cs="Book Antiqua"/>
          <w:spacing w:val="-1"/>
          <w:sz w:val="26"/>
          <w:szCs w:val="26"/>
        </w:rPr>
        <w:t>u</w:t>
      </w:r>
      <w:r w:rsidRPr="002E2F9D">
        <w:rPr>
          <w:rFonts w:ascii="Cambria" w:eastAsia="Book Antiqua" w:hAnsi="Cambria" w:cs="Book Antiqua"/>
          <w:sz w:val="26"/>
          <w:szCs w:val="26"/>
        </w:rPr>
        <w:t>ti</w:t>
      </w:r>
      <w:r w:rsidRPr="002E2F9D">
        <w:rPr>
          <w:rFonts w:ascii="Cambria" w:eastAsia="Book Antiqua" w:hAnsi="Cambria" w:cs="Book Antiqua"/>
          <w:spacing w:val="-1"/>
          <w:sz w:val="26"/>
          <w:szCs w:val="26"/>
        </w:rPr>
        <w:t>o</w:t>
      </w:r>
      <w:r w:rsidRPr="002E2F9D">
        <w:rPr>
          <w:rFonts w:ascii="Cambria" w:eastAsia="Book Antiqua" w:hAnsi="Cambria" w:cs="Book Antiqua"/>
          <w:sz w:val="26"/>
          <w:szCs w:val="26"/>
        </w:rPr>
        <w:t>n</w:t>
      </w:r>
      <w:r w:rsidRPr="002E2F9D">
        <w:rPr>
          <w:rFonts w:ascii="Cambria" w:eastAsia="Book Antiqua" w:hAnsi="Cambria" w:cs="Book Antiqua"/>
          <w:spacing w:val="-1"/>
          <w:sz w:val="26"/>
          <w:szCs w:val="26"/>
        </w:rPr>
        <w:t xml:space="preserve"> pro</w:t>
      </w:r>
      <w:r w:rsidRPr="002E2F9D">
        <w:rPr>
          <w:rFonts w:ascii="Cambria" w:eastAsia="Book Antiqua" w:hAnsi="Cambria" w:cs="Book Antiqua"/>
          <w:sz w:val="26"/>
          <w:szCs w:val="26"/>
        </w:rPr>
        <w:t>cesses</w:t>
      </w:r>
      <w:r w:rsidRPr="002E2F9D">
        <w:rPr>
          <w:rFonts w:ascii="Cambria" w:eastAsia="Book Antiqua" w:hAnsi="Cambria" w:cs="Book Antiqua"/>
          <w:spacing w:val="-2"/>
          <w:sz w:val="26"/>
          <w:szCs w:val="26"/>
        </w:rPr>
        <w:t xml:space="preserve"> </w:t>
      </w:r>
      <w:r w:rsidRPr="002E2F9D">
        <w:rPr>
          <w:rFonts w:ascii="Cambria" w:eastAsia="Book Antiqua" w:hAnsi="Cambria" w:cs="Book Antiqua"/>
          <w:spacing w:val="1"/>
          <w:sz w:val="26"/>
          <w:szCs w:val="26"/>
        </w:rPr>
        <w:t>f</w:t>
      </w:r>
      <w:r w:rsidRPr="002E2F9D">
        <w:rPr>
          <w:rFonts w:ascii="Cambria" w:eastAsia="Book Antiqua" w:hAnsi="Cambria" w:cs="Book Antiqua"/>
          <w:spacing w:val="-1"/>
          <w:sz w:val="26"/>
          <w:szCs w:val="26"/>
        </w:rPr>
        <w:t>o</w:t>
      </w:r>
      <w:r w:rsidRPr="002E2F9D">
        <w:rPr>
          <w:rFonts w:ascii="Cambria" w:eastAsia="Book Antiqua" w:hAnsi="Cambria" w:cs="Book Antiqua"/>
          <w:sz w:val="26"/>
          <w:szCs w:val="26"/>
        </w:rPr>
        <w:t>r</w:t>
      </w:r>
      <w:r w:rsidRPr="002E2F9D">
        <w:rPr>
          <w:rFonts w:ascii="Cambria" w:eastAsia="Book Antiqua" w:hAnsi="Cambria" w:cs="Book Antiqua"/>
          <w:spacing w:val="-1"/>
          <w:sz w:val="26"/>
          <w:szCs w:val="26"/>
        </w:rPr>
        <w:t xml:space="preserve"> </w:t>
      </w:r>
      <w:r w:rsidRPr="002E2F9D">
        <w:rPr>
          <w:rFonts w:ascii="Cambria" w:eastAsia="Book Antiqua" w:hAnsi="Cambria" w:cs="Book Antiqua"/>
          <w:sz w:val="26"/>
          <w:szCs w:val="26"/>
        </w:rPr>
        <w:t>st</w:t>
      </w:r>
      <w:r w:rsidRPr="002E2F9D">
        <w:rPr>
          <w:rFonts w:ascii="Cambria" w:eastAsia="Book Antiqua" w:hAnsi="Cambria" w:cs="Book Antiqua"/>
          <w:spacing w:val="-1"/>
          <w:sz w:val="26"/>
          <w:szCs w:val="26"/>
        </w:rPr>
        <w:t>u</w:t>
      </w:r>
      <w:r w:rsidRPr="002E2F9D">
        <w:rPr>
          <w:rFonts w:ascii="Cambria" w:eastAsia="Book Antiqua" w:hAnsi="Cambria" w:cs="Book Antiqua"/>
          <w:sz w:val="26"/>
          <w:szCs w:val="26"/>
        </w:rPr>
        <w:t>de</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t a</w:t>
      </w:r>
      <w:r w:rsidRPr="002E2F9D">
        <w:rPr>
          <w:rFonts w:ascii="Cambria" w:eastAsia="Book Antiqua" w:hAnsi="Cambria" w:cs="Book Antiqua"/>
          <w:spacing w:val="-1"/>
          <w:sz w:val="26"/>
          <w:szCs w:val="26"/>
        </w:rPr>
        <w:t>u</w:t>
      </w:r>
      <w:r w:rsidRPr="002E2F9D">
        <w:rPr>
          <w:rFonts w:ascii="Cambria" w:eastAsia="Book Antiqua" w:hAnsi="Cambria" w:cs="Book Antiqua"/>
          <w:sz w:val="26"/>
          <w:szCs w:val="26"/>
        </w:rPr>
        <w:t>t</w:t>
      </w:r>
      <w:r w:rsidRPr="002E2F9D">
        <w:rPr>
          <w:rFonts w:ascii="Cambria" w:eastAsia="Book Antiqua" w:hAnsi="Cambria" w:cs="Book Antiqua"/>
          <w:spacing w:val="-1"/>
          <w:sz w:val="26"/>
          <w:szCs w:val="26"/>
        </w:rPr>
        <w:t>h</w:t>
      </w:r>
      <w:r w:rsidRPr="002E2F9D">
        <w:rPr>
          <w:rFonts w:ascii="Cambria" w:eastAsia="Book Antiqua" w:hAnsi="Cambria" w:cs="Book Antiqua"/>
          <w:sz w:val="26"/>
          <w:szCs w:val="26"/>
        </w:rPr>
        <w:t>e</w:t>
      </w:r>
      <w:r w:rsidRPr="002E2F9D">
        <w:rPr>
          <w:rFonts w:ascii="Cambria" w:eastAsia="Book Antiqua" w:hAnsi="Cambria" w:cs="Book Antiqua"/>
          <w:spacing w:val="1"/>
          <w:sz w:val="26"/>
          <w:szCs w:val="26"/>
        </w:rPr>
        <w:t>n</w:t>
      </w:r>
      <w:r w:rsidRPr="002E2F9D">
        <w:rPr>
          <w:rFonts w:ascii="Cambria" w:eastAsia="Book Antiqua" w:hAnsi="Cambria" w:cs="Book Antiqua"/>
          <w:spacing w:val="-2"/>
          <w:sz w:val="26"/>
          <w:szCs w:val="26"/>
        </w:rPr>
        <w:t>t</w:t>
      </w:r>
      <w:r w:rsidRPr="002E2F9D">
        <w:rPr>
          <w:rFonts w:ascii="Cambria" w:eastAsia="Book Antiqua" w:hAnsi="Cambria" w:cs="Book Antiqua"/>
          <w:sz w:val="26"/>
          <w:szCs w:val="26"/>
        </w:rPr>
        <w:t>ica</w:t>
      </w:r>
      <w:r w:rsidRPr="002E2F9D">
        <w:rPr>
          <w:rFonts w:ascii="Cambria" w:eastAsia="Book Antiqua" w:hAnsi="Cambria" w:cs="Book Antiqua"/>
          <w:spacing w:val="-2"/>
          <w:sz w:val="26"/>
          <w:szCs w:val="26"/>
        </w:rPr>
        <w:t>t</w:t>
      </w:r>
      <w:r w:rsidRPr="002E2F9D">
        <w:rPr>
          <w:rFonts w:ascii="Cambria" w:eastAsia="Book Antiqua" w:hAnsi="Cambria" w:cs="Book Antiqua"/>
          <w:sz w:val="26"/>
          <w:szCs w:val="26"/>
        </w:rPr>
        <w:t>i</w:t>
      </w:r>
      <w:r w:rsidRPr="002E2F9D">
        <w:rPr>
          <w:rFonts w:ascii="Cambria" w:eastAsia="Book Antiqua" w:hAnsi="Cambria" w:cs="Book Antiqua"/>
          <w:spacing w:val="-1"/>
          <w:sz w:val="26"/>
          <w:szCs w:val="26"/>
        </w:rPr>
        <w:t>o</w:t>
      </w:r>
      <w:r w:rsidRPr="002E2F9D">
        <w:rPr>
          <w:rFonts w:ascii="Cambria" w:eastAsia="Book Antiqua" w:hAnsi="Cambria" w:cs="Book Antiqua"/>
          <w:sz w:val="26"/>
          <w:szCs w:val="26"/>
        </w:rPr>
        <w:t>n</w:t>
      </w:r>
      <w:r w:rsidRPr="002E2F9D">
        <w:rPr>
          <w:rFonts w:ascii="Cambria" w:eastAsia="Book Antiqua" w:hAnsi="Cambria" w:cs="Book Antiqua"/>
          <w:spacing w:val="1"/>
          <w:sz w:val="26"/>
          <w:szCs w:val="26"/>
        </w:rPr>
        <w:t xml:space="preserve"> </w:t>
      </w:r>
      <w:r w:rsidRPr="002E2F9D">
        <w:rPr>
          <w:rFonts w:ascii="Cambria" w:eastAsia="Book Antiqua" w:hAnsi="Cambria" w:cs="Book Antiqua"/>
          <w:spacing w:val="-2"/>
          <w:sz w:val="26"/>
          <w:szCs w:val="26"/>
        </w:rPr>
        <w:t>a</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d valida</w:t>
      </w:r>
      <w:r w:rsidRPr="002E2F9D">
        <w:rPr>
          <w:rFonts w:ascii="Cambria" w:eastAsia="Book Antiqua" w:hAnsi="Cambria" w:cs="Book Antiqua"/>
          <w:spacing w:val="-2"/>
          <w:sz w:val="26"/>
          <w:szCs w:val="26"/>
        </w:rPr>
        <w:t>t</w:t>
      </w:r>
      <w:r w:rsidRPr="002E2F9D">
        <w:rPr>
          <w:rFonts w:ascii="Cambria" w:eastAsia="Book Antiqua" w:hAnsi="Cambria" w:cs="Book Antiqua"/>
          <w:sz w:val="26"/>
          <w:szCs w:val="26"/>
        </w:rPr>
        <w:t>i</w:t>
      </w:r>
      <w:r w:rsidRPr="002E2F9D">
        <w:rPr>
          <w:rFonts w:ascii="Cambria" w:eastAsia="Book Antiqua" w:hAnsi="Cambria" w:cs="Book Antiqua"/>
          <w:spacing w:val="-1"/>
          <w:sz w:val="26"/>
          <w:szCs w:val="26"/>
        </w:rPr>
        <w:t>o</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 xml:space="preserve">.  </w:t>
      </w:r>
      <w:r w:rsidRPr="002E2F9D">
        <w:rPr>
          <w:rFonts w:ascii="Cambria" w:eastAsia="Book Antiqua" w:hAnsi="Cambria" w:cs="Book Antiqua"/>
          <w:spacing w:val="-3"/>
          <w:sz w:val="26"/>
          <w:szCs w:val="26"/>
        </w:rPr>
        <w:t>T</w:t>
      </w:r>
      <w:r w:rsidRPr="002E2F9D">
        <w:rPr>
          <w:rFonts w:ascii="Cambria" w:eastAsia="Book Antiqua" w:hAnsi="Cambria" w:cs="Book Antiqua"/>
          <w:spacing w:val="1"/>
          <w:sz w:val="26"/>
          <w:szCs w:val="26"/>
        </w:rPr>
        <w:t>h</w:t>
      </w:r>
      <w:r w:rsidRPr="002E2F9D">
        <w:rPr>
          <w:rFonts w:ascii="Cambria" w:eastAsia="Book Antiqua" w:hAnsi="Cambria" w:cs="Book Antiqua"/>
          <w:sz w:val="26"/>
          <w:szCs w:val="26"/>
        </w:rPr>
        <w:t xml:space="preserve">e </w:t>
      </w:r>
      <w:r w:rsidRPr="002E2F9D">
        <w:rPr>
          <w:rFonts w:ascii="Cambria" w:eastAsia="Book Antiqua" w:hAnsi="Cambria" w:cs="Book Antiqua"/>
          <w:spacing w:val="-1"/>
          <w:sz w:val="26"/>
          <w:szCs w:val="26"/>
        </w:rPr>
        <w:t>S</w:t>
      </w:r>
      <w:r w:rsidRPr="002E2F9D">
        <w:rPr>
          <w:rFonts w:ascii="Cambria" w:eastAsia="Book Antiqua" w:hAnsi="Cambria" w:cs="Book Antiqua"/>
          <w:spacing w:val="-2"/>
          <w:sz w:val="26"/>
          <w:szCs w:val="26"/>
        </w:rPr>
        <w:t>a</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ta</w:t>
      </w:r>
      <w:r w:rsidRPr="002E2F9D">
        <w:rPr>
          <w:rFonts w:ascii="Cambria" w:eastAsia="Book Antiqua" w:hAnsi="Cambria" w:cs="Book Antiqua"/>
          <w:spacing w:val="-2"/>
          <w:sz w:val="26"/>
          <w:szCs w:val="26"/>
        </w:rPr>
        <w:t xml:space="preserve"> </w:t>
      </w:r>
      <w:r w:rsidRPr="002E2F9D">
        <w:rPr>
          <w:rFonts w:ascii="Cambria" w:eastAsia="Book Antiqua" w:hAnsi="Cambria" w:cs="Book Antiqua"/>
          <w:spacing w:val="-1"/>
          <w:sz w:val="26"/>
          <w:szCs w:val="26"/>
        </w:rPr>
        <w:t>A</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 xml:space="preserve">a </w:t>
      </w:r>
      <w:r w:rsidRPr="002E2F9D">
        <w:rPr>
          <w:rFonts w:ascii="Cambria" w:eastAsia="Book Antiqua" w:hAnsi="Cambria" w:cs="Book Antiqua"/>
          <w:spacing w:val="-1"/>
          <w:sz w:val="26"/>
          <w:szCs w:val="26"/>
        </w:rPr>
        <w:t>Co</w:t>
      </w:r>
      <w:r w:rsidRPr="002E2F9D">
        <w:rPr>
          <w:rFonts w:ascii="Cambria" w:eastAsia="Book Antiqua" w:hAnsi="Cambria" w:cs="Book Antiqua"/>
          <w:sz w:val="26"/>
          <w:szCs w:val="26"/>
        </w:rPr>
        <w:t>l</w:t>
      </w:r>
      <w:r w:rsidRPr="002E2F9D">
        <w:rPr>
          <w:rFonts w:ascii="Cambria" w:eastAsia="Book Antiqua" w:hAnsi="Cambria" w:cs="Book Antiqua"/>
          <w:spacing w:val="-2"/>
          <w:sz w:val="26"/>
          <w:szCs w:val="26"/>
        </w:rPr>
        <w:t>l</w:t>
      </w:r>
      <w:r w:rsidRPr="002E2F9D">
        <w:rPr>
          <w:rFonts w:ascii="Cambria" w:eastAsia="Book Antiqua" w:hAnsi="Cambria" w:cs="Book Antiqua"/>
          <w:sz w:val="26"/>
          <w:szCs w:val="26"/>
        </w:rPr>
        <w:t>ege Dis</w:t>
      </w:r>
      <w:r w:rsidRPr="002E2F9D">
        <w:rPr>
          <w:rFonts w:ascii="Cambria" w:eastAsia="Book Antiqua" w:hAnsi="Cambria" w:cs="Book Antiqua"/>
          <w:spacing w:val="-2"/>
          <w:sz w:val="26"/>
          <w:szCs w:val="26"/>
        </w:rPr>
        <w:t>t</w:t>
      </w:r>
      <w:r w:rsidRPr="002E2F9D">
        <w:rPr>
          <w:rFonts w:ascii="Cambria" w:eastAsia="Book Antiqua" w:hAnsi="Cambria" w:cs="Book Antiqua"/>
          <w:spacing w:val="1"/>
          <w:sz w:val="26"/>
          <w:szCs w:val="26"/>
        </w:rPr>
        <w:t>an</w:t>
      </w:r>
      <w:r w:rsidRPr="002E2F9D">
        <w:rPr>
          <w:rFonts w:ascii="Cambria" w:eastAsia="Book Antiqua" w:hAnsi="Cambria" w:cs="Book Antiqua"/>
          <w:spacing w:val="-2"/>
          <w:sz w:val="26"/>
          <w:szCs w:val="26"/>
        </w:rPr>
        <w:t>c</w:t>
      </w:r>
      <w:r w:rsidRPr="002E2F9D">
        <w:rPr>
          <w:rFonts w:ascii="Cambria" w:eastAsia="Book Antiqua" w:hAnsi="Cambria" w:cs="Book Antiqua"/>
          <w:sz w:val="26"/>
          <w:szCs w:val="26"/>
        </w:rPr>
        <w:t>e Ed</w:t>
      </w:r>
      <w:r w:rsidRPr="002E2F9D">
        <w:rPr>
          <w:rFonts w:ascii="Cambria" w:eastAsia="Book Antiqua" w:hAnsi="Cambria" w:cs="Book Antiqua"/>
          <w:spacing w:val="-1"/>
          <w:sz w:val="26"/>
          <w:szCs w:val="26"/>
        </w:rPr>
        <w:t>u</w:t>
      </w:r>
      <w:r w:rsidRPr="002E2F9D">
        <w:rPr>
          <w:rFonts w:ascii="Cambria" w:eastAsia="Book Antiqua" w:hAnsi="Cambria" w:cs="Book Antiqua"/>
          <w:sz w:val="26"/>
          <w:szCs w:val="26"/>
        </w:rPr>
        <w:t>cati</w:t>
      </w:r>
      <w:r w:rsidRPr="002E2F9D">
        <w:rPr>
          <w:rFonts w:ascii="Cambria" w:eastAsia="Book Antiqua" w:hAnsi="Cambria" w:cs="Book Antiqua"/>
          <w:spacing w:val="-1"/>
          <w:sz w:val="26"/>
          <w:szCs w:val="26"/>
        </w:rPr>
        <w:t>o</w:t>
      </w:r>
      <w:r w:rsidRPr="002E2F9D">
        <w:rPr>
          <w:rFonts w:ascii="Cambria" w:eastAsia="Book Antiqua" w:hAnsi="Cambria" w:cs="Book Antiqua"/>
          <w:sz w:val="26"/>
          <w:szCs w:val="26"/>
        </w:rPr>
        <w:t>n</w:t>
      </w:r>
      <w:r w:rsidRPr="002E2F9D">
        <w:rPr>
          <w:rFonts w:ascii="Cambria" w:eastAsia="Book Antiqua" w:hAnsi="Cambria" w:cs="Book Antiqua"/>
          <w:spacing w:val="-1"/>
          <w:sz w:val="26"/>
          <w:szCs w:val="26"/>
        </w:rPr>
        <w:t xml:space="preserve"> </w:t>
      </w:r>
      <w:r w:rsidRPr="002E2F9D">
        <w:rPr>
          <w:rFonts w:ascii="Cambria" w:eastAsia="Book Antiqua" w:hAnsi="Cambria" w:cs="Book Antiqua"/>
          <w:spacing w:val="1"/>
          <w:sz w:val="26"/>
          <w:szCs w:val="26"/>
        </w:rPr>
        <w:t>A</w:t>
      </w:r>
      <w:r w:rsidRPr="002E2F9D">
        <w:rPr>
          <w:rFonts w:ascii="Cambria" w:eastAsia="Book Antiqua" w:hAnsi="Cambria" w:cs="Book Antiqua"/>
          <w:sz w:val="26"/>
          <w:szCs w:val="26"/>
        </w:rPr>
        <w:t>d</w:t>
      </w:r>
      <w:r w:rsidRPr="002E2F9D">
        <w:rPr>
          <w:rFonts w:ascii="Cambria" w:eastAsia="Book Antiqua" w:hAnsi="Cambria" w:cs="Book Antiqua"/>
          <w:spacing w:val="-2"/>
          <w:sz w:val="26"/>
          <w:szCs w:val="26"/>
        </w:rPr>
        <w:t>v</w:t>
      </w:r>
      <w:r w:rsidRPr="002E2F9D">
        <w:rPr>
          <w:rFonts w:ascii="Cambria" w:eastAsia="Book Antiqua" w:hAnsi="Cambria" w:cs="Book Antiqua"/>
          <w:sz w:val="26"/>
          <w:szCs w:val="26"/>
        </w:rPr>
        <w:t>is</w:t>
      </w:r>
      <w:r w:rsidRPr="002E2F9D">
        <w:rPr>
          <w:rFonts w:ascii="Cambria" w:eastAsia="Book Antiqua" w:hAnsi="Cambria" w:cs="Book Antiqua"/>
          <w:spacing w:val="-1"/>
          <w:sz w:val="26"/>
          <w:szCs w:val="26"/>
        </w:rPr>
        <w:t>or</w:t>
      </w:r>
      <w:r w:rsidRPr="002E2F9D">
        <w:rPr>
          <w:rFonts w:ascii="Cambria" w:eastAsia="Book Antiqua" w:hAnsi="Cambria" w:cs="Book Antiqua"/>
          <w:sz w:val="26"/>
          <w:szCs w:val="26"/>
        </w:rPr>
        <w:t>y G</w:t>
      </w:r>
      <w:r w:rsidRPr="002E2F9D">
        <w:rPr>
          <w:rFonts w:ascii="Cambria" w:eastAsia="Book Antiqua" w:hAnsi="Cambria" w:cs="Book Antiqua"/>
          <w:spacing w:val="-1"/>
          <w:sz w:val="26"/>
          <w:szCs w:val="26"/>
        </w:rPr>
        <w:t>rou</w:t>
      </w:r>
      <w:r w:rsidRPr="002E2F9D">
        <w:rPr>
          <w:rFonts w:ascii="Cambria" w:eastAsia="Book Antiqua" w:hAnsi="Cambria" w:cs="Book Antiqua"/>
          <w:sz w:val="26"/>
          <w:szCs w:val="26"/>
        </w:rPr>
        <w:t xml:space="preserve">p </w:t>
      </w:r>
      <w:r w:rsidRPr="002E2F9D">
        <w:rPr>
          <w:rFonts w:ascii="Cambria" w:eastAsia="Book Antiqua" w:hAnsi="Cambria" w:cs="Book Antiqua"/>
          <w:spacing w:val="1"/>
          <w:sz w:val="26"/>
          <w:szCs w:val="26"/>
        </w:rPr>
        <w:t>w</w:t>
      </w:r>
      <w:r w:rsidRPr="002E2F9D">
        <w:rPr>
          <w:rFonts w:ascii="Cambria" w:eastAsia="Book Antiqua" w:hAnsi="Cambria" w:cs="Book Antiqua"/>
          <w:sz w:val="26"/>
          <w:szCs w:val="26"/>
        </w:rPr>
        <w:t>i</w:t>
      </w:r>
      <w:r w:rsidRPr="002E2F9D">
        <w:rPr>
          <w:rFonts w:ascii="Cambria" w:eastAsia="Book Antiqua" w:hAnsi="Cambria" w:cs="Book Antiqua"/>
          <w:spacing w:val="-2"/>
          <w:sz w:val="26"/>
          <w:szCs w:val="26"/>
        </w:rPr>
        <w:t>l</w:t>
      </w:r>
      <w:r w:rsidRPr="002E2F9D">
        <w:rPr>
          <w:rFonts w:ascii="Cambria" w:eastAsia="Book Antiqua" w:hAnsi="Cambria" w:cs="Book Antiqua"/>
          <w:sz w:val="26"/>
          <w:szCs w:val="26"/>
        </w:rPr>
        <w:t>l</w:t>
      </w:r>
      <w:r w:rsidRPr="002E2F9D">
        <w:rPr>
          <w:rFonts w:ascii="Cambria" w:eastAsia="Book Antiqua" w:hAnsi="Cambria" w:cs="Book Antiqua"/>
          <w:spacing w:val="1"/>
          <w:sz w:val="26"/>
          <w:szCs w:val="26"/>
        </w:rPr>
        <w:t xml:space="preserve"> </w:t>
      </w:r>
      <w:r w:rsidRPr="002E2F9D">
        <w:rPr>
          <w:rFonts w:ascii="Cambria" w:eastAsia="Book Antiqua" w:hAnsi="Cambria" w:cs="Book Antiqua"/>
          <w:sz w:val="26"/>
          <w:szCs w:val="26"/>
        </w:rPr>
        <w:t>be</w:t>
      </w:r>
      <w:r w:rsidRPr="002E2F9D">
        <w:rPr>
          <w:rFonts w:ascii="Cambria" w:eastAsia="Book Antiqua" w:hAnsi="Cambria" w:cs="Book Antiqua"/>
          <w:spacing w:val="-2"/>
          <w:sz w:val="26"/>
          <w:szCs w:val="26"/>
        </w:rPr>
        <w:t xml:space="preserve"> </w:t>
      </w:r>
      <w:r w:rsidRPr="002E2F9D">
        <w:rPr>
          <w:rFonts w:ascii="Cambria" w:eastAsia="Book Antiqua" w:hAnsi="Cambria" w:cs="Book Antiqua"/>
          <w:spacing w:val="1"/>
          <w:sz w:val="26"/>
          <w:szCs w:val="26"/>
        </w:rPr>
        <w:t>w</w:t>
      </w:r>
      <w:r w:rsidRPr="002E2F9D">
        <w:rPr>
          <w:rFonts w:ascii="Cambria" w:eastAsia="Book Antiqua" w:hAnsi="Cambria" w:cs="Book Antiqua"/>
          <w:spacing w:val="-1"/>
          <w:sz w:val="26"/>
          <w:szCs w:val="26"/>
        </w:rPr>
        <w:t>or</w:t>
      </w:r>
      <w:r w:rsidRPr="002E2F9D">
        <w:rPr>
          <w:rFonts w:ascii="Cambria" w:eastAsia="Book Antiqua" w:hAnsi="Cambria" w:cs="Book Antiqua"/>
          <w:sz w:val="26"/>
          <w:szCs w:val="26"/>
        </w:rPr>
        <w:t>ki</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 xml:space="preserve">g </w:t>
      </w:r>
      <w:r w:rsidRPr="002E2F9D">
        <w:rPr>
          <w:rFonts w:ascii="Cambria" w:eastAsia="Book Antiqua" w:hAnsi="Cambria" w:cs="Book Antiqua"/>
          <w:spacing w:val="-1"/>
          <w:sz w:val="26"/>
          <w:szCs w:val="26"/>
        </w:rPr>
        <w:t>ou</w:t>
      </w:r>
      <w:r w:rsidRPr="002E2F9D">
        <w:rPr>
          <w:rFonts w:ascii="Cambria" w:eastAsia="Book Antiqua" w:hAnsi="Cambria" w:cs="Book Antiqua"/>
          <w:sz w:val="26"/>
          <w:szCs w:val="26"/>
        </w:rPr>
        <w:t xml:space="preserve">t </w:t>
      </w:r>
      <w:r w:rsidRPr="002E2F9D">
        <w:rPr>
          <w:rFonts w:ascii="Cambria" w:eastAsia="Book Antiqua" w:hAnsi="Cambria" w:cs="Book Antiqua"/>
          <w:spacing w:val="-3"/>
          <w:sz w:val="26"/>
          <w:szCs w:val="26"/>
        </w:rPr>
        <w:t>o</w:t>
      </w:r>
      <w:r w:rsidRPr="002E2F9D">
        <w:rPr>
          <w:rFonts w:ascii="Cambria" w:eastAsia="Book Antiqua" w:hAnsi="Cambria" w:cs="Book Antiqua"/>
          <w:spacing w:val="1"/>
          <w:sz w:val="26"/>
          <w:szCs w:val="26"/>
        </w:rPr>
        <w:t>ff</w:t>
      </w:r>
      <w:r w:rsidRPr="002E2F9D">
        <w:rPr>
          <w:rFonts w:ascii="Cambria" w:eastAsia="Book Antiqua" w:hAnsi="Cambria" w:cs="Book Antiqua"/>
          <w:spacing w:val="-2"/>
          <w:sz w:val="26"/>
          <w:szCs w:val="26"/>
        </w:rPr>
        <w:t>ic</w:t>
      </w:r>
      <w:r w:rsidRPr="002E2F9D">
        <w:rPr>
          <w:rFonts w:ascii="Cambria" w:eastAsia="Book Antiqua" w:hAnsi="Cambria" w:cs="Book Antiqua"/>
          <w:sz w:val="26"/>
          <w:szCs w:val="26"/>
        </w:rPr>
        <w:t>ial</w:t>
      </w:r>
      <w:r w:rsidRPr="002E2F9D">
        <w:rPr>
          <w:rFonts w:ascii="Cambria" w:eastAsia="Book Antiqua" w:hAnsi="Cambria" w:cs="Book Antiqua"/>
          <w:spacing w:val="1"/>
          <w:sz w:val="26"/>
          <w:szCs w:val="26"/>
        </w:rPr>
        <w:t xml:space="preserve"> </w:t>
      </w:r>
      <w:r w:rsidRPr="002E2F9D">
        <w:rPr>
          <w:rFonts w:ascii="Cambria" w:eastAsia="Book Antiqua" w:hAnsi="Cambria" w:cs="Book Antiqua"/>
          <w:spacing w:val="-1"/>
          <w:sz w:val="26"/>
          <w:szCs w:val="26"/>
        </w:rPr>
        <w:t>pro</w:t>
      </w:r>
      <w:r w:rsidRPr="002E2F9D">
        <w:rPr>
          <w:rFonts w:ascii="Cambria" w:eastAsia="Book Antiqua" w:hAnsi="Cambria" w:cs="Book Antiqua"/>
          <w:sz w:val="26"/>
          <w:szCs w:val="26"/>
        </w:rPr>
        <w:t xml:space="preserve">cesses </w:t>
      </w:r>
      <w:r w:rsidRPr="002E2F9D">
        <w:rPr>
          <w:rFonts w:ascii="Cambria" w:eastAsia="Book Antiqua" w:hAnsi="Cambria" w:cs="Book Antiqua"/>
          <w:spacing w:val="1"/>
          <w:sz w:val="26"/>
          <w:szCs w:val="26"/>
        </w:rPr>
        <w:t>f</w:t>
      </w:r>
      <w:r w:rsidRPr="002E2F9D">
        <w:rPr>
          <w:rFonts w:ascii="Cambria" w:eastAsia="Book Antiqua" w:hAnsi="Cambria" w:cs="Book Antiqua"/>
          <w:spacing w:val="-1"/>
          <w:sz w:val="26"/>
          <w:szCs w:val="26"/>
        </w:rPr>
        <w:t>o</w:t>
      </w:r>
      <w:r w:rsidRPr="002E2F9D">
        <w:rPr>
          <w:rFonts w:ascii="Cambria" w:eastAsia="Book Antiqua" w:hAnsi="Cambria" w:cs="Book Antiqua"/>
          <w:sz w:val="26"/>
          <w:szCs w:val="26"/>
        </w:rPr>
        <w:t>r</w:t>
      </w:r>
      <w:r w:rsidRPr="002E2F9D">
        <w:rPr>
          <w:rFonts w:ascii="Cambria" w:eastAsia="Book Antiqua" w:hAnsi="Cambria" w:cs="Book Antiqua"/>
          <w:spacing w:val="-1"/>
          <w:sz w:val="26"/>
          <w:szCs w:val="26"/>
        </w:rPr>
        <w:t xml:space="preserve"> </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e</w:t>
      </w:r>
      <w:r w:rsidRPr="002E2F9D">
        <w:rPr>
          <w:rFonts w:ascii="Cambria" w:eastAsia="Book Antiqua" w:hAnsi="Cambria" w:cs="Book Antiqua"/>
          <w:spacing w:val="-1"/>
          <w:sz w:val="26"/>
          <w:szCs w:val="26"/>
        </w:rPr>
        <w:t>x</w:t>
      </w:r>
      <w:r w:rsidRPr="002E2F9D">
        <w:rPr>
          <w:rFonts w:ascii="Cambria" w:eastAsia="Book Antiqua" w:hAnsi="Cambria" w:cs="Book Antiqua"/>
          <w:sz w:val="26"/>
          <w:szCs w:val="26"/>
        </w:rPr>
        <w:t>t se</w:t>
      </w:r>
      <w:r w:rsidRPr="002E2F9D">
        <w:rPr>
          <w:rFonts w:ascii="Cambria" w:eastAsia="Book Antiqua" w:hAnsi="Cambria" w:cs="Book Antiqua"/>
          <w:spacing w:val="-1"/>
          <w:sz w:val="26"/>
          <w:szCs w:val="26"/>
        </w:rPr>
        <w:t>m</w:t>
      </w:r>
      <w:r w:rsidRPr="002E2F9D">
        <w:rPr>
          <w:rFonts w:ascii="Cambria" w:eastAsia="Book Antiqua" w:hAnsi="Cambria" w:cs="Book Antiqua"/>
          <w:sz w:val="26"/>
          <w:szCs w:val="26"/>
        </w:rPr>
        <w:t>e</w:t>
      </w:r>
      <w:r w:rsidRPr="002E2F9D">
        <w:rPr>
          <w:rFonts w:ascii="Cambria" w:eastAsia="Book Antiqua" w:hAnsi="Cambria" w:cs="Book Antiqua"/>
          <w:spacing w:val="-2"/>
          <w:sz w:val="26"/>
          <w:szCs w:val="26"/>
        </w:rPr>
        <w:t>s</w:t>
      </w:r>
      <w:r w:rsidRPr="002E2F9D">
        <w:rPr>
          <w:rFonts w:ascii="Cambria" w:eastAsia="Book Antiqua" w:hAnsi="Cambria" w:cs="Book Antiqua"/>
          <w:sz w:val="26"/>
          <w:szCs w:val="26"/>
        </w:rPr>
        <w:t>te</w:t>
      </w:r>
      <w:r w:rsidRPr="002E2F9D">
        <w:rPr>
          <w:rFonts w:ascii="Cambria" w:eastAsia="Book Antiqua" w:hAnsi="Cambria" w:cs="Book Antiqua"/>
          <w:spacing w:val="-1"/>
          <w:sz w:val="26"/>
          <w:szCs w:val="26"/>
        </w:rPr>
        <w:t>r</w:t>
      </w:r>
      <w:r w:rsidRPr="002E2F9D">
        <w:rPr>
          <w:rFonts w:ascii="Cambria" w:eastAsia="Book Antiqua" w:hAnsi="Cambria" w:cs="Book Antiqua"/>
          <w:sz w:val="26"/>
          <w:szCs w:val="26"/>
        </w:rPr>
        <w:t>.  In</w:t>
      </w:r>
      <w:r w:rsidRPr="002E2F9D">
        <w:rPr>
          <w:rFonts w:ascii="Cambria" w:eastAsia="Book Antiqua" w:hAnsi="Cambria" w:cs="Book Antiqua"/>
          <w:spacing w:val="-1"/>
          <w:sz w:val="26"/>
          <w:szCs w:val="26"/>
        </w:rPr>
        <w:t xml:space="preserve"> </w:t>
      </w:r>
      <w:r w:rsidRPr="002E2F9D">
        <w:rPr>
          <w:rFonts w:ascii="Cambria" w:eastAsia="Book Antiqua" w:hAnsi="Cambria" w:cs="Book Antiqua"/>
          <w:sz w:val="26"/>
          <w:szCs w:val="26"/>
        </w:rPr>
        <w:t>t</w:t>
      </w:r>
      <w:r w:rsidRPr="002E2F9D">
        <w:rPr>
          <w:rFonts w:ascii="Cambria" w:eastAsia="Book Antiqua" w:hAnsi="Cambria" w:cs="Book Antiqua"/>
          <w:spacing w:val="1"/>
          <w:sz w:val="26"/>
          <w:szCs w:val="26"/>
        </w:rPr>
        <w:t>h</w:t>
      </w:r>
      <w:r w:rsidRPr="002E2F9D">
        <w:rPr>
          <w:rFonts w:ascii="Cambria" w:eastAsia="Book Antiqua" w:hAnsi="Cambria" w:cs="Book Antiqua"/>
          <w:sz w:val="26"/>
          <w:szCs w:val="26"/>
        </w:rPr>
        <w:t>e</w:t>
      </w:r>
      <w:r w:rsidRPr="002E2F9D">
        <w:rPr>
          <w:rFonts w:ascii="Cambria" w:eastAsia="Book Antiqua" w:hAnsi="Cambria" w:cs="Book Antiqua"/>
          <w:spacing w:val="-2"/>
          <w:sz w:val="26"/>
          <w:szCs w:val="26"/>
        </w:rPr>
        <w:t xml:space="preserve"> </w:t>
      </w:r>
      <w:r w:rsidRPr="002E2F9D">
        <w:rPr>
          <w:rFonts w:ascii="Cambria" w:eastAsia="Book Antiqua" w:hAnsi="Cambria" w:cs="Book Antiqua"/>
          <w:spacing w:val="-1"/>
          <w:sz w:val="26"/>
          <w:szCs w:val="26"/>
        </w:rPr>
        <w:t>m</w:t>
      </w:r>
      <w:r w:rsidRPr="002E2F9D">
        <w:rPr>
          <w:rFonts w:ascii="Cambria" w:eastAsia="Book Antiqua" w:hAnsi="Cambria" w:cs="Book Antiqua"/>
          <w:sz w:val="26"/>
          <w:szCs w:val="26"/>
        </w:rPr>
        <w:t>ea</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ti</w:t>
      </w:r>
      <w:r w:rsidRPr="002E2F9D">
        <w:rPr>
          <w:rFonts w:ascii="Cambria" w:eastAsia="Book Antiqua" w:hAnsi="Cambria" w:cs="Book Antiqua"/>
          <w:spacing w:val="-3"/>
          <w:sz w:val="26"/>
          <w:szCs w:val="26"/>
        </w:rPr>
        <w:t>m</w:t>
      </w:r>
      <w:r w:rsidRPr="002E2F9D">
        <w:rPr>
          <w:rFonts w:ascii="Cambria" w:eastAsia="Book Antiqua" w:hAnsi="Cambria" w:cs="Book Antiqua"/>
          <w:sz w:val="26"/>
          <w:szCs w:val="26"/>
        </w:rPr>
        <w:t xml:space="preserve">e, </w:t>
      </w:r>
      <w:r w:rsidRPr="002E2F9D">
        <w:rPr>
          <w:rFonts w:ascii="Cambria" w:eastAsia="Book Antiqua" w:hAnsi="Cambria" w:cs="Book Antiqua"/>
          <w:spacing w:val="1"/>
          <w:sz w:val="26"/>
          <w:szCs w:val="26"/>
        </w:rPr>
        <w:t>w</w:t>
      </w:r>
      <w:r w:rsidRPr="002E2F9D">
        <w:rPr>
          <w:rFonts w:ascii="Cambria" w:eastAsia="Book Antiqua" w:hAnsi="Cambria" w:cs="Book Antiqua"/>
          <w:sz w:val="26"/>
          <w:szCs w:val="26"/>
        </w:rPr>
        <w:t xml:space="preserve">e </w:t>
      </w:r>
      <w:r w:rsidRPr="002E2F9D">
        <w:rPr>
          <w:rFonts w:ascii="Cambria" w:eastAsia="Book Antiqua" w:hAnsi="Cambria" w:cs="Book Antiqua"/>
          <w:spacing w:val="-1"/>
          <w:sz w:val="26"/>
          <w:szCs w:val="26"/>
        </w:rPr>
        <w:t>mu</w:t>
      </w:r>
      <w:r w:rsidRPr="002E2F9D">
        <w:rPr>
          <w:rFonts w:ascii="Cambria" w:eastAsia="Book Antiqua" w:hAnsi="Cambria" w:cs="Book Antiqua"/>
          <w:sz w:val="26"/>
          <w:szCs w:val="26"/>
        </w:rPr>
        <w:t>st</w:t>
      </w:r>
      <w:r w:rsidRPr="002E2F9D">
        <w:rPr>
          <w:rFonts w:ascii="Cambria" w:eastAsia="Book Antiqua" w:hAnsi="Cambria" w:cs="Book Antiqua"/>
          <w:spacing w:val="-2"/>
          <w:sz w:val="26"/>
          <w:szCs w:val="26"/>
        </w:rPr>
        <w:t xml:space="preserve"> </w:t>
      </w:r>
      <w:r w:rsidRPr="002E2F9D">
        <w:rPr>
          <w:rFonts w:ascii="Cambria" w:eastAsia="Book Antiqua" w:hAnsi="Cambria" w:cs="Book Antiqua"/>
          <w:sz w:val="26"/>
          <w:szCs w:val="26"/>
        </w:rPr>
        <w:t xml:space="preserve">do </w:t>
      </w:r>
      <w:r w:rsidRPr="002E2F9D">
        <w:rPr>
          <w:rFonts w:ascii="Cambria" w:eastAsia="Book Antiqua" w:hAnsi="Cambria" w:cs="Book Antiqua"/>
          <w:spacing w:val="-3"/>
          <w:sz w:val="26"/>
          <w:szCs w:val="26"/>
        </w:rPr>
        <w:t>o</w:t>
      </w:r>
      <w:r w:rsidRPr="002E2F9D">
        <w:rPr>
          <w:rFonts w:ascii="Cambria" w:eastAsia="Book Antiqua" w:hAnsi="Cambria" w:cs="Book Antiqua"/>
          <w:spacing w:val="-1"/>
          <w:sz w:val="26"/>
          <w:szCs w:val="26"/>
        </w:rPr>
        <w:t>u</w:t>
      </w:r>
      <w:r w:rsidRPr="002E2F9D">
        <w:rPr>
          <w:rFonts w:ascii="Cambria" w:eastAsia="Book Antiqua" w:hAnsi="Cambria" w:cs="Book Antiqua"/>
          <w:sz w:val="26"/>
          <w:szCs w:val="26"/>
        </w:rPr>
        <w:t>r</w:t>
      </w:r>
      <w:r w:rsidRPr="002E2F9D">
        <w:rPr>
          <w:rFonts w:ascii="Cambria" w:eastAsia="Book Antiqua" w:hAnsi="Cambria" w:cs="Book Antiqua"/>
          <w:spacing w:val="-1"/>
          <w:sz w:val="26"/>
          <w:szCs w:val="26"/>
        </w:rPr>
        <w:t xml:space="preserve"> </w:t>
      </w:r>
      <w:r w:rsidRPr="002E2F9D">
        <w:rPr>
          <w:rFonts w:ascii="Cambria" w:eastAsia="Book Antiqua" w:hAnsi="Cambria" w:cs="Book Antiqua"/>
          <w:sz w:val="26"/>
          <w:szCs w:val="26"/>
        </w:rPr>
        <w:t>best to e</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s</w:t>
      </w:r>
      <w:r w:rsidRPr="002E2F9D">
        <w:rPr>
          <w:rFonts w:ascii="Cambria" w:eastAsia="Book Antiqua" w:hAnsi="Cambria" w:cs="Book Antiqua"/>
          <w:spacing w:val="-1"/>
          <w:sz w:val="26"/>
          <w:szCs w:val="26"/>
        </w:rPr>
        <w:t>ur</w:t>
      </w:r>
      <w:r w:rsidRPr="002E2F9D">
        <w:rPr>
          <w:rFonts w:ascii="Cambria" w:eastAsia="Book Antiqua" w:hAnsi="Cambria" w:cs="Book Antiqua"/>
          <w:sz w:val="26"/>
          <w:szCs w:val="26"/>
        </w:rPr>
        <w:t>e st</w:t>
      </w:r>
      <w:r w:rsidRPr="002E2F9D">
        <w:rPr>
          <w:rFonts w:ascii="Cambria" w:eastAsia="Book Antiqua" w:hAnsi="Cambria" w:cs="Book Antiqua"/>
          <w:spacing w:val="-1"/>
          <w:sz w:val="26"/>
          <w:szCs w:val="26"/>
        </w:rPr>
        <w:t>u</w:t>
      </w:r>
      <w:r w:rsidRPr="002E2F9D">
        <w:rPr>
          <w:rFonts w:ascii="Cambria" w:eastAsia="Book Antiqua" w:hAnsi="Cambria" w:cs="Book Antiqua"/>
          <w:sz w:val="26"/>
          <w:szCs w:val="26"/>
        </w:rPr>
        <w:t>d</w:t>
      </w:r>
      <w:r w:rsidRPr="002E2F9D">
        <w:rPr>
          <w:rFonts w:ascii="Cambria" w:eastAsia="Book Antiqua" w:hAnsi="Cambria" w:cs="Book Antiqua"/>
          <w:spacing w:val="-3"/>
          <w:sz w:val="26"/>
          <w:szCs w:val="26"/>
        </w:rPr>
        <w:t>e</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t</w:t>
      </w:r>
      <w:r w:rsidRPr="002E2F9D">
        <w:rPr>
          <w:rFonts w:ascii="Cambria" w:eastAsia="Book Antiqua" w:hAnsi="Cambria" w:cs="Book Antiqua"/>
          <w:spacing w:val="-2"/>
          <w:sz w:val="26"/>
          <w:szCs w:val="26"/>
        </w:rPr>
        <w:t xml:space="preserve"> </w:t>
      </w:r>
      <w:r w:rsidRPr="002E2F9D">
        <w:rPr>
          <w:rFonts w:ascii="Cambria" w:eastAsia="Book Antiqua" w:hAnsi="Cambria" w:cs="Book Antiqua"/>
          <w:sz w:val="26"/>
          <w:szCs w:val="26"/>
        </w:rPr>
        <w:t>ide</w:t>
      </w:r>
      <w:r w:rsidRPr="002E2F9D">
        <w:rPr>
          <w:rFonts w:ascii="Cambria" w:eastAsia="Book Antiqua" w:hAnsi="Cambria" w:cs="Book Antiqua"/>
          <w:spacing w:val="1"/>
          <w:sz w:val="26"/>
          <w:szCs w:val="26"/>
        </w:rPr>
        <w:t>n</w:t>
      </w:r>
      <w:r w:rsidRPr="002E2F9D">
        <w:rPr>
          <w:rFonts w:ascii="Cambria" w:eastAsia="Book Antiqua" w:hAnsi="Cambria" w:cs="Book Antiqua"/>
          <w:spacing w:val="-2"/>
          <w:sz w:val="26"/>
          <w:szCs w:val="26"/>
        </w:rPr>
        <w:t>t</w:t>
      </w:r>
      <w:r w:rsidRPr="002E2F9D">
        <w:rPr>
          <w:rFonts w:ascii="Cambria" w:eastAsia="Book Antiqua" w:hAnsi="Cambria" w:cs="Book Antiqua"/>
          <w:sz w:val="26"/>
          <w:szCs w:val="26"/>
        </w:rPr>
        <w:t xml:space="preserve">ity </w:t>
      </w:r>
      <w:r w:rsidRPr="002E2F9D">
        <w:rPr>
          <w:rFonts w:ascii="Cambria" w:eastAsia="Book Antiqua" w:hAnsi="Cambria" w:cs="Book Antiqua"/>
          <w:spacing w:val="-2"/>
          <w:sz w:val="26"/>
          <w:szCs w:val="26"/>
        </w:rPr>
        <w:t>w</w:t>
      </w:r>
      <w:r w:rsidRPr="002E2F9D">
        <w:rPr>
          <w:rFonts w:ascii="Cambria" w:eastAsia="Book Antiqua" w:hAnsi="Cambria" w:cs="Book Antiqua"/>
          <w:spacing w:val="1"/>
          <w:sz w:val="26"/>
          <w:szCs w:val="26"/>
        </w:rPr>
        <w:t>h</w:t>
      </w:r>
      <w:r w:rsidRPr="002E2F9D">
        <w:rPr>
          <w:rFonts w:ascii="Cambria" w:eastAsia="Book Antiqua" w:hAnsi="Cambria" w:cs="Book Antiqua"/>
          <w:spacing w:val="-2"/>
          <w:sz w:val="26"/>
          <w:szCs w:val="26"/>
        </w:rPr>
        <w:t>i</w:t>
      </w:r>
      <w:r w:rsidRPr="002E2F9D">
        <w:rPr>
          <w:rFonts w:ascii="Cambria" w:eastAsia="Book Antiqua" w:hAnsi="Cambria" w:cs="Book Antiqua"/>
          <w:sz w:val="26"/>
          <w:szCs w:val="26"/>
        </w:rPr>
        <w:t>ch</w:t>
      </w:r>
      <w:r w:rsidRPr="002E2F9D">
        <w:rPr>
          <w:rFonts w:ascii="Cambria" w:eastAsia="Book Antiqua" w:hAnsi="Cambria" w:cs="Book Antiqua"/>
          <w:spacing w:val="-1"/>
          <w:sz w:val="26"/>
          <w:szCs w:val="26"/>
        </w:rPr>
        <w:t xml:space="preserve"> </w:t>
      </w:r>
      <w:r w:rsidRPr="002E2F9D">
        <w:rPr>
          <w:rFonts w:ascii="Cambria" w:eastAsia="Book Antiqua" w:hAnsi="Cambria" w:cs="Book Antiqua"/>
          <w:sz w:val="26"/>
          <w:szCs w:val="26"/>
        </w:rPr>
        <w:t>can</w:t>
      </w:r>
      <w:r w:rsidRPr="002E2F9D">
        <w:rPr>
          <w:rFonts w:ascii="Cambria" w:eastAsia="Book Antiqua" w:hAnsi="Cambria" w:cs="Book Antiqua"/>
          <w:spacing w:val="-1"/>
          <w:sz w:val="26"/>
          <w:szCs w:val="26"/>
        </w:rPr>
        <w:t xml:space="preserve"> </w:t>
      </w:r>
      <w:r w:rsidRPr="002E2F9D">
        <w:rPr>
          <w:rFonts w:ascii="Cambria" w:eastAsia="Book Antiqua" w:hAnsi="Cambria" w:cs="Book Antiqua"/>
          <w:sz w:val="26"/>
          <w:szCs w:val="26"/>
        </w:rPr>
        <w:t>be d</w:t>
      </w:r>
      <w:r w:rsidRPr="002E2F9D">
        <w:rPr>
          <w:rFonts w:ascii="Cambria" w:eastAsia="Book Antiqua" w:hAnsi="Cambria" w:cs="Book Antiqua"/>
          <w:spacing w:val="-3"/>
          <w:sz w:val="26"/>
          <w:szCs w:val="26"/>
        </w:rPr>
        <w:t>o</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 xml:space="preserve">e by </w:t>
      </w:r>
      <w:r w:rsidRPr="002E2F9D">
        <w:rPr>
          <w:rFonts w:ascii="Cambria" w:eastAsia="Book Antiqua" w:hAnsi="Cambria" w:cs="Book Antiqua"/>
          <w:spacing w:val="-1"/>
          <w:sz w:val="26"/>
          <w:szCs w:val="26"/>
        </w:rPr>
        <w:t>u</w:t>
      </w:r>
      <w:r w:rsidRPr="002E2F9D">
        <w:rPr>
          <w:rFonts w:ascii="Cambria" w:eastAsia="Book Antiqua" w:hAnsi="Cambria" w:cs="Book Antiqua"/>
          <w:sz w:val="26"/>
          <w:szCs w:val="26"/>
        </w:rPr>
        <w:t>si</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 xml:space="preserve">g </w:t>
      </w:r>
      <w:r w:rsidRPr="002E2F9D">
        <w:rPr>
          <w:rFonts w:ascii="Cambria" w:eastAsia="Book Antiqua" w:hAnsi="Cambria" w:cs="Book Antiqua"/>
          <w:spacing w:val="-3"/>
          <w:sz w:val="26"/>
          <w:szCs w:val="26"/>
        </w:rPr>
        <w:t>o</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 xml:space="preserve">e </w:t>
      </w:r>
      <w:r w:rsidRPr="002E2F9D">
        <w:rPr>
          <w:rFonts w:ascii="Cambria" w:eastAsia="Book Antiqua" w:hAnsi="Cambria" w:cs="Book Antiqua"/>
          <w:spacing w:val="-1"/>
          <w:sz w:val="26"/>
          <w:szCs w:val="26"/>
        </w:rPr>
        <w:t>o</w:t>
      </w:r>
      <w:r w:rsidRPr="002E2F9D">
        <w:rPr>
          <w:rFonts w:ascii="Cambria" w:eastAsia="Book Antiqua" w:hAnsi="Cambria" w:cs="Book Antiqua"/>
          <w:sz w:val="26"/>
          <w:szCs w:val="26"/>
        </w:rPr>
        <w:t>r</w:t>
      </w:r>
      <w:r w:rsidRPr="002E2F9D">
        <w:rPr>
          <w:rFonts w:ascii="Cambria" w:eastAsia="Book Antiqua" w:hAnsi="Cambria" w:cs="Book Antiqua"/>
          <w:spacing w:val="-1"/>
          <w:sz w:val="26"/>
          <w:szCs w:val="26"/>
        </w:rPr>
        <w:t xml:space="preserve"> mor</w:t>
      </w:r>
      <w:r w:rsidRPr="002E2F9D">
        <w:rPr>
          <w:rFonts w:ascii="Cambria" w:eastAsia="Book Antiqua" w:hAnsi="Cambria" w:cs="Book Antiqua"/>
          <w:sz w:val="26"/>
          <w:szCs w:val="26"/>
        </w:rPr>
        <w:t xml:space="preserve">e </w:t>
      </w:r>
      <w:r w:rsidRPr="002E2F9D">
        <w:rPr>
          <w:rFonts w:ascii="Cambria" w:eastAsia="Book Antiqua" w:hAnsi="Cambria" w:cs="Book Antiqua"/>
          <w:spacing w:val="-1"/>
          <w:sz w:val="26"/>
          <w:szCs w:val="26"/>
        </w:rPr>
        <w:t>o</w:t>
      </w:r>
      <w:r w:rsidRPr="002E2F9D">
        <w:rPr>
          <w:rFonts w:ascii="Cambria" w:eastAsia="Book Antiqua" w:hAnsi="Cambria" w:cs="Book Antiqua"/>
          <w:sz w:val="26"/>
          <w:szCs w:val="26"/>
        </w:rPr>
        <w:t>f</w:t>
      </w:r>
      <w:r w:rsidRPr="002E2F9D">
        <w:rPr>
          <w:rFonts w:ascii="Cambria" w:eastAsia="Book Antiqua" w:hAnsi="Cambria" w:cs="Book Antiqua"/>
          <w:spacing w:val="1"/>
          <w:sz w:val="26"/>
          <w:szCs w:val="26"/>
        </w:rPr>
        <w:t xml:space="preserve"> </w:t>
      </w:r>
      <w:r w:rsidRPr="002E2F9D">
        <w:rPr>
          <w:rFonts w:ascii="Cambria" w:eastAsia="Book Antiqua" w:hAnsi="Cambria" w:cs="Book Antiqua"/>
          <w:spacing w:val="-2"/>
          <w:sz w:val="26"/>
          <w:szCs w:val="26"/>
        </w:rPr>
        <w:t>t</w:t>
      </w:r>
      <w:r w:rsidRPr="002E2F9D">
        <w:rPr>
          <w:rFonts w:ascii="Cambria" w:eastAsia="Book Antiqua" w:hAnsi="Cambria" w:cs="Book Antiqua"/>
          <w:spacing w:val="1"/>
          <w:sz w:val="26"/>
          <w:szCs w:val="26"/>
        </w:rPr>
        <w:t>h</w:t>
      </w:r>
      <w:r w:rsidRPr="002E2F9D">
        <w:rPr>
          <w:rFonts w:ascii="Cambria" w:eastAsia="Book Antiqua" w:hAnsi="Cambria" w:cs="Book Antiqua"/>
          <w:sz w:val="26"/>
          <w:szCs w:val="26"/>
        </w:rPr>
        <w:t>e</w:t>
      </w:r>
      <w:r w:rsidRPr="002E2F9D">
        <w:rPr>
          <w:rFonts w:ascii="Cambria" w:eastAsia="Book Antiqua" w:hAnsi="Cambria" w:cs="Book Antiqua"/>
          <w:spacing w:val="-2"/>
          <w:sz w:val="26"/>
          <w:szCs w:val="26"/>
        </w:rPr>
        <w:t xml:space="preserve"> </w:t>
      </w:r>
      <w:r w:rsidRPr="002E2F9D">
        <w:rPr>
          <w:rFonts w:ascii="Cambria" w:eastAsia="Book Antiqua" w:hAnsi="Cambria" w:cs="Book Antiqua"/>
          <w:spacing w:val="1"/>
          <w:sz w:val="26"/>
          <w:szCs w:val="26"/>
        </w:rPr>
        <w:t>f</w:t>
      </w:r>
      <w:r w:rsidRPr="002E2F9D">
        <w:rPr>
          <w:rFonts w:ascii="Cambria" w:eastAsia="Book Antiqua" w:hAnsi="Cambria" w:cs="Book Antiqua"/>
          <w:spacing w:val="-1"/>
          <w:sz w:val="26"/>
          <w:szCs w:val="26"/>
        </w:rPr>
        <w:t>o</w:t>
      </w:r>
      <w:r w:rsidRPr="002E2F9D">
        <w:rPr>
          <w:rFonts w:ascii="Cambria" w:eastAsia="Book Antiqua" w:hAnsi="Cambria" w:cs="Book Antiqua"/>
          <w:sz w:val="26"/>
          <w:szCs w:val="26"/>
        </w:rPr>
        <w:t>ll</w:t>
      </w:r>
      <w:r w:rsidRPr="002E2F9D">
        <w:rPr>
          <w:rFonts w:ascii="Cambria" w:eastAsia="Book Antiqua" w:hAnsi="Cambria" w:cs="Book Antiqua"/>
          <w:spacing w:val="-3"/>
          <w:sz w:val="26"/>
          <w:szCs w:val="26"/>
        </w:rPr>
        <w:t>o</w:t>
      </w:r>
      <w:r w:rsidRPr="002E2F9D">
        <w:rPr>
          <w:rFonts w:ascii="Cambria" w:eastAsia="Book Antiqua" w:hAnsi="Cambria" w:cs="Book Antiqua"/>
          <w:spacing w:val="1"/>
          <w:sz w:val="26"/>
          <w:szCs w:val="26"/>
        </w:rPr>
        <w:t>w</w:t>
      </w:r>
      <w:r w:rsidRPr="002E2F9D">
        <w:rPr>
          <w:rFonts w:ascii="Cambria" w:eastAsia="Book Antiqua" w:hAnsi="Cambria" w:cs="Book Antiqua"/>
          <w:spacing w:val="-2"/>
          <w:sz w:val="26"/>
          <w:szCs w:val="26"/>
        </w:rPr>
        <w:t>i</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 xml:space="preserve">g </w:t>
      </w:r>
      <w:r w:rsidRPr="002E2F9D">
        <w:rPr>
          <w:rFonts w:ascii="Cambria" w:eastAsia="Book Antiqua" w:hAnsi="Cambria" w:cs="Book Antiqua"/>
          <w:spacing w:val="-1"/>
          <w:sz w:val="26"/>
          <w:szCs w:val="26"/>
        </w:rPr>
        <w:t>m</w:t>
      </w:r>
      <w:r w:rsidRPr="002E2F9D">
        <w:rPr>
          <w:rFonts w:ascii="Cambria" w:eastAsia="Book Antiqua" w:hAnsi="Cambria" w:cs="Book Antiqua"/>
          <w:sz w:val="26"/>
          <w:szCs w:val="26"/>
        </w:rPr>
        <w:t>e</w:t>
      </w:r>
      <w:r w:rsidRPr="002E2F9D">
        <w:rPr>
          <w:rFonts w:ascii="Cambria" w:eastAsia="Book Antiqua" w:hAnsi="Cambria" w:cs="Book Antiqua"/>
          <w:spacing w:val="-2"/>
          <w:sz w:val="26"/>
          <w:szCs w:val="26"/>
        </w:rPr>
        <w:t>t</w:t>
      </w:r>
      <w:r w:rsidRPr="002E2F9D">
        <w:rPr>
          <w:rFonts w:ascii="Cambria" w:eastAsia="Book Antiqua" w:hAnsi="Cambria" w:cs="Book Antiqua"/>
          <w:spacing w:val="1"/>
          <w:sz w:val="26"/>
          <w:szCs w:val="26"/>
        </w:rPr>
        <w:t>h</w:t>
      </w:r>
      <w:r w:rsidRPr="002E2F9D">
        <w:rPr>
          <w:rFonts w:ascii="Cambria" w:eastAsia="Book Antiqua" w:hAnsi="Cambria" w:cs="Book Antiqua"/>
          <w:spacing w:val="-1"/>
          <w:sz w:val="26"/>
          <w:szCs w:val="26"/>
        </w:rPr>
        <w:t>o</w:t>
      </w:r>
      <w:r w:rsidRPr="002E2F9D">
        <w:rPr>
          <w:rFonts w:ascii="Cambria" w:eastAsia="Book Antiqua" w:hAnsi="Cambria" w:cs="Book Antiqua"/>
          <w:sz w:val="26"/>
          <w:szCs w:val="26"/>
        </w:rPr>
        <w:t>ds:</w:t>
      </w:r>
    </w:p>
    <w:p w:rsidR="004428C4" w:rsidRPr="002E2F9D" w:rsidRDefault="004428C4" w:rsidP="004428C4">
      <w:pPr>
        <w:spacing w:before="10" w:after="0" w:line="200" w:lineRule="exact"/>
        <w:rPr>
          <w:rFonts w:ascii="Cambria" w:hAnsi="Cambria"/>
          <w:sz w:val="26"/>
          <w:szCs w:val="26"/>
        </w:rPr>
      </w:pPr>
    </w:p>
    <w:p w:rsidR="004428C4" w:rsidRPr="002E2F9D" w:rsidRDefault="004428C4" w:rsidP="004428C4">
      <w:pPr>
        <w:tabs>
          <w:tab w:val="left" w:pos="840"/>
        </w:tabs>
        <w:spacing w:after="0" w:line="240" w:lineRule="auto"/>
        <w:ind w:left="480" w:right="-20"/>
        <w:rPr>
          <w:rFonts w:ascii="Cambria" w:eastAsia="Book Antiqua" w:hAnsi="Cambria" w:cs="Book Antiqua"/>
          <w:sz w:val="26"/>
          <w:szCs w:val="26"/>
        </w:rPr>
      </w:pPr>
      <w:r w:rsidRPr="002E2F9D">
        <w:rPr>
          <w:rFonts w:ascii="Cambria" w:eastAsia="Times New Roman" w:hAnsi="Cambria" w:cs="Times New Roman"/>
          <w:w w:val="131"/>
          <w:sz w:val="26"/>
          <w:szCs w:val="26"/>
        </w:rPr>
        <w:t>•</w:t>
      </w:r>
      <w:r w:rsidRPr="002E2F9D">
        <w:rPr>
          <w:rFonts w:ascii="Cambria" w:eastAsia="Times New Roman" w:hAnsi="Cambria" w:cs="Times New Roman"/>
          <w:sz w:val="26"/>
          <w:szCs w:val="26"/>
        </w:rPr>
        <w:tab/>
      </w:r>
      <w:r w:rsidRPr="002E2F9D">
        <w:rPr>
          <w:rFonts w:ascii="Cambria" w:eastAsia="Book Antiqua" w:hAnsi="Cambria" w:cs="Book Antiqua"/>
          <w:b/>
          <w:bCs/>
          <w:spacing w:val="1"/>
          <w:sz w:val="26"/>
          <w:szCs w:val="26"/>
        </w:rPr>
        <w:t>U</w:t>
      </w:r>
      <w:r w:rsidRPr="002E2F9D">
        <w:rPr>
          <w:rFonts w:ascii="Cambria" w:eastAsia="Book Antiqua" w:hAnsi="Cambria" w:cs="Book Antiqua"/>
          <w:b/>
          <w:bCs/>
          <w:sz w:val="26"/>
          <w:szCs w:val="26"/>
        </w:rPr>
        <w:t xml:space="preserve">se </w:t>
      </w:r>
      <w:r w:rsidRPr="002E2F9D">
        <w:rPr>
          <w:rFonts w:ascii="Cambria" w:eastAsia="Book Antiqua" w:hAnsi="Cambria" w:cs="Book Antiqua"/>
          <w:b/>
          <w:bCs/>
          <w:spacing w:val="-3"/>
          <w:sz w:val="26"/>
          <w:szCs w:val="26"/>
        </w:rPr>
        <w:t>p</w:t>
      </w:r>
      <w:r w:rsidRPr="002E2F9D">
        <w:rPr>
          <w:rFonts w:ascii="Cambria" w:eastAsia="Book Antiqua" w:hAnsi="Cambria" w:cs="Book Antiqua"/>
          <w:b/>
          <w:bCs/>
          <w:spacing w:val="1"/>
          <w:sz w:val="26"/>
          <w:szCs w:val="26"/>
        </w:rPr>
        <w:t>l</w:t>
      </w:r>
      <w:r w:rsidRPr="002E2F9D">
        <w:rPr>
          <w:rFonts w:ascii="Cambria" w:eastAsia="Book Antiqua" w:hAnsi="Cambria" w:cs="Book Antiqua"/>
          <w:b/>
          <w:bCs/>
          <w:sz w:val="26"/>
          <w:szCs w:val="26"/>
        </w:rPr>
        <w:t>ag</w:t>
      </w:r>
      <w:r w:rsidRPr="002E2F9D">
        <w:rPr>
          <w:rFonts w:ascii="Cambria" w:eastAsia="Book Antiqua" w:hAnsi="Cambria" w:cs="Book Antiqua"/>
          <w:b/>
          <w:bCs/>
          <w:spacing w:val="-2"/>
          <w:sz w:val="26"/>
          <w:szCs w:val="26"/>
        </w:rPr>
        <w:t>i</w:t>
      </w:r>
      <w:r w:rsidRPr="002E2F9D">
        <w:rPr>
          <w:rFonts w:ascii="Cambria" w:eastAsia="Book Antiqua" w:hAnsi="Cambria" w:cs="Book Antiqua"/>
          <w:b/>
          <w:bCs/>
          <w:sz w:val="26"/>
          <w:szCs w:val="26"/>
        </w:rPr>
        <w:t>ar</w:t>
      </w:r>
      <w:r w:rsidRPr="002E2F9D">
        <w:rPr>
          <w:rFonts w:ascii="Cambria" w:eastAsia="Book Antiqua" w:hAnsi="Cambria" w:cs="Book Antiqua"/>
          <w:b/>
          <w:bCs/>
          <w:spacing w:val="-2"/>
          <w:sz w:val="26"/>
          <w:szCs w:val="26"/>
        </w:rPr>
        <w:t>i</w:t>
      </w:r>
      <w:r w:rsidRPr="002E2F9D">
        <w:rPr>
          <w:rFonts w:ascii="Cambria" w:eastAsia="Book Antiqua" w:hAnsi="Cambria" w:cs="Book Antiqua"/>
          <w:b/>
          <w:bCs/>
          <w:sz w:val="26"/>
          <w:szCs w:val="26"/>
        </w:rPr>
        <w:t>sm</w:t>
      </w:r>
      <w:r w:rsidRPr="002E2F9D">
        <w:rPr>
          <w:rFonts w:ascii="Cambria" w:eastAsia="Book Antiqua" w:hAnsi="Cambria" w:cs="Book Antiqua"/>
          <w:b/>
          <w:bCs/>
          <w:spacing w:val="1"/>
          <w:sz w:val="26"/>
          <w:szCs w:val="26"/>
        </w:rPr>
        <w:t xml:space="preserve"> </w:t>
      </w:r>
      <w:r w:rsidRPr="002E2F9D">
        <w:rPr>
          <w:rFonts w:ascii="Cambria" w:eastAsia="Book Antiqua" w:hAnsi="Cambria" w:cs="Book Antiqua"/>
          <w:b/>
          <w:bCs/>
          <w:sz w:val="26"/>
          <w:szCs w:val="26"/>
        </w:rPr>
        <w:t>d</w:t>
      </w:r>
      <w:r w:rsidRPr="002E2F9D">
        <w:rPr>
          <w:rFonts w:ascii="Cambria" w:eastAsia="Book Antiqua" w:hAnsi="Cambria" w:cs="Book Antiqua"/>
          <w:b/>
          <w:bCs/>
          <w:spacing w:val="-2"/>
          <w:sz w:val="26"/>
          <w:szCs w:val="26"/>
        </w:rPr>
        <w:t>e</w:t>
      </w:r>
      <w:r w:rsidRPr="002E2F9D">
        <w:rPr>
          <w:rFonts w:ascii="Cambria" w:eastAsia="Book Antiqua" w:hAnsi="Cambria" w:cs="Book Antiqua"/>
          <w:b/>
          <w:bCs/>
          <w:spacing w:val="1"/>
          <w:sz w:val="26"/>
          <w:szCs w:val="26"/>
        </w:rPr>
        <w:t>t</w:t>
      </w:r>
      <w:r w:rsidRPr="002E2F9D">
        <w:rPr>
          <w:rFonts w:ascii="Cambria" w:eastAsia="Book Antiqua" w:hAnsi="Cambria" w:cs="Book Antiqua"/>
          <w:b/>
          <w:bCs/>
          <w:sz w:val="26"/>
          <w:szCs w:val="26"/>
        </w:rPr>
        <w:t>e</w:t>
      </w:r>
      <w:r w:rsidRPr="002E2F9D">
        <w:rPr>
          <w:rFonts w:ascii="Cambria" w:eastAsia="Book Antiqua" w:hAnsi="Cambria" w:cs="Book Antiqua"/>
          <w:b/>
          <w:bCs/>
          <w:spacing w:val="-2"/>
          <w:sz w:val="26"/>
          <w:szCs w:val="26"/>
        </w:rPr>
        <w:t>c</w:t>
      </w:r>
      <w:r w:rsidRPr="002E2F9D">
        <w:rPr>
          <w:rFonts w:ascii="Cambria" w:eastAsia="Book Antiqua" w:hAnsi="Cambria" w:cs="Book Antiqua"/>
          <w:b/>
          <w:bCs/>
          <w:spacing w:val="1"/>
          <w:sz w:val="26"/>
          <w:szCs w:val="26"/>
        </w:rPr>
        <w:t>ti</w:t>
      </w:r>
      <w:r w:rsidRPr="002E2F9D">
        <w:rPr>
          <w:rFonts w:ascii="Cambria" w:eastAsia="Book Antiqua" w:hAnsi="Cambria" w:cs="Book Antiqua"/>
          <w:b/>
          <w:bCs/>
          <w:spacing w:val="-3"/>
          <w:sz w:val="26"/>
          <w:szCs w:val="26"/>
        </w:rPr>
        <w:t>o</w:t>
      </w:r>
      <w:r w:rsidRPr="002E2F9D">
        <w:rPr>
          <w:rFonts w:ascii="Cambria" w:eastAsia="Book Antiqua" w:hAnsi="Cambria" w:cs="Book Antiqua"/>
          <w:b/>
          <w:bCs/>
          <w:sz w:val="26"/>
          <w:szCs w:val="26"/>
        </w:rPr>
        <w:t>n sof</w:t>
      </w:r>
      <w:r w:rsidRPr="002E2F9D">
        <w:rPr>
          <w:rFonts w:ascii="Cambria" w:eastAsia="Book Antiqua" w:hAnsi="Cambria" w:cs="Book Antiqua"/>
          <w:b/>
          <w:bCs/>
          <w:spacing w:val="-2"/>
          <w:sz w:val="26"/>
          <w:szCs w:val="26"/>
        </w:rPr>
        <w:t>t</w:t>
      </w:r>
      <w:r w:rsidRPr="002E2F9D">
        <w:rPr>
          <w:rFonts w:ascii="Cambria" w:eastAsia="Book Antiqua" w:hAnsi="Cambria" w:cs="Book Antiqua"/>
          <w:b/>
          <w:bCs/>
          <w:spacing w:val="1"/>
          <w:sz w:val="26"/>
          <w:szCs w:val="26"/>
        </w:rPr>
        <w:t>w</w:t>
      </w:r>
      <w:r w:rsidRPr="002E2F9D">
        <w:rPr>
          <w:rFonts w:ascii="Cambria" w:eastAsia="Book Antiqua" w:hAnsi="Cambria" w:cs="Book Antiqua"/>
          <w:b/>
          <w:bCs/>
          <w:sz w:val="26"/>
          <w:szCs w:val="26"/>
        </w:rPr>
        <w:t>are</w:t>
      </w:r>
      <w:r w:rsidRPr="002E2F9D">
        <w:rPr>
          <w:rFonts w:ascii="Cambria" w:eastAsia="Book Antiqua" w:hAnsi="Cambria" w:cs="Book Antiqua"/>
          <w:b/>
          <w:bCs/>
          <w:spacing w:val="-2"/>
          <w:sz w:val="26"/>
          <w:szCs w:val="26"/>
        </w:rPr>
        <w:t xml:space="preserve"> </w:t>
      </w:r>
      <w:r w:rsidRPr="002E2F9D">
        <w:rPr>
          <w:rFonts w:ascii="Cambria" w:eastAsia="Book Antiqua" w:hAnsi="Cambria" w:cs="Book Antiqua"/>
          <w:sz w:val="26"/>
          <w:szCs w:val="26"/>
        </w:rPr>
        <w:t>if</w:t>
      </w:r>
      <w:r w:rsidRPr="002E2F9D">
        <w:rPr>
          <w:rFonts w:ascii="Cambria" w:eastAsia="Book Antiqua" w:hAnsi="Cambria" w:cs="Book Antiqua"/>
          <w:spacing w:val="-1"/>
          <w:sz w:val="26"/>
          <w:szCs w:val="26"/>
        </w:rPr>
        <w:t xml:space="preserve"> </w:t>
      </w:r>
      <w:r w:rsidRPr="002E2F9D">
        <w:rPr>
          <w:rFonts w:ascii="Cambria" w:eastAsia="Book Antiqua" w:hAnsi="Cambria" w:cs="Book Antiqua"/>
          <w:sz w:val="26"/>
          <w:szCs w:val="26"/>
        </w:rPr>
        <w:t>a</w:t>
      </w:r>
      <w:r w:rsidRPr="002E2F9D">
        <w:rPr>
          <w:rFonts w:ascii="Cambria" w:eastAsia="Book Antiqua" w:hAnsi="Cambria" w:cs="Book Antiqua"/>
          <w:spacing w:val="-1"/>
          <w:sz w:val="26"/>
          <w:szCs w:val="26"/>
        </w:rPr>
        <w:t>ppropr</w:t>
      </w:r>
      <w:r w:rsidRPr="002E2F9D">
        <w:rPr>
          <w:rFonts w:ascii="Cambria" w:eastAsia="Book Antiqua" w:hAnsi="Cambria" w:cs="Book Antiqua"/>
          <w:sz w:val="26"/>
          <w:szCs w:val="26"/>
        </w:rPr>
        <w:t>iate</w:t>
      </w:r>
      <w:r w:rsidRPr="002E2F9D">
        <w:rPr>
          <w:rFonts w:ascii="Cambria" w:eastAsia="Book Antiqua" w:hAnsi="Cambria" w:cs="Book Antiqua"/>
          <w:spacing w:val="-2"/>
          <w:sz w:val="26"/>
          <w:szCs w:val="26"/>
        </w:rPr>
        <w:t xml:space="preserve"> </w:t>
      </w:r>
      <w:r w:rsidRPr="002E2F9D">
        <w:rPr>
          <w:rFonts w:ascii="Cambria" w:eastAsia="Book Antiqua" w:hAnsi="Cambria" w:cs="Book Antiqua"/>
          <w:spacing w:val="1"/>
          <w:sz w:val="26"/>
          <w:szCs w:val="26"/>
        </w:rPr>
        <w:t>(</w:t>
      </w:r>
      <w:proofErr w:type="spellStart"/>
      <w:r w:rsidRPr="002E2F9D">
        <w:rPr>
          <w:rFonts w:ascii="Cambria" w:eastAsia="Book Antiqua" w:hAnsi="Cambria" w:cs="Book Antiqua"/>
          <w:spacing w:val="-1"/>
          <w:sz w:val="26"/>
          <w:szCs w:val="26"/>
        </w:rPr>
        <w:t>S</w:t>
      </w:r>
      <w:r w:rsidRPr="002E2F9D">
        <w:rPr>
          <w:rFonts w:ascii="Cambria" w:eastAsia="Book Antiqua" w:hAnsi="Cambria" w:cs="Book Antiqua"/>
          <w:sz w:val="26"/>
          <w:szCs w:val="26"/>
        </w:rPr>
        <w:t>a</w:t>
      </w:r>
      <w:r w:rsidRPr="002E2F9D">
        <w:rPr>
          <w:rFonts w:ascii="Cambria" w:eastAsia="Book Antiqua" w:hAnsi="Cambria" w:cs="Book Antiqua"/>
          <w:spacing w:val="1"/>
          <w:sz w:val="26"/>
          <w:szCs w:val="26"/>
        </w:rPr>
        <w:t>f</w:t>
      </w:r>
      <w:r w:rsidRPr="002E2F9D">
        <w:rPr>
          <w:rFonts w:ascii="Cambria" w:eastAsia="Book Antiqua" w:hAnsi="Cambria" w:cs="Book Antiqua"/>
          <w:spacing w:val="-3"/>
          <w:sz w:val="26"/>
          <w:szCs w:val="26"/>
        </w:rPr>
        <w:t>e</w:t>
      </w:r>
      <w:r w:rsidRPr="002E2F9D">
        <w:rPr>
          <w:rFonts w:ascii="Cambria" w:eastAsia="Book Antiqua" w:hAnsi="Cambria" w:cs="Book Antiqua"/>
          <w:spacing w:val="1"/>
          <w:sz w:val="26"/>
          <w:szCs w:val="26"/>
        </w:rPr>
        <w:t>A</w:t>
      </w:r>
      <w:r w:rsidRPr="002E2F9D">
        <w:rPr>
          <w:rFonts w:ascii="Cambria" w:eastAsia="Book Antiqua" w:hAnsi="Cambria" w:cs="Book Antiqua"/>
          <w:sz w:val="26"/>
          <w:szCs w:val="26"/>
        </w:rPr>
        <w:t>ss</w:t>
      </w:r>
      <w:r w:rsidRPr="002E2F9D">
        <w:rPr>
          <w:rFonts w:ascii="Cambria" w:eastAsia="Book Antiqua" w:hAnsi="Cambria" w:cs="Book Antiqua"/>
          <w:spacing w:val="1"/>
          <w:sz w:val="26"/>
          <w:szCs w:val="26"/>
        </w:rPr>
        <w:t>i</w:t>
      </w:r>
      <w:r w:rsidRPr="002E2F9D">
        <w:rPr>
          <w:rFonts w:ascii="Cambria" w:eastAsia="Book Antiqua" w:hAnsi="Cambria" w:cs="Book Antiqua"/>
          <w:spacing w:val="-3"/>
          <w:sz w:val="26"/>
          <w:szCs w:val="26"/>
        </w:rPr>
        <w:t>g</w:t>
      </w:r>
      <w:r w:rsidRPr="002E2F9D">
        <w:rPr>
          <w:rFonts w:ascii="Cambria" w:eastAsia="Book Antiqua" w:hAnsi="Cambria" w:cs="Book Antiqua"/>
          <w:sz w:val="26"/>
          <w:szCs w:val="26"/>
        </w:rPr>
        <w:t>n</w:t>
      </w:r>
      <w:proofErr w:type="spellEnd"/>
      <w:r w:rsidRPr="002E2F9D">
        <w:rPr>
          <w:rFonts w:ascii="Cambria" w:eastAsia="Book Antiqua" w:hAnsi="Cambria" w:cs="Book Antiqua"/>
          <w:spacing w:val="1"/>
          <w:sz w:val="26"/>
          <w:szCs w:val="26"/>
        </w:rPr>
        <w:t xml:space="preserve"> </w:t>
      </w:r>
      <w:r w:rsidRPr="002E2F9D">
        <w:rPr>
          <w:rFonts w:ascii="Cambria" w:eastAsia="Book Antiqua" w:hAnsi="Cambria" w:cs="Book Antiqua"/>
          <w:sz w:val="26"/>
          <w:szCs w:val="26"/>
        </w:rPr>
        <w:t>or</w:t>
      </w:r>
      <w:r w:rsidRPr="002E2F9D">
        <w:rPr>
          <w:rFonts w:ascii="Cambria" w:eastAsia="Book Antiqua" w:hAnsi="Cambria" w:cs="Book Antiqua"/>
          <w:spacing w:val="-1"/>
          <w:sz w:val="26"/>
          <w:szCs w:val="26"/>
        </w:rPr>
        <w:t xml:space="preserve"> </w:t>
      </w:r>
      <w:proofErr w:type="spellStart"/>
      <w:r w:rsidRPr="002E2F9D">
        <w:rPr>
          <w:rFonts w:ascii="Cambria" w:eastAsia="Book Antiqua" w:hAnsi="Cambria" w:cs="Book Antiqua"/>
          <w:spacing w:val="-1"/>
          <w:sz w:val="26"/>
          <w:szCs w:val="26"/>
        </w:rPr>
        <w:t>Tur</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i</w:t>
      </w:r>
      <w:r w:rsidRPr="002E2F9D">
        <w:rPr>
          <w:rFonts w:ascii="Cambria" w:eastAsia="Book Antiqua" w:hAnsi="Cambria" w:cs="Book Antiqua"/>
          <w:spacing w:val="-2"/>
          <w:sz w:val="26"/>
          <w:szCs w:val="26"/>
        </w:rPr>
        <w:t>t</w:t>
      </w:r>
      <w:r w:rsidRPr="002E2F9D">
        <w:rPr>
          <w:rFonts w:ascii="Cambria" w:eastAsia="Book Antiqua" w:hAnsi="Cambria" w:cs="Book Antiqua"/>
          <w:sz w:val="26"/>
          <w:szCs w:val="26"/>
        </w:rPr>
        <w:t>i</w:t>
      </w:r>
      <w:r w:rsidRPr="002E2F9D">
        <w:rPr>
          <w:rFonts w:ascii="Cambria" w:eastAsia="Book Antiqua" w:hAnsi="Cambria" w:cs="Book Antiqua"/>
          <w:spacing w:val="-1"/>
          <w:sz w:val="26"/>
          <w:szCs w:val="26"/>
        </w:rPr>
        <w:t>n</w:t>
      </w:r>
      <w:proofErr w:type="spellEnd"/>
      <w:r w:rsidRPr="002E2F9D">
        <w:rPr>
          <w:rFonts w:ascii="Cambria" w:eastAsia="Book Antiqua" w:hAnsi="Cambria" w:cs="Book Antiqua"/>
          <w:sz w:val="26"/>
          <w:szCs w:val="26"/>
        </w:rPr>
        <w:t>)</w:t>
      </w:r>
    </w:p>
    <w:p w:rsidR="004428C4" w:rsidRPr="002E2F9D" w:rsidRDefault="004428C4" w:rsidP="004428C4">
      <w:pPr>
        <w:tabs>
          <w:tab w:val="left" w:pos="840"/>
        </w:tabs>
        <w:spacing w:before="50" w:after="0" w:line="273" w:lineRule="auto"/>
        <w:ind w:left="840" w:right="227" w:hanging="360"/>
        <w:rPr>
          <w:rFonts w:ascii="Cambria" w:eastAsia="Book Antiqua" w:hAnsi="Cambria" w:cs="Book Antiqua"/>
          <w:sz w:val="26"/>
          <w:szCs w:val="26"/>
        </w:rPr>
      </w:pPr>
      <w:r w:rsidRPr="002E2F9D">
        <w:rPr>
          <w:rFonts w:ascii="Cambria" w:eastAsia="Times New Roman" w:hAnsi="Cambria" w:cs="Times New Roman"/>
          <w:w w:val="131"/>
          <w:sz w:val="26"/>
          <w:szCs w:val="26"/>
        </w:rPr>
        <w:t>•</w:t>
      </w:r>
      <w:r w:rsidRPr="002E2F9D">
        <w:rPr>
          <w:rFonts w:ascii="Cambria" w:eastAsia="Times New Roman" w:hAnsi="Cambria" w:cs="Times New Roman"/>
          <w:sz w:val="26"/>
          <w:szCs w:val="26"/>
        </w:rPr>
        <w:tab/>
      </w:r>
      <w:r w:rsidRPr="002E2F9D">
        <w:rPr>
          <w:rFonts w:ascii="Cambria" w:eastAsia="Book Antiqua" w:hAnsi="Cambria" w:cs="Book Antiqua"/>
          <w:b/>
          <w:bCs/>
          <w:sz w:val="26"/>
          <w:szCs w:val="26"/>
        </w:rPr>
        <w:t>Proc</w:t>
      </w:r>
      <w:r w:rsidRPr="002E2F9D">
        <w:rPr>
          <w:rFonts w:ascii="Cambria" w:eastAsia="Book Antiqua" w:hAnsi="Cambria" w:cs="Book Antiqua"/>
          <w:b/>
          <w:bCs/>
          <w:spacing w:val="1"/>
          <w:sz w:val="26"/>
          <w:szCs w:val="26"/>
        </w:rPr>
        <w:t>t</w:t>
      </w:r>
      <w:r w:rsidRPr="002E2F9D">
        <w:rPr>
          <w:rFonts w:ascii="Cambria" w:eastAsia="Book Antiqua" w:hAnsi="Cambria" w:cs="Book Antiqua"/>
          <w:b/>
          <w:bCs/>
          <w:sz w:val="26"/>
          <w:szCs w:val="26"/>
        </w:rPr>
        <w:t>o</w:t>
      </w:r>
      <w:r w:rsidRPr="002E2F9D">
        <w:rPr>
          <w:rFonts w:ascii="Cambria" w:eastAsia="Book Antiqua" w:hAnsi="Cambria" w:cs="Book Antiqua"/>
          <w:b/>
          <w:bCs/>
          <w:spacing w:val="-2"/>
          <w:sz w:val="26"/>
          <w:szCs w:val="26"/>
        </w:rPr>
        <w:t>r</w:t>
      </w:r>
      <w:r w:rsidRPr="002E2F9D">
        <w:rPr>
          <w:rFonts w:ascii="Cambria" w:eastAsia="Book Antiqua" w:hAnsi="Cambria" w:cs="Book Antiqua"/>
          <w:b/>
          <w:bCs/>
          <w:sz w:val="26"/>
          <w:szCs w:val="26"/>
        </w:rPr>
        <w:t>ed Ex</w:t>
      </w:r>
      <w:r w:rsidRPr="002E2F9D">
        <w:rPr>
          <w:rFonts w:ascii="Cambria" w:eastAsia="Book Antiqua" w:hAnsi="Cambria" w:cs="Book Antiqua"/>
          <w:b/>
          <w:bCs/>
          <w:spacing w:val="-2"/>
          <w:sz w:val="26"/>
          <w:szCs w:val="26"/>
        </w:rPr>
        <w:t>a</w:t>
      </w:r>
      <w:r w:rsidRPr="002E2F9D">
        <w:rPr>
          <w:rFonts w:ascii="Cambria" w:eastAsia="Book Antiqua" w:hAnsi="Cambria" w:cs="Book Antiqua"/>
          <w:b/>
          <w:bCs/>
          <w:sz w:val="26"/>
          <w:szCs w:val="26"/>
        </w:rPr>
        <w:t>m</w:t>
      </w:r>
      <w:r w:rsidRPr="002E2F9D">
        <w:rPr>
          <w:rFonts w:ascii="Cambria" w:eastAsia="Book Antiqua" w:hAnsi="Cambria" w:cs="Book Antiqua"/>
          <w:b/>
          <w:bCs/>
          <w:spacing w:val="1"/>
          <w:sz w:val="26"/>
          <w:szCs w:val="26"/>
        </w:rPr>
        <w:t>(</w:t>
      </w:r>
      <w:r w:rsidRPr="002E2F9D">
        <w:rPr>
          <w:rFonts w:ascii="Cambria" w:eastAsia="Book Antiqua" w:hAnsi="Cambria" w:cs="Book Antiqua"/>
          <w:b/>
          <w:bCs/>
          <w:spacing w:val="-2"/>
          <w:sz w:val="26"/>
          <w:szCs w:val="26"/>
        </w:rPr>
        <w:t>s</w:t>
      </w:r>
      <w:r w:rsidRPr="002E2F9D">
        <w:rPr>
          <w:rFonts w:ascii="Cambria" w:eastAsia="Book Antiqua" w:hAnsi="Cambria" w:cs="Book Antiqua"/>
          <w:b/>
          <w:bCs/>
          <w:sz w:val="26"/>
          <w:szCs w:val="26"/>
        </w:rPr>
        <w:t>)</w:t>
      </w:r>
      <w:r w:rsidRPr="002E2F9D">
        <w:rPr>
          <w:rFonts w:ascii="Cambria" w:eastAsia="Book Antiqua" w:hAnsi="Cambria" w:cs="Book Antiqua"/>
          <w:b/>
          <w:bCs/>
          <w:spacing w:val="1"/>
          <w:sz w:val="26"/>
          <w:szCs w:val="26"/>
        </w:rPr>
        <w:t xml:space="preserve"> </w:t>
      </w:r>
      <w:r w:rsidRPr="002E2F9D">
        <w:rPr>
          <w:rFonts w:ascii="Cambria" w:eastAsia="Book Antiqua" w:hAnsi="Cambria" w:cs="Book Antiqua"/>
          <w:sz w:val="26"/>
          <w:szCs w:val="26"/>
        </w:rPr>
        <w:t>–</w:t>
      </w:r>
      <w:r w:rsidRPr="002E2F9D">
        <w:rPr>
          <w:rFonts w:ascii="Cambria" w:eastAsia="Book Antiqua" w:hAnsi="Cambria" w:cs="Book Antiqua"/>
          <w:spacing w:val="-2"/>
          <w:sz w:val="26"/>
          <w:szCs w:val="26"/>
        </w:rPr>
        <w:t xml:space="preserve"> </w:t>
      </w:r>
      <w:r w:rsidRPr="002E2F9D">
        <w:rPr>
          <w:rFonts w:ascii="Cambria" w:eastAsia="Book Antiqua" w:hAnsi="Cambria" w:cs="Book Antiqua"/>
          <w:spacing w:val="-1"/>
          <w:sz w:val="26"/>
          <w:szCs w:val="26"/>
        </w:rPr>
        <w:t>T</w:t>
      </w:r>
      <w:r w:rsidRPr="002E2F9D">
        <w:rPr>
          <w:rFonts w:ascii="Cambria" w:eastAsia="Book Antiqua" w:hAnsi="Cambria" w:cs="Book Antiqua"/>
          <w:spacing w:val="1"/>
          <w:sz w:val="26"/>
          <w:szCs w:val="26"/>
        </w:rPr>
        <w:t>h</w:t>
      </w:r>
      <w:r w:rsidRPr="002E2F9D">
        <w:rPr>
          <w:rFonts w:ascii="Cambria" w:eastAsia="Book Antiqua" w:hAnsi="Cambria" w:cs="Book Antiqua"/>
          <w:spacing w:val="-2"/>
          <w:sz w:val="26"/>
          <w:szCs w:val="26"/>
        </w:rPr>
        <w:t>i</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k ab</w:t>
      </w:r>
      <w:r w:rsidRPr="002E2F9D">
        <w:rPr>
          <w:rFonts w:ascii="Cambria" w:eastAsia="Book Antiqua" w:hAnsi="Cambria" w:cs="Book Antiqua"/>
          <w:spacing w:val="-1"/>
          <w:sz w:val="26"/>
          <w:szCs w:val="26"/>
        </w:rPr>
        <w:t>ou</w:t>
      </w:r>
      <w:r w:rsidRPr="002E2F9D">
        <w:rPr>
          <w:rFonts w:ascii="Cambria" w:eastAsia="Book Antiqua" w:hAnsi="Cambria" w:cs="Book Antiqua"/>
          <w:sz w:val="26"/>
          <w:szCs w:val="26"/>
        </w:rPr>
        <w:t xml:space="preserve">t </w:t>
      </w:r>
      <w:r w:rsidRPr="002E2F9D">
        <w:rPr>
          <w:rFonts w:ascii="Cambria" w:eastAsia="Book Antiqua" w:hAnsi="Cambria" w:cs="Book Antiqua"/>
          <w:spacing w:val="-1"/>
          <w:sz w:val="26"/>
          <w:szCs w:val="26"/>
        </w:rPr>
        <w:t>o</w:t>
      </w:r>
      <w:r w:rsidRPr="002E2F9D">
        <w:rPr>
          <w:rFonts w:ascii="Cambria" w:eastAsia="Book Antiqua" w:hAnsi="Cambria" w:cs="Book Antiqua"/>
          <w:spacing w:val="-2"/>
          <w:sz w:val="26"/>
          <w:szCs w:val="26"/>
        </w:rPr>
        <w:t>f</w:t>
      </w:r>
      <w:r w:rsidRPr="002E2F9D">
        <w:rPr>
          <w:rFonts w:ascii="Cambria" w:eastAsia="Book Antiqua" w:hAnsi="Cambria" w:cs="Book Antiqua"/>
          <w:spacing w:val="1"/>
          <w:sz w:val="26"/>
          <w:szCs w:val="26"/>
        </w:rPr>
        <w:t>f</w:t>
      </w:r>
      <w:r w:rsidRPr="002E2F9D">
        <w:rPr>
          <w:rFonts w:ascii="Cambria" w:eastAsia="Book Antiqua" w:hAnsi="Cambria" w:cs="Book Antiqua"/>
          <w:sz w:val="26"/>
          <w:szCs w:val="26"/>
        </w:rPr>
        <w:t>e</w:t>
      </w:r>
      <w:r w:rsidRPr="002E2F9D">
        <w:rPr>
          <w:rFonts w:ascii="Cambria" w:eastAsia="Book Antiqua" w:hAnsi="Cambria" w:cs="Book Antiqua"/>
          <w:spacing w:val="-1"/>
          <w:sz w:val="26"/>
          <w:szCs w:val="26"/>
        </w:rPr>
        <w:t>r</w:t>
      </w:r>
      <w:r w:rsidRPr="002E2F9D">
        <w:rPr>
          <w:rFonts w:ascii="Cambria" w:eastAsia="Book Antiqua" w:hAnsi="Cambria" w:cs="Book Antiqua"/>
          <w:spacing w:val="-2"/>
          <w:sz w:val="26"/>
          <w:szCs w:val="26"/>
        </w:rPr>
        <w:t>i</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g at</w:t>
      </w:r>
      <w:r w:rsidRPr="002E2F9D">
        <w:rPr>
          <w:rFonts w:ascii="Cambria" w:eastAsia="Book Antiqua" w:hAnsi="Cambria" w:cs="Book Antiqua"/>
          <w:spacing w:val="-2"/>
          <w:sz w:val="26"/>
          <w:szCs w:val="26"/>
        </w:rPr>
        <w:t xml:space="preserve"> </w:t>
      </w:r>
      <w:r w:rsidRPr="002E2F9D">
        <w:rPr>
          <w:rFonts w:ascii="Cambria" w:eastAsia="Book Antiqua" w:hAnsi="Cambria" w:cs="Book Antiqua"/>
          <w:sz w:val="26"/>
          <w:szCs w:val="26"/>
        </w:rPr>
        <w:t>least</w:t>
      </w:r>
      <w:r w:rsidRPr="002E2F9D">
        <w:rPr>
          <w:rFonts w:ascii="Cambria" w:eastAsia="Book Antiqua" w:hAnsi="Cambria" w:cs="Book Antiqua"/>
          <w:spacing w:val="-2"/>
          <w:sz w:val="26"/>
          <w:szCs w:val="26"/>
        </w:rPr>
        <w:t xml:space="preserve"> </w:t>
      </w:r>
      <w:r w:rsidRPr="002E2F9D">
        <w:rPr>
          <w:rFonts w:ascii="Cambria" w:eastAsia="Book Antiqua" w:hAnsi="Cambria" w:cs="Book Antiqua"/>
          <w:spacing w:val="-1"/>
          <w:sz w:val="26"/>
          <w:szCs w:val="26"/>
        </w:rPr>
        <w:t>o</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 xml:space="preserve">e </w:t>
      </w:r>
      <w:r w:rsidRPr="002E2F9D">
        <w:rPr>
          <w:rFonts w:ascii="Cambria" w:eastAsia="Book Antiqua" w:hAnsi="Cambria" w:cs="Book Antiqua"/>
          <w:spacing w:val="-1"/>
          <w:sz w:val="26"/>
          <w:szCs w:val="26"/>
        </w:rPr>
        <w:t>pro</w:t>
      </w:r>
      <w:r w:rsidRPr="002E2F9D">
        <w:rPr>
          <w:rFonts w:ascii="Cambria" w:eastAsia="Book Antiqua" w:hAnsi="Cambria" w:cs="Book Antiqua"/>
          <w:sz w:val="26"/>
          <w:szCs w:val="26"/>
        </w:rPr>
        <w:t>ct</w:t>
      </w:r>
      <w:r w:rsidRPr="002E2F9D">
        <w:rPr>
          <w:rFonts w:ascii="Cambria" w:eastAsia="Book Antiqua" w:hAnsi="Cambria" w:cs="Book Antiqua"/>
          <w:spacing w:val="-1"/>
          <w:sz w:val="26"/>
          <w:szCs w:val="26"/>
        </w:rPr>
        <w:t>or</w:t>
      </w:r>
      <w:r w:rsidRPr="002E2F9D">
        <w:rPr>
          <w:rFonts w:ascii="Cambria" w:eastAsia="Book Antiqua" w:hAnsi="Cambria" w:cs="Book Antiqua"/>
          <w:sz w:val="26"/>
          <w:szCs w:val="26"/>
        </w:rPr>
        <w:t>ed e</w:t>
      </w:r>
      <w:r w:rsidRPr="002E2F9D">
        <w:rPr>
          <w:rFonts w:ascii="Cambria" w:eastAsia="Book Antiqua" w:hAnsi="Cambria" w:cs="Book Antiqua"/>
          <w:spacing w:val="-1"/>
          <w:sz w:val="26"/>
          <w:szCs w:val="26"/>
        </w:rPr>
        <w:t>x</w:t>
      </w:r>
      <w:r w:rsidRPr="002E2F9D">
        <w:rPr>
          <w:rFonts w:ascii="Cambria" w:eastAsia="Book Antiqua" w:hAnsi="Cambria" w:cs="Book Antiqua"/>
          <w:sz w:val="26"/>
          <w:szCs w:val="26"/>
        </w:rPr>
        <w:t>a</w:t>
      </w:r>
      <w:r w:rsidRPr="002E2F9D">
        <w:rPr>
          <w:rFonts w:ascii="Cambria" w:eastAsia="Book Antiqua" w:hAnsi="Cambria" w:cs="Book Antiqua"/>
          <w:spacing w:val="-1"/>
          <w:sz w:val="26"/>
          <w:szCs w:val="26"/>
        </w:rPr>
        <w:t>m</w:t>
      </w:r>
      <w:r w:rsidRPr="002E2F9D">
        <w:rPr>
          <w:rFonts w:ascii="Cambria" w:eastAsia="Book Antiqua" w:hAnsi="Cambria" w:cs="Book Antiqua"/>
          <w:sz w:val="26"/>
          <w:szCs w:val="26"/>
        </w:rPr>
        <w:t xml:space="preserve">.  </w:t>
      </w:r>
      <w:r w:rsidRPr="002E2F9D">
        <w:rPr>
          <w:rFonts w:ascii="Cambria" w:eastAsia="Book Antiqua" w:hAnsi="Cambria" w:cs="Book Antiqua"/>
          <w:spacing w:val="-3"/>
          <w:sz w:val="26"/>
          <w:szCs w:val="26"/>
        </w:rPr>
        <w:t>T</w:t>
      </w:r>
      <w:r w:rsidRPr="002E2F9D">
        <w:rPr>
          <w:rFonts w:ascii="Cambria" w:eastAsia="Book Antiqua" w:hAnsi="Cambria" w:cs="Book Antiqua"/>
          <w:spacing w:val="-1"/>
          <w:sz w:val="26"/>
          <w:szCs w:val="26"/>
        </w:rPr>
        <w:t>h</w:t>
      </w:r>
      <w:r w:rsidRPr="002E2F9D">
        <w:rPr>
          <w:rFonts w:ascii="Cambria" w:eastAsia="Book Antiqua" w:hAnsi="Cambria" w:cs="Book Antiqua"/>
          <w:sz w:val="26"/>
          <w:szCs w:val="26"/>
        </w:rPr>
        <w:t>is c</w:t>
      </w:r>
      <w:r w:rsidRPr="002E2F9D">
        <w:rPr>
          <w:rFonts w:ascii="Cambria" w:eastAsia="Book Antiqua" w:hAnsi="Cambria" w:cs="Book Antiqua"/>
          <w:spacing w:val="-2"/>
          <w:sz w:val="26"/>
          <w:szCs w:val="26"/>
        </w:rPr>
        <w:t>a</w:t>
      </w:r>
      <w:r w:rsidRPr="002E2F9D">
        <w:rPr>
          <w:rFonts w:ascii="Cambria" w:eastAsia="Book Antiqua" w:hAnsi="Cambria" w:cs="Book Antiqua"/>
          <w:sz w:val="26"/>
          <w:szCs w:val="26"/>
        </w:rPr>
        <w:t>n</w:t>
      </w:r>
      <w:r w:rsidRPr="002E2F9D">
        <w:rPr>
          <w:rFonts w:ascii="Cambria" w:eastAsia="Book Antiqua" w:hAnsi="Cambria" w:cs="Book Antiqua"/>
          <w:spacing w:val="1"/>
          <w:sz w:val="26"/>
          <w:szCs w:val="26"/>
        </w:rPr>
        <w:t xml:space="preserve"> </w:t>
      </w:r>
      <w:r w:rsidRPr="002E2F9D">
        <w:rPr>
          <w:rFonts w:ascii="Cambria" w:eastAsia="Book Antiqua" w:hAnsi="Cambria" w:cs="Book Antiqua"/>
          <w:sz w:val="26"/>
          <w:szCs w:val="26"/>
        </w:rPr>
        <w:t xml:space="preserve">be </w:t>
      </w:r>
      <w:r w:rsidRPr="002E2F9D">
        <w:rPr>
          <w:rFonts w:ascii="Cambria" w:eastAsia="Book Antiqua" w:hAnsi="Cambria" w:cs="Book Antiqua"/>
          <w:spacing w:val="-3"/>
          <w:sz w:val="26"/>
          <w:szCs w:val="26"/>
        </w:rPr>
        <w:t>o</w:t>
      </w:r>
      <w:r w:rsidRPr="002E2F9D">
        <w:rPr>
          <w:rFonts w:ascii="Cambria" w:eastAsia="Book Antiqua" w:hAnsi="Cambria" w:cs="Book Antiqua"/>
          <w:spacing w:val="1"/>
          <w:sz w:val="26"/>
          <w:szCs w:val="26"/>
        </w:rPr>
        <w:t>ff</w:t>
      </w:r>
      <w:r w:rsidRPr="002E2F9D">
        <w:rPr>
          <w:rFonts w:ascii="Cambria" w:eastAsia="Book Antiqua" w:hAnsi="Cambria" w:cs="Book Antiqua"/>
          <w:sz w:val="26"/>
          <w:szCs w:val="26"/>
        </w:rPr>
        <w:t>e</w:t>
      </w:r>
      <w:r w:rsidRPr="002E2F9D">
        <w:rPr>
          <w:rFonts w:ascii="Cambria" w:eastAsia="Book Antiqua" w:hAnsi="Cambria" w:cs="Book Antiqua"/>
          <w:spacing w:val="-1"/>
          <w:sz w:val="26"/>
          <w:szCs w:val="26"/>
        </w:rPr>
        <w:t>r</w:t>
      </w:r>
      <w:r w:rsidRPr="002E2F9D">
        <w:rPr>
          <w:rFonts w:ascii="Cambria" w:eastAsia="Book Antiqua" w:hAnsi="Cambria" w:cs="Book Antiqua"/>
          <w:sz w:val="26"/>
          <w:szCs w:val="26"/>
        </w:rPr>
        <w:t>ed at</w:t>
      </w:r>
      <w:r w:rsidRPr="002E2F9D">
        <w:rPr>
          <w:rFonts w:ascii="Cambria" w:eastAsia="Book Antiqua" w:hAnsi="Cambria" w:cs="Book Antiqua"/>
          <w:spacing w:val="-2"/>
          <w:sz w:val="26"/>
          <w:szCs w:val="26"/>
        </w:rPr>
        <w:t xml:space="preserve"> </w:t>
      </w:r>
      <w:r w:rsidRPr="002E2F9D">
        <w:rPr>
          <w:rFonts w:ascii="Cambria" w:eastAsia="Book Antiqua" w:hAnsi="Cambria" w:cs="Book Antiqua"/>
          <w:sz w:val="26"/>
          <w:szCs w:val="26"/>
        </w:rPr>
        <w:t>t</w:t>
      </w:r>
      <w:r w:rsidRPr="002E2F9D">
        <w:rPr>
          <w:rFonts w:ascii="Cambria" w:eastAsia="Book Antiqua" w:hAnsi="Cambria" w:cs="Book Antiqua"/>
          <w:spacing w:val="1"/>
          <w:sz w:val="26"/>
          <w:szCs w:val="26"/>
        </w:rPr>
        <w:t>h</w:t>
      </w:r>
      <w:r w:rsidRPr="002E2F9D">
        <w:rPr>
          <w:rFonts w:ascii="Cambria" w:eastAsia="Book Antiqua" w:hAnsi="Cambria" w:cs="Book Antiqua"/>
          <w:sz w:val="26"/>
          <w:szCs w:val="26"/>
        </w:rPr>
        <w:t xml:space="preserve">e </w:t>
      </w:r>
      <w:r w:rsidRPr="002E2F9D">
        <w:rPr>
          <w:rFonts w:ascii="Cambria" w:eastAsia="Book Antiqua" w:hAnsi="Cambria" w:cs="Book Antiqua"/>
          <w:spacing w:val="-3"/>
          <w:sz w:val="26"/>
          <w:szCs w:val="26"/>
        </w:rPr>
        <w:t>S</w:t>
      </w:r>
      <w:r w:rsidRPr="002E2F9D">
        <w:rPr>
          <w:rFonts w:ascii="Cambria" w:eastAsia="Book Antiqua" w:hAnsi="Cambria" w:cs="Book Antiqua"/>
          <w:spacing w:val="1"/>
          <w:sz w:val="26"/>
          <w:szCs w:val="26"/>
        </w:rPr>
        <w:t>A</w:t>
      </w:r>
      <w:r w:rsidRPr="002E2F9D">
        <w:rPr>
          <w:rFonts w:ascii="Cambria" w:eastAsia="Book Antiqua" w:hAnsi="Cambria" w:cs="Book Antiqua"/>
          <w:sz w:val="26"/>
          <w:szCs w:val="26"/>
        </w:rPr>
        <w:t xml:space="preserve">C </w:t>
      </w:r>
      <w:r w:rsidRPr="002E2F9D">
        <w:rPr>
          <w:rFonts w:ascii="Cambria" w:eastAsia="Book Antiqua" w:hAnsi="Cambria" w:cs="Book Antiqua"/>
          <w:spacing w:val="-1"/>
          <w:sz w:val="26"/>
          <w:szCs w:val="26"/>
        </w:rPr>
        <w:t>T</w:t>
      </w:r>
      <w:r w:rsidRPr="002E2F9D">
        <w:rPr>
          <w:rFonts w:ascii="Cambria" w:eastAsia="Book Antiqua" w:hAnsi="Cambria" w:cs="Book Antiqua"/>
          <w:sz w:val="26"/>
          <w:szCs w:val="26"/>
        </w:rPr>
        <w:t>esti</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g C</w:t>
      </w:r>
      <w:r w:rsidRPr="002E2F9D">
        <w:rPr>
          <w:rFonts w:ascii="Cambria" w:eastAsia="Book Antiqua" w:hAnsi="Cambria" w:cs="Book Antiqua"/>
          <w:spacing w:val="-3"/>
          <w:sz w:val="26"/>
          <w:szCs w:val="26"/>
        </w:rPr>
        <w:t>e</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ter</w:t>
      </w:r>
      <w:r w:rsidRPr="002E2F9D">
        <w:rPr>
          <w:rFonts w:ascii="Cambria" w:eastAsia="Book Antiqua" w:hAnsi="Cambria" w:cs="Book Antiqua"/>
          <w:spacing w:val="-1"/>
          <w:sz w:val="26"/>
          <w:szCs w:val="26"/>
        </w:rPr>
        <w:t xml:space="preserve"> o</w:t>
      </w:r>
      <w:r w:rsidRPr="002E2F9D">
        <w:rPr>
          <w:rFonts w:ascii="Cambria" w:eastAsia="Book Antiqua" w:hAnsi="Cambria" w:cs="Book Antiqua"/>
          <w:sz w:val="26"/>
          <w:szCs w:val="26"/>
        </w:rPr>
        <w:t>r</w:t>
      </w:r>
      <w:r w:rsidRPr="002E2F9D">
        <w:rPr>
          <w:rFonts w:ascii="Cambria" w:eastAsia="Book Antiqua" w:hAnsi="Cambria" w:cs="Book Antiqua"/>
          <w:spacing w:val="-1"/>
          <w:sz w:val="26"/>
          <w:szCs w:val="26"/>
        </w:rPr>
        <w:t xml:space="preserve"> </w:t>
      </w:r>
      <w:r w:rsidRPr="002E2F9D">
        <w:rPr>
          <w:rFonts w:ascii="Cambria" w:eastAsia="Book Antiqua" w:hAnsi="Cambria" w:cs="Book Antiqua"/>
          <w:spacing w:val="-2"/>
          <w:sz w:val="26"/>
          <w:szCs w:val="26"/>
        </w:rPr>
        <w:t>a</w:t>
      </w:r>
      <w:r w:rsidRPr="002E2F9D">
        <w:rPr>
          <w:rFonts w:ascii="Cambria" w:eastAsia="Book Antiqua" w:hAnsi="Cambria" w:cs="Book Antiqua"/>
          <w:sz w:val="26"/>
          <w:szCs w:val="26"/>
        </w:rPr>
        <w:t>n</w:t>
      </w:r>
      <w:r w:rsidRPr="002E2F9D">
        <w:rPr>
          <w:rFonts w:ascii="Cambria" w:eastAsia="Book Antiqua" w:hAnsi="Cambria" w:cs="Book Antiqua"/>
          <w:spacing w:val="1"/>
          <w:sz w:val="26"/>
          <w:szCs w:val="26"/>
        </w:rPr>
        <w:t xml:space="preserve"> </w:t>
      </w:r>
      <w:r w:rsidRPr="002E2F9D">
        <w:rPr>
          <w:rFonts w:ascii="Cambria" w:eastAsia="Book Antiqua" w:hAnsi="Cambria" w:cs="Book Antiqua"/>
          <w:sz w:val="26"/>
          <w:szCs w:val="26"/>
        </w:rPr>
        <w:t>a</w:t>
      </w:r>
      <w:r w:rsidRPr="002E2F9D">
        <w:rPr>
          <w:rFonts w:ascii="Cambria" w:eastAsia="Book Antiqua" w:hAnsi="Cambria" w:cs="Book Antiqua"/>
          <w:spacing w:val="-1"/>
          <w:sz w:val="26"/>
          <w:szCs w:val="26"/>
        </w:rPr>
        <w:t>u</w:t>
      </w:r>
      <w:r w:rsidRPr="002E2F9D">
        <w:rPr>
          <w:rFonts w:ascii="Cambria" w:eastAsia="Book Antiqua" w:hAnsi="Cambria" w:cs="Book Antiqua"/>
          <w:spacing w:val="-2"/>
          <w:sz w:val="26"/>
          <w:szCs w:val="26"/>
        </w:rPr>
        <w:t>t</w:t>
      </w:r>
      <w:r w:rsidRPr="002E2F9D">
        <w:rPr>
          <w:rFonts w:ascii="Cambria" w:eastAsia="Book Antiqua" w:hAnsi="Cambria" w:cs="Book Antiqua"/>
          <w:spacing w:val="1"/>
          <w:sz w:val="26"/>
          <w:szCs w:val="26"/>
        </w:rPr>
        <w:t>h</w:t>
      </w:r>
      <w:r w:rsidRPr="002E2F9D">
        <w:rPr>
          <w:rFonts w:ascii="Cambria" w:eastAsia="Book Antiqua" w:hAnsi="Cambria" w:cs="Book Antiqua"/>
          <w:spacing w:val="-1"/>
          <w:sz w:val="26"/>
          <w:szCs w:val="26"/>
        </w:rPr>
        <w:t>or</w:t>
      </w:r>
      <w:r w:rsidRPr="002E2F9D">
        <w:rPr>
          <w:rFonts w:ascii="Cambria" w:eastAsia="Book Antiqua" w:hAnsi="Cambria" w:cs="Book Antiqua"/>
          <w:sz w:val="26"/>
          <w:szCs w:val="26"/>
        </w:rPr>
        <w:t>ized tes</w:t>
      </w:r>
      <w:r w:rsidRPr="002E2F9D">
        <w:rPr>
          <w:rFonts w:ascii="Cambria" w:eastAsia="Book Antiqua" w:hAnsi="Cambria" w:cs="Book Antiqua"/>
          <w:spacing w:val="-2"/>
          <w:sz w:val="26"/>
          <w:szCs w:val="26"/>
        </w:rPr>
        <w:t>t</w:t>
      </w:r>
      <w:r w:rsidRPr="002E2F9D">
        <w:rPr>
          <w:rFonts w:ascii="Cambria" w:eastAsia="Book Antiqua" w:hAnsi="Cambria" w:cs="Book Antiqua"/>
          <w:sz w:val="26"/>
          <w:szCs w:val="26"/>
        </w:rPr>
        <w:t>i</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g</w:t>
      </w:r>
      <w:r w:rsidRPr="002E2F9D">
        <w:rPr>
          <w:rFonts w:ascii="Cambria" w:eastAsia="Book Antiqua" w:hAnsi="Cambria" w:cs="Book Antiqua"/>
          <w:spacing w:val="-3"/>
          <w:sz w:val="26"/>
          <w:szCs w:val="26"/>
        </w:rPr>
        <w:t xml:space="preserve"> </w:t>
      </w:r>
      <w:r w:rsidRPr="002E2F9D">
        <w:rPr>
          <w:rFonts w:ascii="Cambria" w:eastAsia="Book Antiqua" w:hAnsi="Cambria" w:cs="Book Antiqua"/>
          <w:sz w:val="26"/>
          <w:szCs w:val="26"/>
        </w:rPr>
        <w:t>c</w:t>
      </w:r>
      <w:r w:rsidRPr="002E2F9D">
        <w:rPr>
          <w:rFonts w:ascii="Cambria" w:eastAsia="Book Antiqua" w:hAnsi="Cambria" w:cs="Book Antiqua"/>
          <w:spacing w:val="-3"/>
          <w:sz w:val="26"/>
          <w:szCs w:val="26"/>
        </w:rPr>
        <w:t>e</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te</w:t>
      </w:r>
      <w:r w:rsidRPr="002E2F9D">
        <w:rPr>
          <w:rFonts w:ascii="Cambria" w:eastAsia="Book Antiqua" w:hAnsi="Cambria" w:cs="Book Antiqua"/>
          <w:spacing w:val="-1"/>
          <w:sz w:val="26"/>
          <w:szCs w:val="26"/>
        </w:rPr>
        <w:t>r</w:t>
      </w:r>
      <w:r w:rsidRPr="002E2F9D">
        <w:rPr>
          <w:rFonts w:ascii="Cambria" w:eastAsia="Book Antiqua" w:hAnsi="Cambria" w:cs="Book Antiqua"/>
          <w:sz w:val="26"/>
          <w:szCs w:val="26"/>
        </w:rPr>
        <w:t>, s</w:t>
      </w:r>
      <w:r w:rsidRPr="002E2F9D">
        <w:rPr>
          <w:rFonts w:ascii="Cambria" w:eastAsia="Book Antiqua" w:hAnsi="Cambria" w:cs="Book Antiqua"/>
          <w:spacing w:val="-4"/>
          <w:sz w:val="26"/>
          <w:szCs w:val="26"/>
        </w:rPr>
        <w:t>u</w:t>
      </w:r>
      <w:r w:rsidRPr="002E2F9D">
        <w:rPr>
          <w:rFonts w:ascii="Cambria" w:eastAsia="Book Antiqua" w:hAnsi="Cambria" w:cs="Book Antiqua"/>
          <w:sz w:val="26"/>
          <w:szCs w:val="26"/>
        </w:rPr>
        <w:t>ch</w:t>
      </w:r>
      <w:r w:rsidRPr="002E2F9D">
        <w:rPr>
          <w:rFonts w:ascii="Cambria" w:eastAsia="Book Antiqua" w:hAnsi="Cambria" w:cs="Book Antiqua"/>
          <w:spacing w:val="1"/>
          <w:sz w:val="26"/>
          <w:szCs w:val="26"/>
        </w:rPr>
        <w:t xml:space="preserve"> </w:t>
      </w:r>
      <w:r w:rsidRPr="002E2F9D">
        <w:rPr>
          <w:rFonts w:ascii="Cambria" w:eastAsia="Book Antiqua" w:hAnsi="Cambria" w:cs="Book Antiqua"/>
          <w:sz w:val="26"/>
          <w:szCs w:val="26"/>
        </w:rPr>
        <w:t>as</w:t>
      </w:r>
      <w:r w:rsidRPr="002E2F9D">
        <w:rPr>
          <w:rFonts w:ascii="Cambria" w:eastAsia="Book Antiqua" w:hAnsi="Cambria" w:cs="Book Antiqua"/>
          <w:spacing w:val="-2"/>
          <w:sz w:val="26"/>
          <w:szCs w:val="26"/>
        </w:rPr>
        <w:t xml:space="preserve"> </w:t>
      </w:r>
      <w:r w:rsidRPr="002E2F9D">
        <w:rPr>
          <w:rFonts w:ascii="Cambria" w:eastAsia="Book Antiqua" w:hAnsi="Cambria" w:cs="Book Antiqua"/>
          <w:sz w:val="26"/>
          <w:szCs w:val="26"/>
        </w:rPr>
        <w:t>a</w:t>
      </w:r>
      <w:r w:rsidRPr="002E2F9D">
        <w:rPr>
          <w:rFonts w:ascii="Cambria" w:eastAsia="Book Antiqua" w:hAnsi="Cambria" w:cs="Book Antiqua"/>
          <w:spacing w:val="1"/>
          <w:sz w:val="26"/>
          <w:szCs w:val="26"/>
        </w:rPr>
        <w:t>n</w:t>
      </w:r>
      <w:r w:rsidRPr="002E2F9D">
        <w:rPr>
          <w:rFonts w:ascii="Cambria" w:eastAsia="Book Antiqua" w:hAnsi="Cambria" w:cs="Book Antiqua"/>
          <w:spacing w:val="-1"/>
          <w:sz w:val="26"/>
          <w:szCs w:val="26"/>
        </w:rPr>
        <w:t>o</w:t>
      </w:r>
      <w:r w:rsidRPr="002E2F9D">
        <w:rPr>
          <w:rFonts w:ascii="Cambria" w:eastAsia="Book Antiqua" w:hAnsi="Cambria" w:cs="Book Antiqua"/>
          <w:spacing w:val="-2"/>
          <w:sz w:val="26"/>
          <w:szCs w:val="26"/>
        </w:rPr>
        <w:t>t</w:t>
      </w:r>
      <w:r w:rsidRPr="002E2F9D">
        <w:rPr>
          <w:rFonts w:ascii="Cambria" w:eastAsia="Book Antiqua" w:hAnsi="Cambria" w:cs="Book Antiqua"/>
          <w:spacing w:val="1"/>
          <w:sz w:val="26"/>
          <w:szCs w:val="26"/>
        </w:rPr>
        <w:t>h</w:t>
      </w:r>
      <w:r w:rsidRPr="002E2F9D">
        <w:rPr>
          <w:rFonts w:ascii="Cambria" w:eastAsia="Book Antiqua" w:hAnsi="Cambria" w:cs="Book Antiqua"/>
          <w:sz w:val="26"/>
          <w:szCs w:val="26"/>
        </w:rPr>
        <w:t>er</w:t>
      </w:r>
      <w:r w:rsidRPr="002E2F9D">
        <w:rPr>
          <w:rFonts w:ascii="Cambria" w:eastAsia="Book Antiqua" w:hAnsi="Cambria" w:cs="Book Antiqua"/>
          <w:spacing w:val="-1"/>
          <w:sz w:val="26"/>
          <w:szCs w:val="26"/>
        </w:rPr>
        <w:t xml:space="preserve"> </w:t>
      </w:r>
      <w:r w:rsidRPr="002E2F9D">
        <w:rPr>
          <w:rFonts w:ascii="Cambria" w:eastAsia="Book Antiqua" w:hAnsi="Cambria" w:cs="Book Antiqua"/>
          <w:sz w:val="26"/>
          <w:szCs w:val="26"/>
        </w:rPr>
        <w:t>c</w:t>
      </w:r>
      <w:r w:rsidRPr="002E2F9D">
        <w:rPr>
          <w:rFonts w:ascii="Cambria" w:eastAsia="Book Antiqua" w:hAnsi="Cambria" w:cs="Book Antiqua"/>
          <w:spacing w:val="-1"/>
          <w:sz w:val="26"/>
          <w:szCs w:val="26"/>
        </w:rPr>
        <w:t>o</w:t>
      </w:r>
      <w:r w:rsidRPr="002E2F9D">
        <w:rPr>
          <w:rFonts w:ascii="Cambria" w:eastAsia="Book Antiqua" w:hAnsi="Cambria" w:cs="Book Antiqua"/>
          <w:spacing w:val="-2"/>
          <w:sz w:val="26"/>
          <w:szCs w:val="26"/>
        </w:rPr>
        <w:t>l</w:t>
      </w:r>
      <w:r w:rsidRPr="002E2F9D">
        <w:rPr>
          <w:rFonts w:ascii="Cambria" w:eastAsia="Book Antiqua" w:hAnsi="Cambria" w:cs="Book Antiqua"/>
          <w:sz w:val="26"/>
          <w:szCs w:val="26"/>
        </w:rPr>
        <w:t>lege tes</w:t>
      </w:r>
      <w:r w:rsidRPr="002E2F9D">
        <w:rPr>
          <w:rFonts w:ascii="Cambria" w:eastAsia="Book Antiqua" w:hAnsi="Cambria" w:cs="Book Antiqua"/>
          <w:spacing w:val="-2"/>
          <w:sz w:val="26"/>
          <w:szCs w:val="26"/>
        </w:rPr>
        <w:t>t</w:t>
      </w:r>
      <w:r w:rsidRPr="002E2F9D">
        <w:rPr>
          <w:rFonts w:ascii="Cambria" w:eastAsia="Book Antiqua" w:hAnsi="Cambria" w:cs="Book Antiqua"/>
          <w:sz w:val="26"/>
          <w:szCs w:val="26"/>
        </w:rPr>
        <w:t>i</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g c</w:t>
      </w:r>
      <w:r w:rsidRPr="002E2F9D">
        <w:rPr>
          <w:rFonts w:ascii="Cambria" w:eastAsia="Book Antiqua" w:hAnsi="Cambria" w:cs="Book Antiqua"/>
          <w:spacing w:val="-3"/>
          <w:sz w:val="26"/>
          <w:szCs w:val="26"/>
        </w:rPr>
        <w:t>e</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te</w:t>
      </w:r>
      <w:r w:rsidRPr="002E2F9D">
        <w:rPr>
          <w:rFonts w:ascii="Cambria" w:eastAsia="Book Antiqua" w:hAnsi="Cambria" w:cs="Book Antiqua"/>
          <w:spacing w:val="-1"/>
          <w:sz w:val="26"/>
          <w:szCs w:val="26"/>
        </w:rPr>
        <w:t>r</w:t>
      </w:r>
      <w:r w:rsidRPr="002E2F9D">
        <w:rPr>
          <w:rFonts w:ascii="Cambria" w:eastAsia="Book Antiqua" w:hAnsi="Cambria" w:cs="Book Antiqua"/>
          <w:sz w:val="26"/>
          <w:szCs w:val="26"/>
        </w:rPr>
        <w:t>.</w:t>
      </w:r>
    </w:p>
    <w:p w:rsidR="004428C4" w:rsidRPr="002E2F9D" w:rsidRDefault="004428C4" w:rsidP="004428C4">
      <w:pPr>
        <w:tabs>
          <w:tab w:val="left" w:pos="1560"/>
        </w:tabs>
        <w:spacing w:before="5" w:after="0" w:line="240" w:lineRule="auto"/>
        <w:ind w:left="1200" w:right="-20"/>
        <w:rPr>
          <w:rFonts w:ascii="Cambria" w:eastAsia="Book Antiqua" w:hAnsi="Cambria" w:cs="Book Antiqua"/>
          <w:sz w:val="26"/>
          <w:szCs w:val="26"/>
        </w:rPr>
      </w:pPr>
      <w:proofErr w:type="gramStart"/>
      <w:r w:rsidRPr="002E2F9D">
        <w:rPr>
          <w:rFonts w:ascii="Cambria" w:eastAsia="Courier New" w:hAnsi="Cambria" w:cs="Courier New"/>
          <w:sz w:val="26"/>
          <w:szCs w:val="26"/>
        </w:rPr>
        <w:t>o</w:t>
      </w:r>
      <w:proofErr w:type="gramEnd"/>
      <w:r w:rsidRPr="002E2F9D">
        <w:rPr>
          <w:rFonts w:ascii="Cambria" w:eastAsia="Courier New" w:hAnsi="Cambria" w:cs="Courier New"/>
          <w:sz w:val="26"/>
          <w:szCs w:val="26"/>
        </w:rPr>
        <w:tab/>
      </w:r>
      <w:r w:rsidRPr="002E2F9D">
        <w:rPr>
          <w:rFonts w:ascii="Cambria" w:eastAsia="Book Antiqua" w:hAnsi="Cambria" w:cs="Book Antiqua"/>
          <w:sz w:val="26"/>
          <w:szCs w:val="26"/>
        </w:rPr>
        <w:t xml:space="preserve">Ideally a </w:t>
      </w:r>
      <w:r w:rsidRPr="002E2F9D">
        <w:rPr>
          <w:rFonts w:ascii="Cambria" w:eastAsia="Book Antiqua" w:hAnsi="Cambria" w:cs="Book Antiqua"/>
          <w:spacing w:val="-3"/>
          <w:sz w:val="26"/>
          <w:szCs w:val="26"/>
        </w:rPr>
        <w:t>m</w:t>
      </w:r>
      <w:r w:rsidRPr="002E2F9D">
        <w:rPr>
          <w:rFonts w:ascii="Cambria" w:eastAsia="Book Antiqua" w:hAnsi="Cambria" w:cs="Book Antiqua"/>
          <w:sz w:val="26"/>
          <w:szCs w:val="26"/>
        </w:rPr>
        <w:t>id</w:t>
      </w:r>
      <w:r w:rsidRPr="002E2F9D">
        <w:rPr>
          <w:rFonts w:ascii="Cambria" w:eastAsia="Book Antiqua" w:hAnsi="Cambria" w:cs="Book Antiqua"/>
          <w:spacing w:val="1"/>
          <w:sz w:val="26"/>
          <w:szCs w:val="26"/>
        </w:rPr>
        <w:t>-</w:t>
      </w:r>
      <w:r w:rsidRPr="002E2F9D">
        <w:rPr>
          <w:rFonts w:ascii="Cambria" w:eastAsia="Book Antiqua" w:hAnsi="Cambria" w:cs="Book Antiqua"/>
          <w:sz w:val="26"/>
          <w:szCs w:val="26"/>
        </w:rPr>
        <w:t>te</w:t>
      </w:r>
      <w:r w:rsidRPr="002E2F9D">
        <w:rPr>
          <w:rFonts w:ascii="Cambria" w:eastAsia="Book Antiqua" w:hAnsi="Cambria" w:cs="Book Antiqua"/>
          <w:spacing w:val="-1"/>
          <w:sz w:val="26"/>
          <w:szCs w:val="26"/>
        </w:rPr>
        <w:t>r</w:t>
      </w:r>
      <w:r w:rsidRPr="002E2F9D">
        <w:rPr>
          <w:rFonts w:ascii="Cambria" w:eastAsia="Book Antiqua" w:hAnsi="Cambria" w:cs="Book Antiqua"/>
          <w:sz w:val="26"/>
          <w:szCs w:val="26"/>
        </w:rPr>
        <w:t xml:space="preserve">m </w:t>
      </w:r>
      <w:r w:rsidRPr="002E2F9D">
        <w:rPr>
          <w:rFonts w:ascii="Cambria" w:eastAsia="Book Antiqua" w:hAnsi="Cambria" w:cs="Book Antiqua"/>
          <w:spacing w:val="-1"/>
          <w:sz w:val="26"/>
          <w:szCs w:val="26"/>
        </w:rPr>
        <w:t>o</w:t>
      </w:r>
      <w:r w:rsidRPr="002E2F9D">
        <w:rPr>
          <w:rFonts w:ascii="Cambria" w:eastAsia="Book Antiqua" w:hAnsi="Cambria" w:cs="Book Antiqua"/>
          <w:sz w:val="26"/>
          <w:szCs w:val="26"/>
        </w:rPr>
        <w:t>r</w:t>
      </w:r>
      <w:r w:rsidRPr="002E2F9D">
        <w:rPr>
          <w:rFonts w:ascii="Cambria" w:eastAsia="Book Antiqua" w:hAnsi="Cambria" w:cs="Book Antiqua"/>
          <w:spacing w:val="-3"/>
          <w:sz w:val="26"/>
          <w:szCs w:val="26"/>
        </w:rPr>
        <w:t xml:space="preserve"> </w:t>
      </w:r>
      <w:r w:rsidRPr="002E2F9D">
        <w:rPr>
          <w:rFonts w:ascii="Cambria" w:eastAsia="Book Antiqua" w:hAnsi="Cambria" w:cs="Book Antiqua"/>
          <w:spacing w:val="1"/>
          <w:sz w:val="26"/>
          <w:szCs w:val="26"/>
        </w:rPr>
        <w:t>f</w:t>
      </w:r>
      <w:r w:rsidRPr="002E2F9D">
        <w:rPr>
          <w:rFonts w:ascii="Cambria" w:eastAsia="Book Antiqua" w:hAnsi="Cambria" w:cs="Book Antiqua"/>
          <w:spacing w:val="-2"/>
          <w:sz w:val="26"/>
          <w:szCs w:val="26"/>
        </w:rPr>
        <w:t>i</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al</w:t>
      </w:r>
      <w:r w:rsidRPr="002E2F9D">
        <w:rPr>
          <w:rFonts w:ascii="Cambria" w:eastAsia="Book Antiqua" w:hAnsi="Cambria" w:cs="Book Antiqua"/>
          <w:spacing w:val="1"/>
          <w:sz w:val="26"/>
          <w:szCs w:val="26"/>
        </w:rPr>
        <w:t xml:space="preserve"> </w:t>
      </w:r>
      <w:r w:rsidRPr="002E2F9D">
        <w:rPr>
          <w:rFonts w:ascii="Cambria" w:eastAsia="Book Antiqua" w:hAnsi="Cambria" w:cs="Book Antiqua"/>
          <w:sz w:val="26"/>
          <w:szCs w:val="26"/>
        </w:rPr>
        <w:t>e</w:t>
      </w:r>
      <w:r w:rsidRPr="002E2F9D">
        <w:rPr>
          <w:rFonts w:ascii="Cambria" w:eastAsia="Book Antiqua" w:hAnsi="Cambria" w:cs="Book Antiqua"/>
          <w:spacing w:val="-1"/>
          <w:sz w:val="26"/>
          <w:szCs w:val="26"/>
        </w:rPr>
        <w:t>x</w:t>
      </w:r>
      <w:r w:rsidRPr="002E2F9D">
        <w:rPr>
          <w:rFonts w:ascii="Cambria" w:eastAsia="Book Antiqua" w:hAnsi="Cambria" w:cs="Book Antiqua"/>
          <w:sz w:val="26"/>
          <w:szCs w:val="26"/>
        </w:rPr>
        <w:t xml:space="preserve">am </w:t>
      </w:r>
      <w:r w:rsidRPr="002E2F9D">
        <w:rPr>
          <w:rFonts w:ascii="Cambria" w:eastAsia="Book Antiqua" w:hAnsi="Cambria" w:cs="Book Antiqua"/>
          <w:spacing w:val="-2"/>
          <w:sz w:val="26"/>
          <w:szCs w:val="26"/>
        </w:rPr>
        <w:t>w</w:t>
      </w:r>
      <w:r w:rsidRPr="002E2F9D">
        <w:rPr>
          <w:rFonts w:ascii="Cambria" w:eastAsia="Book Antiqua" w:hAnsi="Cambria" w:cs="Book Antiqua"/>
          <w:sz w:val="26"/>
          <w:szCs w:val="26"/>
        </w:rPr>
        <w:t>ith</w:t>
      </w:r>
      <w:r w:rsidRPr="002E2F9D">
        <w:rPr>
          <w:rFonts w:ascii="Cambria" w:eastAsia="Book Antiqua" w:hAnsi="Cambria" w:cs="Book Antiqua"/>
          <w:spacing w:val="1"/>
          <w:sz w:val="26"/>
          <w:szCs w:val="26"/>
        </w:rPr>
        <w:t xml:space="preserve"> </w:t>
      </w:r>
      <w:r w:rsidRPr="002E2F9D">
        <w:rPr>
          <w:rFonts w:ascii="Cambria" w:eastAsia="Book Antiqua" w:hAnsi="Cambria" w:cs="Book Antiqua"/>
          <w:sz w:val="26"/>
          <w:szCs w:val="26"/>
        </w:rPr>
        <w:t>s</w:t>
      </w:r>
      <w:r w:rsidRPr="002E2F9D">
        <w:rPr>
          <w:rFonts w:ascii="Cambria" w:eastAsia="Book Antiqua" w:hAnsi="Cambria" w:cs="Book Antiqua"/>
          <w:spacing w:val="-1"/>
          <w:sz w:val="26"/>
          <w:szCs w:val="26"/>
        </w:rPr>
        <w:t>u</w:t>
      </w:r>
      <w:r w:rsidRPr="002E2F9D">
        <w:rPr>
          <w:rFonts w:ascii="Cambria" w:eastAsia="Book Antiqua" w:hAnsi="Cambria" w:cs="Book Antiqua"/>
          <w:spacing w:val="-2"/>
          <w:sz w:val="26"/>
          <w:szCs w:val="26"/>
        </w:rPr>
        <w:t>b</w:t>
      </w:r>
      <w:r w:rsidRPr="002E2F9D">
        <w:rPr>
          <w:rFonts w:ascii="Cambria" w:eastAsia="Book Antiqua" w:hAnsi="Cambria" w:cs="Book Antiqua"/>
          <w:sz w:val="26"/>
          <w:szCs w:val="26"/>
        </w:rPr>
        <w:t>st</w:t>
      </w:r>
      <w:r w:rsidRPr="002E2F9D">
        <w:rPr>
          <w:rFonts w:ascii="Cambria" w:eastAsia="Book Antiqua" w:hAnsi="Cambria" w:cs="Book Antiqua"/>
          <w:spacing w:val="-2"/>
          <w:sz w:val="26"/>
          <w:szCs w:val="26"/>
        </w:rPr>
        <w:t>a</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tial</w:t>
      </w:r>
      <w:r w:rsidRPr="002E2F9D">
        <w:rPr>
          <w:rFonts w:ascii="Cambria" w:eastAsia="Book Antiqua" w:hAnsi="Cambria" w:cs="Book Antiqua"/>
          <w:spacing w:val="-4"/>
          <w:sz w:val="26"/>
          <w:szCs w:val="26"/>
        </w:rPr>
        <w:t xml:space="preserve"> </w:t>
      </w:r>
      <w:r w:rsidRPr="002E2F9D">
        <w:rPr>
          <w:rFonts w:ascii="Cambria" w:eastAsia="Book Antiqua" w:hAnsi="Cambria" w:cs="Book Antiqua"/>
          <w:sz w:val="26"/>
          <w:szCs w:val="26"/>
        </w:rPr>
        <w:t>g</w:t>
      </w:r>
      <w:r w:rsidRPr="002E2F9D">
        <w:rPr>
          <w:rFonts w:ascii="Cambria" w:eastAsia="Book Antiqua" w:hAnsi="Cambria" w:cs="Book Antiqua"/>
          <w:spacing w:val="-1"/>
          <w:sz w:val="26"/>
          <w:szCs w:val="26"/>
        </w:rPr>
        <w:t>r</w:t>
      </w:r>
      <w:r w:rsidRPr="002E2F9D">
        <w:rPr>
          <w:rFonts w:ascii="Cambria" w:eastAsia="Book Antiqua" w:hAnsi="Cambria" w:cs="Book Antiqua"/>
          <w:sz w:val="26"/>
          <w:szCs w:val="26"/>
        </w:rPr>
        <w:t>adi</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g c</w:t>
      </w:r>
      <w:r w:rsidRPr="002E2F9D">
        <w:rPr>
          <w:rFonts w:ascii="Cambria" w:eastAsia="Book Antiqua" w:hAnsi="Cambria" w:cs="Book Antiqua"/>
          <w:spacing w:val="-3"/>
          <w:sz w:val="26"/>
          <w:szCs w:val="26"/>
        </w:rPr>
        <w:t>o</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s</w:t>
      </w:r>
      <w:r w:rsidRPr="002E2F9D">
        <w:rPr>
          <w:rFonts w:ascii="Cambria" w:eastAsia="Book Antiqua" w:hAnsi="Cambria" w:cs="Book Antiqua"/>
          <w:spacing w:val="-3"/>
          <w:sz w:val="26"/>
          <w:szCs w:val="26"/>
        </w:rPr>
        <w:t>e</w:t>
      </w:r>
      <w:r w:rsidRPr="002E2F9D">
        <w:rPr>
          <w:rFonts w:ascii="Cambria" w:eastAsia="Book Antiqua" w:hAnsi="Cambria" w:cs="Book Antiqua"/>
          <w:spacing w:val="1"/>
          <w:sz w:val="26"/>
          <w:szCs w:val="26"/>
        </w:rPr>
        <w:t>q</w:t>
      </w:r>
      <w:r w:rsidRPr="002E2F9D">
        <w:rPr>
          <w:rFonts w:ascii="Cambria" w:eastAsia="Book Antiqua" w:hAnsi="Cambria" w:cs="Book Antiqua"/>
          <w:spacing w:val="-1"/>
          <w:sz w:val="26"/>
          <w:szCs w:val="26"/>
        </w:rPr>
        <w:t>u</w:t>
      </w:r>
      <w:r w:rsidRPr="002E2F9D">
        <w:rPr>
          <w:rFonts w:ascii="Cambria" w:eastAsia="Book Antiqua" w:hAnsi="Cambria" w:cs="Book Antiqua"/>
          <w:sz w:val="26"/>
          <w:szCs w:val="26"/>
        </w:rPr>
        <w:t>e</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ces</w:t>
      </w:r>
    </w:p>
    <w:p w:rsidR="004428C4" w:rsidRPr="003579EB" w:rsidRDefault="004428C4" w:rsidP="004428C4">
      <w:pPr>
        <w:spacing w:before="16" w:after="0" w:line="220" w:lineRule="exact"/>
      </w:pPr>
    </w:p>
    <w:p w:rsidR="004428C4" w:rsidRPr="002E2F9D" w:rsidRDefault="004428C4" w:rsidP="004428C4">
      <w:pPr>
        <w:spacing w:after="0" w:line="240" w:lineRule="auto"/>
        <w:ind w:left="120" w:right="-20"/>
        <w:rPr>
          <w:rFonts w:ascii="Cambria" w:eastAsia="Lucida Sans" w:hAnsi="Cambria" w:cs="Lucida Sans"/>
          <w:sz w:val="26"/>
          <w:szCs w:val="26"/>
        </w:rPr>
      </w:pPr>
      <w:r w:rsidRPr="002E2F9D">
        <w:rPr>
          <w:rFonts w:ascii="Cambria" w:eastAsia="Lucida Sans" w:hAnsi="Cambria" w:cs="Lucida Sans"/>
          <w:b/>
          <w:bCs/>
          <w:color w:val="AD0101"/>
          <w:spacing w:val="1"/>
          <w:sz w:val="26"/>
          <w:szCs w:val="26"/>
        </w:rPr>
        <w:t>S</w:t>
      </w:r>
      <w:r w:rsidRPr="002E2F9D">
        <w:rPr>
          <w:rFonts w:ascii="Cambria" w:eastAsia="Lucida Sans" w:hAnsi="Cambria" w:cs="Lucida Sans"/>
          <w:b/>
          <w:bCs/>
          <w:color w:val="AD0101"/>
          <w:sz w:val="26"/>
          <w:szCs w:val="26"/>
        </w:rPr>
        <w:t>u</w:t>
      </w:r>
      <w:r w:rsidRPr="002E2F9D">
        <w:rPr>
          <w:rFonts w:ascii="Cambria" w:eastAsia="Lucida Sans" w:hAnsi="Cambria" w:cs="Lucida Sans"/>
          <w:b/>
          <w:bCs/>
          <w:color w:val="AD0101"/>
          <w:spacing w:val="-1"/>
          <w:sz w:val="26"/>
          <w:szCs w:val="26"/>
        </w:rPr>
        <w:t>gg</w:t>
      </w:r>
      <w:r w:rsidRPr="002E2F9D">
        <w:rPr>
          <w:rFonts w:ascii="Cambria" w:eastAsia="Lucida Sans" w:hAnsi="Cambria" w:cs="Lucida Sans"/>
          <w:b/>
          <w:bCs/>
          <w:color w:val="AD0101"/>
          <w:spacing w:val="2"/>
          <w:sz w:val="26"/>
          <w:szCs w:val="26"/>
        </w:rPr>
        <w:t>e</w:t>
      </w:r>
      <w:r w:rsidRPr="002E2F9D">
        <w:rPr>
          <w:rFonts w:ascii="Cambria" w:eastAsia="Lucida Sans" w:hAnsi="Cambria" w:cs="Lucida Sans"/>
          <w:b/>
          <w:bCs/>
          <w:color w:val="AD0101"/>
          <w:spacing w:val="-3"/>
          <w:sz w:val="26"/>
          <w:szCs w:val="26"/>
        </w:rPr>
        <w:t>s</w:t>
      </w:r>
      <w:r w:rsidRPr="002E2F9D">
        <w:rPr>
          <w:rFonts w:ascii="Cambria" w:eastAsia="Lucida Sans" w:hAnsi="Cambria" w:cs="Lucida Sans"/>
          <w:b/>
          <w:bCs/>
          <w:color w:val="AD0101"/>
          <w:spacing w:val="5"/>
          <w:sz w:val="26"/>
          <w:szCs w:val="26"/>
        </w:rPr>
        <w:t>t</w:t>
      </w:r>
      <w:r w:rsidRPr="002E2F9D">
        <w:rPr>
          <w:rFonts w:ascii="Cambria" w:eastAsia="Lucida Sans" w:hAnsi="Cambria" w:cs="Lucida Sans"/>
          <w:b/>
          <w:bCs/>
          <w:color w:val="AD0101"/>
          <w:spacing w:val="-3"/>
          <w:sz w:val="26"/>
          <w:szCs w:val="26"/>
        </w:rPr>
        <w:t>i</w:t>
      </w:r>
      <w:r w:rsidRPr="002E2F9D">
        <w:rPr>
          <w:rFonts w:ascii="Cambria" w:eastAsia="Lucida Sans" w:hAnsi="Cambria" w:cs="Lucida Sans"/>
          <w:b/>
          <w:bCs/>
          <w:color w:val="AD0101"/>
          <w:spacing w:val="2"/>
          <w:sz w:val="26"/>
          <w:szCs w:val="26"/>
        </w:rPr>
        <w:t>o</w:t>
      </w:r>
      <w:r w:rsidRPr="002E2F9D">
        <w:rPr>
          <w:rFonts w:ascii="Cambria" w:eastAsia="Lucida Sans" w:hAnsi="Cambria" w:cs="Lucida Sans"/>
          <w:b/>
          <w:bCs/>
          <w:color w:val="AD0101"/>
          <w:sz w:val="26"/>
          <w:szCs w:val="26"/>
        </w:rPr>
        <w:t>n</w:t>
      </w:r>
      <w:r w:rsidRPr="002E2F9D">
        <w:rPr>
          <w:rFonts w:ascii="Cambria" w:eastAsia="Lucida Sans" w:hAnsi="Cambria" w:cs="Lucida Sans"/>
          <w:b/>
          <w:bCs/>
          <w:color w:val="AD0101"/>
          <w:spacing w:val="-3"/>
          <w:sz w:val="26"/>
          <w:szCs w:val="26"/>
        </w:rPr>
        <w:t>s:</w:t>
      </w:r>
    </w:p>
    <w:p w:rsidR="004428C4" w:rsidRPr="002E2F9D" w:rsidRDefault="004428C4" w:rsidP="004428C4">
      <w:pPr>
        <w:spacing w:before="6" w:after="0" w:line="120" w:lineRule="exact"/>
        <w:rPr>
          <w:rFonts w:ascii="Cambria" w:hAnsi="Cambria"/>
          <w:sz w:val="26"/>
          <w:szCs w:val="26"/>
        </w:rPr>
      </w:pPr>
    </w:p>
    <w:p w:rsidR="004428C4" w:rsidRPr="002E2F9D" w:rsidRDefault="004428C4" w:rsidP="004428C4">
      <w:pPr>
        <w:spacing w:after="0" w:line="200" w:lineRule="exact"/>
        <w:rPr>
          <w:rFonts w:ascii="Cambria" w:hAnsi="Cambria"/>
          <w:sz w:val="26"/>
          <w:szCs w:val="26"/>
        </w:rPr>
      </w:pPr>
    </w:p>
    <w:p w:rsidR="002E2F9D" w:rsidRDefault="004428C4" w:rsidP="001D4F0B">
      <w:pPr>
        <w:pStyle w:val="ListParagraph"/>
        <w:numPr>
          <w:ilvl w:val="0"/>
          <w:numId w:val="74"/>
        </w:numPr>
        <w:spacing w:after="0" w:line="239" w:lineRule="auto"/>
        <w:ind w:right="155"/>
        <w:rPr>
          <w:rFonts w:ascii="Cambria" w:eastAsia="Book Antiqua" w:hAnsi="Cambria" w:cs="Book Antiqua"/>
          <w:sz w:val="26"/>
          <w:szCs w:val="26"/>
        </w:rPr>
      </w:pPr>
      <w:r w:rsidRPr="002E2F9D">
        <w:rPr>
          <w:rFonts w:ascii="Cambria" w:eastAsia="Book Antiqua" w:hAnsi="Cambria" w:cs="Book Antiqua"/>
          <w:b/>
          <w:bCs/>
          <w:sz w:val="26"/>
          <w:szCs w:val="26"/>
        </w:rPr>
        <w:t>Engage your</w:t>
      </w:r>
      <w:r w:rsidRPr="002E2F9D">
        <w:rPr>
          <w:rFonts w:ascii="Cambria" w:eastAsia="Book Antiqua" w:hAnsi="Cambria" w:cs="Book Antiqua"/>
          <w:b/>
          <w:bCs/>
          <w:spacing w:val="1"/>
          <w:sz w:val="26"/>
          <w:szCs w:val="26"/>
        </w:rPr>
        <w:t xml:space="preserve"> </w:t>
      </w:r>
      <w:r w:rsidRPr="002E2F9D">
        <w:rPr>
          <w:rFonts w:ascii="Cambria" w:eastAsia="Book Antiqua" w:hAnsi="Cambria" w:cs="Book Antiqua"/>
          <w:b/>
          <w:bCs/>
          <w:sz w:val="26"/>
          <w:szCs w:val="26"/>
        </w:rPr>
        <w:t>on</w:t>
      </w:r>
      <w:r w:rsidRPr="002E2F9D">
        <w:rPr>
          <w:rFonts w:ascii="Cambria" w:eastAsia="Book Antiqua" w:hAnsi="Cambria" w:cs="Book Antiqua"/>
          <w:b/>
          <w:bCs/>
          <w:spacing w:val="-2"/>
          <w:sz w:val="26"/>
          <w:szCs w:val="26"/>
        </w:rPr>
        <w:t>l</w:t>
      </w:r>
      <w:r w:rsidRPr="002E2F9D">
        <w:rPr>
          <w:rFonts w:ascii="Cambria" w:eastAsia="Book Antiqua" w:hAnsi="Cambria" w:cs="Book Antiqua"/>
          <w:b/>
          <w:bCs/>
          <w:spacing w:val="1"/>
          <w:sz w:val="26"/>
          <w:szCs w:val="26"/>
        </w:rPr>
        <w:t>i</w:t>
      </w:r>
      <w:r w:rsidRPr="002E2F9D">
        <w:rPr>
          <w:rFonts w:ascii="Cambria" w:eastAsia="Book Antiqua" w:hAnsi="Cambria" w:cs="Book Antiqua"/>
          <w:b/>
          <w:bCs/>
          <w:sz w:val="26"/>
          <w:szCs w:val="26"/>
        </w:rPr>
        <w:t xml:space="preserve">ne </w:t>
      </w:r>
      <w:r w:rsidRPr="002E2F9D">
        <w:rPr>
          <w:rFonts w:ascii="Cambria" w:eastAsia="Book Antiqua" w:hAnsi="Cambria" w:cs="Book Antiqua"/>
          <w:b/>
          <w:bCs/>
          <w:spacing w:val="-2"/>
          <w:sz w:val="26"/>
          <w:szCs w:val="26"/>
        </w:rPr>
        <w:t>s</w:t>
      </w:r>
      <w:r w:rsidRPr="002E2F9D">
        <w:rPr>
          <w:rFonts w:ascii="Cambria" w:eastAsia="Book Antiqua" w:hAnsi="Cambria" w:cs="Book Antiqua"/>
          <w:b/>
          <w:bCs/>
          <w:spacing w:val="1"/>
          <w:sz w:val="26"/>
          <w:szCs w:val="26"/>
        </w:rPr>
        <w:t>t</w:t>
      </w:r>
      <w:r w:rsidRPr="002E2F9D">
        <w:rPr>
          <w:rFonts w:ascii="Cambria" w:eastAsia="Book Antiqua" w:hAnsi="Cambria" w:cs="Book Antiqua"/>
          <w:b/>
          <w:bCs/>
          <w:sz w:val="26"/>
          <w:szCs w:val="26"/>
        </w:rPr>
        <w:t>u</w:t>
      </w:r>
      <w:r w:rsidRPr="002E2F9D">
        <w:rPr>
          <w:rFonts w:ascii="Cambria" w:eastAsia="Book Antiqua" w:hAnsi="Cambria" w:cs="Book Antiqua"/>
          <w:b/>
          <w:bCs/>
          <w:spacing w:val="-3"/>
          <w:sz w:val="26"/>
          <w:szCs w:val="26"/>
        </w:rPr>
        <w:t>d</w:t>
      </w:r>
      <w:r w:rsidRPr="002E2F9D">
        <w:rPr>
          <w:rFonts w:ascii="Cambria" w:eastAsia="Book Antiqua" w:hAnsi="Cambria" w:cs="Book Antiqua"/>
          <w:b/>
          <w:bCs/>
          <w:sz w:val="26"/>
          <w:szCs w:val="26"/>
        </w:rPr>
        <w:t>ent</w:t>
      </w:r>
      <w:r w:rsidRPr="002E2F9D">
        <w:rPr>
          <w:rFonts w:ascii="Cambria" w:eastAsia="Book Antiqua" w:hAnsi="Cambria" w:cs="Book Antiqua"/>
          <w:b/>
          <w:bCs/>
          <w:spacing w:val="1"/>
          <w:sz w:val="26"/>
          <w:szCs w:val="26"/>
        </w:rPr>
        <w:t xml:space="preserve"> </w:t>
      </w:r>
      <w:r w:rsidRPr="002E2F9D">
        <w:rPr>
          <w:rFonts w:ascii="Cambria" w:eastAsia="Book Antiqua" w:hAnsi="Cambria" w:cs="Book Antiqua"/>
          <w:b/>
          <w:bCs/>
          <w:sz w:val="26"/>
          <w:szCs w:val="26"/>
        </w:rPr>
        <w:t>du</w:t>
      </w:r>
      <w:r w:rsidRPr="002E2F9D">
        <w:rPr>
          <w:rFonts w:ascii="Cambria" w:eastAsia="Book Antiqua" w:hAnsi="Cambria" w:cs="Book Antiqua"/>
          <w:b/>
          <w:bCs/>
          <w:spacing w:val="-2"/>
          <w:sz w:val="26"/>
          <w:szCs w:val="26"/>
        </w:rPr>
        <w:t>r</w:t>
      </w:r>
      <w:r w:rsidRPr="002E2F9D">
        <w:rPr>
          <w:rFonts w:ascii="Cambria" w:eastAsia="Book Antiqua" w:hAnsi="Cambria" w:cs="Book Antiqua"/>
          <w:b/>
          <w:bCs/>
          <w:spacing w:val="1"/>
          <w:sz w:val="26"/>
          <w:szCs w:val="26"/>
        </w:rPr>
        <w:t>i</w:t>
      </w:r>
      <w:r w:rsidRPr="002E2F9D">
        <w:rPr>
          <w:rFonts w:ascii="Cambria" w:eastAsia="Book Antiqua" w:hAnsi="Cambria" w:cs="Book Antiqua"/>
          <w:b/>
          <w:bCs/>
          <w:sz w:val="26"/>
          <w:szCs w:val="26"/>
        </w:rPr>
        <w:t xml:space="preserve">ng </w:t>
      </w:r>
      <w:r w:rsidRPr="002E2F9D">
        <w:rPr>
          <w:rFonts w:ascii="Cambria" w:eastAsia="Book Antiqua" w:hAnsi="Cambria" w:cs="Book Antiqua"/>
          <w:b/>
          <w:bCs/>
          <w:spacing w:val="1"/>
          <w:sz w:val="26"/>
          <w:szCs w:val="26"/>
        </w:rPr>
        <w:t>t</w:t>
      </w:r>
      <w:r w:rsidRPr="002E2F9D">
        <w:rPr>
          <w:rFonts w:ascii="Cambria" w:eastAsia="Book Antiqua" w:hAnsi="Cambria" w:cs="Book Antiqua"/>
          <w:b/>
          <w:bCs/>
          <w:sz w:val="26"/>
          <w:szCs w:val="26"/>
        </w:rPr>
        <w:t>he</w:t>
      </w:r>
      <w:r w:rsidRPr="002E2F9D">
        <w:rPr>
          <w:rFonts w:ascii="Cambria" w:eastAsia="Book Antiqua" w:hAnsi="Cambria" w:cs="Book Antiqua"/>
          <w:b/>
          <w:bCs/>
          <w:spacing w:val="-2"/>
          <w:sz w:val="26"/>
          <w:szCs w:val="26"/>
        </w:rPr>
        <w:t xml:space="preserve"> </w:t>
      </w:r>
      <w:r w:rsidRPr="002E2F9D">
        <w:rPr>
          <w:rFonts w:ascii="Cambria" w:eastAsia="Book Antiqua" w:hAnsi="Cambria" w:cs="Book Antiqua"/>
          <w:b/>
          <w:bCs/>
          <w:sz w:val="26"/>
          <w:szCs w:val="26"/>
        </w:rPr>
        <w:t>f</w:t>
      </w:r>
      <w:r w:rsidRPr="002E2F9D">
        <w:rPr>
          <w:rFonts w:ascii="Cambria" w:eastAsia="Book Antiqua" w:hAnsi="Cambria" w:cs="Book Antiqua"/>
          <w:b/>
          <w:bCs/>
          <w:spacing w:val="1"/>
          <w:sz w:val="26"/>
          <w:szCs w:val="26"/>
        </w:rPr>
        <w:t>i</w:t>
      </w:r>
      <w:r w:rsidRPr="002E2F9D">
        <w:rPr>
          <w:rFonts w:ascii="Cambria" w:eastAsia="Book Antiqua" w:hAnsi="Cambria" w:cs="Book Antiqua"/>
          <w:b/>
          <w:bCs/>
          <w:spacing w:val="-2"/>
          <w:sz w:val="26"/>
          <w:szCs w:val="26"/>
        </w:rPr>
        <w:t>r</w:t>
      </w:r>
      <w:r w:rsidRPr="002E2F9D">
        <w:rPr>
          <w:rFonts w:ascii="Cambria" w:eastAsia="Book Antiqua" w:hAnsi="Cambria" w:cs="Book Antiqua"/>
          <w:b/>
          <w:bCs/>
          <w:sz w:val="26"/>
          <w:szCs w:val="26"/>
        </w:rPr>
        <w:t>st</w:t>
      </w:r>
      <w:r w:rsidRPr="002E2F9D">
        <w:rPr>
          <w:rFonts w:ascii="Cambria" w:eastAsia="Book Antiqua" w:hAnsi="Cambria" w:cs="Book Antiqua"/>
          <w:b/>
          <w:bCs/>
          <w:spacing w:val="-1"/>
          <w:sz w:val="26"/>
          <w:szCs w:val="26"/>
        </w:rPr>
        <w:t xml:space="preserve"> </w:t>
      </w:r>
      <w:r w:rsidRPr="002E2F9D">
        <w:rPr>
          <w:rFonts w:ascii="Cambria" w:eastAsia="Book Antiqua" w:hAnsi="Cambria" w:cs="Book Antiqua"/>
          <w:b/>
          <w:bCs/>
          <w:spacing w:val="1"/>
          <w:sz w:val="26"/>
          <w:szCs w:val="26"/>
        </w:rPr>
        <w:t>w</w:t>
      </w:r>
      <w:r w:rsidRPr="002E2F9D">
        <w:rPr>
          <w:rFonts w:ascii="Cambria" w:eastAsia="Book Antiqua" w:hAnsi="Cambria" w:cs="Book Antiqua"/>
          <w:b/>
          <w:bCs/>
          <w:sz w:val="26"/>
          <w:szCs w:val="26"/>
        </w:rPr>
        <w:t>e</w:t>
      </w:r>
      <w:r w:rsidRPr="002E2F9D">
        <w:rPr>
          <w:rFonts w:ascii="Cambria" w:eastAsia="Book Antiqua" w:hAnsi="Cambria" w:cs="Book Antiqua"/>
          <w:b/>
          <w:bCs/>
          <w:spacing w:val="-2"/>
          <w:sz w:val="26"/>
          <w:szCs w:val="26"/>
        </w:rPr>
        <w:t>e</w:t>
      </w:r>
      <w:r w:rsidRPr="002E2F9D">
        <w:rPr>
          <w:rFonts w:ascii="Cambria" w:eastAsia="Book Antiqua" w:hAnsi="Cambria" w:cs="Book Antiqua"/>
          <w:b/>
          <w:bCs/>
          <w:sz w:val="26"/>
          <w:szCs w:val="26"/>
        </w:rPr>
        <w:t xml:space="preserve">k! </w:t>
      </w:r>
      <w:r w:rsidRPr="002E2F9D">
        <w:rPr>
          <w:rFonts w:ascii="Cambria" w:eastAsia="Book Antiqua" w:hAnsi="Cambria" w:cs="Book Antiqua"/>
          <w:b/>
          <w:bCs/>
          <w:spacing w:val="2"/>
          <w:sz w:val="26"/>
          <w:szCs w:val="26"/>
        </w:rPr>
        <w:t xml:space="preserve"> </w:t>
      </w:r>
      <w:r w:rsidRPr="002E2F9D">
        <w:rPr>
          <w:rFonts w:ascii="Cambria" w:eastAsia="Book Antiqua" w:hAnsi="Cambria" w:cs="Book Antiqua"/>
          <w:sz w:val="26"/>
          <w:szCs w:val="26"/>
        </w:rPr>
        <w:t xml:space="preserve">Let </w:t>
      </w:r>
      <w:r w:rsidRPr="002E2F9D">
        <w:rPr>
          <w:rFonts w:ascii="Cambria" w:eastAsia="Book Antiqua" w:hAnsi="Cambria" w:cs="Book Antiqua"/>
          <w:spacing w:val="-2"/>
          <w:sz w:val="26"/>
          <w:szCs w:val="26"/>
        </w:rPr>
        <w:t>t</w:t>
      </w:r>
      <w:r w:rsidRPr="002E2F9D">
        <w:rPr>
          <w:rFonts w:ascii="Cambria" w:eastAsia="Book Antiqua" w:hAnsi="Cambria" w:cs="Book Antiqua"/>
          <w:spacing w:val="1"/>
          <w:sz w:val="26"/>
          <w:szCs w:val="26"/>
        </w:rPr>
        <w:t>h</w:t>
      </w:r>
      <w:r w:rsidRPr="002E2F9D">
        <w:rPr>
          <w:rFonts w:ascii="Cambria" w:eastAsia="Book Antiqua" w:hAnsi="Cambria" w:cs="Book Antiqua"/>
          <w:sz w:val="26"/>
          <w:szCs w:val="26"/>
        </w:rPr>
        <w:t xml:space="preserve">em </w:t>
      </w:r>
      <w:r w:rsidRPr="002E2F9D">
        <w:rPr>
          <w:rFonts w:ascii="Cambria" w:eastAsia="Book Antiqua" w:hAnsi="Cambria" w:cs="Book Antiqua"/>
          <w:spacing w:val="-2"/>
          <w:sz w:val="26"/>
          <w:szCs w:val="26"/>
        </w:rPr>
        <w:t>s</w:t>
      </w:r>
      <w:r w:rsidRPr="002E2F9D">
        <w:rPr>
          <w:rFonts w:ascii="Cambria" w:eastAsia="Book Antiqua" w:hAnsi="Cambria" w:cs="Book Antiqua"/>
          <w:spacing w:val="1"/>
          <w:sz w:val="26"/>
          <w:szCs w:val="26"/>
        </w:rPr>
        <w:t>h</w:t>
      </w:r>
      <w:r w:rsidRPr="002E2F9D">
        <w:rPr>
          <w:rFonts w:ascii="Cambria" w:eastAsia="Book Antiqua" w:hAnsi="Cambria" w:cs="Book Antiqua"/>
          <w:sz w:val="26"/>
          <w:szCs w:val="26"/>
        </w:rPr>
        <w:t xml:space="preserve">ake </w:t>
      </w:r>
      <w:r w:rsidRPr="002E2F9D">
        <w:rPr>
          <w:rFonts w:ascii="Cambria" w:eastAsia="Book Antiqua" w:hAnsi="Cambria" w:cs="Book Antiqua"/>
          <w:spacing w:val="-3"/>
          <w:sz w:val="26"/>
          <w:szCs w:val="26"/>
        </w:rPr>
        <w:t>o</w:t>
      </w:r>
      <w:r w:rsidRPr="002E2F9D">
        <w:rPr>
          <w:rFonts w:ascii="Cambria" w:eastAsia="Book Antiqua" w:hAnsi="Cambria" w:cs="Book Antiqua"/>
          <w:spacing w:val="1"/>
          <w:sz w:val="26"/>
          <w:szCs w:val="26"/>
        </w:rPr>
        <w:t>f</w:t>
      </w:r>
      <w:r w:rsidRPr="002E2F9D">
        <w:rPr>
          <w:rFonts w:ascii="Cambria" w:eastAsia="Book Antiqua" w:hAnsi="Cambria" w:cs="Book Antiqua"/>
          <w:sz w:val="26"/>
          <w:szCs w:val="26"/>
        </w:rPr>
        <w:t>f</w:t>
      </w:r>
      <w:r w:rsidRPr="002E2F9D">
        <w:rPr>
          <w:rFonts w:ascii="Cambria" w:eastAsia="Book Antiqua" w:hAnsi="Cambria" w:cs="Book Antiqua"/>
          <w:spacing w:val="1"/>
          <w:sz w:val="26"/>
          <w:szCs w:val="26"/>
        </w:rPr>
        <w:t xml:space="preserve"> </w:t>
      </w:r>
      <w:r w:rsidRPr="002E2F9D">
        <w:rPr>
          <w:rFonts w:ascii="Cambria" w:eastAsia="Book Antiqua" w:hAnsi="Cambria" w:cs="Book Antiqua"/>
          <w:spacing w:val="-2"/>
          <w:sz w:val="26"/>
          <w:szCs w:val="26"/>
        </w:rPr>
        <w:t>a</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y t</w:t>
      </w:r>
      <w:r w:rsidRPr="002E2F9D">
        <w:rPr>
          <w:rFonts w:ascii="Cambria" w:eastAsia="Book Antiqua" w:hAnsi="Cambria" w:cs="Book Antiqua"/>
          <w:spacing w:val="-1"/>
          <w:sz w:val="26"/>
          <w:szCs w:val="26"/>
        </w:rPr>
        <w:t>r</w:t>
      </w:r>
      <w:r w:rsidRPr="002E2F9D">
        <w:rPr>
          <w:rFonts w:ascii="Cambria" w:eastAsia="Book Antiqua" w:hAnsi="Cambria" w:cs="Book Antiqua"/>
          <w:sz w:val="26"/>
          <w:szCs w:val="26"/>
        </w:rPr>
        <w:t>e</w:t>
      </w:r>
      <w:r w:rsidRPr="002E2F9D">
        <w:rPr>
          <w:rFonts w:ascii="Cambria" w:eastAsia="Book Antiqua" w:hAnsi="Cambria" w:cs="Book Antiqua"/>
          <w:spacing w:val="-1"/>
          <w:sz w:val="26"/>
          <w:szCs w:val="26"/>
        </w:rPr>
        <w:t>p</w:t>
      </w:r>
      <w:r w:rsidRPr="002E2F9D">
        <w:rPr>
          <w:rFonts w:ascii="Cambria" w:eastAsia="Book Antiqua" w:hAnsi="Cambria" w:cs="Book Antiqua"/>
          <w:sz w:val="26"/>
          <w:szCs w:val="26"/>
        </w:rPr>
        <w:t>idati</w:t>
      </w:r>
      <w:r w:rsidRPr="002E2F9D">
        <w:rPr>
          <w:rFonts w:ascii="Cambria" w:eastAsia="Book Antiqua" w:hAnsi="Cambria" w:cs="Book Antiqua"/>
          <w:spacing w:val="-1"/>
          <w:sz w:val="26"/>
          <w:szCs w:val="26"/>
        </w:rPr>
        <w:t>o</w:t>
      </w:r>
      <w:r w:rsidRPr="002E2F9D">
        <w:rPr>
          <w:rFonts w:ascii="Cambria" w:eastAsia="Book Antiqua" w:hAnsi="Cambria" w:cs="Book Antiqua"/>
          <w:sz w:val="26"/>
          <w:szCs w:val="26"/>
        </w:rPr>
        <w:t>n</w:t>
      </w:r>
      <w:r w:rsidRPr="002E2F9D">
        <w:rPr>
          <w:rFonts w:ascii="Cambria" w:eastAsia="Book Antiqua" w:hAnsi="Cambria" w:cs="Book Antiqua"/>
          <w:spacing w:val="-1"/>
          <w:sz w:val="26"/>
          <w:szCs w:val="26"/>
        </w:rPr>
        <w:t xml:space="preserve"> </w:t>
      </w:r>
      <w:r w:rsidRPr="002E2F9D">
        <w:rPr>
          <w:rFonts w:ascii="Cambria" w:eastAsia="Book Antiqua" w:hAnsi="Cambria" w:cs="Book Antiqua"/>
          <w:sz w:val="26"/>
          <w:szCs w:val="26"/>
        </w:rPr>
        <w:t>t</w:t>
      </w:r>
      <w:r w:rsidRPr="002E2F9D">
        <w:rPr>
          <w:rFonts w:ascii="Cambria" w:eastAsia="Book Antiqua" w:hAnsi="Cambria" w:cs="Book Antiqua"/>
          <w:spacing w:val="1"/>
          <w:sz w:val="26"/>
          <w:szCs w:val="26"/>
        </w:rPr>
        <w:t>h</w:t>
      </w:r>
      <w:r w:rsidRPr="002E2F9D">
        <w:rPr>
          <w:rFonts w:ascii="Cambria" w:eastAsia="Book Antiqua" w:hAnsi="Cambria" w:cs="Book Antiqua"/>
          <w:sz w:val="26"/>
          <w:szCs w:val="26"/>
        </w:rPr>
        <w:t>ey</w:t>
      </w:r>
      <w:r w:rsidRPr="002E2F9D">
        <w:rPr>
          <w:rFonts w:ascii="Cambria" w:eastAsia="Book Antiqua" w:hAnsi="Cambria" w:cs="Book Antiqua"/>
          <w:spacing w:val="-3"/>
          <w:sz w:val="26"/>
          <w:szCs w:val="26"/>
        </w:rPr>
        <w:t xml:space="preserve"> </w:t>
      </w:r>
      <w:r w:rsidRPr="002E2F9D">
        <w:rPr>
          <w:rFonts w:ascii="Cambria" w:eastAsia="Book Antiqua" w:hAnsi="Cambria" w:cs="Book Antiqua"/>
          <w:spacing w:val="-1"/>
          <w:sz w:val="26"/>
          <w:szCs w:val="26"/>
        </w:rPr>
        <w:t>m</w:t>
      </w:r>
      <w:r w:rsidRPr="002E2F9D">
        <w:rPr>
          <w:rFonts w:ascii="Cambria" w:eastAsia="Book Antiqua" w:hAnsi="Cambria" w:cs="Book Antiqua"/>
          <w:sz w:val="26"/>
          <w:szCs w:val="26"/>
        </w:rPr>
        <w:t xml:space="preserve">ay </w:t>
      </w:r>
      <w:r w:rsidRPr="002E2F9D">
        <w:rPr>
          <w:rFonts w:ascii="Cambria" w:eastAsia="Book Antiqua" w:hAnsi="Cambria" w:cs="Book Antiqua"/>
          <w:spacing w:val="-1"/>
          <w:sz w:val="26"/>
          <w:szCs w:val="26"/>
        </w:rPr>
        <w:t>h</w:t>
      </w:r>
      <w:r w:rsidRPr="002E2F9D">
        <w:rPr>
          <w:rFonts w:ascii="Cambria" w:eastAsia="Book Antiqua" w:hAnsi="Cambria" w:cs="Book Antiqua"/>
          <w:sz w:val="26"/>
          <w:szCs w:val="26"/>
        </w:rPr>
        <w:t>ave ab</w:t>
      </w:r>
      <w:r w:rsidRPr="002E2F9D">
        <w:rPr>
          <w:rFonts w:ascii="Cambria" w:eastAsia="Book Antiqua" w:hAnsi="Cambria" w:cs="Book Antiqua"/>
          <w:spacing w:val="-1"/>
          <w:sz w:val="26"/>
          <w:szCs w:val="26"/>
        </w:rPr>
        <w:t>ou</w:t>
      </w:r>
      <w:r w:rsidRPr="002E2F9D">
        <w:rPr>
          <w:rFonts w:ascii="Cambria" w:eastAsia="Book Antiqua" w:hAnsi="Cambria" w:cs="Book Antiqua"/>
          <w:sz w:val="26"/>
          <w:szCs w:val="26"/>
        </w:rPr>
        <w:t>t an</w:t>
      </w:r>
      <w:r w:rsidRPr="002E2F9D">
        <w:rPr>
          <w:rFonts w:ascii="Cambria" w:eastAsia="Book Antiqua" w:hAnsi="Cambria" w:cs="Book Antiqua"/>
          <w:spacing w:val="1"/>
          <w:sz w:val="26"/>
          <w:szCs w:val="26"/>
        </w:rPr>
        <w:t xml:space="preserve"> </w:t>
      </w:r>
      <w:r w:rsidRPr="002E2F9D">
        <w:rPr>
          <w:rFonts w:ascii="Cambria" w:eastAsia="Book Antiqua" w:hAnsi="Cambria" w:cs="Book Antiqua"/>
          <w:spacing w:val="-3"/>
          <w:sz w:val="26"/>
          <w:szCs w:val="26"/>
        </w:rPr>
        <w:t>o</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l</w:t>
      </w:r>
      <w:r w:rsidRPr="002E2F9D">
        <w:rPr>
          <w:rFonts w:ascii="Cambria" w:eastAsia="Book Antiqua" w:hAnsi="Cambria" w:cs="Book Antiqua"/>
          <w:spacing w:val="-2"/>
          <w:sz w:val="26"/>
          <w:szCs w:val="26"/>
        </w:rPr>
        <w:t>i</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e</w:t>
      </w:r>
      <w:r w:rsidRPr="002E2F9D">
        <w:rPr>
          <w:rFonts w:ascii="Cambria" w:eastAsia="Book Antiqua" w:hAnsi="Cambria" w:cs="Book Antiqua"/>
          <w:spacing w:val="-2"/>
          <w:sz w:val="26"/>
          <w:szCs w:val="26"/>
        </w:rPr>
        <w:t xml:space="preserve"> </w:t>
      </w:r>
      <w:r w:rsidRPr="002E2F9D">
        <w:rPr>
          <w:rFonts w:ascii="Cambria" w:eastAsia="Book Antiqua" w:hAnsi="Cambria" w:cs="Book Antiqua"/>
          <w:sz w:val="26"/>
          <w:szCs w:val="26"/>
        </w:rPr>
        <w:t>class</w:t>
      </w:r>
      <w:r w:rsidRPr="002E2F9D">
        <w:rPr>
          <w:rFonts w:ascii="Cambria" w:eastAsia="Book Antiqua" w:hAnsi="Cambria" w:cs="Book Antiqua"/>
          <w:spacing w:val="-2"/>
          <w:sz w:val="26"/>
          <w:szCs w:val="26"/>
        </w:rPr>
        <w:t xml:space="preserve"> </w:t>
      </w:r>
      <w:r w:rsidRPr="002E2F9D">
        <w:rPr>
          <w:rFonts w:ascii="Cambria" w:eastAsia="Book Antiqua" w:hAnsi="Cambria" w:cs="Book Antiqua"/>
          <w:sz w:val="26"/>
          <w:szCs w:val="26"/>
        </w:rPr>
        <w:t xml:space="preserve">by </w:t>
      </w:r>
      <w:r w:rsidRPr="002E2F9D">
        <w:rPr>
          <w:rFonts w:ascii="Cambria" w:eastAsia="Book Antiqua" w:hAnsi="Cambria" w:cs="Book Antiqua"/>
          <w:spacing w:val="-2"/>
          <w:sz w:val="26"/>
          <w:szCs w:val="26"/>
        </w:rPr>
        <w:t>l</w:t>
      </w:r>
      <w:r w:rsidRPr="002E2F9D">
        <w:rPr>
          <w:rFonts w:ascii="Cambria" w:eastAsia="Book Antiqua" w:hAnsi="Cambria" w:cs="Book Antiqua"/>
          <w:sz w:val="26"/>
          <w:szCs w:val="26"/>
        </w:rPr>
        <w:t>etti</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 xml:space="preserve">g </w:t>
      </w:r>
      <w:r w:rsidRPr="002E2F9D">
        <w:rPr>
          <w:rFonts w:ascii="Cambria" w:eastAsia="Book Antiqua" w:hAnsi="Cambria" w:cs="Book Antiqua"/>
          <w:spacing w:val="-2"/>
          <w:sz w:val="26"/>
          <w:szCs w:val="26"/>
        </w:rPr>
        <w:t>t</w:t>
      </w:r>
      <w:r w:rsidRPr="002E2F9D">
        <w:rPr>
          <w:rFonts w:ascii="Cambria" w:eastAsia="Book Antiqua" w:hAnsi="Cambria" w:cs="Book Antiqua"/>
          <w:spacing w:val="1"/>
          <w:sz w:val="26"/>
          <w:szCs w:val="26"/>
        </w:rPr>
        <w:t>h</w:t>
      </w:r>
      <w:r w:rsidRPr="002E2F9D">
        <w:rPr>
          <w:rFonts w:ascii="Cambria" w:eastAsia="Book Antiqua" w:hAnsi="Cambria" w:cs="Book Antiqua"/>
          <w:sz w:val="26"/>
          <w:szCs w:val="26"/>
        </w:rPr>
        <w:t xml:space="preserve">em </w:t>
      </w:r>
      <w:r w:rsidRPr="002E2F9D">
        <w:rPr>
          <w:rFonts w:ascii="Cambria" w:eastAsia="Book Antiqua" w:hAnsi="Cambria" w:cs="Book Antiqua"/>
          <w:spacing w:val="-2"/>
          <w:sz w:val="26"/>
          <w:szCs w:val="26"/>
        </w:rPr>
        <w:t>t</w:t>
      </w:r>
      <w:r w:rsidRPr="002E2F9D">
        <w:rPr>
          <w:rFonts w:ascii="Cambria" w:eastAsia="Book Antiqua" w:hAnsi="Cambria" w:cs="Book Antiqua"/>
          <w:sz w:val="26"/>
          <w:szCs w:val="26"/>
        </w:rPr>
        <w:t xml:space="preserve">ake </w:t>
      </w:r>
      <w:r w:rsidRPr="002E2F9D">
        <w:rPr>
          <w:rFonts w:ascii="Cambria" w:eastAsia="Book Antiqua" w:hAnsi="Cambria" w:cs="Book Antiqua"/>
          <w:spacing w:val="-2"/>
          <w:sz w:val="26"/>
          <w:szCs w:val="26"/>
        </w:rPr>
        <w:t>a</w:t>
      </w:r>
      <w:r w:rsidRPr="002E2F9D">
        <w:rPr>
          <w:rFonts w:ascii="Cambria" w:eastAsia="Book Antiqua" w:hAnsi="Cambria" w:cs="Book Antiqua"/>
          <w:sz w:val="26"/>
          <w:szCs w:val="26"/>
        </w:rPr>
        <w:t>n</w:t>
      </w:r>
      <w:r w:rsidRPr="002E2F9D">
        <w:rPr>
          <w:rFonts w:ascii="Cambria" w:eastAsia="Book Antiqua" w:hAnsi="Cambria" w:cs="Book Antiqua"/>
          <w:spacing w:val="1"/>
          <w:sz w:val="26"/>
          <w:szCs w:val="26"/>
        </w:rPr>
        <w:t xml:space="preserve"> </w:t>
      </w:r>
      <w:r w:rsidRPr="002E2F9D">
        <w:rPr>
          <w:rFonts w:ascii="Cambria" w:eastAsia="Book Antiqua" w:hAnsi="Cambria" w:cs="Book Antiqua"/>
          <w:sz w:val="26"/>
          <w:szCs w:val="26"/>
        </w:rPr>
        <w:t>easy</w:t>
      </w:r>
      <w:r w:rsidRPr="002E2F9D">
        <w:rPr>
          <w:rFonts w:ascii="Cambria" w:eastAsia="Book Antiqua" w:hAnsi="Cambria" w:cs="Book Antiqua"/>
          <w:spacing w:val="-3"/>
          <w:sz w:val="26"/>
          <w:szCs w:val="26"/>
        </w:rPr>
        <w:t xml:space="preserve"> </w:t>
      </w:r>
      <w:r w:rsidRPr="002E2F9D">
        <w:rPr>
          <w:rFonts w:ascii="Cambria" w:eastAsia="Book Antiqua" w:hAnsi="Cambria" w:cs="Book Antiqua"/>
          <w:spacing w:val="-1"/>
          <w:sz w:val="26"/>
          <w:szCs w:val="26"/>
        </w:rPr>
        <w:t>o</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l</w:t>
      </w:r>
      <w:r w:rsidRPr="002E2F9D">
        <w:rPr>
          <w:rFonts w:ascii="Cambria" w:eastAsia="Book Antiqua" w:hAnsi="Cambria" w:cs="Book Antiqua"/>
          <w:spacing w:val="-2"/>
          <w:sz w:val="26"/>
          <w:szCs w:val="26"/>
        </w:rPr>
        <w:t>i</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e</w:t>
      </w:r>
      <w:r w:rsidRPr="002E2F9D">
        <w:rPr>
          <w:rFonts w:ascii="Cambria" w:eastAsia="Book Antiqua" w:hAnsi="Cambria" w:cs="Book Antiqua"/>
          <w:spacing w:val="-2"/>
          <w:sz w:val="26"/>
          <w:szCs w:val="26"/>
        </w:rPr>
        <w:t xml:space="preserve"> </w:t>
      </w:r>
      <w:r w:rsidRPr="002E2F9D">
        <w:rPr>
          <w:rFonts w:ascii="Cambria" w:eastAsia="Book Antiqua" w:hAnsi="Cambria" w:cs="Book Antiqua"/>
          <w:spacing w:val="1"/>
          <w:sz w:val="26"/>
          <w:szCs w:val="26"/>
        </w:rPr>
        <w:t>q</w:t>
      </w:r>
      <w:r w:rsidRPr="002E2F9D">
        <w:rPr>
          <w:rFonts w:ascii="Cambria" w:eastAsia="Book Antiqua" w:hAnsi="Cambria" w:cs="Book Antiqua"/>
          <w:spacing w:val="-1"/>
          <w:sz w:val="26"/>
          <w:szCs w:val="26"/>
        </w:rPr>
        <w:t>u</w:t>
      </w:r>
      <w:r w:rsidRPr="002E2F9D">
        <w:rPr>
          <w:rFonts w:ascii="Cambria" w:eastAsia="Book Antiqua" w:hAnsi="Cambria" w:cs="Book Antiqua"/>
          <w:sz w:val="26"/>
          <w:szCs w:val="26"/>
        </w:rPr>
        <w:t xml:space="preserve">iz, </w:t>
      </w:r>
      <w:r w:rsidRPr="002E2F9D">
        <w:rPr>
          <w:rFonts w:ascii="Cambria" w:eastAsia="Book Antiqua" w:hAnsi="Cambria" w:cs="Book Antiqua"/>
          <w:spacing w:val="-1"/>
          <w:sz w:val="26"/>
          <w:szCs w:val="26"/>
        </w:rPr>
        <w:t>o</w:t>
      </w:r>
      <w:r w:rsidRPr="002E2F9D">
        <w:rPr>
          <w:rFonts w:ascii="Cambria" w:eastAsia="Book Antiqua" w:hAnsi="Cambria" w:cs="Book Antiqua"/>
          <w:sz w:val="26"/>
          <w:szCs w:val="26"/>
        </w:rPr>
        <w:t>r</w:t>
      </w:r>
      <w:r w:rsidRPr="002E2F9D">
        <w:rPr>
          <w:rFonts w:ascii="Cambria" w:eastAsia="Book Antiqua" w:hAnsi="Cambria" w:cs="Book Antiqua"/>
          <w:spacing w:val="-1"/>
          <w:sz w:val="26"/>
          <w:szCs w:val="26"/>
        </w:rPr>
        <w:t xml:space="preserve"> </w:t>
      </w:r>
      <w:r w:rsidRPr="002E2F9D">
        <w:rPr>
          <w:rFonts w:ascii="Cambria" w:eastAsia="Book Antiqua" w:hAnsi="Cambria" w:cs="Book Antiqua"/>
          <w:sz w:val="26"/>
          <w:szCs w:val="26"/>
        </w:rPr>
        <w:t>be</w:t>
      </w:r>
      <w:r w:rsidRPr="002E2F9D">
        <w:rPr>
          <w:rFonts w:ascii="Cambria" w:eastAsia="Book Antiqua" w:hAnsi="Cambria" w:cs="Book Antiqua"/>
          <w:spacing w:val="-3"/>
          <w:sz w:val="26"/>
          <w:szCs w:val="26"/>
        </w:rPr>
        <w:t>g</w:t>
      </w:r>
      <w:r w:rsidRPr="002E2F9D">
        <w:rPr>
          <w:rFonts w:ascii="Cambria" w:eastAsia="Book Antiqua" w:hAnsi="Cambria" w:cs="Book Antiqua"/>
          <w:sz w:val="26"/>
          <w:szCs w:val="26"/>
        </w:rPr>
        <w:t>in</w:t>
      </w:r>
      <w:r w:rsidRPr="002E2F9D">
        <w:rPr>
          <w:rFonts w:ascii="Cambria" w:eastAsia="Book Antiqua" w:hAnsi="Cambria" w:cs="Book Antiqua"/>
          <w:spacing w:val="1"/>
          <w:sz w:val="26"/>
          <w:szCs w:val="26"/>
        </w:rPr>
        <w:t xml:space="preserve"> </w:t>
      </w:r>
      <w:r w:rsidRPr="002E2F9D">
        <w:rPr>
          <w:rFonts w:ascii="Cambria" w:eastAsia="Book Antiqua" w:hAnsi="Cambria" w:cs="Book Antiqua"/>
          <w:spacing w:val="-1"/>
          <w:sz w:val="26"/>
          <w:szCs w:val="26"/>
        </w:rPr>
        <w:t>p</w:t>
      </w:r>
      <w:r w:rsidRPr="002E2F9D">
        <w:rPr>
          <w:rFonts w:ascii="Cambria" w:eastAsia="Book Antiqua" w:hAnsi="Cambria" w:cs="Book Antiqua"/>
          <w:sz w:val="26"/>
          <w:szCs w:val="26"/>
        </w:rPr>
        <w:t>a</w:t>
      </w:r>
      <w:r w:rsidRPr="002E2F9D">
        <w:rPr>
          <w:rFonts w:ascii="Cambria" w:eastAsia="Book Antiqua" w:hAnsi="Cambria" w:cs="Book Antiqua"/>
          <w:spacing w:val="-3"/>
          <w:sz w:val="26"/>
          <w:szCs w:val="26"/>
        </w:rPr>
        <w:t>r</w:t>
      </w:r>
      <w:r w:rsidRPr="002E2F9D">
        <w:rPr>
          <w:rFonts w:ascii="Cambria" w:eastAsia="Book Antiqua" w:hAnsi="Cambria" w:cs="Book Antiqua"/>
          <w:sz w:val="26"/>
          <w:szCs w:val="26"/>
        </w:rPr>
        <w:t>tici</w:t>
      </w:r>
      <w:r w:rsidRPr="002E2F9D">
        <w:rPr>
          <w:rFonts w:ascii="Cambria" w:eastAsia="Book Antiqua" w:hAnsi="Cambria" w:cs="Book Antiqua"/>
          <w:spacing w:val="-1"/>
          <w:sz w:val="26"/>
          <w:szCs w:val="26"/>
        </w:rPr>
        <w:t>p</w:t>
      </w:r>
      <w:r w:rsidRPr="002E2F9D">
        <w:rPr>
          <w:rFonts w:ascii="Cambria" w:eastAsia="Book Antiqua" w:hAnsi="Cambria" w:cs="Book Antiqua"/>
          <w:sz w:val="26"/>
          <w:szCs w:val="26"/>
        </w:rPr>
        <w:t>a</w:t>
      </w:r>
      <w:r w:rsidRPr="002E2F9D">
        <w:rPr>
          <w:rFonts w:ascii="Cambria" w:eastAsia="Book Antiqua" w:hAnsi="Cambria" w:cs="Book Antiqua"/>
          <w:spacing w:val="-2"/>
          <w:sz w:val="26"/>
          <w:szCs w:val="26"/>
        </w:rPr>
        <w:t>t</w:t>
      </w:r>
      <w:r w:rsidRPr="002E2F9D">
        <w:rPr>
          <w:rFonts w:ascii="Cambria" w:eastAsia="Book Antiqua" w:hAnsi="Cambria" w:cs="Book Antiqua"/>
          <w:sz w:val="26"/>
          <w:szCs w:val="26"/>
        </w:rPr>
        <w:t>i</w:t>
      </w:r>
      <w:r w:rsidRPr="002E2F9D">
        <w:rPr>
          <w:rFonts w:ascii="Cambria" w:eastAsia="Book Antiqua" w:hAnsi="Cambria" w:cs="Book Antiqua"/>
          <w:spacing w:val="-1"/>
          <w:sz w:val="26"/>
          <w:szCs w:val="26"/>
        </w:rPr>
        <w:t>o</w:t>
      </w:r>
      <w:r w:rsidRPr="002E2F9D">
        <w:rPr>
          <w:rFonts w:ascii="Cambria" w:eastAsia="Book Antiqua" w:hAnsi="Cambria" w:cs="Book Antiqua"/>
          <w:sz w:val="26"/>
          <w:szCs w:val="26"/>
        </w:rPr>
        <w:t>n</w:t>
      </w:r>
      <w:r w:rsidRPr="002E2F9D">
        <w:rPr>
          <w:rFonts w:ascii="Cambria" w:eastAsia="Book Antiqua" w:hAnsi="Cambria" w:cs="Book Antiqua"/>
          <w:spacing w:val="1"/>
          <w:sz w:val="26"/>
          <w:szCs w:val="26"/>
        </w:rPr>
        <w:t xml:space="preserve"> </w:t>
      </w:r>
      <w:r w:rsidRPr="002E2F9D">
        <w:rPr>
          <w:rFonts w:ascii="Cambria" w:eastAsia="Book Antiqua" w:hAnsi="Cambria" w:cs="Book Antiqua"/>
          <w:spacing w:val="-3"/>
          <w:sz w:val="26"/>
          <w:szCs w:val="26"/>
        </w:rPr>
        <w:t>o</w:t>
      </w:r>
      <w:r w:rsidRPr="002E2F9D">
        <w:rPr>
          <w:rFonts w:ascii="Cambria" w:eastAsia="Book Antiqua" w:hAnsi="Cambria" w:cs="Book Antiqua"/>
          <w:sz w:val="26"/>
          <w:szCs w:val="26"/>
        </w:rPr>
        <w:t>n</w:t>
      </w:r>
      <w:r w:rsidRPr="002E2F9D">
        <w:rPr>
          <w:rFonts w:ascii="Cambria" w:eastAsia="Book Antiqua" w:hAnsi="Cambria" w:cs="Book Antiqua"/>
          <w:spacing w:val="1"/>
          <w:sz w:val="26"/>
          <w:szCs w:val="26"/>
        </w:rPr>
        <w:t xml:space="preserve"> </w:t>
      </w:r>
      <w:r w:rsidRPr="002E2F9D">
        <w:rPr>
          <w:rFonts w:ascii="Cambria" w:eastAsia="Book Antiqua" w:hAnsi="Cambria" w:cs="Book Antiqua"/>
          <w:spacing w:val="-2"/>
          <w:sz w:val="26"/>
          <w:szCs w:val="26"/>
        </w:rPr>
        <w:t>t</w:t>
      </w:r>
      <w:r w:rsidRPr="002E2F9D">
        <w:rPr>
          <w:rFonts w:ascii="Cambria" w:eastAsia="Book Antiqua" w:hAnsi="Cambria" w:cs="Book Antiqua"/>
          <w:spacing w:val="1"/>
          <w:sz w:val="26"/>
          <w:szCs w:val="26"/>
        </w:rPr>
        <w:t>h</w:t>
      </w:r>
      <w:r w:rsidRPr="002E2F9D">
        <w:rPr>
          <w:rFonts w:ascii="Cambria" w:eastAsia="Book Antiqua" w:hAnsi="Cambria" w:cs="Book Antiqua"/>
          <w:sz w:val="26"/>
          <w:szCs w:val="26"/>
        </w:rPr>
        <w:t>e di</w:t>
      </w:r>
      <w:r w:rsidRPr="002E2F9D">
        <w:rPr>
          <w:rFonts w:ascii="Cambria" w:eastAsia="Book Antiqua" w:hAnsi="Cambria" w:cs="Book Antiqua"/>
          <w:spacing w:val="-2"/>
          <w:sz w:val="26"/>
          <w:szCs w:val="26"/>
        </w:rPr>
        <w:t>s</w:t>
      </w:r>
      <w:r w:rsidRPr="002E2F9D">
        <w:rPr>
          <w:rFonts w:ascii="Cambria" w:eastAsia="Book Antiqua" w:hAnsi="Cambria" w:cs="Book Antiqua"/>
          <w:sz w:val="26"/>
          <w:szCs w:val="26"/>
        </w:rPr>
        <w:t>c</w:t>
      </w:r>
      <w:r w:rsidRPr="002E2F9D">
        <w:rPr>
          <w:rFonts w:ascii="Cambria" w:eastAsia="Book Antiqua" w:hAnsi="Cambria" w:cs="Book Antiqua"/>
          <w:spacing w:val="-1"/>
          <w:sz w:val="26"/>
          <w:szCs w:val="26"/>
        </w:rPr>
        <w:t>u</w:t>
      </w:r>
      <w:r w:rsidRPr="002E2F9D">
        <w:rPr>
          <w:rFonts w:ascii="Cambria" w:eastAsia="Book Antiqua" w:hAnsi="Cambria" w:cs="Book Antiqua"/>
          <w:sz w:val="26"/>
          <w:szCs w:val="26"/>
        </w:rPr>
        <w:t>ss</w:t>
      </w:r>
      <w:r w:rsidRPr="002E2F9D">
        <w:rPr>
          <w:rFonts w:ascii="Cambria" w:eastAsia="Book Antiqua" w:hAnsi="Cambria" w:cs="Book Antiqua"/>
          <w:spacing w:val="-2"/>
          <w:sz w:val="26"/>
          <w:szCs w:val="26"/>
        </w:rPr>
        <w:t>i</w:t>
      </w:r>
      <w:r w:rsidRPr="002E2F9D">
        <w:rPr>
          <w:rFonts w:ascii="Cambria" w:eastAsia="Book Antiqua" w:hAnsi="Cambria" w:cs="Book Antiqua"/>
          <w:spacing w:val="-1"/>
          <w:sz w:val="26"/>
          <w:szCs w:val="26"/>
        </w:rPr>
        <w:t>o</w:t>
      </w:r>
      <w:r w:rsidRPr="002E2F9D">
        <w:rPr>
          <w:rFonts w:ascii="Cambria" w:eastAsia="Book Antiqua" w:hAnsi="Cambria" w:cs="Book Antiqua"/>
          <w:sz w:val="26"/>
          <w:szCs w:val="26"/>
        </w:rPr>
        <w:t>n b</w:t>
      </w:r>
      <w:r w:rsidRPr="002E2F9D">
        <w:rPr>
          <w:rFonts w:ascii="Cambria" w:eastAsia="Book Antiqua" w:hAnsi="Cambria" w:cs="Book Antiqua"/>
          <w:spacing w:val="-1"/>
          <w:sz w:val="26"/>
          <w:szCs w:val="26"/>
        </w:rPr>
        <w:t>o</w:t>
      </w:r>
      <w:r w:rsidRPr="002E2F9D">
        <w:rPr>
          <w:rFonts w:ascii="Cambria" w:eastAsia="Book Antiqua" w:hAnsi="Cambria" w:cs="Book Antiqua"/>
          <w:sz w:val="26"/>
          <w:szCs w:val="26"/>
        </w:rPr>
        <w:t>a</w:t>
      </w:r>
      <w:r w:rsidRPr="002E2F9D">
        <w:rPr>
          <w:rFonts w:ascii="Cambria" w:eastAsia="Book Antiqua" w:hAnsi="Cambria" w:cs="Book Antiqua"/>
          <w:spacing w:val="-1"/>
          <w:sz w:val="26"/>
          <w:szCs w:val="26"/>
        </w:rPr>
        <w:t>r</w:t>
      </w:r>
      <w:r w:rsidRPr="002E2F9D">
        <w:rPr>
          <w:rFonts w:ascii="Cambria" w:eastAsia="Book Antiqua" w:hAnsi="Cambria" w:cs="Book Antiqua"/>
          <w:sz w:val="26"/>
          <w:szCs w:val="26"/>
        </w:rPr>
        <w:t>d gett</w:t>
      </w:r>
      <w:r w:rsidRPr="002E2F9D">
        <w:rPr>
          <w:rFonts w:ascii="Cambria" w:eastAsia="Book Antiqua" w:hAnsi="Cambria" w:cs="Book Antiqua"/>
          <w:spacing w:val="-2"/>
          <w:sz w:val="26"/>
          <w:szCs w:val="26"/>
        </w:rPr>
        <w:t>i</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g to k</w:t>
      </w:r>
      <w:r w:rsidRPr="002E2F9D">
        <w:rPr>
          <w:rFonts w:ascii="Cambria" w:eastAsia="Book Antiqua" w:hAnsi="Cambria" w:cs="Book Antiqua"/>
          <w:spacing w:val="1"/>
          <w:sz w:val="26"/>
          <w:szCs w:val="26"/>
        </w:rPr>
        <w:t>n</w:t>
      </w:r>
      <w:r w:rsidRPr="002E2F9D">
        <w:rPr>
          <w:rFonts w:ascii="Cambria" w:eastAsia="Book Antiqua" w:hAnsi="Cambria" w:cs="Book Antiqua"/>
          <w:spacing w:val="-3"/>
          <w:sz w:val="26"/>
          <w:szCs w:val="26"/>
        </w:rPr>
        <w:t>o</w:t>
      </w:r>
      <w:r w:rsidRPr="002E2F9D">
        <w:rPr>
          <w:rFonts w:ascii="Cambria" w:eastAsia="Book Antiqua" w:hAnsi="Cambria" w:cs="Book Antiqua"/>
          <w:sz w:val="26"/>
          <w:szCs w:val="26"/>
        </w:rPr>
        <w:t>w</w:t>
      </w:r>
      <w:r w:rsidRPr="002E2F9D">
        <w:rPr>
          <w:rFonts w:ascii="Cambria" w:eastAsia="Book Antiqua" w:hAnsi="Cambria" w:cs="Book Antiqua"/>
          <w:spacing w:val="1"/>
          <w:sz w:val="26"/>
          <w:szCs w:val="26"/>
        </w:rPr>
        <w:t xml:space="preserve"> </w:t>
      </w:r>
      <w:r w:rsidRPr="002E2F9D">
        <w:rPr>
          <w:rFonts w:ascii="Cambria" w:eastAsia="Book Antiqua" w:hAnsi="Cambria" w:cs="Book Antiqua"/>
          <w:spacing w:val="-2"/>
          <w:sz w:val="26"/>
          <w:szCs w:val="26"/>
        </w:rPr>
        <w:t>t</w:t>
      </w:r>
      <w:r w:rsidRPr="002E2F9D">
        <w:rPr>
          <w:rFonts w:ascii="Cambria" w:eastAsia="Book Antiqua" w:hAnsi="Cambria" w:cs="Book Antiqua"/>
          <w:spacing w:val="-1"/>
          <w:sz w:val="26"/>
          <w:szCs w:val="26"/>
        </w:rPr>
        <w:t>h</w:t>
      </w:r>
      <w:r w:rsidRPr="002E2F9D">
        <w:rPr>
          <w:rFonts w:ascii="Cambria" w:eastAsia="Book Antiqua" w:hAnsi="Cambria" w:cs="Book Antiqua"/>
          <w:sz w:val="26"/>
          <w:szCs w:val="26"/>
        </w:rPr>
        <w:t>eir</w:t>
      </w:r>
      <w:r w:rsidRPr="002E2F9D">
        <w:rPr>
          <w:rFonts w:ascii="Cambria" w:eastAsia="Book Antiqua" w:hAnsi="Cambria" w:cs="Book Antiqua"/>
          <w:spacing w:val="-1"/>
          <w:sz w:val="26"/>
          <w:szCs w:val="26"/>
        </w:rPr>
        <w:t xml:space="preserve"> </w:t>
      </w:r>
      <w:r w:rsidRPr="002E2F9D">
        <w:rPr>
          <w:rFonts w:ascii="Cambria" w:eastAsia="Book Antiqua" w:hAnsi="Cambria" w:cs="Book Antiqua"/>
          <w:spacing w:val="1"/>
          <w:sz w:val="26"/>
          <w:szCs w:val="26"/>
        </w:rPr>
        <w:t>f</w:t>
      </w:r>
      <w:r w:rsidRPr="002E2F9D">
        <w:rPr>
          <w:rFonts w:ascii="Cambria" w:eastAsia="Book Antiqua" w:hAnsi="Cambria" w:cs="Book Antiqua"/>
          <w:sz w:val="26"/>
          <w:szCs w:val="26"/>
        </w:rPr>
        <w:t>ell</w:t>
      </w:r>
      <w:r w:rsidRPr="002E2F9D">
        <w:rPr>
          <w:rFonts w:ascii="Cambria" w:eastAsia="Book Antiqua" w:hAnsi="Cambria" w:cs="Book Antiqua"/>
          <w:spacing w:val="-3"/>
          <w:sz w:val="26"/>
          <w:szCs w:val="26"/>
        </w:rPr>
        <w:t>o</w:t>
      </w:r>
      <w:r w:rsidRPr="002E2F9D">
        <w:rPr>
          <w:rFonts w:ascii="Cambria" w:eastAsia="Book Antiqua" w:hAnsi="Cambria" w:cs="Book Antiqua"/>
          <w:sz w:val="26"/>
          <w:szCs w:val="26"/>
        </w:rPr>
        <w:t>w</w:t>
      </w:r>
      <w:r w:rsidRPr="002E2F9D">
        <w:rPr>
          <w:rFonts w:ascii="Cambria" w:eastAsia="Book Antiqua" w:hAnsi="Cambria" w:cs="Book Antiqua"/>
          <w:spacing w:val="1"/>
          <w:sz w:val="26"/>
          <w:szCs w:val="26"/>
        </w:rPr>
        <w:t xml:space="preserve"> </w:t>
      </w:r>
      <w:r w:rsidRPr="002E2F9D">
        <w:rPr>
          <w:rFonts w:ascii="Cambria" w:eastAsia="Book Antiqua" w:hAnsi="Cambria" w:cs="Book Antiqua"/>
          <w:spacing w:val="-2"/>
          <w:sz w:val="26"/>
          <w:szCs w:val="26"/>
        </w:rPr>
        <w:t>c</w:t>
      </w:r>
      <w:r w:rsidRPr="002E2F9D">
        <w:rPr>
          <w:rFonts w:ascii="Cambria" w:eastAsia="Book Antiqua" w:hAnsi="Cambria" w:cs="Book Antiqua"/>
          <w:sz w:val="26"/>
          <w:szCs w:val="26"/>
        </w:rPr>
        <w:t>lass</w:t>
      </w:r>
      <w:r w:rsidRPr="002E2F9D">
        <w:rPr>
          <w:rFonts w:ascii="Cambria" w:eastAsia="Book Antiqua" w:hAnsi="Cambria" w:cs="Book Antiqua"/>
          <w:spacing w:val="-1"/>
          <w:sz w:val="26"/>
          <w:szCs w:val="26"/>
        </w:rPr>
        <w:t>m</w:t>
      </w:r>
      <w:r w:rsidRPr="002E2F9D">
        <w:rPr>
          <w:rFonts w:ascii="Cambria" w:eastAsia="Book Antiqua" w:hAnsi="Cambria" w:cs="Book Antiqua"/>
          <w:sz w:val="26"/>
          <w:szCs w:val="26"/>
        </w:rPr>
        <w:t>a</w:t>
      </w:r>
      <w:r w:rsidRPr="002E2F9D">
        <w:rPr>
          <w:rFonts w:ascii="Cambria" w:eastAsia="Book Antiqua" w:hAnsi="Cambria" w:cs="Book Antiqua"/>
          <w:spacing w:val="-2"/>
          <w:sz w:val="26"/>
          <w:szCs w:val="26"/>
        </w:rPr>
        <w:t>t</w:t>
      </w:r>
      <w:r w:rsidRPr="002E2F9D">
        <w:rPr>
          <w:rFonts w:ascii="Cambria" w:eastAsia="Book Antiqua" w:hAnsi="Cambria" w:cs="Book Antiqua"/>
          <w:sz w:val="26"/>
          <w:szCs w:val="26"/>
        </w:rPr>
        <w:t xml:space="preserve">es.  </w:t>
      </w:r>
      <w:r w:rsidRPr="002E2F9D">
        <w:rPr>
          <w:rFonts w:ascii="Cambria" w:eastAsia="Book Antiqua" w:hAnsi="Cambria" w:cs="Book Antiqua"/>
          <w:spacing w:val="-3"/>
          <w:sz w:val="26"/>
          <w:szCs w:val="26"/>
        </w:rPr>
        <w:t>E</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c</w:t>
      </w:r>
      <w:r w:rsidRPr="002E2F9D">
        <w:rPr>
          <w:rFonts w:ascii="Cambria" w:eastAsia="Book Antiqua" w:hAnsi="Cambria" w:cs="Book Antiqua"/>
          <w:spacing w:val="-1"/>
          <w:sz w:val="26"/>
          <w:szCs w:val="26"/>
        </w:rPr>
        <w:t>our</w:t>
      </w:r>
      <w:r w:rsidRPr="002E2F9D">
        <w:rPr>
          <w:rFonts w:ascii="Cambria" w:eastAsia="Book Antiqua" w:hAnsi="Cambria" w:cs="Book Antiqua"/>
          <w:sz w:val="26"/>
          <w:szCs w:val="26"/>
        </w:rPr>
        <w:t>age a c</w:t>
      </w:r>
      <w:r w:rsidRPr="002E2F9D">
        <w:rPr>
          <w:rFonts w:ascii="Cambria" w:eastAsia="Book Antiqua" w:hAnsi="Cambria" w:cs="Book Antiqua"/>
          <w:spacing w:val="-1"/>
          <w:sz w:val="26"/>
          <w:szCs w:val="26"/>
        </w:rPr>
        <w:t>ommu</w:t>
      </w:r>
      <w:r w:rsidRPr="002E2F9D">
        <w:rPr>
          <w:rFonts w:ascii="Cambria" w:eastAsia="Book Antiqua" w:hAnsi="Cambria" w:cs="Book Antiqua"/>
          <w:spacing w:val="1"/>
          <w:sz w:val="26"/>
          <w:szCs w:val="26"/>
        </w:rPr>
        <w:t>n</w:t>
      </w:r>
      <w:r w:rsidRPr="002E2F9D">
        <w:rPr>
          <w:rFonts w:ascii="Cambria" w:eastAsia="Book Antiqua" w:hAnsi="Cambria" w:cs="Book Antiqua"/>
          <w:spacing w:val="-2"/>
          <w:sz w:val="26"/>
          <w:szCs w:val="26"/>
        </w:rPr>
        <w:t>i</w:t>
      </w:r>
      <w:r w:rsidRPr="002E2F9D">
        <w:rPr>
          <w:rFonts w:ascii="Cambria" w:eastAsia="Book Antiqua" w:hAnsi="Cambria" w:cs="Book Antiqua"/>
          <w:sz w:val="26"/>
          <w:szCs w:val="26"/>
        </w:rPr>
        <w:t>ty a</w:t>
      </w:r>
      <w:r w:rsidRPr="002E2F9D">
        <w:rPr>
          <w:rFonts w:ascii="Cambria" w:eastAsia="Book Antiqua" w:hAnsi="Cambria" w:cs="Book Antiqua"/>
          <w:spacing w:val="-2"/>
          <w:sz w:val="26"/>
          <w:szCs w:val="26"/>
        </w:rPr>
        <w:t>t</w:t>
      </w:r>
      <w:r w:rsidRPr="002E2F9D">
        <w:rPr>
          <w:rFonts w:ascii="Cambria" w:eastAsia="Book Antiqua" w:hAnsi="Cambria" w:cs="Book Antiqua"/>
          <w:spacing w:val="-1"/>
          <w:sz w:val="26"/>
          <w:szCs w:val="26"/>
        </w:rPr>
        <w:t>mo</w:t>
      </w:r>
      <w:r w:rsidRPr="002E2F9D">
        <w:rPr>
          <w:rFonts w:ascii="Cambria" w:eastAsia="Book Antiqua" w:hAnsi="Cambria" w:cs="Book Antiqua"/>
          <w:sz w:val="26"/>
          <w:szCs w:val="26"/>
        </w:rPr>
        <w:t>s</w:t>
      </w:r>
      <w:r w:rsidRPr="002E2F9D">
        <w:rPr>
          <w:rFonts w:ascii="Cambria" w:eastAsia="Book Antiqua" w:hAnsi="Cambria" w:cs="Book Antiqua"/>
          <w:spacing w:val="-1"/>
          <w:sz w:val="26"/>
          <w:szCs w:val="26"/>
        </w:rPr>
        <w:t>p</w:t>
      </w:r>
      <w:r w:rsidRPr="002E2F9D">
        <w:rPr>
          <w:rFonts w:ascii="Cambria" w:eastAsia="Book Antiqua" w:hAnsi="Cambria" w:cs="Book Antiqua"/>
          <w:spacing w:val="1"/>
          <w:sz w:val="26"/>
          <w:szCs w:val="26"/>
        </w:rPr>
        <w:t>h</w:t>
      </w:r>
      <w:r w:rsidRPr="002E2F9D">
        <w:rPr>
          <w:rFonts w:ascii="Cambria" w:eastAsia="Book Antiqua" w:hAnsi="Cambria" w:cs="Book Antiqua"/>
          <w:sz w:val="26"/>
          <w:szCs w:val="26"/>
        </w:rPr>
        <w:t>e</w:t>
      </w:r>
      <w:r w:rsidRPr="002E2F9D">
        <w:rPr>
          <w:rFonts w:ascii="Cambria" w:eastAsia="Book Antiqua" w:hAnsi="Cambria" w:cs="Book Antiqua"/>
          <w:spacing w:val="-1"/>
          <w:sz w:val="26"/>
          <w:szCs w:val="26"/>
        </w:rPr>
        <w:t>r</w:t>
      </w:r>
      <w:r w:rsidRPr="002E2F9D">
        <w:rPr>
          <w:rFonts w:ascii="Cambria" w:eastAsia="Book Antiqua" w:hAnsi="Cambria" w:cs="Book Antiqua"/>
          <w:sz w:val="26"/>
          <w:szCs w:val="26"/>
        </w:rPr>
        <w:t xml:space="preserve">e </w:t>
      </w:r>
      <w:r w:rsidRPr="002E2F9D">
        <w:rPr>
          <w:rFonts w:ascii="Cambria" w:eastAsia="Book Antiqua" w:hAnsi="Cambria" w:cs="Book Antiqua"/>
          <w:spacing w:val="-2"/>
          <w:sz w:val="26"/>
          <w:szCs w:val="26"/>
        </w:rPr>
        <w:t>i</w:t>
      </w:r>
      <w:r w:rsidRPr="002E2F9D">
        <w:rPr>
          <w:rFonts w:ascii="Cambria" w:eastAsia="Book Antiqua" w:hAnsi="Cambria" w:cs="Book Antiqua"/>
          <w:sz w:val="26"/>
          <w:szCs w:val="26"/>
        </w:rPr>
        <w:t>n</w:t>
      </w:r>
      <w:r w:rsidRPr="002E2F9D">
        <w:rPr>
          <w:rFonts w:ascii="Cambria" w:eastAsia="Book Antiqua" w:hAnsi="Cambria" w:cs="Book Antiqua"/>
          <w:spacing w:val="1"/>
          <w:sz w:val="26"/>
          <w:szCs w:val="26"/>
        </w:rPr>
        <w:t xml:space="preserve"> </w:t>
      </w:r>
      <w:r w:rsidRPr="002E2F9D">
        <w:rPr>
          <w:rFonts w:ascii="Cambria" w:eastAsia="Book Antiqua" w:hAnsi="Cambria" w:cs="Book Antiqua"/>
          <w:sz w:val="26"/>
          <w:szCs w:val="26"/>
        </w:rPr>
        <w:t>y</w:t>
      </w:r>
      <w:r w:rsidRPr="002E2F9D">
        <w:rPr>
          <w:rFonts w:ascii="Cambria" w:eastAsia="Book Antiqua" w:hAnsi="Cambria" w:cs="Book Antiqua"/>
          <w:spacing w:val="-1"/>
          <w:sz w:val="26"/>
          <w:szCs w:val="26"/>
        </w:rPr>
        <w:t>ou</w:t>
      </w:r>
      <w:r w:rsidRPr="002E2F9D">
        <w:rPr>
          <w:rFonts w:ascii="Cambria" w:eastAsia="Book Antiqua" w:hAnsi="Cambria" w:cs="Book Antiqua"/>
          <w:sz w:val="26"/>
          <w:szCs w:val="26"/>
        </w:rPr>
        <w:t>r</w:t>
      </w:r>
      <w:r w:rsidRPr="002E2F9D">
        <w:rPr>
          <w:rFonts w:ascii="Cambria" w:eastAsia="Book Antiqua" w:hAnsi="Cambria" w:cs="Book Antiqua"/>
          <w:spacing w:val="-1"/>
          <w:sz w:val="26"/>
          <w:szCs w:val="26"/>
        </w:rPr>
        <w:t xml:space="preserve"> </w:t>
      </w:r>
      <w:r w:rsidRPr="002E2F9D">
        <w:rPr>
          <w:rFonts w:ascii="Cambria" w:eastAsia="Book Antiqua" w:hAnsi="Cambria" w:cs="Book Antiqua"/>
          <w:sz w:val="26"/>
          <w:szCs w:val="26"/>
        </w:rPr>
        <w:t>vi</w:t>
      </w:r>
      <w:r w:rsidRPr="002E2F9D">
        <w:rPr>
          <w:rFonts w:ascii="Cambria" w:eastAsia="Book Antiqua" w:hAnsi="Cambria" w:cs="Book Antiqua"/>
          <w:spacing w:val="-1"/>
          <w:sz w:val="26"/>
          <w:szCs w:val="26"/>
        </w:rPr>
        <w:t>r</w:t>
      </w:r>
      <w:r w:rsidRPr="002E2F9D">
        <w:rPr>
          <w:rFonts w:ascii="Cambria" w:eastAsia="Book Antiqua" w:hAnsi="Cambria" w:cs="Book Antiqua"/>
          <w:sz w:val="26"/>
          <w:szCs w:val="26"/>
        </w:rPr>
        <w:t>t</w:t>
      </w:r>
      <w:r w:rsidRPr="002E2F9D">
        <w:rPr>
          <w:rFonts w:ascii="Cambria" w:eastAsia="Book Antiqua" w:hAnsi="Cambria" w:cs="Book Antiqua"/>
          <w:spacing w:val="-1"/>
          <w:sz w:val="26"/>
          <w:szCs w:val="26"/>
        </w:rPr>
        <w:t>u</w:t>
      </w:r>
      <w:r w:rsidRPr="002E2F9D">
        <w:rPr>
          <w:rFonts w:ascii="Cambria" w:eastAsia="Book Antiqua" w:hAnsi="Cambria" w:cs="Book Antiqua"/>
          <w:sz w:val="26"/>
          <w:szCs w:val="26"/>
        </w:rPr>
        <w:t>al class</w:t>
      </w:r>
      <w:r w:rsidRPr="002E2F9D">
        <w:rPr>
          <w:rFonts w:ascii="Cambria" w:eastAsia="Book Antiqua" w:hAnsi="Cambria" w:cs="Book Antiqua"/>
          <w:spacing w:val="-1"/>
          <w:sz w:val="26"/>
          <w:szCs w:val="26"/>
        </w:rPr>
        <w:t>room</w:t>
      </w:r>
      <w:r w:rsidRPr="002E2F9D">
        <w:rPr>
          <w:rFonts w:ascii="Cambria" w:eastAsia="Book Antiqua" w:hAnsi="Cambria" w:cs="Book Antiqua"/>
          <w:sz w:val="26"/>
          <w:szCs w:val="26"/>
        </w:rPr>
        <w:t>.</w:t>
      </w:r>
    </w:p>
    <w:p w:rsidR="002E2F9D" w:rsidRDefault="004428C4" w:rsidP="001D4F0B">
      <w:pPr>
        <w:pStyle w:val="ListParagraph"/>
        <w:numPr>
          <w:ilvl w:val="0"/>
          <w:numId w:val="74"/>
        </w:numPr>
        <w:spacing w:after="0" w:line="239" w:lineRule="auto"/>
        <w:ind w:right="155"/>
        <w:rPr>
          <w:rFonts w:ascii="Cambria" w:eastAsia="Book Antiqua" w:hAnsi="Cambria" w:cs="Book Antiqua"/>
          <w:sz w:val="26"/>
          <w:szCs w:val="26"/>
        </w:rPr>
      </w:pPr>
      <w:r w:rsidRPr="002E2F9D">
        <w:rPr>
          <w:rFonts w:ascii="Cambria" w:eastAsia="Book Antiqua" w:hAnsi="Cambria" w:cs="Book Antiqua"/>
          <w:sz w:val="26"/>
          <w:szCs w:val="26"/>
        </w:rPr>
        <w:t>Make y</w:t>
      </w:r>
      <w:r w:rsidRPr="002E2F9D">
        <w:rPr>
          <w:rFonts w:ascii="Cambria" w:eastAsia="Book Antiqua" w:hAnsi="Cambria" w:cs="Book Antiqua"/>
          <w:spacing w:val="-1"/>
          <w:sz w:val="26"/>
          <w:szCs w:val="26"/>
        </w:rPr>
        <w:t>ou</w:t>
      </w:r>
      <w:r w:rsidRPr="002E2F9D">
        <w:rPr>
          <w:rFonts w:ascii="Cambria" w:eastAsia="Book Antiqua" w:hAnsi="Cambria" w:cs="Book Antiqua"/>
          <w:sz w:val="26"/>
          <w:szCs w:val="26"/>
        </w:rPr>
        <w:t>r</w:t>
      </w:r>
      <w:r w:rsidRPr="002E2F9D">
        <w:rPr>
          <w:rFonts w:ascii="Cambria" w:eastAsia="Book Antiqua" w:hAnsi="Cambria" w:cs="Book Antiqua"/>
          <w:spacing w:val="-1"/>
          <w:sz w:val="26"/>
          <w:szCs w:val="26"/>
        </w:rPr>
        <w:t xml:space="preserve"> o</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l</w:t>
      </w:r>
      <w:r w:rsidRPr="002E2F9D">
        <w:rPr>
          <w:rFonts w:ascii="Cambria" w:eastAsia="Book Antiqua" w:hAnsi="Cambria" w:cs="Book Antiqua"/>
          <w:spacing w:val="-2"/>
          <w:sz w:val="26"/>
          <w:szCs w:val="26"/>
        </w:rPr>
        <w:t>i</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e</w:t>
      </w:r>
      <w:r w:rsidRPr="002E2F9D">
        <w:rPr>
          <w:rFonts w:ascii="Cambria" w:eastAsia="Book Antiqua" w:hAnsi="Cambria" w:cs="Book Antiqua"/>
          <w:spacing w:val="-2"/>
          <w:sz w:val="26"/>
          <w:szCs w:val="26"/>
        </w:rPr>
        <w:t xml:space="preserve"> </w:t>
      </w:r>
      <w:r w:rsidRPr="002E2F9D">
        <w:rPr>
          <w:rFonts w:ascii="Cambria" w:eastAsia="Book Antiqua" w:hAnsi="Cambria" w:cs="Book Antiqua"/>
          <w:sz w:val="26"/>
          <w:szCs w:val="26"/>
        </w:rPr>
        <w:t>class</w:t>
      </w:r>
      <w:r w:rsidRPr="002E2F9D">
        <w:rPr>
          <w:rFonts w:ascii="Cambria" w:eastAsia="Book Antiqua" w:hAnsi="Cambria" w:cs="Book Antiqua"/>
          <w:spacing w:val="-2"/>
          <w:sz w:val="26"/>
          <w:szCs w:val="26"/>
        </w:rPr>
        <w:t xml:space="preserve"> </w:t>
      </w:r>
      <w:r w:rsidRPr="002E2F9D">
        <w:rPr>
          <w:rFonts w:ascii="Cambria" w:eastAsia="Book Antiqua" w:hAnsi="Cambria" w:cs="Book Antiqua"/>
          <w:sz w:val="26"/>
          <w:szCs w:val="26"/>
        </w:rPr>
        <w:t>a</w:t>
      </w:r>
      <w:r w:rsidRPr="002E2F9D">
        <w:rPr>
          <w:rFonts w:ascii="Cambria" w:eastAsia="Book Antiqua" w:hAnsi="Cambria" w:cs="Book Antiqua"/>
          <w:spacing w:val="-2"/>
          <w:sz w:val="26"/>
          <w:szCs w:val="26"/>
        </w:rPr>
        <w:t xml:space="preserve"> </w:t>
      </w:r>
      <w:r w:rsidRPr="002E2F9D">
        <w:rPr>
          <w:rFonts w:ascii="Cambria" w:eastAsia="Book Antiqua" w:hAnsi="Cambria" w:cs="Book Antiqua"/>
          <w:sz w:val="26"/>
          <w:szCs w:val="26"/>
        </w:rPr>
        <w:t xml:space="preserve">class </w:t>
      </w:r>
      <w:r w:rsidRPr="002E2F9D">
        <w:rPr>
          <w:rFonts w:ascii="Cambria" w:eastAsia="Book Antiqua" w:hAnsi="Cambria" w:cs="Book Antiqua"/>
          <w:spacing w:val="-2"/>
          <w:sz w:val="26"/>
          <w:szCs w:val="26"/>
        </w:rPr>
        <w:t>t</w:t>
      </w:r>
      <w:r w:rsidRPr="002E2F9D">
        <w:rPr>
          <w:rFonts w:ascii="Cambria" w:eastAsia="Book Antiqua" w:hAnsi="Cambria" w:cs="Book Antiqua"/>
          <w:spacing w:val="1"/>
          <w:sz w:val="26"/>
          <w:szCs w:val="26"/>
        </w:rPr>
        <w:t>h</w:t>
      </w:r>
      <w:r w:rsidRPr="002E2F9D">
        <w:rPr>
          <w:rFonts w:ascii="Cambria" w:eastAsia="Book Antiqua" w:hAnsi="Cambria" w:cs="Book Antiqua"/>
          <w:sz w:val="26"/>
          <w:szCs w:val="26"/>
        </w:rPr>
        <w:t xml:space="preserve">at </w:t>
      </w:r>
      <w:r w:rsidRPr="002E2F9D">
        <w:rPr>
          <w:rFonts w:ascii="Cambria" w:eastAsia="Book Antiqua" w:hAnsi="Cambria" w:cs="Book Antiqua"/>
          <w:spacing w:val="-2"/>
          <w:sz w:val="26"/>
          <w:szCs w:val="26"/>
        </w:rPr>
        <w:t>t</w:t>
      </w:r>
      <w:r w:rsidRPr="002E2F9D">
        <w:rPr>
          <w:rFonts w:ascii="Cambria" w:eastAsia="Book Antiqua" w:hAnsi="Cambria" w:cs="Book Antiqua"/>
          <w:spacing w:val="1"/>
          <w:sz w:val="26"/>
          <w:szCs w:val="26"/>
        </w:rPr>
        <w:t>h</w:t>
      </w:r>
      <w:r w:rsidRPr="002E2F9D">
        <w:rPr>
          <w:rFonts w:ascii="Cambria" w:eastAsia="Book Antiqua" w:hAnsi="Cambria" w:cs="Book Antiqua"/>
          <w:sz w:val="26"/>
          <w:szCs w:val="26"/>
        </w:rPr>
        <w:t>e st</w:t>
      </w:r>
      <w:r w:rsidRPr="002E2F9D">
        <w:rPr>
          <w:rFonts w:ascii="Cambria" w:eastAsia="Book Antiqua" w:hAnsi="Cambria" w:cs="Book Antiqua"/>
          <w:spacing w:val="-1"/>
          <w:sz w:val="26"/>
          <w:szCs w:val="26"/>
        </w:rPr>
        <w:t>u</w:t>
      </w:r>
      <w:r w:rsidRPr="002E2F9D">
        <w:rPr>
          <w:rFonts w:ascii="Cambria" w:eastAsia="Book Antiqua" w:hAnsi="Cambria" w:cs="Book Antiqua"/>
          <w:sz w:val="26"/>
          <w:szCs w:val="26"/>
        </w:rPr>
        <w:t>d</w:t>
      </w:r>
      <w:r w:rsidRPr="002E2F9D">
        <w:rPr>
          <w:rFonts w:ascii="Cambria" w:eastAsia="Book Antiqua" w:hAnsi="Cambria" w:cs="Book Antiqua"/>
          <w:spacing w:val="-3"/>
          <w:sz w:val="26"/>
          <w:szCs w:val="26"/>
        </w:rPr>
        <w:t>e</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ts</w:t>
      </w:r>
      <w:r w:rsidRPr="002E2F9D">
        <w:rPr>
          <w:rFonts w:ascii="Cambria" w:eastAsia="Book Antiqua" w:hAnsi="Cambria" w:cs="Book Antiqua"/>
          <w:spacing w:val="-2"/>
          <w:sz w:val="26"/>
          <w:szCs w:val="26"/>
        </w:rPr>
        <w:t xml:space="preserve"> w</w:t>
      </w:r>
      <w:r w:rsidRPr="002E2F9D">
        <w:rPr>
          <w:rFonts w:ascii="Cambria" w:eastAsia="Book Antiqua" w:hAnsi="Cambria" w:cs="Book Antiqua"/>
          <w:sz w:val="26"/>
          <w:szCs w:val="26"/>
        </w:rPr>
        <w:t>a</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 xml:space="preserve">t to </w:t>
      </w:r>
      <w:r w:rsidRPr="002E2F9D">
        <w:rPr>
          <w:rFonts w:ascii="Cambria" w:eastAsia="Book Antiqua" w:hAnsi="Cambria" w:cs="Book Antiqua"/>
          <w:spacing w:val="-2"/>
          <w:sz w:val="26"/>
          <w:szCs w:val="26"/>
        </w:rPr>
        <w:t>c</w:t>
      </w:r>
      <w:r w:rsidRPr="002E2F9D">
        <w:rPr>
          <w:rFonts w:ascii="Cambria" w:eastAsia="Book Antiqua" w:hAnsi="Cambria" w:cs="Book Antiqua"/>
          <w:spacing w:val="1"/>
          <w:sz w:val="26"/>
          <w:szCs w:val="26"/>
        </w:rPr>
        <w:t>h</w:t>
      </w:r>
      <w:r w:rsidRPr="002E2F9D">
        <w:rPr>
          <w:rFonts w:ascii="Cambria" w:eastAsia="Book Antiqua" w:hAnsi="Cambria" w:cs="Book Antiqua"/>
          <w:sz w:val="26"/>
          <w:szCs w:val="26"/>
        </w:rPr>
        <w:t>eck</w:t>
      </w:r>
      <w:r w:rsidRPr="002E2F9D">
        <w:rPr>
          <w:rFonts w:ascii="Cambria" w:eastAsia="Book Antiqua" w:hAnsi="Cambria" w:cs="Book Antiqua"/>
          <w:spacing w:val="-3"/>
          <w:sz w:val="26"/>
          <w:szCs w:val="26"/>
        </w:rPr>
        <w:t xml:space="preserve"> </w:t>
      </w:r>
      <w:r w:rsidRPr="002E2F9D">
        <w:rPr>
          <w:rFonts w:ascii="Cambria" w:eastAsia="Book Antiqua" w:hAnsi="Cambria" w:cs="Book Antiqua"/>
          <w:spacing w:val="-2"/>
          <w:sz w:val="26"/>
          <w:szCs w:val="26"/>
        </w:rPr>
        <w:t>i</w:t>
      </w:r>
      <w:r w:rsidRPr="002E2F9D">
        <w:rPr>
          <w:rFonts w:ascii="Cambria" w:eastAsia="Book Antiqua" w:hAnsi="Cambria" w:cs="Book Antiqua"/>
          <w:sz w:val="26"/>
          <w:szCs w:val="26"/>
        </w:rPr>
        <w:t>n</w:t>
      </w:r>
      <w:r w:rsidRPr="002E2F9D">
        <w:rPr>
          <w:rFonts w:ascii="Cambria" w:eastAsia="Book Antiqua" w:hAnsi="Cambria" w:cs="Book Antiqua"/>
          <w:spacing w:val="1"/>
          <w:sz w:val="26"/>
          <w:szCs w:val="26"/>
        </w:rPr>
        <w:t xml:space="preserve"> </w:t>
      </w:r>
      <w:r w:rsidRPr="002E2F9D">
        <w:rPr>
          <w:rFonts w:ascii="Cambria" w:eastAsia="Book Antiqua" w:hAnsi="Cambria" w:cs="Book Antiqua"/>
          <w:spacing w:val="-1"/>
          <w:sz w:val="26"/>
          <w:szCs w:val="26"/>
        </w:rPr>
        <w:t>o</w:t>
      </w:r>
      <w:r w:rsidRPr="002E2F9D">
        <w:rPr>
          <w:rFonts w:ascii="Cambria" w:eastAsia="Book Antiqua" w:hAnsi="Cambria" w:cs="Book Antiqua"/>
          <w:sz w:val="26"/>
          <w:szCs w:val="26"/>
        </w:rPr>
        <w:t>n</w:t>
      </w:r>
      <w:r w:rsidRPr="002E2F9D">
        <w:rPr>
          <w:rFonts w:ascii="Cambria" w:eastAsia="Book Antiqua" w:hAnsi="Cambria" w:cs="Book Antiqua"/>
          <w:spacing w:val="1"/>
          <w:sz w:val="26"/>
          <w:szCs w:val="26"/>
        </w:rPr>
        <w:t xml:space="preserve"> </w:t>
      </w:r>
      <w:r w:rsidRPr="002E2F9D">
        <w:rPr>
          <w:rFonts w:ascii="Cambria" w:eastAsia="Book Antiqua" w:hAnsi="Cambria" w:cs="Book Antiqua"/>
          <w:sz w:val="26"/>
          <w:szCs w:val="26"/>
        </w:rPr>
        <w:t>to</w:t>
      </w:r>
      <w:r w:rsidRPr="002E2F9D">
        <w:rPr>
          <w:rFonts w:ascii="Cambria" w:eastAsia="Book Antiqua" w:hAnsi="Cambria" w:cs="Book Antiqua"/>
          <w:spacing w:val="-3"/>
          <w:sz w:val="26"/>
          <w:szCs w:val="26"/>
        </w:rPr>
        <w:t xml:space="preserve"> </w:t>
      </w:r>
      <w:r w:rsidRPr="002E2F9D">
        <w:rPr>
          <w:rFonts w:ascii="Cambria" w:eastAsia="Book Antiqua" w:hAnsi="Cambria" w:cs="Book Antiqua"/>
          <w:sz w:val="26"/>
          <w:szCs w:val="26"/>
        </w:rPr>
        <w:t>see</w:t>
      </w:r>
      <w:r w:rsidRPr="002E2F9D">
        <w:rPr>
          <w:rFonts w:ascii="Cambria" w:eastAsia="Book Antiqua" w:hAnsi="Cambria" w:cs="Book Antiqua"/>
          <w:spacing w:val="-2"/>
          <w:sz w:val="26"/>
          <w:szCs w:val="26"/>
        </w:rPr>
        <w:t xml:space="preserve"> </w:t>
      </w:r>
      <w:r w:rsidRPr="002E2F9D">
        <w:rPr>
          <w:rFonts w:ascii="Cambria" w:eastAsia="Book Antiqua" w:hAnsi="Cambria" w:cs="Book Antiqua"/>
          <w:spacing w:val="1"/>
          <w:sz w:val="26"/>
          <w:szCs w:val="26"/>
        </w:rPr>
        <w:t>wh</w:t>
      </w:r>
      <w:r w:rsidRPr="002E2F9D">
        <w:rPr>
          <w:rFonts w:ascii="Cambria" w:eastAsia="Book Antiqua" w:hAnsi="Cambria" w:cs="Book Antiqua"/>
          <w:sz w:val="26"/>
          <w:szCs w:val="26"/>
        </w:rPr>
        <w:t>a</w:t>
      </w:r>
      <w:r w:rsidRPr="002E2F9D">
        <w:rPr>
          <w:rFonts w:ascii="Cambria" w:eastAsia="Book Antiqua" w:hAnsi="Cambria" w:cs="Book Antiqua"/>
          <w:spacing w:val="-2"/>
          <w:sz w:val="26"/>
          <w:szCs w:val="26"/>
        </w:rPr>
        <w:t>t</w:t>
      </w:r>
      <w:r w:rsidRPr="002E2F9D">
        <w:rPr>
          <w:rFonts w:ascii="Cambria" w:eastAsia="Book Antiqua" w:hAnsi="Cambria" w:cs="Book Antiqua"/>
          <w:spacing w:val="1"/>
          <w:sz w:val="26"/>
          <w:szCs w:val="26"/>
        </w:rPr>
        <w:t>’</w:t>
      </w:r>
      <w:r w:rsidRPr="002E2F9D">
        <w:rPr>
          <w:rFonts w:ascii="Cambria" w:eastAsia="Book Antiqua" w:hAnsi="Cambria" w:cs="Book Antiqua"/>
          <w:sz w:val="26"/>
          <w:szCs w:val="26"/>
        </w:rPr>
        <w:t>s</w:t>
      </w:r>
      <w:r w:rsidRPr="002E2F9D">
        <w:rPr>
          <w:rFonts w:ascii="Cambria" w:eastAsia="Book Antiqua" w:hAnsi="Cambria" w:cs="Book Antiqua"/>
          <w:spacing w:val="-2"/>
          <w:sz w:val="26"/>
          <w:szCs w:val="26"/>
        </w:rPr>
        <w:t xml:space="preserve"> </w:t>
      </w:r>
      <w:r w:rsidRPr="002E2F9D">
        <w:rPr>
          <w:rFonts w:ascii="Cambria" w:eastAsia="Book Antiqua" w:hAnsi="Cambria" w:cs="Book Antiqua"/>
          <w:spacing w:val="1"/>
          <w:sz w:val="26"/>
          <w:szCs w:val="26"/>
        </w:rPr>
        <w:t>h</w:t>
      </w:r>
      <w:r w:rsidRPr="002E2F9D">
        <w:rPr>
          <w:rFonts w:ascii="Cambria" w:eastAsia="Book Antiqua" w:hAnsi="Cambria" w:cs="Book Antiqua"/>
          <w:sz w:val="26"/>
          <w:szCs w:val="26"/>
        </w:rPr>
        <w:t>a</w:t>
      </w:r>
      <w:r w:rsidRPr="002E2F9D">
        <w:rPr>
          <w:rFonts w:ascii="Cambria" w:eastAsia="Book Antiqua" w:hAnsi="Cambria" w:cs="Book Antiqua"/>
          <w:spacing w:val="-1"/>
          <w:sz w:val="26"/>
          <w:szCs w:val="26"/>
        </w:rPr>
        <w:t>pp</w:t>
      </w:r>
      <w:r w:rsidRPr="002E2F9D">
        <w:rPr>
          <w:rFonts w:ascii="Cambria" w:eastAsia="Book Antiqua" w:hAnsi="Cambria" w:cs="Book Antiqua"/>
          <w:spacing w:val="-3"/>
          <w:sz w:val="26"/>
          <w:szCs w:val="26"/>
        </w:rPr>
        <w:t>e</w:t>
      </w:r>
      <w:r w:rsidRPr="002E2F9D">
        <w:rPr>
          <w:rFonts w:ascii="Cambria" w:eastAsia="Book Antiqua" w:hAnsi="Cambria" w:cs="Book Antiqua"/>
          <w:spacing w:val="1"/>
          <w:sz w:val="26"/>
          <w:szCs w:val="26"/>
        </w:rPr>
        <w:t>n</w:t>
      </w:r>
      <w:r w:rsidRPr="002E2F9D">
        <w:rPr>
          <w:rFonts w:ascii="Cambria" w:eastAsia="Book Antiqua" w:hAnsi="Cambria" w:cs="Book Antiqua"/>
          <w:spacing w:val="-2"/>
          <w:sz w:val="26"/>
          <w:szCs w:val="26"/>
        </w:rPr>
        <w:t>i</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g!</w:t>
      </w:r>
    </w:p>
    <w:p w:rsidR="002E2F9D" w:rsidRDefault="004428C4" w:rsidP="001D4F0B">
      <w:pPr>
        <w:pStyle w:val="ListParagraph"/>
        <w:numPr>
          <w:ilvl w:val="0"/>
          <w:numId w:val="74"/>
        </w:numPr>
        <w:spacing w:after="0" w:line="239" w:lineRule="auto"/>
        <w:ind w:right="155"/>
        <w:rPr>
          <w:rFonts w:ascii="Cambria" w:eastAsia="Book Antiqua" w:hAnsi="Cambria" w:cs="Book Antiqua"/>
          <w:sz w:val="26"/>
          <w:szCs w:val="26"/>
        </w:rPr>
      </w:pPr>
      <w:r w:rsidRPr="002E2F9D">
        <w:rPr>
          <w:rFonts w:ascii="Cambria" w:eastAsia="Book Antiqua" w:hAnsi="Cambria" w:cs="Book Antiqua"/>
          <w:b/>
          <w:bCs/>
          <w:sz w:val="26"/>
          <w:szCs w:val="26"/>
        </w:rPr>
        <w:t>Set</w:t>
      </w:r>
      <w:r w:rsidRPr="002E2F9D">
        <w:rPr>
          <w:rFonts w:ascii="Cambria" w:eastAsia="Book Antiqua" w:hAnsi="Cambria" w:cs="Book Antiqua"/>
          <w:b/>
          <w:bCs/>
          <w:spacing w:val="1"/>
          <w:sz w:val="26"/>
          <w:szCs w:val="26"/>
        </w:rPr>
        <w:t xml:space="preserve"> </w:t>
      </w:r>
      <w:r w:rsidRPr="002E2F9D">
        <w:rPr>
          <w:rFonts w:ascii="Cambria" w:eastAsia="Book Antiqua" w:hAnsi="Cambria" w:cs="Book Antiqua"/>
          <w:b/>
          <w:bCs/>
          <w:sz w:val="26"/>
          <w:szCs w:val="26"/>
        </w:rPr>
        <w:t>exp</w:t>
      </w:r>
      <w:r w:rsidRPr="002E2F9D">
        <w:rPr>
          <w:rFonts w:ascii="Cambria" w:eastAsia="Book Antiqua" w:hAnsi="Cambria" w:cs="Book Antiqua"/>
          <w:b/>
          <w:bCs/>
          <w:spacing w:val="-2"/>
          <w:sz w:val="26"/>
          <w:szCs w:val="26"/>
        </w:rPr>
        <w:t>e</w:t>
      </w:r>
      <w:r w:rsidRPr="002E2F9D">
        <w:rPr>
          <w:rFonts w:ascii="Cambria" w:eastAsia="Book Antiqua" w:hAnsi="Cambria" w:cs="Book Antiqua"/>
          <w:b/>
          <w:bCs/>
          <w:sz w:val="26"/>
          <w:szCs w:val="26"/>
        </w:rPr>
        <w:t>c</w:t>
      </w:r>
      <w:r w:rsidRPr="002E2F9D">
        <w:rPr>
          <w:rFonts w:ascii="Cambria" w:eastAsia="Book Antiqua" w:hAnsi="Cambria" w:cs="Book Antiqua"/>
          <w:b/>
          <w:bCs/>
          <w:spacing w:val="1"/>
          <w:sz w:val="26"/>
          <w:szCs w:val="26"/>
        </w:rPr>
        <w:t>t</w:t>
      </w:r>
      <w:r w:rsidRPr="002E2F9D">
        <w:rPr>
          <w:rFonts w:ascii="Cambria" w:eastAsia="Book Antiqua" w:hAnsi="Cambria" w:cs="Book Antiqua"/>
          <w:b/>
          <w:bCs/>
          <w:spacing w:val="-2"/>
          <w:sz w:val="26"/>
          <w:szCs w:val="26"/>
        </w:rPr>
        <w:t>a</w:t>
      </w:r>
      <w:r w:rsidRPr="002E2F9D">
        <w:rPr>
          <w:rFonts w:ascii="Cambria" w:eastAsia="Book Antiqua" w:hAnsi="Cambria" w:cs="Book Antiqua"/>
          <w:b/>
          <w:bCs/>
          <w:spacing w:val="1"/>
          <w:sz w:val="26"/>
          <w:szCs w:val="26"/>
        </w:rPr>
        <w:t>ti</w:t>
      </w:r>
      <w:r w:rsidRPr="002E2F9D">
        <w:rPr>
          <w:rFonts w:ascii="Cambria" w:eastAsia="Book Antiqua" w:hAnsi="Cambria" w:cs="Book Antiqua"/>
          <w:b/>
          <w:bCs/>
          <w:sz w:val="26"/>
          <w:szCs w:val="26"/>
        </w:rPr>
        <w:t>ons</w:t>
      </w:r>
      <w:r w:rsidRPr="002E2F9D">
        <w:rPr>
          <w:rFonts w:ascii="Cambria" w:eastAsia="Book Antiqua" w:hAnsi="Cambria" w:cs="Book Antiqua"/>
          <w:b/>
          <w:bCs/>
          <w:spacing w:val="-2"/>
          <w:sz w:val="26"/>
          <w:szCs w:val="26"/>
        </w:rPr>
        <w:t xml:space="preserve"> </w:t>
      </w:r>
      <w:r w:rsidRPr="002E2F9D">
        <w:rPr>
          <w:rFonts w:ascii="Cambria" w:eastAsia="Book Antiqua" w:hAnsi="Cambria" w:cs="Book Antiqua"/>
          <w:sz w:val="26"/>
          <w:szCs w:val="26"/>
        </w:rPr>
        <w:t>b</w:t>
      </w:r>
      <w:r w:rsidRPr="002E2F9D">
        <w:rPr>
          <w:rFonts w:ascii="Cambria" w:eastAsia="Book Antiqua" w:hAnsi="Cambria" w:cs="Book Antiqua"/>
          <w:spacing w:val="-1"/>
          <w:sz w:val="26"/>
          <w:szCs w:val="26"/>
        </w:rPr>
        <w:t>o</w:t>
      </w:r>
      <w:r w:rsidRPr="002E2F9D">
        <w:rPr>
          <w:rFonts w:ascii="Cambria" w:eastAsia="Book Antiqua" w:hAnsi="Cambria" w:cs="Book Antiqua"/>
          <w:sz w:val="26"/>
          <w:szCs w:val="26"/>
        </w:rPr>
        <w:t>th</w:t>
      </w:r>
      <w:r w:rsidRPr="002E2F9D">
        <w:rPr>
          <w:rFonts w:ascii="Cambria" w:eastAsia="Book Antiqua" w:hAnsi="Cambria" w:cs="Book Antiqua"/>
          <w:spacing w:val="-1"/>
          <w:sz w:val="26"/>
          <w:szCs w:val="26"/>
        </w:rPr>
        <w:t xml:space="preserve"> </w:t>
      </w:r>
      <w:r w:rsidRPr="002E2F9D">
        <w:rPr>
          <w:rFonts w:ascii="Cambria" w:eastAsia="Book Antiqua" w:hAnsi="Cambria" w:cs="Book Antiqua"/>
          <w:spacing w:val="1"/>
          <w:sz w:val="26"/>
          <w:szCs w:val="26"/>
        </w:rPr>
        <w:t>f</w:t>
      </w:r>
      <w:r w:rsidRPr="002E2F9D">
        <w:rPr>
          <w:rFonts w:ascii="Cambria" w:eastAsia="Book Antiqua" w:hAnsi="Cambria" w:cs="Book Antiqua"/>
          <w:spacing w:val="-1"/>
          <w:sz w:val="26"/>
          <w:szCs w:val="26"/>
        </w:rPr>
        <w:t>o</w:t>
      </w:r>
      <w:r w:rsidRPr="002E2F9D">
        <w:rPr>
          <w:rFonts w:ascii="Cambria" w:eastAsia="Book Antiqua" w:hAnsi="Cambria" w:cs="Book Antiqua"/>
          <w:sz w:val="26"/>
          <w:szCs w:val="26"/>
        </w:rPr>
        <w:t>r</w:t>
      </w:r>
      <w:r w:rsidRPr="002E2F9D">
        <w:rPr>
          <w:rFonts w:ascii="Cambria" w:eastAsia="Book Antiqua" w:hAnsi="Cambria" w:cs="Book Antiqua"/>
          <w:spacing w:val="-3"/>
          <w:sz w:val="26"/>
          <w:szCs w:val="26"/>
        </w:rPr>
        <w:t xml:space="preserve"> </w:t>
      </w:r>
      <w:r w:rsidRPr="002E2F9D">
        <w:rPr>
          <w:rFonts w:ascii="Cambria" w:eastAsia="Book Antiqua" w:hAnsi="Cambria" w:cs="Book Antiqua"/>
          <w:sz w:val="26"/>
          <w:szCs w:val="26"/>
        </w:rPr>
        <w:t>t</w:t>
      </w:r>
      <w:r w:rsidRPr="002E2F9D">
        <w:rPr>
          <w:rFonts w:ascii="Cambria" w:eastAsia="Book Antiqua" w:hAnsi="Cambria" w:cs="Book Antiqua"/>
          <w:spacing w:val="1"/>
          <w:sz w:val="26"/>
          <w:szCs w:val="26"/>
        </w:rPr>
        <w:t>h</w:t>
      </w:r>
      <w:r w:rsidRPr="002E2F9D">
        <w:rPr>
          <w:rFonts w:ascii="Cambria" w:eastAsia="Book Antiqua" w:hAnsi="Cambria" w:cs="Book Antiqua"/>
          <w:sz w:val="26"/>
          <w:szCs w:val="26"/>
        </w:rPr>
        <w:t>e st</w:t>
      </w:r>
      <w:r w:rsidRPr="002E2F9D">
        <w:rPr>
          <w:rFonts w:ascii="Cambria" w:eastAsia="Book Antiqua" w:hAnsi="Cambria" w:cs="Book Antiqua"/>
          <w:spacing w:val="-1"/>
          <w:sz w:val="26"/>
          <w:szCs w:val="26"/>
        </w:rPr>
        <w:t>u</w:t>
      </w:r>
      <w:r w:rsidRPr="002E2F9D">
        <w:rPr>
          <w:rFonts w:ascii="Cambria" w:eastAsia="Book Antiqua" w:hAnsi="Cambria" w:cs="Book Antiqua"/>
          <w:sz w:val="26"/>
          <w:szCs w:val="26"/>
        </w:rPr>
        <w:t>d</w:t>
      </w:r>
      <w:r w:rsidRPr="002E2F9D">
        <w:rPr>
          <w:rFonts w:ascii="Cambria" w:eastAsia="Book Antiqua" w:hAnsi="Cambria" w:cs="Book Antiqua"/>
          <w:spacing w:val="-3"/>
          <w:sz w:val="26"/>
          <w:szCs w:val="26"/>
        </w:rPr>
        <w:t>e</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 xml:space="preserve">ts </w:t>
      </w:r>
      <w:r w:rsidRPr="002E2F9D">
        <w:rPr>
          <w:rFonts w:ascii="Cambria" w:eastAsia="Book Antiqua" w:hAnsi="Cambria" w:cs="Book Antiqua"/>
          <w:spacing w:val="-2"/>
          <w:sz w:val="26"/>
          <w:szCs w:val="26"/>
        </w:rPr>
        <w:t>a</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d y</w:t>
      </w:r>
      <w:r w:rsidRPr="002E2F9D">
        <w:rPr>
          <w:rFonts w:ascii="Cambria" w:eastAsia="Book Antiqua" w:hAnsi="Cambria" w:cs="Book Antiqua"/>
          <w:spacing w:val="-1"/>
          <w:sz w:val="26"/>
          <w:szCs w:val="26"/>
        </w:rPr>
        <w:t>our</w:t>
      </w:r>
      <w:r w:rsidRPr="002E2F9D">
        <w:rPr>
          <w:rFonts w:ascii="Cambria" w:eastAsia="Book Antiqua" w:hAnsi="Cambria" w:cs="Book Antiqua"/>
          <w:sz w:val="26"/>
          <w:szCs w:val="26"/>
        </w:rPr>
        <w:t>se</w:t>
      </w:r>
      <w:r w:rsidRPr="002E2F9D">
        <w:rPr>
          <w:rFonts w:ascii="Cambria" w:eastAsia="Book Antiqua" w:hAnsi="Cambria" w:cs="Book Antiqua"/>
          <w:spacing w:val="-2"/>
          <w:sz w:val="26"/>
          <w:szCs w:val="26"/>
        </w:rPr>
        <w:t>l</w:t>
      </w:r>
      <w:r w:rsidRPr="002E2F9D">
        <w:rPr>
          <w:rFonts w:ascii="Cambria" w:eastAsia="Book Antiqua" w:hAnsi="Cambria" w:cs="Book Antiqua"/>
          <w:spacing w:val="1"/>
          <w:sz w:val="26"/>
          <w:szCs w:val="26"/>
        </w:rPr>
        <w:t>f</w:t>
      </w:r>
      <w:r w:rsidRPr="002E2F9D">
        <w:rPr>
          <w:rFonts w:ascii="Cambria" w:eastAsia="Book Antiqua" w:hAnsi="Cambria" w:cs="Book Antiqua"/>
          <w:sz w:val="26"/>
          <w:szCs w:val="26"/>
        </w:rPr>
        <w:t xml:space="preserve">! </w:t>
      </w:r>
      <w:r w:rsidRPr="002E2F9D">
        <w:rPr>
          <w:rFonts w:ascii="Cambria" w:eastAsia="Book Antiqua" w:hAnsi="Cambria" w:cs="Book Antiqua"/>
          <w:spacing w:val="2"/>
          <w:sz w:val="26"/>
          <w:szCs w:val="26"/>
        </w:rPr>
        <w:t xml:space="preserve"> </w:t>
      </w:r>
      <w:r w:rsidRPr="002E2F9D">
        <w:rPr>
          <w:rFonts w:ascii="Cambria" w:eastAsia="Book Antiqua" w:hAnsi="Cambria" w:cs="Book Antiqua"/>
          <w:sz w:val="26"/>
          <w:szCs w:val="26"/>
        </w:rPr>
        <w:t>Let</w:t>
      </w:r>
      <w:r w:rsidRPr="002E2F9D">
        <w:rPr>
          <w:rFonts w:ascii="Cambria" w:eastAsia="Book Antiqua" w:hAnsi="Cambria" w:cs="Book Antiqua"/>
          <w:spacing w:val="-2"/>
          <w:sz w:val="26"/>
          <w:szCs w:val="26"/>
        </w:rPr>
        <w:t xml:space="preserve"> </w:t>
      </w:r>
      <w:r w:rsidRPr="002E2F9D">
        <w:rPr>
          <w:rFonts w:ascii="Cambria" w:eastAsia="Book Antiqua" w:hAnsi="Cambria" w:cs="Book Antiqua"/>
          <w:sz w:val="26"/>
          <w:szCs w:val="26"/>
        </w:rPr>
        <w:t>st</w:t>
      </w:r>
      <w:r w:rsidRPr="002E2F9D">
        <w:rPr>
          <w:rFonts w:ascii="Cambria" w:eastAsia="Book Antiqua" w:hAnsi="Cambria" w:cs="Book Antiqua"/>
          <w:spacing w:val="-1"/>
          <w:sz w:val="26"/>
          <w:szCs w:val="26"/>
        </w:rPr>
        <w:t>u</w:t>
      </w:r>
      <w:r w:rsidRPr="002E2F9D">
        <w:rPr>
          <w:rFonts w:ascii="Cambria" w:eastAsia="Book Antiqua" w:hAnsi="Cambria" w:cs="Book Antiqua"/>
          <w:sz w:val="26"/>
          <w:szCs w:val="26"/>
        </w:rPr>
        <w:t>de</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 xml:space="preserve">ts </w:t>
      </w:r>
      <w:r w:rsidRPr="002E2F9D">
        <w:rPr>
          <w:rFonts w:ascii="Cambria" w:eastAsia="Book Antiqua" w:hAnsi="Cambria" w:cs="Book Antiqua"/>
          <w:spacing w:val="-3"/>
          <w:sz w:val="26"/>
          <w:szCs w:val="26"/>
        </w:rPr>
        <w:t>k</w:t>
      </w:r>
      <w:r w:rsidRPr="002E2F9D">
        <w:rPr>
          <w:rFonts w:ascii="Cambria" w:eastAsia="Book Antiqua" w:hAnsi="Cambria" w:cs="Book Antiqua"/>
          <w:spacing w:val="1"/>
          <w:sz w:val="26"/>
          <w:szCs w:val="26"/>
        </w:rPr>
        <w:t>n</w:t>
      </w:r>
      <w:r w:rsidRPr="002E2F9D">
        <w:rPr>
          <w:rFonts w:ascii="Cambria" w:eastAsia="Book Antiqua" w:hAnsi="Cambria" w:cs="Book Antiqua"/>
          <w:spacing w:val="-3"/>
          <w:sz w:val="26"/>
          <w:szCs w:val="26"/>
        </w:rPr>
        <w:t>o</w:t>
      </w:r>
      <w:r w:rsidRPr="002E2F9D">
        <w:rPr>
          <w:rFonts w:ascii="Cambria" w:eastAsia="Book Antiqua" w:hAnsi="Cambria" w:cs="Book Antiqua"/>
          <w:sz w:val="26"/>
          <w:szCs w:val="26"/>
        </w:rPr>
        <w:t>w</w:t>
      </w:r>
      <w:r w:rsidRPr="002E2F9D">
        <w:rPr>
          <w:rFonts w:ascii="Cambria" w:eastAsia="Book Antiqua" w:hAnsi="Cambria" w:cs="Book Antiqua"/>
          <w:spacing w:val="1"/>
          <w:sz w:val="26"/>
          <w:szCs w:val="26"/>
        </w:rPr>
        <w:t xml:space="preserve"> </w:t>
      </w:r>
      <w:r w:rsidRPr="002E2F9D">
        <w:rPr>
          <w:rFonts w:ascii="Cambria" w:eastAsia="Book Antiqua" w:hAnsi="Cambria" w:cs="Book Antiqua"/>
          <w:spacing w:val="-2"/>
          <w:sz w:val="26"/>
          <w:szCs w:val="26"/>
        </w:rPr>
        <w:t>w</w:t>
      </w:r>
      <w:r w:rsidRPr="002E2F9D">
        <w:rPr>
          <w:rFonts w:ascii="Cambria" w:eastAsia="Book Antiqua" w:hAnsi="Cambria" w:cs="Book Antiqua"/>
          <w:spacing w:val="-1"/>
          <w:sz w:val="26"/>
          <w:szCs w:val="26"/>
        </w:rPr>
        <w:t>h</w:t>
      </w:r>
      <w:r w:rsidRPr="002E2F9D">
        <w:rPr>
          <w:rFonts w:ascii="Cambria" w:eastAsia="Book Antiqua" w:hAnsi="Cambria" w:cs="Book Antiqua"/>
          <w:sz w:val="26"/>
          <w:szCs w:val="26"/>
        </w:rPr>
        <w:t>at y</w:t>
      </w:r>
      <w:r w:rsidRPr="002E2F9D">
        <w:rPr>
          <w:rFonts w:ascii="Cambria" w:eastAsia="Book Antiqua" w:hAnsi="Cambria" w:cs="Book Antiqua"/>
          <w:spacing w:val="-1"/>
          <w:sz w:val="26"/>
          <w:szCs w:val="26"/>
        </w:rPr>
        <w:t>o</w:t>
      </w:r>
      <w:r w:rsidRPr="002E2F9D">
        <w:rPr>
          <w:rFonts w:ascii="Cambria" w:eastAsia="Book Antiqua" w:hAnsi="Cambria" w:cs="Book Antiqua"/>
          <w:sz w:val="26"/>
          <w:szCs w:val="26"/>
        </w:rPr>
        <w:t>u</w:t>
      </w:r>
      <w:r w:rsidRPr="002E2F9D">
        <w:rPr>
          <w:rFonts w:ascii="Cambria" w:eastAsia="Book Antiqua" w:hAnsi="Cambria" w:cs="Book Antiqua"/>
          <w:spacing w:val="-1"/>
          <w:sz w:val="26"/>
          <w:szCs w:val="26"/>
        </w:rPr>
        <w:t xml:space="preserve"> </w:t>
      </w:r>
      <w:r w:rsidRPr="002E2F9D">
        <w:rPr>
          <w:rFonts w:ascii="Cambria" w:eastAsia="Book Antiqua" w:hAnsi="Cambria" w:cs="Book Antiqua"/>
          <w:sz w:val="26"/>
          <w:szCs w:val="26"/>
        </w:rPr>
        <w:t>e</w:t>
      </w:r>
      <w:r w:rsidRPr="002E2F9D">
        <w:rPr>
          <w:rFonts w:ascii="Cambria" w:eastAsia="Book Antiqua" w:hAnsi="Cambria" w:cs="Book Antiqua"/>
          <w:spacing w:val="-1"/>
          <w:sz w:val="26"/>
          <w:szCs w:val="26"/>
        </w:rPr>
        <w:t>xp</w:t>
      </w:r>
      <w:r w:rsidRPr="002E2F9D">
        <w:rPr>
          <w:rFonts w:ascii="Cambria" w:eastAsia="Book Antiqua" w:hAnsi="Cambria" w:cs="Book Antiqua"/>
          <w:sz w:val="26"/>
          <w:szCs w:val="26"/>
        </w:rPr>
        <w:t>ect a</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d</w:t>
      </w:r>
      <w:r w:rsidRPr="002E2F9D">
        <w:rPr>
          <w:rFonts w:ascii="Cambria" w:eastAsia="Book Antiqua" w:hAnsi="Cambria" w:cs="Book Antiqua"/>
          <w:spacing w:val="-2"/>
          <w:sz w:val="26"/>
          <w:szCs w:val="26"/>
        </w:rPr>
        <w:t xml:space="preserve"> </w:t>
      </w:r>
      <w:r w:rsidRPr="002E2F9D">
        <w:rPr>
          <w:rFonts w:ascii="Cambria" w:eastAsia="Book Antiqua" w:hAnsi="Cambria" w:cs="Book Antiqua"/>
          <w:spacing w:val="1"/>
          <w:sz w:val="26"/>
          <w:szCs w:val="26"/>
        </w:rPr>
        <w:t>w</w:t>
      </w:r>
      <w:r w:rsidRPr="002E2F9D">
        <w:rPr>
          <w:rFonts w:ascii="Cambria" w:eastAsia="Book Antiqua" w:hAnsi="Cambria" w:cs="Book Antiqua"/>
          <w:spacing w:val="-1"/>
          <w:sz w:val="26"/>
          <w:szCs w:val="26"/>
        </w:rPr>
        <w:t>h</w:t>
      </w:r>
      <w:r w:rsidRPr="002E2F9D">
        <w:rPr>
          <w:rFonts w:ascii="Cambria" w:eastAsia="Book Antiqua" w:hAnsi="Cambria" w:cs="Book Antiqua"/>
          <w:sz w:val="26"/>
          <w:szCs w:val="26"/>
        </w:rPr>
        <w:t xml:space="preserve">at </w:t>
      </w:r>
      <w:r w:rsidRPr="002E2F9D">
        <w:rPr>
          <w:rFonts w:ascii="Cambria" w:eastAsia="Book Antiqua" w:hAnsi="Cambria" w:cs="Book Antiqua"/>
          <w:spacing w:val="-2"/>
          <w:sz w:val="26"/>
          <w:szCs w:val="26"/>
        </w:rPr>
        <w:t>t</w:t>
      </w:r>
      <w:r w:rsidRPr="002E2F9D">
        <w:rPr>
          <w:rFonts w:ascii="Cambria" w:eastAsia="Book Antiqua" w:hAnsi="Cambria" w:cs="Book Antiqua"/>
          <w:spacing w:val="1"/>
          <w:sz w:val="26"/>
          <w:szCs w:val="26"/>
        </w:rPr>
        <w:t>h</w:t>
      </w:r>
      <w:r w:rsidRPr="002E2F9D">
        <w:rPr>
          <w:rFonts w:ascii="Cambria" w:eastAsia="Book Antiqua" w:hAnsi="Cambria" w:cs="Book Antiqua"/>
          <w:sz w:val="26"/>
          <w:szCs w:val="26"/>
        </w:rPr>
        <w:t>ey can</w:t>
      </w:r>
      <w:r w:rsidRPr="002E2F9D">
        <w:rPr>
          <w:rFonts w:ascii="Cambria" w:eastAsia="Book Antiqua" w:hAnsi="Cambria" w:cs="Book Antiqua"/>
          <w:spacing w:val="1"/>
          <w:sz w:val="26"/>
          <w:szCs w:val="26"/>
        </w:rPr>
        <w:t xml:space="preserve"> </w:t>
      </w:r>
      <w:r w:rsidRPr="002E2F9D">
        <w:rPr>
          <w:rFonts w:ascii="Cambria" w:eastAsia="Book Antiqua" w:hAnsi="Cambria" w:cs="Book Antiqua"/>
          <w:sz w:val="26"/>
          <w:szCs w:val="26"/>
        </w:rPr>
        <w:t>e</w:t>
      </w:r>
      <w:r w:rsidRPr="002E2F9D">
        <w:rPr>
          <w:rFonts w:ascii="Cambria" w:eastAsia="Book Antiqua" w:hAnsi="Cambria" w:cs="Book Antiqua"/>
          <w:spacing w:val="-1"/>
          <w:sz w:val="26"/>
          <w:szCs w:val="26"/>
        </w:rPr>
        <w:t>xp</w:t>
      </w:r>
      <w:r w:rsidRPr="002E2F9D">
        <w:rPr>
          <w:rFonts w:ascii="Cambria" w:eastAsia="Book Antiqua" w:hAnsi="Cambria" w:cs="Book Antiqua"/>
          <w:sz w:val="26"/>
          <w:szCs w:val="26"/>
        </w:rPr>
        <w:t xml:space="preserve">ect </w:t>
      </w:r>
      <w:r w:rsidRPr="002E2F9D">
        <w:rPr>
          <w:rFonts w:ascii="Cambria" w:eastAsia="Book Antiqua" w:hAnsi="Cambria" w:cs="Book Antiqua"/>
          <w:spacing w:val="-3"/>
          <w:sz w:val="26"/>
          <w:szCs w:val="26"/>
        </w:rPr>
        <w:t>o</w:t>
      </w:r>
      <w:r w:rsidRPr="002E2F9D">
        <w:rPr>
          <w:rFonts w:ascii="Cambria" w:eastAsia="Book Antiqua" w:hAnsi="Cambria" w:cs="Book Antiqua"/>
          <w:sz w:val="26"/>
          <w:szCs w:val="26"/>
        </w:rPr>
        <w:t>f</w:t>
      </w:r>
      <w:r w:rsidRPr="002E2F9D">
        <w:rPr>
          <w:rFonts w:ascii="Cambria" w:eastAsia="Book Antiqua" w:hAnsi="Cambria" w:cs="Book Antiqua"/>
          <w:spacing w:val="1"/>
          <w:sz w:val="26"/>
          <w:szCs w:val="26"/>
        </w:rPr>
        <w:t xml:space="preserve"> </w:t>
      </w:r>
      <w:r w:rsidRPr="002E2F9D">
        <w:rPr>
          <w:rFonts w:ascii="Cambria" w:eastAsia="Book Antiqua" w:hAnsi="Cambria" w:cs="Book Antiqua"/>
          <w:sz w:val="26"/>
          <w:szCs w:val="26"/>
        </w:rPr>
        <w:t>y</w:t>
      </w:r>
      <w:r w:rsidRPr="002E2F9D">
        <w:rPr>
          <w:rFonts w:ascii="Cambria" w:eastAsia="Book Antiqua" w:hAnsi="Cambria" w:cs="Book Antiqua"/>
          <w:spacing w:val="-1"/>
          <w:sz w:val="26"/>
          <w:szCs w:val="26"/>
        </w:rPr>
        <w:t>ou</w:t>
      </w:r>
      <w:r w:rsidRPr="002E2F9D">
        <w:rPr>
          <w:rFonts w:ascii="Cambria" w:eastAsia="Book Antiqua" w:hAnsi="Cambria" w:cs="Book Antiqua"/>
          <w:sz w:val="26"/>
          <w:szCs w:val="26"/>
        </w:rPr>
        <w:t xml:space="preserve">.  </w:t>
      </w:r>
      <w:r w:rsidRPr="002E2F9D">
        <w:rPr>
          <w:rFonts w:ascii="Cambria" w:eastAsia="Book Antiqua" w:hAnsi="Cambria" w:cs="Book Antiqua"/>
          <w:b/>
          <w:bCs/>
          <w:sz w:val="26"/>
          <w:szCs w:val="26"/>
        </w:rPr>
        <w:t>In</w:t>
      </w:r>
      <w:r w:rsidRPr="002E2F9D">
        <w:rPr>
          <w:rFonts w:ascii="Cambria" w:eastAsia="Book Antiqua" w:hAnsi="Cambria" w:cs="Book Antiqua"/>
          <w:b/>
          <w:bCs/>
          <w:spacing w:val="-3"/>
          <w:sz w:val="26"/>
          <w:szCs w:val="26"/>
        </w:rPr>
        <w:t xml:space="preserve"> </w:t>
      </w:r>
      <w:r w:rsidRPr="002E2F9D">
        <w:rPr>
          <w:rFonts w:ascii="Cambria" w:eastAsia="Book Antiqua" w:hAnsi="Cambria" w:cs="Book Antiqua"/>
          <w:b/>
          <w:bCs/>
          <w:spacing w:val="1"/>
          <w:sz w:val="26"/>
          <w:szCs w:val="26"/>
        </w:rPr>
        <w:t>w</w:t>
      </w:r>
      <w:r w:rsidRPr="002E2F9D">
        <w:rPr>
          <w:rFonts w:ascii="Cambria" w:eastAsia="Book Antiqua" w:hAnsi="Cambria" w:cs="Book Antiqua"/>
          <w:b/>
          <w:bCs/>
          <w:spacing w:val="-3"/>
          <w:sz w:val="26"/>
          <w:szCs w:val="26"/>
        </w:rPr>
        <w:t>h</w:t>
      </w:r>
      <w:r w:rsidRPr="002E2F9D">
        <w:rPr>
          <w:rFonts w:ascii="Cambria" w:eastAsia="Book Antiqua" w:hAnsi="Cambria" w:cs="Book Antiqua"/>
          <w:b/>
          <w:bCs/>
          <w:sz w:val="26"/>
          <w:szCs w:val="26"/>
        </w:rPr>
        <w:t>at</w:t>
      </w:r>
      <w:r w:rsidRPr="002E2F9D">
        <w:rPr>
          <w:rFonts w:ascii="Cambria" w:eastAsia="Book Antiqua" w:hAnsi="Cambria" w:cs="Book Antiqua"/>
          <w:b/>
          <w:bCs/>
          <w:spacing w:val="1"/>
          <w:sz w:val="26"/>
          <w:szCs w:val="26"/>
        </w:rPr>
        <w:t xml:space="preserve"> </w:t>
      </w:r>
      <w:r w:rsidRPr="002E2F9D">
        <w:rPr>
          <w:rFonts w:ascii="Cambria" w:eastAsia="Book Antiqua" w:hAnsi="Cambria" w:cs="Book Antiqua"/>
          <w:b/>
          <w:bCs/>
          <w:spacing w:val="-2"/>
          <w:sz w:val="26"/>
          <w:szCs w:val="26"/>
        </w:rPr>
        <w:t>t</w:t>
      </w:r>
      <w:r w:rsidRPr="002E2F9D">
        <w:rPr>
          <w:rFonts w:ascii="Cambria" w:eastAsia="Book Antiqua" w:hAnsi="Cambria" w:cs="Book Antiqua"/>
          <w:b/>
          <w:bCs/>
          <w:spacing w:val="1"/>
          <w:sz w:val="26"/>
          <w:szCs w:val="26"/>
        </w:rPr>
        <w:t>i</w:t>
      </w:r>
      <w:r w:rsidRPr="002E2F9D">
        <w:rPr>
          <w:rFonts w:ascii="Cambria" w:eastAsia="Book Antiqua" w:hAnsi="Cambria" w:cs="Book Antiqua"/>
          <w:b/>
          <w:bCs/>
          <w:sz w:val="26"/>
          <w:szCs w:val="26"/>
        </w:rPr>
        <w:t>m</w:t>
      </w:r>
      <w:r w:rsidRPr="002E2F9D">
        <w:rPr>
          <w:rFonts w:ascii="Cambria" w:eastAsia="Book Antiqua" w:hAnsi="Cambria" w:cs="Book Antiqua"/>
          <w:b/>
          <w:bCs/>
          <w:spacing w:val="-2"/>
          <w:sz w:val="26"/>
          <w:szCs w:val="26"/>
        </w:rPr>
        <w:t>e</w:t>
      </w:r>
      <w:r w:rsidRPr="002E2F9D">
        <w:rPr>
          <w:rFonts w:ascii="Cambria" w:eastAsia="Book Antiqua" w:hAnsi="Cambria" w:cs="Book Antiqua"/>
          <w:b/>
          <w:bCs/>
          <w:spacing w:val="1"/>
          <w:sz w:val="26"/>
          <w:szCs w:val="26"/>
        </w:rPr>
        <w:t>-</w:t>
      </w:r>
      <w:r w:rsidRPr="002E2F9D">
        <w:rPr>
          <w:rFonts w:ascii="Cambria" w:eastAsia="Book Antiqua" w:hAnsi="Cambria" w:cs="Book Antiqua"/>
          <w:b/>
          <w:bCs/>
          <w:sz w:val="26"/>
          <w:szCs w:val="26"/>
        </w:rPr>
        <w:t>f</w:t>
      </w:r>
      <w:r w:rsidRPr="002E2F9D">
        <w:rPr>
          <w:rFonts w:ascii="Cambria" w:eastAsia="Book Antiqua" w:hAnsi="Cambria" w:cs="Book Antiqua"/>
          <w:b/>
          <w:bCs/>
          <w:spacing w:val="-2"/>
          <w:sz w:val="26"/>
          <w:szCs w:val="26"/>
        </w:rPr>
        <w:t>r</w:t>
      </w:r>
      <w:r w:rsidRPr="002E2F9D">
        <w:rPr>
          <w:rFonts w:ascii="Cambria" w:eastAsia="Book Antiqua" w:hAnsi="Cambria" w:cs="Book Antiqua"/>
          <w:b/>
          <w:bCs/>
          <w:sz w:val="26"/>
          <w:szCs w:val="26"/>
        </w:rPr>
        <w:t>ame</w:t>
      </w:r>
      <w:r w:rsidRPr="002E2F9D">
        <w:rPr>
          <w:rFonts w:ascii="Cambria" w:eastAsia="Book Antiqua" w:hAnsi="Cambria" w:cs="Book Antiqua"/>
          <w:b/>
          <w:bCs/>
          <w:spacing w:val="-2"/>
          <w:sz w:val="26"/>
          <w:szCs w:val="26"/>
        </w:rPr>
        <w:t xml:space="preserve"> </w:t>
      </w:r>
      <w:r w:rsidRPr="002E2F9D">
        <w:rPr>
          <w:rFonts w:ascii="Cambria" w:eastAsia="Book Antiqua" w:hAnsi="Cambria" w:cs="Book Antiqua"/>
          <w:b/>
          <w:bCs/>
          <w:spacing w:val="1"/>
          <w:sz w:val="26"/>
          <w:szCs w:val="26"/>
        </w:rPr>
        <w:t>w</w:t>
      </w:r>
      <w:r w:rsidRPr="002E2F9D">
        <w:rPr>
          <w:rFonts w:ascii="Cambria" w:eastAsia="Book Antiqua" w:hAnsi="Cambria" w:cs="Book Antiqua"/>
          <w:b/>
          <w:bCs/>
          <w:spacing w:val="-2"/>
          <w:sz w:val="26"/>
          <w:szCs w:val="26"/>
        </w:rPr>
        <w:t>i</w:t>
      </w:r>
      <w:r w:rsidRPr="002E2F9D">
        <w:rPr>
          <w:rFonts w:ascii="Cambria" w:eastAsia="Book Antiqua" w:hAnsi="Cambria" w:cs="Book Antiqua"/>
          <w:b/>
          <w:bCs/>
          <w:spacing w:val="1"/>
          <w:sz w:val="26"/>
          <w:szCs w:val="26"/>
        </w:rPr>
        <w:t>l</w:t>
      </w:r>
      <w:r w:rsidRPr="002E2F9D">
        <w:rPr>
          <w:rFonts w:ascii="Cambria" w:eastAsia="Book Antiqua" w:hAnsi="Cambria" w:cs="Book Antiqua"/>
          <w:b/>
          <w:bCs/>
          <w:sz w:val="26"/>
          <w:szCs w:val="26"/>
        </w:rPr>
        <w:t>l</w:t>
      </w:r>
      <w:r w:rsidRPr="002E2F9D">
        <w:rPr>
          <w:rFonts w:ascii="Cambria" w:eastAsia="Book Antiqua" w:hAnsi="Cambria" w:cs="Book Antiqua"/>
          <w:b/>
          <w:bCs/>
          <w:spacing w:val="1"/>
          <w:sz w:val="26"/>
          <w:szCs w:val="26"/>
        </w:rPr>
        <w:t xml:space="preserve"> </w:t>
      </w:r>
      <w:r w:rsidRPr="002E2F9D">
        <w:rPr>
          <w:rFonts w:ascii="Cambria" w:eastAsia="Book Antiqua" w:hAnsi="Cambria" w:cs="Book Antiqua"/>
          <w:b/>
          <w:bCs/>
          <w:sz w:val="26"/>
          <w:szCs w:val="26"/>
        </w:rPr>
        <w:t>you</w:t>
      </w:r>
      <w:r w:rsidRPr="002E2F9D">
        <w:rPr>
          <w:rFonts w:ascii="Cambria" w:eastAsia="Book Antiqua" w:hAnsi="Cambria" w:cs="Book Antiqua"/>
          <w:b/>
          <w:bCs/>
          <w:spacing w:val="-3"/>
          <w:sz w:val="26"/>
          <w:szCs w:val="26"/>
        </w:rPr>
        <w:t xml:space="preserve"> </w:t>
      </w:r>
      <w:r w:rsidRPr="002E2F9D">
        <w:rPr>
          <w:rFonts w:ascii="Cambria" w:eastAsia="Book Antiqua" w:hAnsi="Cambria" w:cs="Book Antiqua"/>
          <w:b/>
          <w:bCs/>
          <w:spacing w:val="-2"/>
          <w:sz w:val="26"/>
          <w:szCs w:val="26"/>
        </w:rPr>
        <w:t>r</w:t>
      </w:r>
      <w:r w:rsidRPr="002E2F9D">
        <w:rPr>
          <w:rFonts w:ascii="Cambria" w:eastAsia="Book Antiqua" w:hAnsi="Cambria" w:cs="Book Antiqua"/>
          <w:b/>
          <w:bCs/>
          <w:sz w:val="26"/>
          <w:szCs w:val="26"/>
        </w:rPr>
        <w:t xml:space="preserve">espond </w:t>
      </w:r>
      <w:r w:rsidRPr="002E2F9D">
        <w:rPr>
          <w:rFonts w:ascii="Cambria" w:eastAsia="Book Antiqua" w:hAnsi="Cambria" w:cs="Book Antiqua"/>
          <w:sz w:val="26"/>
          <w:szCs w:val="26"/>
        </w:rPr>
        <w:t xml:space="preserve">to </w:t>
      </w:r>
      <w:r w:rsidRPr="002E2F9D">
        <w:rPr>
          <w:rFonts w:ascii="Cambria" w:eastAsia="Book Antiqua" w:hAnsi="Cambria" w:cs="Book Antiqua"/>
          <w:spacing w:val="1"/>
          <w:sz w:val="26"/>
          <w:szCs w:val="26"/>
        </w:rPr>
        <w:t>q</w:t>
      </w:r>
      <w:r w:rsidRPr="002E2F9D">
        <w:rPr>
          <w:rFonts w:ascii="Cambria" w:eastAsia="Book Antiqua" w:hAnsi="Cambria" w:cs="Book Antiqua"/>
          <w:spacing w:val="-1"/>
          <w:sz w:val="26"/>
          <w:szCs w:val="26"/>
        </w:rPr>
        <w:t>u</w:t>
      </w:r>
      <w:r w:rsidRPr="002E2F9D">
        <w:rPr>
          <w:rFonts w:ascii="Cambria" w:eastAsia="Book Antiqua" w:hAnsi="Cambria" w:cs="Book Antiqua"/>
          <w:sz w:val="26"/>
          <w:szCs w:val="26"/>
        </w:rPr>
        <w:t>es</w:t>
      </w:r>
      <w:r w:rsidRPr="002E2F9D">
        <w:rPr>
          <w:rFonts w:ascii="Cambria" w:eastAsia="Book Antiqua" w:hAnsi="Cambria" w:cs="Book Antiqua"/>
          <w:spacing w:val="-2"/>
          <w:sz w:val="26"/>
          <w:szCs w:val="26"/>
        </w:rPr>
        <w:t>t</w:t>
      </w:r>
      <w:r w:rsidRPr="002E2F9D">
        <w:rPr>
          <w:rFonts w:ascii="Cambria" w:eastAsia="Book Antiqua" w:hAnsi="Cambria" w:cs="Book Antiqua"/>
          <w:sz w:val="26"/>
          <w:szCs w:val="26"/>
        </w:rPr>
        <w:t>i</w:t>
      </w:r>
      <w:r w:rsidRPr="002E2F9D">
        <w:rPr>
          <w:rFonts w:ascii="Cambria" w:eastAsia="Book Antiqua" w:hAnsi="Cambria" w:cs="Book Antiqua"/>
          <w:spacing w:val="-1"/>
          <w:sz w:val="26"/>
          <w:szCs w:val="26"/>
        </w:rPr>
        <w:t>o</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s</w:t>
      </w:r>
      <w:r w:rsidRPr="002E2F9D">
        <w:rPr>
          <w:rFonts w:ascii="Cambria" w:eastAsia="Book Antiqua" w:hAnsi="Cambria" w:cs="Book Antiqua"/>
          <w:spacing w:val="-2"/>
          <w:sz w:val="26"/>
          <w:szCs w:val="26"/>
        </w:rPr>
        <w:t xml:space="preserve"> </w:t>
      </w:r>
      <w:r w:rsidRPr="002E2F9D">
        <w:rPr>
          <w:rFonts w:ascii="Cambria" w:eastAsia="Book Antiqua" w:hAnsi="Cambria" w:cs="Book Antiqua"/>
          <w:spacing w:val="-1"/>
          <w:sz w:val="26"/>
          <w:szCs w:val="26"/>
        </w:rPr>
        <w:t>o</w:t>
      </w:r>
      <w:r w:rsidRPr="002E2F9D">
        <w:rPr>
          <w:rFonts w:ascii="Cambria" w:eastAsia="Book Antiqua" w:hAnsi="Cambria" w:cs="Book Antiqua"/>
          <w:sz w:val="26"/>
          <w:szCs w:val="26"/>
        </w:rPr>
        <w:t>n</w:t>
      </w:r>
      <w:r w:rsidRPr="002E2F9D">
        <w:rPr>
          <w:rFonts w:ascii="Cambria" w:eastAsia="Book Antiqua" w:hAnsi="Cambria" w:cs="Book Antiqua"/>
          <w:spacing w:val="1"/>
          <w:sz w:val="26"/>
          <w:szCs w:val="26"/>
        </w:rPr>
        <w:t xml:space="preserve"> </w:t>
      </w:r>
      <w:r w:rsidRPr="002E2F9D">
        <w:rPr>
          <w:rFonts w:ascii="Cambria" w:eastAsia="Book Antiqua" w:hAnsi="Cambria" w:cs="Book Antiqua"/>
          <w:spacing w:val="-2"/>
          <w:sz w:val="26"/>
          <w:szCs w:val="26"/>
        </w:rPr>
        <w:t>t</w:t>
      </w:r>
      <w:r w:rsidRPr="002E2F9D">
        <w:rPr>
          <w:rFonts w:ascii="Cambria" w:eastAsia="Book Antiqua" w:hAnsi="Cambria" w:cs="Book Antiqua"/>
          <w:spacing w:val="1"/>
          <w:sz w:val="26"/>
          <w:szCs w:val="26"/>
        </w:rPr>
        <w:t>h</w:t>
      </w:r>
      <w:r w:rsidRPr="002E2F9D">
        <w:rPr>
          <w:rFonts w:ascii="Cambria" w:eastAsia="Book Antiqua" w:hAnsi="Cambria" w:cs="Book Antiqua"/>
          <w:sz w:val="26"/>
          <w:szCs w:val="26"/>
        </w:rPr>
        <w:t>e di</w:t>
      </w:r>
      <w:r w:rsidRPr="002E2F9D">
        <w:rPr>
          <w:rFonts w:ascii="Cambria" w:eastAsia="Book Antiqua" w:hAnsi="Cambria" w:cs="Book Antiqua"/>
          <w:spacing w:val="-2"/>
          <w:sz w:val="26"/>
          <w:szCs w:val="26"/>
        </w:rPr>
        <w:t>s</w:t>
      </w:r>
      <w:r w:rsidRPr="002E2F9D">
        <w:rPr>
          <w:rFonts w:ascii="Cambria" w:eastAsia="Book Antiqua" w:hAnsi="Cambria" w:cs="Book Antiqua"/>
          <w:sz w:val="26"/>
          <w:szCs w:val="26"/>
        </w:rPr>
        <w:t>c</w:t>
      </w:r>
      <w:r w:rsidRPr="002E2F9D">
        <w:rPr>
          <w:rFonts w:ascii="Cambria" w:eastAsia="Book Antiqua" w:hAnsi="Cambria" w:cs="Book Antiqua"/>
          <w:spacing w:val="-1"/>
          <w:sz w:val="26"/>
          <w:szCs w:val="26"/>
        </w:rPr>
        <w:t>u</w:t>
      </w:r>
      <w:r w:rsidRPr="002E2F9D">
        <w:rPr>
          <w:rFonts w:ascii="Cambria" w:eastAsia="Book Antiqua" w:hAnsi="Cambria" w:cs="Book Antiqua"/>
          <w:sz w:val="26"/>
          <w:szCs w:val="26"/>
        </w:rPr>
        <w:t>ssi</w:t>
      </w:r>
      <w:r w:rsidRPr="002E2F9D">
        <w:rPr>
          <w:rFonts w:ascii="Cambria" w:eastAsia="Book Antiqua" w:hAnsi="Cambria" w:cs="Book Antiqua"/>
          <w:spacing w:val="-3"/>
          <w:sz w:val="26"/>
          <w:szCs w:val="26"/>
        </w:rPr>
        <w:t>o</w:t>
      </w:r>
      <w:r w:rsidRPr="002E2F9D">
        <w:rPr>
          <w:rFonts w:ascii="Cambria" w:eastAsia="Book Antiqua" w:hAnsi="Cambria" w:cs="Book Antiqua"/>
          <w:sz w:val="26"/>
          <w:szCs w:val="26"/>
        </w:rPr>
        <w:t>n</w:t>
      </w:r>
      <w:r w:rsidRPr="002E2F9D">
        <w:rPr>
          <w:rFonts w:ascii="Cambria" w:eastAsia="Book Antiqua" w:hAnsi="Cambria" w:cs="Book Antiqua"/>
          <w:spacing w:val="1"/>
          <w:sz w:val="26"/>
          <w:szCs w:val="26"/>
        </w:rPr>
        <w:t xml:space="preserve"> </w:t>
      </w:r>
      <w:r w:rsidRPr="002E2F9D">
        <w:rPr>
          <w:rFonts w:ascii="Cambria" w:eastAsia="Book Antiqua" w:hAnsi="Cambria" w:cs="Book Antiqua"/>
          <w:sz w:val="26"/>
          <w:szCs w:val="26"/>
        </w:rPr>
        <w:t>b</w:t>
      </w:r>
      <w:r w:rsidRPr="002E2F9D">
        <w:rPr>
          <w:rFonts w:ascii="Cambria" w:eastAsia="Book Antiqua" w:hAnsi="Cambria" w:cs="Book Antiqua"/>
          <w:spacing w:val="-1"/>
          <w:sz w:val="26"/>
          <w:szCs w:val="26"/>
        </w:rPr>
        <w:t>o</w:t>
      </w:r>
      <w:r w:rsidRPr="002E2F9D">
        <w:rPr>
          <w:rFonts w:ascii="Cambria" w:eastAsia="Book Antiqua" w:hAnsi="Cambria" w:cs="Book Antiqua"/>
          <w:sz w:val="26"/>
          <w:szCs w:val="26"/>
        </w:rPr>
        <w:t>a</w:t>
      </w:r>
      <w:r w:rsidRPr="002E2F9D">
        <w:rPr>
          <w:rFonts w:ascii="Cambria" w:eastAsia="Book Antiqua" w:hAnsi="Cambria" w:cs="Book Antiqua"/>
          <w:spacing w:val="-1"/>
          <w:sz w:val="26"/>
          <w:szCs w:val="26"/>
        </w:rPr>
        <w:t>r</w:t>
      </w:r>
      <w:r w:rsidRPr="002E2F9D">
        <w:rPr>
          <w:rFonts w:ascii="Cambria" w:eastAsia="Book Antiqua" w:hAnsi="Cambria" w:cs="Book Antiqua"/>
          <w:sz w:val="26"/>
          <w:szCs w:val="26"/>
        </w:rPr>
        <w:t xml:space="preserve">d, </w:t>
      </w:r>
      <w:r w:rsidRPr="002E2F9D">
        <w:rPr>
          <w:rFonts w:ascii="Cambria" w:eastAsia="Book Antiqua" w:hAnsi="Cambria" w:cs="Book Antiqua"/>
          <w:spacing w:val="-1"/>
          <w:sz w:val="26"/>
          <w:szCs w:val="26"/>
        </w:rPr>
        <w:t>o</w:t>
      </w:r>
      <w:r w:rsidRPr="002E2F9D">
        <w:rPr>
          <w:rFonts w:ascii="Cambria" w:eastAsia="Book Antiqua" w:hAnsi="Cambria" w:cs="Book Antiqua"/>
          <w:sz w:val="26"/>
          <w:szCs w:val="26"/>
        </w:rPr>
        <w:t xml:space="preserve">r </w:t>
      </w:r>
      <w:r w:rsidRPr="002E2F9D">
        <w:rPr>
          <w:rFonts w:ascii="Cambria" w:eastAsia="Book Antiqua" w:hAnsi="Cambria" w:cs="Book Antiqua"/>
          <w:spacing w:val="1"/>
          <w:sz w:val="26"/>
          <w:szCs w:val="26"/>
        </w:rPr>
        <w:t>q</w:t>
      </w:r>
      <w:r w:rsidRPr="002E2F9D">
        <w:rPr>
          <w:rFonts w:ascii="Cambria" w:eastAsia="Book Antiqua" w:hAnsi="Cambria" w:cs="Book Antiqua"/>
          <w:spacing w:val="-1"/>
          <w:sz w:val="26"/>
          <w:szCs w:val="26"/>
        </w:rPr>
        <w:t>u</w:t>
      </w:r>
      <w:r w:rsidRPr="002E2F9D">
        <w:rPr>
          <w:rFonts w:ascii="Cambria" w:eastAsia="Book Antiqua" w:hAnsi="Cambria" w:cs="Book Antiqua"/>
          <w:sz w:val="26"/>
          <w:szCs w:val="26"/>
        </w:rPr>
        <w:t>esti</w:t>
      </w:r>
      <w:r w:rsidRPr="002E2F9D">
        <w:rPr>
          <w:rFonts w:ascii="Cambria" w:eastAsia="Book Antiqua" w:hAnsi="Cambria" w:cs="Book Antiqua"/>
          <w:spacing w:val="-3"/>
          <w:sz w:val="26"/>
          <w:szCs w:val="26"/>
        </w:rPr>
        <w:t>o</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 xml:space="preserve">s </w:t>
      </w:r>
      <w:r w:rsidRPr="002E2F9D">
        <w:rPr>
          <w:rFonts w:ascii="Cambria" w:eastAsia="Book Antiqua" w:hAnsi="Cambria" w:cs="Book Antiqua"/>
          <w:spacing w:val="-2"/>
          <w:sz w:val="26"/>
          <w:szCs w:val="26"/>
        </w:rPr>
        <w:t>t</w:t>
      </w:r>
      <w:r w:rsidRPr="002E2F9D">
        <w:rPr>
          <w:rFonts w:ascii="Cambria" w:eastAsia="Book Antiqua" w:hAnsi="Cambria" w:cs="Book Antiqua"/>
          <w:spacing w:val="1"/>
          <w:sz w:val="26"/>
          <w:szCs w:val="26"/>
        </w:rPr>
        <w:t>h</w:t>
      </w:r>
      <w:r w:rsidRPr="002E2F9D">
        <w:rPr>
          <w:rFonts w:ascii="Cambria" w:eastAsia="Book Antiqua" w:hAnsi="Cambria" w:cs="Book Antiqua"/>
          <w:sz w:val="26"/>
          <w:szCs w:val="26"/>
        </w:rPr>
        <w:t>at a</w:t>
      </w:r>
      <w:r w:rsidRPr="002E2F9D">
        <w:rPr>
          <w:rFonts w:ascii="Cambria" w:eastAsia="Book Antiqua" w:hAnsi="Cambria" w:cs="Book Antiqua"/>
          <w:spacing w:val="-1"/>
          <w:sz w:val="26"/>
          <w:szCs w:val="26"/>
        </w:rPr>
        <w:t>r</w:t>
      </w:r>
      <w:r w:rsidRPr="002E2F9D">
        <w:rPr>
          <w:rFonts w:ascii="Cambria" w:eastAsia="Book Antiqua" w:hAnsi="Cambria" w:cs="Book Antiqua"/>
          <w:sz w:val="26"/>
          <w:szCs w:val="26"/>
        </w:rPr>
        <w:t>e e</w:t>
      </w:r>
      <w:r w:rsidRPr="002E2F9D">
        <w:rPr>
          <w:rFonts w:ascii="Cambria" w:eastAsia="Book Antiqua" w:hAnsi="Cambria" w:cs="Book Antiqua"/>
          <w:spacing w:val="-1"/>
          <w:sz w:val="26"/>
          <w:szCs w:val="26"/>
        </w:rPr>
        <w:t>m</w:t>
      </w:r>
      <w:r w:rsidRPr="002E2F9D">
        <w:rPr>
          <w:rFonts w:ascii="Cambria" w:eastAsia="Book Antiqua" w:hAnsi="Cambria" w:cs="Book Antiqua"/>
          <w:spacing w:val="-2"/>
          <w:sz w:val="26"/>
          <w:szCs w:val="26"/>
        </w:rPr>
        <w:t>a</w:t>
      </w:r>
      <w:r w:rsidRPr="002E2F9D">
        <w:rPr>
          <w:rFonts w:ascii="Cambria" w:eastAsia="Book Antiqua" w:hAnsi="Cambria" w:cs="Book Antiqua"/>
          <w:sz w:val="26"/>
          <w:szCs w:val="26"/>
        </w:rPr>
        <w:t>il</w:t>
      </w:r>
      <w:r w:rsidRPr="002E2F9D">
        <w:rPr>
          <w:rFonts w:ascii="Cambria" w:eastAsia="Book Antiqua" w:hAnsi="Cambria" w:cs="Book Antiqua"/>
          <w:spacing w:val="-3"/>
          <w:sz w:val="26"/>
          <w:szCs w:val="26"/>
        </w:rPr>
        <w:t>e</w:t>
      </w:r>
      <w:r w:rsidRPr="002E2F9D">
        <w:rPr>
          <w:rFonts w:ascii="Cambria" w:eastAsia="Book Antiqua" w:hAnsi="Cambria" w:cs="Book Antiqua"/>
          <w:sz w:val="26"/>
          <w:szCs w:val="26"/>
        </w:rPr>
        <w:t>d to y</w:t>
      </w:r>
      <w:r w:rsidRPr="002E2F9D">
        <w:rPr>
          <w:rFonts w:ascii="Cambria" w:eastAsia="Book Antiqua" w:hAnsi="Cambria" w:cs="Book Antiqua"/>
          <w:spacing w:val="-1"/>
          <w:sz w:val="26"/>
          <w:szCs w:val="26"/>
        </w:rPr>
        <w:t>ou</w:t>
      </w:r>
      <w:r w:rsidRPr="002E2F9D">
        <w:rPr>
          <w:rFonts w:ascii="Cambria" w:eastAsia="Book Antiqua" w:hAnsi="Cambria" w:cs="Book Antiqua"/>
          <w:sz w:val="26"/>
          <w:szCs w:val="26"/>
        </w:rPr>
        <w:t>?</w:t>
      </w:r>
    </w:p>
    <w:p w:rsidR="002E2F9D" w:rsidRDefault="004428C4" w:rsidP="001D4F0B">
      <w:pPr>
        <w:pStyle w:val="ListParagraph"/>
        <w:numPr>
          <w:ilvl w:val="0"/>
          <w:numId w:val="74"/>
        </w:numPr>
        <w:spacing w:after="0" w:line="239" w:lineRule="auto"/>
        <w:ind w:right="155"/>
        <w:rPr>
          <w:rFonts w:ascii="Cambria" w:eastAsia="Book Antiqua" w:hAnsi="Cambria" w:cs="Book Antiqua"/>
          <w:sz w:val="26"/>
          <w:szCs w:val="26"/>
        </w:rPr>
      </w:pPr>
      <w:r w:rsidRPr="002E2F9D">
        <w:rPr>
          <w:rFonts w:ascii="Cambria" w:eastAsia="Book Antiqua" w:hAnsi="Cambria" w:cs="Book Antiqua"/>
          <w:b/>
          <w:bCs/>
          <w:sz w:val="26"/>
          <w:szCs w:val="26"/>
        </w:rPr>
        <w:t>Set</w:t>
      </w:r>
      <w:r w:rsidRPr="002E2F9D">
        <w:rPr>
          <w:rFonts w:ascii="Cambria" w:eastAsia="Book Antiqua" w:hAnsi="Cambria" w:cs="Book Antiqua"/>
          <w:b/>
          <w:bCs/>
          <w:spacing w:val="1"/>
          <w:sz w:val="26"/>
          <w:szCs w:val="26"/>
        </w:rPr>
        <w:t xml:space="preserve"> </w:t>
      </w:r>
      <w:r w:rsidRPr="002E2F9D">
        <w:rPr>
          <w:rFonts w:ascii="Cambria" w:eastAsia="Book Antiqua" w:hAnsi="Cambria" w:cs="Book Antiqua"/>
          <w:b/>
          <w:bCs/>
          <w:sz w:val="26"/>
          <w:szCs w:val="26"/>
        </w:rPr>
        <w:t>up a</w:t>
      </w:r>
      <w:r w:rsidRPr="002E2F9D">
        <w:rPr>
          <w:rFonts w:ascii="Cambria" w:eastAsia="Book Antiqua" w:hAnsi="Cambria" w:cs="Book Antiqua"/>
          <w:b/>
          <w:bCs/>
          <w:spacing w:val="-2"/>
          <w:sz w:val="26"/>
          <w:szCs w:val="26"/>
        </w:rPr>
        <w:t xml:space="preserve"> </w:t>
      </w:r>
      <w:r w:rsidRPr="002E2F9D">
        <w:rPr>
          <w:rFonts w:ascii="Cambria" w:eastAsia="Book Antiqua" w:hAnsi="Cambria" w:cs="Book Antiqua"/>
          <w:b/>
          <w:bCs/>
          <w:sz w:val="26"/>
          <w:szCs w:val="26"/>
        </w:rPr>
        <w:t>Q</w:t>
      </w:r>
      <w:r w:rsidRPr="002E2F9D">
        <w:rPr>
          <w:rFonts w:ascii="Cambria" w:eastAsia="Book Antiqua" w:hAnsi="Cambria" w:cs="Book Antiqua"/>
          <w:b/>
          <w:bCs/>
          <w:spacing w:val="1"/>
          <w:sz w:val="26"/>
          <w:szCs w:val="26"/>
        </w:rPr>
        <w:t xml:space="preserve"> </w:t>
      </w:r>
      <w:r w:rsidRPr="002E2F9D">
        <w:rPr>
          <w:rFonts w:ascii="Cambria" w:eastAsia="Book Antiqua" w:hAnsi="Cambria" w:cs="Book Antiqua"/>
          <w:b/>
          <w:bCs/>
          <w:sz w:val="26"/>
          <w:szCs w:val="26"/>
        </w:rPr>
        <w:t>&amp;</w:t>
      </w:r>
      <w:r w:rsidRPr="002E2F9D">
        <w:rPr>
          <w:rFonts w:ascii="Cambria" w:eastAsia="Book Antiqua" w:hAnsi="Cambria" w:cs="Book Antiqua"/>
          <w:b/>
          <w:bCs/>
          <w:spacing w:val="-1"/>
          <w:sz w:val="26"/>
          <w:szCs w:val="26"/>
        </w:rPr>
        <w:t xml:space="preserve"> </w:t>
      </w:r>
      <w:r w:rsidRPr="002E2F9D">
        <w:rPr>
          <w:rFonts w:ascii="Cambria" w:eastAsia="Book Antiqua" w:hAnsi="Cambria" w:cs="Book Antiqua"/>
          <w:b/>
          <w:bCs/>
          <w:sz w:val="26"/>
          <w:szCs w:val="26"/>
        </w:rPr>
        <w:t>A</w:t>
      </w:r>
      <w:r w:rsidRPr="002E2F9D">
        <w:rPr>
          <w:rFonts w:ascii="Cambria" w:eastAsia="Book Antiqua" w:hAnsi="Cambria" w:cs="Book Antiqua"/>
          <w:b/>
          <w:bCs/>
          <w:spacing w:val="1"/>
          <w:sz w:val="26"/>
          <w:szCs w:val="26"/>
        </w:rPr>
        <w:t xml:space="preserve"> </w:t>
      </w:r>
      <w:r w:rsidRPr="002E2F9D">
        <w:rPr>
          <w:rFonts w:ascii="Cambria" w:eastAsia="Book Antiqua" w:hAnsi="Cambria" w:cs="Book Antiqua"/>
          <w:b/>
          <w:bCs/>
          <w:sz w:val="26"/>
          <w:szCs w:val="26"/>
        </w:rPr>
        <w:t>F</w:t>
      </w:r>
      <w:r w:rsidRPr="002E2F9D">
        <w:rPr>
          <w:rFonts w:ascii="Cambria" w:eastAsia="Book Antiqua" w:hAnsi="Cambria" w:cs="Book Antiqua"/>
          <w:b/>
          <w:bCs/>
          <w:spacing w:val="-3"/>
          <w:sz w:val="26"/>
          <w:szCs w:val="26"/>
        </w:rPr>
        <w:t>o</w:t>
      </w:r>
      <w:r w:rsidRPr="002E2F9D">
        <w:rPr>
          <w:rFonts w:ascii="Cambria" w:eastAsia="Book Antiqua" w:hAnsi="Cambria" w:cs="Book Antiqua"/>
          <w:b/>
          <w:bCs/>
          <w:sz w:val="26"/>
          <w:szCs w:val="26"/>
        </w:rPr>
        <w:t>rum</w:t>
      </w:r>
      <w:r w:rsidRPr="002E2F9D">
        <w:rPr>
          <w:rFonts w:ascii="Cambria" w:eastAsia="Book Antiqua" w:hAnsi="Cambria" w:cs="Book Antiqua"/>
          <w:b/>
          <w:bCs/>
          <w:spacing w:val="1"/>
          <w:sz w:val="26"/>
          <w:szCs w:val="26"/>
        </w:rPr>
        <w:t xml:space="preserve"> </w:t>
      </w:r>
      <w:r w:rsidRPr="002E2F9D">
        <w:rPr>
          <w:rFonts w:ascii="Cambria" w:eastAsia="Book Antiqua" w:hAnsi="Cambria" w:cs="Book Antiqua"/>
          <w:sz w:val="26"/>
          <w:szCs w:val="26"/>
        </w:rPr>
        <w:t>–</w:t>
      </w:r>
      <w:r w:rsidRPr="002E2F9D">
        <w:rPr>
          <w:rFonts w:ascii="Cambria" w:eastAsia="Book Antiqua" w:hAnsi="Cambria" w:cs="Book Antiqua"/>
          <w:spacing w:val="-2"/>
          <w:sz w:val="26"/>
          <w:szCs w:val="26"/>
        </w:rPr>
        <w:t xml:space="preserve"> </w:t>
      </w:r>
      <w:r w:rsidRPr="002E2F9D">
        <w:rPr>
          <w:rFonts w:ascii="Cambria" w:eastAsia="Book Antiqua" w:hAnsi="Cambria" w:cs="Book Antiqua"/>
          <w:sz w:val="26"/>
          <w:szCs w:val="26"/>
        </w:rPr>
        <w:t>let st</w:t>
      </w:r>
      <w:r w:rsidRPr="002E2F9D">
        <w:rPr>
          <w:rFonts w:ascii="Cambria" w:eastAsia="Book Antiqua" w:hAnsi="Cambria" w:cs="Book Antiqua"/>
          <w:spacing w:val="-1"/>
          <w:sz w:val="26"/>
          <w:szCs w:val="26"/>
        </w:rPr>
        <w:t>u</w:t>
      </w:r>
      <w:r w:rsidRPr="002E2F9D">
        <w:rPr>
          <w:rFonts w:ascii="Cambria" w:eastAsia="Book Antiqua" w:hAnsi="Cambria" w:cs="Book Antiqua"/>
          <w:sz w:val="26"/>
          <w:szCs w:val="26"/>
        </w:rPr>
        <w:t>de</w:t>
      </w:r>
      <w:r w:rsidRPr="002E2F9D">
        <w:rPr>
          <w:rFonts w:ascii="Cambria" w:eastAsia="Book Antiqua" w:hAnsi="Cambria" w:cs="Book Antiqua"/>
          <w:spacing w:val="1"/>
          <w:sz w:val="26"/>
          <w:szCs w:val="26"/>
        </w:rPr>
        <w:t>n</w:t>
      </w:r>
      <w:r w:rsidRPr="002E2F9D">
        <w:rPr>
          <w:rFonts w:ascii="Cambria" w:eastAsia="Book Antiqua" w:hAnsi="Cambria" w:cs="Book Antiqua"/>
          <w:spacing w:val="-2"/>
          <w:sz w:val="26"/>
          <w:szCs w:val="26"/>
        </w:rPr>
        <w:t>t</w:t>
      </w:r>
      <w:r w:rsidRPr="002E2F9D">
        <w:rPr>
          <w:rFonts w:ascii="Cambria" w:eastAsia="Book Antiqua" w:hAnsi="Cambria" w:cs="Book Antiqua"/>
          <w:sz w:val="26"/>
          <w:szCs w:val="26"/>
        </w:rPr>
        <w:t>s k</w:t>
      </w:r>
      <w:r w:rsidRPr="002E2F9D">
        <w:rPr>
          <w:rFonts w:ascii="Cambria" w:eastAsia="Book Antiqua" w:hAnsi="Cambria" w:cs="Book Antiqua"/>
          <w:spacing w:val="1"/>
          <w:sz w:val="26"/>
          <w:szCs w:val="26"/>
        </w:rPr>
        <w:t>n</w:t>
      </w:r>
      <w:r w:rsidRPr="002E2F9D">
        <w:rPr>
          <w:rFonts w:ascii="Cambria" w:eastAsia="Book Antiqua" w:hAnsi="Cambria" w:cs="Book Antiqua"/>
          <w:spacing w:val="-3"/>
          <w:sz w:val="26"/>
          <w:szCs w:val="26"/>
        </w:rPr>
        <w:t>o</w:t>
      </w:r>
      <w:r w:rsidRPr="002E2F9D">
        <w:rPr>
          <w:rFonts w:ascii="Cambria" w:eastAsia="Book Antiqua" w:hAnsi="Cambria" w:cs="Book Antiqua"/>
          <w:sz w:val="26"/>
          <w:szCs w:val="26"/>
        </w:rPr>
        <w:t>w</w:t>
      </w:r>
      <w:r w:rsidRPr="002E2F9D">
        <w:rPr>
          <w:rFonts w:ascii="Cambria" w:eastAsia="Book Antiqua" w:hAnsi="Cambria" w:cs="Book Antiqua"/>
          <w:spacing w:val="1"/>
          <w:sz w:val="26"/>
          <w:szCs w:val="26"/>
        </w:rPr>
        <w:t xml:space="preserve"> </w:t>
      </w:r>
      <w:r w:rsidRPr="002E2F9D">
        <w:rPr>
          <w:rFonts w:ascii="Cambria" w:eastAsia="Book Antiqua" w:hAnsi="Cambria" w:cs="Book Antiqua"/>
          <w:spacing w:val="-2"/>
          <w:sz w:val="26"/>
          <w:szCs w:val="26"/>
        </w:rPr>
        <w:t>t</w:t>
      </w:r>
      <w:r w:rsidRPr="002E2F9D">
        <w:rPr>
          <w:rFonts w:ascii="Cambria" w:eastAsia="Book Antiqua" w:hAnsi="Cambria" w:cs="Book Antiqua"/>
          <w:spacing w:val="1"/>
          <w:sz w:val="26"/>
          <w:szCs w:val="26"/>
        </w:rPr>
        <w:t>h</w:t>
      </w:r>
      <w:r w:rsidRPr="002E2F9D">
        <w:rPr>
          <w:rFonts w:ascii="Cambria" w:eastAsia="Book Antiqua" w:hAnsi="Cambria" w:cs="Book Antiqua"/>
          <w:sz w:val="26"/>
          <w:szCs w:val="26"/>
        </w:rPr>
        <w:t xml:space="preserve">at </w:t>
      </w:r>
      <w:r w:rsidRPr="002E2F9D">
        <w:rPr>
          <w:rFonts w:ascii="Cambria" w:eastAsia="Book Antiqua" w:hAnsi="Cambria" w:cs="Book Antiqua"/>
          <w:spacing w:val="-1"/>
          <w:sz w:val="26"/>
          <w:szCs w:val="26"/>
        </w:rPr>
        <w:t>r</w:t>
      </w:r>
      <w:r w:rsidRPr="002E2F9D">
        <w:rPr>
          <w:rFonts w:ascii="Cambria" w:eastAsia="Book Antiqua" w:hAnsi="Cambria" w:cs="Book Antiqua"/>
          <w:spacing w:val="-2"/>
          <w:sz w:val="26"/>
          <w:szCs w:val="26"/>
        </w:rPr>
        <w:t>a</w:t>
      </w:r>
      <w:r w:rsidRPr="002E2F9D">
        <w:rPr>
          <w:rFonts w:ascii="Cambria" w:eastAsia="Book Antiqua" w:hAnsi="Cambria" w:cs="Book Antiqua"/>
          <w:sz w:val="26"/>
          <w:szCs w:val="26"/>
        </w:rPr>
        <w:t>t</w:t>
      </w:r>
      <w:r w:rsidRPr="002E2F9D">
        <w:rPr>
          <w:rFonts w:ascii="Cambria" w:eastAsia="Book Antiqua" w:hAnsi="Cambria" w:cs="Book Antiqua"/>
          <w:spacing w:val="1"/>
          <w:sz w:val="26"/>
          <w:szCs w:val="26"/>
        </w:rPr>
        <w:t>h</w:t>
      </w:r>
      <w:r w:rsidRPr="002E2F9D">
        <w:rPr>
          <w:rFonts w:ascii="Cambria" w:eastAsia="Book Antiqua" w:hAnsi="Cambria" w:cs="Book Antiqua"/>
          <w:sz w:val="26"/>
          <w:szCs w:val="26"/>
        </w:rPr>
        <w:t>er</w:t>
      </w:r>
      <w:r w:rsidRPr="002E2F9D">
        <w:rPr>
          <w:rFonts w:ascii="Cambria" w:eastAsia="Book Antiqua" w:hAnsi="Cambria" w:cs="Book Antiqua"/>
          <w:spacing w:val="-1"/>
          <w:sz w:val="26"/>
          <w:szCs w:val="26"/>
        </w:rPr>
        <w:t xml:space="preserve"> </w:t>
      </w:r>
      <w:r w:rsidRPr="002E2F9D">
        <w:rPr>
          <w:rFonts w:ascii="Cambria" w:eastAsia="Book Antiqua" w:hAnsi="Cambria" w:cs="Book Antiqua"/>
          <w:sz w:val="26"/>
          <w:szCs w:val="26"/>
        </w:rPr>
        <w:t>t</w:t>
      </w:r>
      <w:r w:rsidRPr="002E2F9D">
        <w:rPr>
          <w:rFonts w:ascii="Cambria" w:eastAsia="Book Antiqua" w:hAnsi="Cambria" w:cs="Book Antiqua"/>
          <w:spacing w:val="-1"/>
          <w:sz w:val="26"/>
          <w:szCs w:val="26"/>
        </w:rPr>
        <w:t>h</w:t>
      </w:r>
      <w:r w:rsidRPr="002E2F9D">
        <w:rPr>
          <w:rFonts w:ascii="Cambria" w:eastAsia="Book Antiqua" w:hAnsi="Cambria" w:cs="Book Antiqua"/>
          <w:sz w:val="26"/>
          <w:szCs w:val="26"/>
        </w:rPr>
        <w:t>an</w:t>
      </w:r>
      <w:r w:rsidRPr="002E2F9D">
        <w:rPr>
          <w:rFonts w:ascii="Cambria" w:eastAsia="Book Antiqua" w:hAnsi="Cambria" w:cs="Book Antiqua"/>
          <w:spacing w:val="1"/>
          <w:sz w:val="26"/>
          <w:szCs w:val="26"/>
        </w:rPr>
        <w:t xml:space="preserve"> </w:t>
      </w:r>
      <w:r w:rsidRPr="002E2F9D">
        <w:rPr>
          <w:rFonts w:ascii="Cambria" w:eastAsia="Book Antiqua" w:hAnsi="Cambria" w:cs="Book Antiqua"/>
          <w:sz w:val="26"/>
          <w:szCs w:val="26"/>
        </w:rPr>
        <w:t>e</w:t>
      </w:r>
      <w:r w:rsidRPr="002E2F9D">
        <w:rPr>
          <w:rFonts w:ascii="Cambria" w:eastAsia="Book Antiqua" w:hAnsi="Cambria" w:cs="Book Antiqua"/>
          <w:spacing w:val="-3"/>
          <w:sz w:val="26"/>
          <w:szCs w:val="26"/>
        </w:rPr>
        <w:t>m</w:t>
      </w:r>
      <w:r w:rsidRPr="002E2F9D">
        <w:rPr>
          <w:rFonts w:ascii="Cambria" w:eastAsia="Book Antiqua" w:hAnsi="Cambria" w:cs="Book Antiqua"/>
          <w:sz w:val="26"/>
          <w:szCs w:val="26"/>
        </w:rPr>
        <w:t>ai</w:t>
      </w:r>
      <w:r w:rsidRPr="002E2F9D">
        <w:rPr>
          <w:rFonts w:ascii="Cambria" w:eastAsia="Book Antiqua" w:hAnsi="Cambria" w:cs="Book Antiqua"/>
          <w:spacing w:val="-2"/>
          <w:sz w:val="26"/>
          <w:szCs w:val="26"/>
        </w:rPr>
        <w:t>l</w:t>
      </w:r>
      <w:r w:rsidRPr="002E2F9D">
        <w:rPr>
          <w:rFonts w:ascii="Cambria" w:eastAsia="Book Antiqua" w:hAnsi="Cambria" w:cs="Book Antiqua"/>
          <w:sz w:val="26"/>
          <w:szCs w:val="26"/>
        </w:rPr>
        <w:t>i</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g y</w:t>
      </w:r>
      <w:r w:rsidRPr="002E2F9D">
        <w:rPr>
          <w:rFonts w:ascii="Cambria" w:eastAsia="Book Antiqua" w:hAnsi="Cambria" w:cs="Book Antiqua"/>
          <w:spacing w:val="-1"/>
          <w:sz w:val="26"/>
          <w:szCs w:val="26"/>
        </w:rPr>
        <w:t>o</w:t>
      </w:r>
      <w:r w:rsidRPr="002E2F9D">
        <w:rPr>
          <w:rFonts w:ascii="Cambria" w:eastAsia="Book Antiqua" w:hAnsi="Cambria" w:cs="Book Antiqua"/>
          <w:sz w:val="26"/>
          <w:szCs w:val="26"/>
        </w:rPr>
        <w:t>u</w:t>
      </w:r>
      <w:r w:rsidRPr="002E2F9D">
        <w:rPr>
          <w:rFonts w:ascii="Cambria" w:eastAsia="Book Antiqua" w:hAnsi="Cambria" w:cs="Book Antiqua"/>
          <w:spacing w:val="-1"/>
          <w:sz w:val="26"/>
          <w:szCs w:val="26"/>
        </w:rPr>
        <w:t xml:space="preserve"> </w:t>
      </w:r>
      <w:r w:rsidRPr="002E2F9D">
        <w:rPr>
          <w:rFonts w:ascii="Cambria" w:eastAsia="Book Antiqua" w:hAnsi="Cambria" w:cs="Book Antiqua"/>
          <w:spacing w:val="-2"/>
          <w:sz w:val="26"/>
          <w:szCs w:val="26"/>
        </w:rPr>
        <w:t>t</w:t>
      </w:r>
      <w:r w:rsidRPr="002E2F9D">
        <w:rPr>
          <w:rFonts w:ascii="Cambria" w:eastAsia="Book Antiqua" w:hAnsi="Cambria" w:cs="Book Antiqua"/>
          <w:spacing w:val="1"/>
          <w:sz w:val="26"/>
          <w:szCs w:val="26"/>
        </w:rPr>
        <w:t>h</w:t>
      </w:r>
      <w:r w:rsidRPr="002E2F9D">
        <w:rPr>
          <w:rFonts w:ascii="Cambria" w:eastAsia="Book Antiqua" w:hAnsi="Cambria" w:cs="Book Antiqua"/>
          <w:sz w:val="26"/>
          <w:szCs w:val="26"/>
        </w:rPr>
        <w:t xml:space="preserve">ey </w:t>
      </w:r>
      <w:r w:rsidRPr="002E2F9D">
        <w:rPr>
          <w:rFonts w:ascii="Cambria" w:eastAsia="Book Antiqua" w:hAnsi="Cambria" w:cs="Book Antiqua"/>
          <w:spacing w:val="-2"/>
          <w:sz w:val="26"/>
          <w:szCs w:val="26"/>
        </w:rPr>
        <w:t>s</w:t>
      </w:r>
      <w:r w:rsidRPr="002E2F9D">
        <w:rPr>
          <w:rFonts w:ascii="Cambria" w:eastAsia="Book Antiqua" w:hAnsi="Cambria" w:cs="Book Antiqua"/>
          <w:spacing w:val="1"/>
          <w:sz w:val="26"/>
          <w:szCs w:val="26"/>
        </w:rPr>
        <w:t>h</w:t>
      </w:r>
      <w:r w:rsidRPr="002E2F9D">
        <w:rPr>
          <w:rFonts w:ascii="Cambria" w:eastAsia="Book Antiqua" w:hAnsi="Cambria" w:cs="Book Antiqua"/>
          <w:spacing w:val="-1"/>
          <w:sz w:val="26"/>
          <w:szCs w:val="26"/>
        </w:rPr>
        <w:t>ou</w:t>
      </w:r>
      <w:r w:rsidRPr="002E2F9D">
        <w:rPr>
          <w:rFonts w:ascii="Cambria" w:eastAsia="Book Antiqua" w:hAnsi="Cambria" w:cs="Book Antiqua"/>
          <w:sz w:val="26"/>
          <w:szCs w:val="26"/>
        </w:rPr>
        <w:t xml:space="preserve">ld </w:t>
      </w:r>
      <w:r w:rsidRPr="002E2F9D">
        <w:rPr>
          <w:rFonts w:ascii="Cambria" w:eastAsia="Book Antiqua" w:hAnsi="Cambria" w:cs="Book Antiqua"/>
          <w:spacing w:val="-1"/>
          <w:sz w:val="26"/>
          <w:szCs w:val="26"/>
        </w:rPr>
        <w:t>po</w:t>
      </w:r>
      <w:r w:rsidRPr="002E2F9D">
        <w:rPr>
          <w:rFonts w:ascii="Cambria" w:eastAsia="Book Antiqua" w:hAnsi="Cambria" w:cs="Book Antiqua"/>
          <w:sz w:val="26"/>
          <w:szCs w:val="26"/>
        </w:rPr>
        <w:t>st a</w:t>
      </w:r>
      <w:r w:rsidRPr="002E2F9D">
        <w:rPr>
          <w:rFonts w:ascii="Cambria" w:eastAsia="Book Antiqua" w:hAnsi="Cambria" w:cs="Book Antiqua"/>
          <w:spacing w:val="-2"/>
          <w:sz w:val="26"/>
          <w:szCs w:val="26"/>
        </w:rPr>
        <w:t xml:space="preserve"> </w:t>
      </w:r>
      <w:r w:rsidRPr="002E2F9D">
        <w:rPr>
          <w:rFonts w:ascii="Cambria" w:eastAsia="Book Antiqua" w:hAnsi="Cambria" w:cs="Book Antiqua"/>
          <w:spacing w:val="1"/>
          <w:sz w:val="26"/>
          <w:szCs w:val="26"/>
        </w:rPr>
        <w:t>q</w:t>
      </w:r>
      <w:r w:rsidRPr="002E2F9D">
        <w:rPr>
          <w:rFonts w:ascii="Cambria" w:eastAsia="Book Antiqua" w:hAnsi="Cambria" w:cs="Book Antiqua"/>
          <w:spacing w:val="-1"/>
          <w:sz w:val="26"/>
          <w:szCs w:val="26"/>
        </w:rPr>
        <w:t>u</w:t>
      </w:r>
      <w:r w:rsidRPr="002E2F9D">
        <w:rPr>
          <w:rFonts w:ascii="Cambria" w:eastAsia="Book Antiqua" w:hAnsi="Cambria" w:cs="Book Antiqua"/>
          <w:sz w:val="26"/>
          <w:szCs w:val="26"/>
        </w:rPr>
        <w:t>est</w:t>
      </w:r>
      <w:r w:rsidRPr="002E2F9D">
        <w:rPr>
          <w:rFonts w:ascii="Cambria" w:eastAsia="Book Antiqua" w:hAnsi="Cambria" w:cs="Book Antiqua"/>
          <w:spacing w:val="-2"/>
          <w:sz w:val="26"/>
          <w:szCs w:val="26"/>
        </w:rPr>
        <w:t>i</w:t>
      </w:r>
      <w:r w:rsidRPr="002E2F9D">
        <w:rPr>
          <w:rFonts w:ascii="Cambria" w:eastAsia="Book Antiqua" w:hAnsi="Cambria" w:cs="Book Antiqua"/>
          <w:spacing w:val="-1"/>
          <w:sz w:val="26"/>
          <w:szCs w:val="26"/>
        </w:rPr>
        <w:t>o</w:t>
      </w:r>
      <w:r w:rsidRPr="002E2F9D">
        <w:rPr>
          <w:rFonts w:ascii="Cambria" w:eastAsia="Book Antiqua" w:hAnsi="Cambria" w:cs="Book Antiqua"/>
          <w:sz w:val="26"/>
          <w:szCs w:val="26"/>
        </w:rPr>
        <w:t xml:space="preserve">n </w:t>
      </w:r>
      <w:r w:rsidRPr="002E2F9D">
        <w:rPr>
          <w:rFonts w:ascii="Cambria" w:eastAsia="Book Antiqua" w:hAnsi="Cambria" w:cs="Book Antiqua"/>
          <w:spacing w:val="-1"/>
          <w:sz w:val="26"/>
          <w:szCs w:val="26"/>
        </w:rPr>
        <w:t>o</w:t>
      </w:r>
      <w:r w:rsidRPr="002E2F9D">
        <w:rPr>
          <w:rFonts w:ascii="Cambria" w:eastAsia="Book Antiqua" w:hAnsi="Cambria" w:cs="Book Antiqua"/>
          <w:sz w:val="26"/>
          <w:szCs w:val="26"/>
        </w:rPr>
        <w:t>n</w:t>
      </w:r>
      <w:r w:rsidRPr="002E2F9D">
        <w:rPr>
          <w:rFonts w:ascii="Cambria" w:eastAsia="Book Antiqua" w:hAnsi="Cambria" w:cs="Book Antiqua"/>
          <w:spacing w:val="1"/>
          <w:sz w:val="26"/>
          <w:szCs w:val="26"/>
        </w:rPr>
        <w:t xml:space="preserve"> </w:t>
      </w:r>
      <w:r w:rsidRPr="002E2F9D">
        <w:rPr>
          <w:rFonts w:ascii="Cambria" w:eastAsia="Book Antiqua" w:hAnsi="Cambria" w:cs="Book Antiqua"/>
          <w:sz w:val="26"/>
          <w:szCs w:val="26"/>
        </w:rPr>
        <w:t>t</w:t>
      </w:r>
      <w:r w:rsidRPr="002E2F9D">
        <w:rPr>
          <w:rFonts w:ascii="Cambria" w:eastAsia="Book Antiqua" w:hAnsi="Cambria" w:cs="Book Antiqua"/>
          <w:spacing w:val="-1"/>
          <w:sz w:val="26"/>
          <w:szCs w:val="26"/>
        </w:rPr>
        <w:t>h</w:t>
      </w:r>
      <w:r w:rsidRPr="002E2F9D">
        <w:rPr>
          <w:rFonts w:ascii="Cambria" w:eastAsia="Book Antiqua" w:hAnsi="Cambria" w:cs="Book Antiqua"/>
          <w:sz w:val="26"/>
          <w:szCs w:val="26"/>
        </w:rPr>
        <w:t>e dis</w:t>
      </w:r>
      <w:r w:rsidRPr="002E2F9D">
        <w:rPr>
          <w:rFonts w:ascii="Cambria" w:eastAsia="Book Antiqua" w:hAnsi="Cambria" w:cs="Book Antiqua"/>
          <w:spacing w:val="1"/>
          <w:sz w:val="26"/>
          <w:szCs w:val="26"/>
        </w:rPr>
        <w:t>c</w:t>
      </w:r>
      <w:r w:rsidRPr="002E2F9D">
        <w:rPr>
          <w:rFonts w:ascii="Cambria" w:eastAsia="Book Antiqua" w:hAnsi="Cambria" w:cs="Book Antiqua"/>
          <w:spacing w:val="-1"/>
          <w:sz w:val="26"/>
          <w:szCs w:val="26"/>
        </w:rPr>
        <w:t>u</w:t>
      </w:r>
      <w:r w:rsidRPr="002E2F9D">
        <w:rPr>
          <w:rFonts w:ascii="Cambria" w:eastAsia="Book Antiqua" w:hAnsi="Cambria" w:cs="Book Antiqua"/>
          <w:sz w:val="26"/>
          <w:szCs w:val="26"/>
        </w:rPr>
        <w:t>s</w:t>
      </w:r>
      <w:r w:rsidRPr="002E2F9D">
        <w:rPr>
          <w:rFonts w:ascii="Cambria" w:eastAsia="Book Antiqua" w:hAnsi="Cambria" w:cs="Book Antiqua"/>
          <w:spacing w:val="-2"/>
          <w:sz w:val="26"/>
          <w:szCs w:val="26"/>
        </w:rPr>
        <w:t>s</w:t>
      </w:r>
      <w:r w:rsidRPr="002E2F9D">
        <w:rPr>
          <w:rFonts w:ascii="Cambria" w:eastAsia="Book Antiqua" w:hAnsi="Cambria" w:cs="Book Antiqua"/>
          <w:sz w:val="26"/>
          <w:szCs w:val="26"/>
        </w:rPr>
        <w:t>i</w:t>
      </w:r>
      <w:r w:rsidRPr="002E2F9D">
        <w:rPr>
          <w:rFonts w:ascii="Cambria" w:eastAsia="Book Antiqua" w:hAnsi="Cambria" w:cs="Book Antiqua"/>
          <w:spacing w:val="-1"/>
          <w:sz w:val="26"/>
          <w:szCs w:val="26"/>
        </w:rPr>
        <w:t>o</w:t>
      </w:r>
      <w:r w:rsidRPr="002E2F9D">
        <w:rPr>
          <w:rFonts w:ascii="Cambria" w:eastAsia="Book Antiqua" w:hAnsi="Cambria" w:cs="Book Antiqua"/>
          <w:sz w:val="26"/>
          <w:szCs w:val="26"/>
        </w:rPr>
        <w:t>n</w:t>
      </w:r>
      <w:r w:rsidRPr="002E2F9D">
        <w:rPr>
          <w:rFonts w:ascii="Cambria" w:eastAsia="Book Antiqua" w:hAnsi="Cambria" w:cs="Book Antiqua"/>
          <w:spacing w:val="-1"/>
          <w:sz w:val="26"/>
          <w:szCs w:val="26"/>
        </w:rPr>
        <w:t xml:space="preserve"> </w:t>
      </w:r>
      <w:r w:rsidRPr="002E2F9D">
        <w:rPr>
          <w:rFonts w:ascii="Cambria" w:eastAsia="Book Antiqua" w:hAnsi="Cambria" w:cs="Book Antiqua"/>
          <w:sz w:val="26"/>
          <w:szCs w:val="26"/>
        </w:rPr>
        <w:t>b</w:t>
      </w:r>
      <w:r w:rsidRPr="002E2F9D">
        <w:rPr>
          <w:rFonts w:ascii="Cambria" w:eastAsia="Book Antiqua" w:hAnsi="Cambria" w:cs="Book Antiqua"/>
          <w:spacing w:val="-1"/>
          <w:sz w:val="26"/>
          <w:szCs w:val="26"/>
        </w:rPr>
        <w:t>o</w:t>
      </w:r>
      <w:r w:rsidRPr="002E2F9D">
        <w:rPr>
          <w:rFonts w:ascii="Cambria" w:eastAsia="Book Antiqua" w:hAnsi="Cambria" w:cs="Book Antiqua"/>
          <w:sz w:val="26"/>
          <w:szCs w:val="26"/>
        </w:rPr>
        <w:t>a</w:t>
      </w:r>
      <w:r w:rsidRPr="002E2F9D">
        <w:rPr>
          <w:rFonts w:ascii="Cambria" w:eastAsia="Book Antiqua" w:hAnsi="Cambria" w:cs="Book Antiqua"/>
          <w:spacing w:val="-1"/>
          <w:sz w:val="26"/>
          <w:szCs w:val="26"/>
        </w:rPr>
        <w:t>r</w:t>
      </w:r>
      <w:r w:rsidRPr="002E2F9D">
        <w:rPr>
          <w:rFonts w:ascii="Cambria" w:eastAsia="Book Antiqua" w:hAnsi="Cambria" w:cs="Book Antiqua"/>
          <w:sz w:val="26"/>
          <w:szCs w:val="26"/>
        </w:rPr>
        <w:t>d.</w:t>
      </w:r>
      <w:r w:rsidRPr="002E2F9D">
        <w:rPr>
          <w:rFonts w:ascii="Cambria" w:eastAsia="Book Antiqua" w:hAnsi="Cambria" w:cs="Book Antiqua"/>
          <w:spacing w:val="53"/>
          <w:sz w:val="26"/>
          <w:szCs w:val="26"/>
        </w:rPr>
        <w:t xml:space="preserve"> </w:t>
      </w:r>
      <w:r w:rsidRPr="002E2F9D">
        <w:rPr>
          <w:rFonts w:ascii="Cambria" w:eastAsia="Book Antiqua" w:hAnsi="Cambria" w:cs="Book Antiqua"/>
          <w:spacing w:val="1"/>
          <w:sz w:val="26"/>
          <w:szCs w:val="26"/>
        </w:rPr>
        <w:t>An</w:t>
      </w:r>
      <w:r w:rsidRPr="002E2F9D">
        <w:rPr>
          <w:rFonts w:ascii="Cambria" w:eastAsia="Book Antiqua" w:hAnsi="Cambria" w:cs="Book Antiqua"/>
          <w:sz w:val="26"/>
          <w:szCs w:val="26"/>
        </w:rPr>
        <w:t>y</w:t>
      </w:r>
      <w:r w:rsidRPr="002E2F9D">
        <w:rPr>
          <w:rFonts w:ascii="Cambria" w:eastAsia="Book Antiqua" w:hAnsi="Cambria" w:cs="Book Antiqua"/>
          <w:spacing w:val="-3"/>
          <w:sz w:val="26"/>
          <w:szCs w:val="26"/>
        </w:rPr>
        <w:t>o</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e</w:t>
      </w:r>
      <w:r w:rsidRPr="002E2F9D">
        <w:rPr>
          <w:rFonts w:ascii="Cambria" w:eastAsia="Book Antiqua" w:hAnsi="Cambria" w:cs="Book Antiqua"/>
          <w:spacing w:val="-2"/>
          <w:sz w:val="26"/>
          <w:szCs w:val="26"/>
        </w:rPr>
        <w:t xml:space="preserve"> </w:t>
      </w:r>
      <w:r w:rsidRPr="002E2F9D">
        <w:rPr>
          <w:rFonts w:ascii="Cambria" w:eastAsia="Book Antiqua" w:hAnsi="Cambria" w:cs="Book Antiqua"/>
          <w:sz w:val="26"/>
          <w:szCs w:val="26"/>
        </w:rPr>
        <w:t>can</w:t>
      </w:r>
      <w:r w:rsidRPr="002E2F9D">
        <w:rPr>
          <w:rFonts w:ascii="Cambria" w:eastAsia="Book Antiqua" w:hAnsi="Cambria" w:cs="Book Antiqua"/>
          <w:spacing w:val="-1"/>
          <w:sz w:val="26"/>
          <w:szCs w:val="26"/>
        </w:rPr>
        <w:t xml:space="preserve"> </w:t>
      </w:r>
      <w:r w:rsidRPr="002E2F9D">
        <w:rPr>
          <w:rFonts w:ascii="Cambria" w:eastAsia="Book Antiqua" w:hAnsi="Cambria" w:cs="Book Antiqua"/>
          <w:sz w:val="26"/>
          <w:szCs w:val="26"/>
        </w:rPr>
        <w:t>a</w:t>
      </w:r>
      <w:r w:rsidRPr="002E2F9D">
        <w:rPr>
          <w:rFonts w:ascii="Cambria" w:eastAsia="Book Antiqua" w:hAnsi="Cambria" w:cs="Book Antiqua"/>
          <w:spacing w:val="1"/>
          <w:sz w:val="26"/>
          <w:szCs w:val="26"/>
        </w:rPr>
        <w:t>n</w:t>
      </w:r>
      <w:r w:rsidRPr="002E2F9D">
        <w:rPr>
          <w:rFonts w:ascii="Cambria" w:eastAsia="Book Antiqua" w:hAnsi="Cambria" w:cs="Book Antiqua"/>
          <w:spacing w:val="-2"/>
          <w:sz w:val="26"/>
          <w:szCs w:val="26"/>
        </w:rPr>
        <w:t>s</w:t>
      </w:r>
      <w:r w:rsidRPr="002E2F9D">
        <w:rPr>
          <w:rFonts w:ascii="Cambria" w:eastAsia="Book Antiqua" w:hAnsi="Cambria" w:cs="Book Antiqua"/>
          <w:spacing w:val="1"/>
          <w:sz w:val="26"/>
          <w:szCs w:val="26"/>
        </w:rPr>
        <w:t>w</w:t>
      </w:r>
      <w:r w:rsidRPr="002E2F9D">
        <w:rPr>
          <w:rFonts w:ascii="Cambria" w:eastAsia="Book Antiqua" w:hAnsi="Cambria" w:cs="Book Antiqua"/>
          <w:sz w:val="26"/>
          <w:szCs w:val="26"/>
        </w:rPr>
        <w:t>er</w:t>
      </w:r>
      <w:r w:rsidRPr="002E2F9D">
        <w:rPr>
          <w:rFonts w:ascii="Cambria" w:eastAsia="Book Antiqua" w:hAnsi="Cambria" w:cs="Book Antiqua"/>
          <w:spacing w:val="-1"/>
          <w:sz w:val="26"/>
          <w:szCs w:val="26"/>
        </w:rPr>
        <w:t xml:space="preserve"> </w:t>
      </w:r>
      <w:r w:rsidRPr="002E2F9D">
        <w:rPr>
          <w:rFonts w:ascii="Cambria" w:eastAsia="Book Antiqua" w:hAnsi="Cambria" w:cs="Book Antiqua"/>
          <w:sz w:val="26"/>
          <w:szCs w:val="26"/>
        </w:rPr>
        <w:t>it,</w:t>
      </w:r>
      <w:r w:rsidRPr="002E2F9D">
        <w:rPr>
          <w:rFonts w:ascii="Cambria" w:eastAsia="Book Antiqua" w:hAnsi="Cambria" w:cs="Book Antiqua"/>
          <w:spacing w:val="-2"/>
          <w:sz w:val="26"/>
          <w:szCs w:val="26"/>
        </w:rPr>
        <w:t xml:space="preserve"> a</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d y</w:t>
      </w:r>
      <w:r w:rsidRPr="002E2F9D">
        <w:rPr>
          <w:rFonts w:ascii="Cambria" w:eastAsia="Book Antiqua" w:hAnsi="Cambria" w:cs="Book Antiqua"/>
          <w:spacing w:val="-1"/>
          <w:sz w:val="26"/>
          <w:szCs w:val="26"/>
        </w:rPr>
        <w:t>ou</w:t>
      </w:r>
      <w:r w:rsidRPr="002E2F9D">
        <w:rPr>
          <w:rFonts w:ascii="Cambria" w:eastAsia="Book Antiqua" w:hAnsi="Cambria" w:cs="Book Antiqua"/>
          <w:spacing w:val="1"/>
          <w:sz w:val="26"/>
          <w:szCs w:val="26"/>
        </w:rPr>
        <w:t>’</w:t>
      </w:r>
      <w:r w:rsidRPr="002E2F9D">
        <w:rPr>
          <w:rFonts w:ascii="Cambria" w:eastAsia="Book Antiqua" w:hAnsi="Cambria" w:cs="Book Antiqua"/>
          <w:spacing w:val="-2"/>
          <w:sz w:val="26"/>
          <w:szCs w:val="26"/>
        </w:rPr>
        <w:t>l</w:t>
      </w:r>
      <w:r w:rsidRPr="002E2F9D">
        <w:rPr>
          <w:rFonts w:ascii="Cambria" w:eastAsia="Book Antiqua" w:hAnsi="Cambria" w:cs="Book Antiqua"/>
          <w:sz w:val="26"/>
          <w:szCs w:val="26"/>
        </w:rPr>
        <w:t>l</w:t>
      </w:r>
      <w:r w:rsidRPr="002E2F9D">
        <w:rPr>
          <w:rFonts w:ascii="Cambria" w:eastAsia="Book Antiqua" w:hAnsi="Cambria" w:cs="Book Antiqua"/>
          <w:spacing w:val="1"/>
          <w:sz w:val="26"/>
          <w:szCs w:val="26"/>
        </w:rPr>
        <w:t xml:space="preserve"> </w:t>
      </w:r>
      <w:r w:rsidRPr="002E2F9D">
        <w:rPr>
          <w:rFonts w:ascii="Cambria" w:eastAsia="Book Antiqua" w:hAnsi="Cambria" w:cs="Book Antiqua"/>
          <w:sz w:val="26"/>
          <w:szCs w:val="26"/>
        </w:rPr>
        <w:t>a</w:t>
      </w:r>
      <w:r w:rsidRPr="002E2F9D">
        <w:rPr>
          <w:rFonts w:ascii="Cambria" w:eastAsia="Book Antiqua" w:hAnsi="Cambria" w:cs="Book Antiqua"/>
          <w:spacing w:val="-2"/>
          <w:sz w:val="26"/>
          <w:szCs w:val="26"/>
        </w:rPr>
        <w:t>l</w:t>
      </w:r>
      <w:r w:rsidRPr="002E2F9D">
        <w:rPr>
          <w:rFonts w:ascii="Cambria" w:eastAsia="Book Antiqua" w:hAnsi="Cambria" w:cs="Book Antiqua"/>
          <w:spacing w:val="1"/>
          <w:sz w:val="26"/>
          <w:szCs w:val="26"/>
        </w:rPr>
        <w:t>w</w:t>
      </w:r>
      <w:r w:rsidRPr="002E2F9D">
        <w:rPr>
          <w:rFonts w:ascii="Cambria" w:eastAsia="Book Antiqua" w:hAnsi="Cambria" w:cs="Book Antiqua"/>
          <w:sz w:val="26"/>
          <w:szCs w:val="26"/>
        </w:rPr>
        <w:t xml:space="preserve">ays </w:t>
      </w:r>
      <w:r w:rsidRPr="002E2F9D">
        <w:rPr>
          <w:rFonts w:ascii="Cambria" w:eastAsia="Book Antiqua" w:hAnsi="Cambria" w:cs="Book Antiqua"/>
          <w:spacing w:val="-2"/>
          <w:sz w:val="26"/>
          <w:szCs w:val="26"/>
        </w:rPr>
        <w:t>c</w:t>
      </w:r>
      <w:r w:rsidRPr="002E2F9D">
        <w:rPr>
          <w:rFonts w:ascii="Cambria" w:eastAsia="Book Antiqua" w:hAnsi="Cambria" w:cs="Book Antiqua"/>
          <w:spacing w:val="1"/>
          <w:sz w:val="26"/>
          <w:szCs w:val="26"/>
        </w:rPr>
        <w:t>h</w:t>
      </w:r>
      <w:r w:rsidRPr="002E2F9D">
        <w:rPr>
          <w:rFonts w:ascii="Cambria" w:eastAsia="Book Antiqua" w:hAnsi="Cambria" w:cs="Book Antiqua"/>
          <w:sz w:val="26"/>
          <w:szCs w:val="26"/>
        </w:rPr>
        <w:t>eck</w:t>
      </w:r>
      <w:r w:rsidRPr="002E2F9D">
        <w:rPr>
          <w:rFonts w:ascii="Cambria" w:eastAsia="Book Antiqua" w:hAnsi="Cambria" w:cs="Book Antiqua"/>
          <w:spacing w:val="-3"/>
          <w:sz w:val="26"/>
          <w:szCs w:val="26"/>
        </w:rPr>
        <w:t xml:space="preserve"> </w:t>
      </w:r>
      <w:r w:rsidRPr="002E2F9D">
        <w:rPr>
          <w:rFonts w:ascii="Cambria" w:eastAsia="Book Antiqua" w:hAnsi="Cambria" w:cs="Book Antiqua"/>
          <w:spacing w:val="-2"/>
          <w:sz w:val="26"/>
          <w:szCs w:val="26"/>
        </w:rPr>
        <w:t>a</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 xml:space="preserve">d </w:t>
      </w:r>
      <w:r w:rsidRPr="002E2F9D">
        <w:rPr>
          <w:rFonts w:ascii="Cambria" w:eastAsia="Book Antiqua" w:hAnsi="Cambria" w:cs="Book Antiqua"/>
          <w:spacing w:val="-1"/>
          <w:sz w:val="26"/>
          <w:szCs w:val="26"/>
        </w:rPr>
        <w:t>r</w:t>
      </w:r>
      <w:r w:rsidRPr="002E2F9D">
        <w:rPr>
          <w:rFonts w:ascii="Cambria" w:eastAsia="Book Antiqua" w:hAnsi="Cambria" w:cs="Book Antiqua"/>
          <w:spacing w:val="1"/>
          <w:sz w:val="26"/>
          <w:szCs w:val="26"/>
        </w:rPr>
        <w:t>e</w:t>
      </w:r>
      <w:r w:rsidRPr="002E2F9D">
        <w:rPr>
          <w:rFonts w:ascii="Cambria" w:eastAsia="Book Antiqua" w:hAnsi="Cambria" w:cs="Book Antiqua"/>
          <w:sz w:val="26"/>
          <w:szCs w:val="26"/>
        </w:rPr>
        <w:t>s</w:t>
      </w:r>
      <w:r w:rsidRPr="002E2F9D">
        <w:rPr>
          <w:rFonts w:ascii="Cambria" w:eastAsia="Book Antiqua" w:hAnsi="Cambria" w:cs="Book Antiqua"/>
          <w:spacing w:val="-1"/>
          <w:sz w:val="26"/>
          <w:szCs w:val="26"/>
        </w:rPr>
        <w:t>po</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d</w:t>
      </w:r>
      <w:r w:rsidRPr="002E2F9D">
        <w:rPr>
          <w:rFonts w:ascii="Cambria" w:eastAsia="Book Antiqua" w:hAnsi="Cambria" w:cs="Book Antiqua"/>
          <w:spacing w:val="-3"/>
          <w:sz w:val="26"/>
          <w:szCs w:val="26"/>
        </w:rPr>
        <w:t xml:space="preserve"> </w:t>
      </w:r>
      <w:r w:rsidRPr="002E2F9D">
        <w:rPr>
          <w:rFonts w:ascii="Cambria" w:eastAsia="Book Antiqua" w:hAnsi="Cambria" w:cs="Book Antiqua"/>
          <w:spacing w:val="1"/>
          <w:sz w:val="26"/>
          <w:szCs w:val="26"/>
        </w:rPr>
        <w:t>w</w:t>
      </w:r>
      <w:r w:rsidRPr="002E2F9D">
        <w:rPr>
          <w:rFonts w:ascii="Cambria" w:eastAsia="Book Antiqua" w:hAnsi="Cambria" w:cs="Book Antiqua"/>
          <w:sz w:val="26"/>
          <w:szCs w:val="26"/>
        </w:rPr>
        <w:t>i</w:t>
      </w:r>
      <w:r w:rsidRPr="002E2F9D">
        <w:rPr>
          <w:rFonts w:ascii="Cambria" w:eastAsia="Book Antiqua" w:hAnsi="Cambria" w:cs="Book Antiqua"/>
          <w:spacing w:val="-2"/>
          <w:sz w:val="26"/>
          <w:szCs w:val="26"/>
        </w:rPr>
        <w:t>t</w:t>
      </w:r>
      <w:r w:rsidRPr="002E2F9D">
        <w:rPr>
          <w:rFonts w:ascii="Cambria" w:eastAsia="Book Antiqua" w:hAnsi="Cambria" w:cs="Book Antiqua"/>
          <w:sz w:val="26"/>
          <w:szCs w:val="26"/>
        </w:rPr>
        <w:t>h</w:t>
      </w:r>
      <w:r w:rsidRPr="002E2F9D">
        <w:rPr>
          <w:rFonts w:ascii="Cambria" w:eastAsia="Book Antiqua" w:hAnsi="Cambria" w:cs="Book Antiqua"/>
          <w:spacing w:val="1"/>
          <w:sz w:val="26"/>
          <w:szCs w:val="26"/>
        </w:rPr>
        <w:t xml:space="preserve"> </w:t>
      </w:r>
      <w:r w:rsidRPr="002E2F9D">
        <w:rPr>
          <w:rFonts w:ascii="Cambria" w:eastAsia="Book Antiqua" w:hAnsi="Cambria" w:cs="Book Antiqua"/>
          <w:spacing w:val="-2"/>
          <w:sz w:val="26"/>
          <w:szCs w:val="26"/>
        </w:rPr>
        <w:t>t</w:t>
      </w:r>
      <w:r w:rsidRPr="002E2F9D">
        <w:rPr>
          <w:rFonts w:ascii="Cambria" w:eastAsia="Book Antiqua" w:hAnsi="Cambria" w:cs="Book Antiqua"/>
          <w:spacing w:val="1"/>
          <w:sz w:val="26"/>
          <w:szCs w:val="26"/>
        </w:rPr>
        <w:t>h</w:t>
      </w:r>
      <w:r w:rsidRPr="002E2F9D">
        <w:rPr>
          <w:rFonts w:ascii="Cambria" w:eastAsia="Book Antiqua" w:hAnsi="Cambria" w:cs="Book Antiqua"/>
          <w:sz w:val="26"/>
          <w:szCs w:val="26"/>
        </w:rPr>
        <w:t xml:space="preserve">e </w:t>
      </w:r>
      <w:r w:rsidRPr="002E2F9D">
        <w:rPr>
          <w:rFonts w:ascii="Cambria" w:eastAsia="Book Antiqua" w:hAnsi="Cambria" w:cs="Book Antiqua"/>
          <w:spacing w:val="-2"/>
          <w:sz w:val="26"/>
          <w:szCs w:val="26"/>
        </w:rPr>
        <w:t>a</w:t>
      </w:r>
      <w:r w:rsidRPr="002E2F9D">
        <w:rPr>
          <w:rFonts w:ascii="Cambria" w:eastAsia="Book Antiqua" w:hAnsi="Cambria" w:cs="Book Antiqua"/>
          <w:spacing w:val="1"/>
          <w:sz w:val="26"/>
          <w:szCs w:val="26"/>
        </w:rPr>
        <w:t>n</w:t>
      </w:r>
      <w:r w:rsidRPr="002E2F9D">
        <w:rPr>
          <w:rFonts w:ascii="Cambria" w:eastAsia="Book Antiqua" w:hAnsi="Cambria" w:cs="Book Antiqua"/>
          <w:spacing w:val="-2"/>
          <w:sz w:val="26"/>
          <w:szCs w:val="26"/>
        </w:rPr>
        <w:t>s</w:t>
      </w:r>
      <w:r w:rsidRPr="002E2F9D">
        <w:rPr>
          <w:rFonts w:ascii="Cambria" w:eastAsia="Book Antiqua" w:hAnsi="Cambria" w:cs="Book Antiqua"/>
          <w:spacing w:val="1"/>
          <w:sz w:val="26"/>
          <w:szCs w:val="26"/>
        </w:rPr>
        <w:t>w</w:t>
      </w:r>
      <w:r w:rsidRPr="002E2F9D">
        <w:rPr>
          <w:rFonts w:ascii="Cambria" w:eastAsia="Book Antiqua" w:hAnsi="Cambria" w:cs="Book Antiqua"/>
          <w:sz w:val="26"/>
          <w:szCs w:val="26"/>
        </w:rPr>
        <w:t xml:space="preserve">er </w:t>
      </w:r>
      <w:r w:rsidRPr="002E2F9D">
        <w:rPr>
          <w:rFonts w:ascii="Cambria" w:eastAsia="Book Antiqua" w:hAnsi="Cambria" w:cs="Book Antiqua"/>
          <w:spacing w:val="-1"/>
          <w:sz w:val="26"/>
          <w:szCs w:val="26"/>
        </w:rPr>
        <w:t>o</w:t>
      </w:r>
      <w:r w:rsidRPr="002E2F9D">
        <w:rPr>
          <w:rFonts w:ascii="Cambria" w:eastAsia="Book Antiqua" w:hAnsi="Cambria" w:cs="Book Antiqua"/>
          <w:sz w:val="26"/>
          <w:szCs w:val="26"/>
        </w:rPr>
        <w:t>r</w:t>
      </w:r>
      <w:r w:rsidRPr="002E2F9D">
        <w:rPr>
          <w:rFonts w:ascii="Cambria" w:eastAsia="Book Antiqua" w:hAnsi="Cambria" w:cs="Book Antiqua"/>
          <w:spacing w:val="-1"/>
          <w:sz w:val="26"/>
          <w:szCs w:val="26"/>
        </w:rPr>
        <w:t xml:space="preserve"> </w:t>
      </w:r>
      <w:r w:rsidRPr="002E2F9D">
        <w:rPr>
          <w:rFonts w:ascii="Cambria" w:eastAsia="Book Antiqua" w:hAnsi="Cambria" w:cs="Book Antiqua"/>
          <w:sz w:val="26"/>
          <w:szCs w:val="26"/>
        </w:rPr>
        <w:t>“</w:t>
      </w:r>
      <w:r w:rsidRPr="002E2F9D">
        <w:rPr>
          <w:rFonts w:ascii="Cambria" w:eastAsia="Book Antiqua" w:hAnsi="Cambria" w:cs="Book Antiqua"/>
          <w:spacing w:val="-1"/>
          <w:sz w:val="26"/>
          <w:szCs w:val="26"/>
        </w:rPr>
        <w:t>Su</w:t>
      </w:r>
      <w:r w:rsidRPr="002E2F9D">
        <w:rPr>
          <w:rFonts w:ascii="Cambria" w:eastAsia="Book Antiqua" w:hAnsi="Cambria" w:cs="Book Antiqua"/>
          <w:sz w:val="26"/>
          <w:szCs w:val="26"/>
        </w:rPr>
        <w:t xml:space="preserve">zy </w:t>
      </w:r>
      <w:r w:rsidRPr="002E2F9D">
        <w:rPr>
          <w:rFonts w:ascii="Cambria" w:eastAsia="Book Antiqua" w:hAnsi="Cambria" w:cs="Book Antiqua"/>
          <w:spacing w:val="1"/>
          <w:sz w:val="26"/>
          <w:szCs w:val="26"/>
        </w:rPr>
        <w:t>w</w:t>
      </w:r>
      <w:r w:rsidRPr="002E2F9D">
        <w:rPr>
          <w:rFonts w:ascii="Cambria" w:eastAsia="Book Antiqua" w:hAnsi="Cambria" w:cs="Book Antiqua"/>
          <w:sz w:val="26"/>
          <w:szCs w:val="26"/>
        </w:rPr>
        <w:t>as c</w:t>
      </w:r>
      <w:r w:rsidRPr="002E2F9D">
        <w:rPr>
          <w:rFonts w:ascii="Cambria" w:eastAsia="Book Antiqua" w:hAnsi="Cambria" w:cs="Book Antiqua"/>
          <w:spacing w:val="-1"/>
          <w:sz w:val="26"/>
          <w:szCs w:val="26"/>
        </w:rPr>
        <w:t>orr</w:t>
      </w:r>
      <w:r w:rsidRPr="002E2F9D">
        <w:rPr>
          <w:rFonts w:ascii="Cambria" w:eastAsia="Book Antiqua" w:hAnsi="Cambria" w:cs="Book Antiqua"/>
          <w:sz w:val="26"/>
          <w:szCs w:val="26"/>
        </w:rPr>
        <w:t>ect</w:t>
      </w:r>
      <w:r w:rsidRPr="002E2F9D">
        <w:rPr>
          <w:rFonts w:ascii="Cambria" w:eastAsia="Book Antiqua" w:hAnsi="Cambria" w:cs="Book Antiqua"/>
          <w:spacing w:val="-2"/>
          <w:sz w:val="26"/>
          <w:szCs w:val="26"/>
        </w:rPr>
        <w:t xml:space="preserve"> </w:t>
      </w:r>
      <w:r w:rsidRPr="002E2F9D">
        <w:rPr>
          <w:rFonts w:ascii="Cambria" w:eastAsia="Book Antiqua" w:hAnsi="Cambria" w:cs="Book Antiqua"/>
          <w:sz w:val="26"/>
          <w:szCs w:val="26"/>
        </w:rPr>
        <w:t>in</w:t>
      </w:r>
      <w:r w:rsidRPr="002E2F9D">
        <w:rPr>
          <w:rFonts w:ascii="Cambria" w:eastAsia="Book Antiqua" w:hAnsi="Cambria" w:cs="Book Antiqua"/>
          <w:spacing w:val="-1"/>
          <w:sz w:val="26"/>
          <w:szCs w:val="26"/>
        </w:rPr>
        <w:t xml:space="preserve"> h</w:t>
      </w:r>
      <w:r w:rsidRPr="002E2F9D">
        <w:rPr>
          <w:rFonts w:ascii="Cambria" w:eastAsia="Book Antiqua" w:hAnsi="Cambria" w:cs="Book Antiqua"/>
          <w:sz w:val="26"/>
          <w:szCs w:val="26"/>
        </w:rPr>
        <w:t>er</w:t>
      </w:r>
      <w:r w:rsidRPr="002E2F9D">
        <w:rPr>
          <w:rFonts w:ascii="Cambria" w:eastAsia="Book Antiqua" w:hAnsi="Cambria" w:cs="Book Antiqua"/>
          <w:spacing w:val="-1"/>
          <w:sz w:val="26"/>
          <w:szCs w:val="26"/>
        </w:rPr>
        <w:t xml:space="preserve"> r</w:t>
      </w:r>
      <w:r w:rsidRPr="002E2F9D">
        <w:rPr>
          <w:rFonts w:ascii="Cambria" w:eastAsia="Book Antiqua" w:hAnsi="Cambria" w:cs="Book Antiqua"/>
          <w:sz w:val="26"/>
          <w:szCs w:val="26"/>
        </w:rPr>
        <w:t>es</w:t>
      </w:r>
      <w:r w:rsidRPr="002E2F9D">
        <w:rPr>
          <w:rFonts w:ascii="Cambria" w:eastAsia="Book Antiqua" w:hAnsi="Cambria" w:cs="Book Antiqua"/>
          <w:spacing w:val="-1"/>
          <w:sz w:val="26"/>
          <w:szCs w:val="26"/>
        </w:rPr>
        <w:t>po</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se to y</w:t>
      </w:r>
      <w:r w:rsidRPr="002E2F9D">
        <w:rPr>
          <w:rFonts w:ascii="Cambria" w:eastAsia="Book Antiqua" w:hAnsi="Cambria" w:cs="Book Antiqua"/>
          <w:spacing w:val="-1"/>
          <w:sz w:val="26"/>
          <w:szCs w:val="26"/>
        </w:rPr>
        <w:t>ou</w:t>
      </w:r>
      <w:r w:rsidRPr="002E2F9D">
        <w:rPr>
          <w:rFonts w:ascii="Cambria" w:eastAsia="Book Antiqua" w:hAnsi="Cambria" w:cs="Book Antiqua"/>
          <w:sz w:val="26"/>
          <w:szCs w:val="26"/>
        </w:rPr>
        <w:t>” t</w:t>
      </w:r>
      <w:r w:rsidRPr="002E2F9D">
        <w:rPr>
          <w:rFonts w:ascii="Cambria" w:eastAsia="Book Antiqua" w:hAnsi="Cambria" w:cs="Book Antiqua"/>
          <w:spacing w:val="-1"/>
          <w:sz w:val="26"/>
          <w:szCs w:val="26"/>
        </w:rPr>
        <w:t>yp</w:t>
      </w:r>
      <w:r w:rsidRPr="002E2F9D">
        <w:rPr>
          <w:rFonts w:ascii="Cambria" w:eastAsia="Book Antiqua" w:hAnsi="Cambria" w:cs="Book Antiqua"/>
          <w:sz w:val="26"/>
          <w:szCs w:val="26"/>
        </w:rPr>
        <w:t>e</w:t>
      </w:r>
      <w:r w:rsidRPr="002E2F9D">
        <w:rPr>
          <w:rFonts w:ascii="Cambria" w:eastAsia="Book Antiqua" w:hAnsi="Cambria" w:cs="Book Antiqua"/>
          <w:spacing w:val="-2"/>
          <w:sz w:val="26"/>
          <w:szCs w:val="26"/>
        </w:rPr>
        <w:t xml:space="preserve"> </w:t>
      </w:r>
      <w:r w:rsidRPr="002E2F9D">
        <w:rPr>
          <w:rFonts w:ascii="Cambria" w:eastAsia="Book Antiqua" w:hAnsi="Cambria" w:cs="Book Antiqua"/>
          <w:sz w:val="26"/>
          <w:szCs w:val="26"/>
        </w:rPr>
        <w:t>a</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s</w:t>
      </w:r>
      <w:r w:rsidRPr="002E2F9D">
        <w:rPr>
          <w:rFonts w:ascii="Cambria" w:eastAsia="Book Antiqua" w:hAnsi="Cambria" w:cs="Book Antiqua"/>
          <w:spacing w:val="-2"/>
          <w:sz w:val="26"/>
          <w:szCs w:val="26"/>
        </w:rPr>
        <w:t>w</w:t>
      </w:r>
      <w:r w:rsidRPr="002E2F9D">
        <w:rPr>
          <w:rFonts w:ascii="Cambria" w:eastAsia="Book Antiqua" w:hAnsi="Cambria" w:cs="Book Antiqua"/>
          <w:sz w:val="26"/>
          <w:szCs w:val="26"/>
        </w:rPr>
        <w:t>e</w:t>
      </w:r>
      <w:r w:rsidRPr="002E2F9D">
        <w:rPr>
          <w:rFonts w:ascii="Cambria" w:eastAsia="Book Antiqua" w:hAnsi="Cambria" w:cs="Book Antiqua"/>
          <w:spacing w:val="-1"/>
          <w:sz w:val="26"/>
          <w:szCs w:val="26"/>
        </w:rPr>
        <w:t>r</w:t>
      </w:r>
      <w:r w:rsidRPr="002E2F9D">
        <w:rPr>
          <w:rFonts w:ascii="Cambria" w:eastAsia="Book Antiqua" w:hAnsi="Cambria" w:cs="Book Antiqua"/>
          <w:sz w:val="26"/>
          <w:szCs w:val="26"/>
        </w:rPr>
        <w:t xml:space="preserve">.  </w:t>
      </w:r>
      <w:r w:rsidRPr="002E2F9D">
        <w:rPr>
          <w:rFonts w:ascii="Cambria" w:eastAsia="Book Antiqua" w:hAnsi="Cambria" w:cs="Book Antiqua"/>
          <w:spacing w:val="1"/>
          <w:sz w:val="26"/>
          <w:szCs w:val="26"/>
        </w:rPr>
        <w:t>J</w:t>
      </w:r>
      <w:r w:rsidRPr="002E2F9D">
        <w:rPr>
          <w:rFonts w:ascii="Cambria" w:eastAsia="Book Antiqua" w:hAnsi="Cambria" w:cs="Book Antiqua"/>
          <w:spacing w:val="-1"/>
          <w:sz w:val="26"/>
          <w:szCs w:val="26"/>
        </w:rPr>
        <w:t>u</w:t>
      </w:r>
      <w:r w:rsidRPr="002E2F9D">
        <w:rPr>
          <w:rFonts w:ascii="Cambria" w:eastAsia="Book Antiqua" w:hAnsi="Cambria" w:cs="Book Antiqua"/>
          <w:sz w:val="26"/>
          <w:szCs w:val="26"/>
        </w:rPr>
        <w:t xml:space="preserve">st </w:t>
      </w:r>
      <w:r w:rsidRPr="002E2F9D">
        <w:rPr>
          <w:rFonts w:ascii="Cambria" w:eastAsia="Book Antiqua" w:hAnsi="Cambria" w:cs="Book Antiqua"/>
          <w:spacing w:val="-2"/>
          <w:sz w:val="26"/>
          <w:szCs w:val="26"/>
        </w:rPr>
        <w:t>l</w:t>
      </w:r>
      <w:r w:rsidRPr="002E2F9D">
        <w:rPr>
          <w:rFonts w:ascii="Cambria" w:eastAsia="Book Antiqua" w:hAnsi="Cambria" w:cs="Book Antiqua"/>
          <w:sz w:val="26"/>
          <w:szCs w:val="26"/>
        </w:rPr>
        <w:t xml:space="preserve">ike </w:t>
      </w:r>
      <w:r w:rsidRPr="002E2F9D">
        <w:rPr>
          <w:rFonts w:ascii="Cambria" w:eastAsia="Book Antiqua" w:hAnsi="Cambria" w:cs="Book Antiqua"/>
          <w:spacing w:val="-1"/>
          <w:sz w:val="26"/>
          <w:szCs w:val="26"/>
        </w:rPr>
        <w:t>r</w:t>
      </w:r>
      <w:r w:rsidRPr="002E2F9D">
        <w:rPr>
          <w:rFonts w:ascii="Cambria" w:eastAsia="Book Antiqua" w:hAnsi="Cambria" w:cs="Book Antiqua"/>
          <w:sz w:val="26"/>
          <w:szCs w:val="26"/>
        </w:rPr>
        <w:t>ai</w:t>
      </w:r>
      <w:r w:rsidRPr="002E2F9D">
        <w:rPr>
          <w:rFonts w:ascii="Cambria" w:eastAsia="Book Antiqua" w:hAnsi="Cambria" w:cs="Book Antiqua"/>
          <w:spacing w:val="-2"/>
          <w:sz w:val="26"/>
          <w:szCs w:val="26"/>
        </w:rPr>
        <w:t>s</w:t>
      </w:r>
      <w:r w:rsidRPr="002E2F9D">
        <w:rPr>
          <w:rFonts w:ascii="Cambria" w:eastAsia="Book Antiqua" w:hAnsi="Cambria" w:cs="Book Antiqua"/>
          <w:sz w:val="26"/>
          <w:szCs w:val="26"/>
        </w:rPr>
        <w:t>i</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g</w:t>
      </w:r>
      <w:r w:rsidRPr="002E2F9D">
        <w:rPr>
          <w:rFonts w:ascii="Cambria" w:eastAsia="Book Antiqua" w:hAnsi="Cambria" w:cs="Book Antiqua"/>
          <w:spacing w:val="-3"/>
          <w:sz w:val="26"/>
          <w:szCs w:val="26"/>
        </w:rPr>
        <w:t xml:space="preserve"> </w:t>
      </w:r>
      <w:r w:rsidRPr="002E2F9D">
        <w:rPr>
          <w:rFonts w:ascii="Cambria" w:eastAsia="Book Antiqua" w:hAnsi="Cambria" w:cs="Book Antiqua"/>
          <w:sz w:val="26"/>
          <w:szCs w:val="26"/>
        </w:rPr>
        <w:lastRenderedPageBreak/>
        <w:t>t</w:t>
      </w:r>
      <w:r w:rsidRPr="002E2F9D">
        <w:rPr>
          <w:rFonts w:ascii="Cambria" w:eastAsia="Book Antiqua" w:hAnsi="Cambria" w:cs="Book Antiqua"/>
          <w:spacing w:val="1"/>
          <w:sz w:val="26"/>
          <w:szCs w:val="26"/>
        </w:rPr>
        <w:t>h</w:t>
      </w:r>
      <w:r w:rsidRPr="002E2F9D">
        <w:rPr>
          <w:rFonts w:ascii="Cambria" w:eastAsia="Book Antiqua" w:hAnsi="Cambria" w:cs="Book Antiqua"/>
          <w:sz w:val="26"/>
          <w:szCs w:val="26"/>
        </w:rPr>
        <w:t>eir</w:t>
      </w:r>
      <w:r w:rsidRPr="002E2F9D">
        <w:rPr>
          <w:rFonts w:ascii="Cambria" w:eastAsia="Book Antiqua" w:hAnsi="Cambria" w:cs="Book Antiqua"/>
          <w:spacing w:val="-3"/>
          <w:sz w:val="26"/>
          <w:szCs w:val="26"/>
        </w:rPr>
        <w:t xml:space="preserve"> </w:t>
      </w:r>
      <w:r w:rsidRPr="002E2F9D">
        <w:rPr>
          <w:rFonts w:ascii="Cambria" w:eastAsia="Book Antiqua" w:hAnsi="Cambria" w:cs="Book Antiqua"/>
          <w:spacing w:val="1"/>
          <w:sz w:val="26"/>
          <w:szCs w:val="26"/>
        </w:rPr>
        <w:t>h</w:t>
      </w:r>
      <w:r w:rsidRPr="002E2F9D">
        <w:rPr>
          <w:rFonts w:ascii="Cambria" w:eastAsia="Book Antiqua" w:hAnsi="Cambria" w:cs="Book Antiqua"/>
          <w:sz w:val="26"/>
          <w:szCs w:val="26"/>
        </w:rPr>
        <w:t>a</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d</w:t>
      </w:r>
      <w:r w:rsidRPr="002E2F9D">
        <w:rPr>
          <w:rFonts w:ascii="Cambria" w:eastAsia="Book Antiqua" w:hAnsi="Cambria" w:cs="Book Antiqua"/>
          <w:spacing w:val="-3"/>
          <w:sz w:val="26"/>
          <w:szCs w:val="26"/>
        </w:rPr>
        <w:t xml:space="preserve"> </w:t>
      </w:r>
      <w:r w:rsidRPr="002E2F9D">
        <w:rPr>
          <w:rFonts w:ascii="Cambria" w:eastAsia="Book Antiqua" w:hAnsi="Cambria" w:cs="Book Antiqua"/>
          <w:spacing w:val="-2"/>
          <w:sz w:val="26"/>
          <w:szCs w:val="26"/>
        </w:rPr>
        <w:t>i</w:t>
      </w:r>
      <w:r w:rsidRPr="002E2F9D">
        <w:rPr>
          <w:rFonts w:ascii="Cambria" w:eastAsia="Book Antiqua" w:hAnsi="Cambria" w:cs="Book Antiqua"/>
          <w:sz w:val="26"/>
          <w:szCs w:val="26"/>
        </w:rPr>
        <w:t>n</w:t>
      </w:r>
      <w:r w:rsidRPr="002E2F9D">
        <w:rPr>
          <w:rFonts w:ascii="Cambria" w:eastAsia="Book Antiqua" w:hAnsi="Cambria" w:cs="Book Antiqua"/>
          <w:spacing w:val="1"/>
          <w:sz w:val="26"/>
          <w:szCs w:val="26"/>
        </w:rPr>
        <w:t xml:space="preserve"> </w:t>
      </w:r>
      <w:r w:rsidRPr="002E2F9D">
        <w:rPr>
          <w:rFonts w:ascii="Cambria" w:eastAsia="Book Antiqua" w:hAnsi="Cambria" w:cs="Book Antiqua"/>
          <w:sz w:val="26"/>
          <w:szCs w:val="26"/>
        </w:rPr>
        <w:t>cl</w:t>
      </w:r>
      <w:r w:rsidRPr="002E2F9D">
        <w:rPr>
          <w:rFonts w:ascii="Cambria" w:eastAsia="Book Antiqua" w:hAnsi="Cambria" w:cs="Book Antiqua"/>
          <w:spacing w:val="-2"/>
          <w:sz w:val="26"/>
          <w:szCs w:val="26"/>
        </w:rPr>
        <w:t>a</w:t>
      </w:r>
      <w:r w:rsidRPr="002E2F9D">
        <w:rPr>
          <w:rFonts w:ascii="Cambria" w:eastAsia="Book Antiqua" w:hAnsi="Cambria" w:cs="Book Antiqua"/>
          <w:sz w:val="26"/>
          <w:szCs w:val="26"/>
        </w:rPr>
        <w:t>ss, eve</w:t>
      </w:r>
      <w:r w:rsidRPr="002E2F9D">
        <w:rPr>
          <w:rFonts w:ascii="Cambria" w:eastAsia="Book Antiqua" w:hAnsi="Cambria" w:cs="Book Antiqua"/>
          <w:spacing w:val="-1"/>
          <w:sz w:val="26"/>
          <w:szCs w:val="26"/>
        </w:rPr>
        <w:t>r</w:t>
      </w:r>
      <w:r w:rsidRPr="002E2F9D">
        <w:rPr>
          <w:rFonts w:ascii="Cambria" w:eastAsia="Book Antiqua" w:hAnsi="Cambria" w:cs="Book Antiqua"/>
          <w:sz w:val="26"/>
          <w:szCs w:val="26"/>
        </w:rPr>
        <w:t>y</w:t>
      </w:r>
      <w:r w:rsidRPr="002E2F9D">
        <w:rPr>
          <w:rFonts w:ascii="Cambria" w:eastAsia="Book Antiqua" w:hAnsi="Cambria" w:cs="Book Antiqua"/>
          <w:spacing w:val="-1"/>
          <w:sz w:val="26"/>
          <w:szCs w:val="26"/>
        </w:rPr>
        <w:t>o</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e c</w:t>
      </w:r>
      <w:r w:rsidRPr="002E2F9D">
        <w:rPr>
          <w:rFonts w:ascii="Cambria" w:eastAsia="Book Antiqua" w:hAnsi="Cambria" w:cs="Book Antiqua"/>
          <w:spacing w:val="-2"/>
          <w:sz w:val="26"/>
          <w:szCs w:val="26"/>
        </w:rPr>
        <w:t>a</w:t>
      </w:r>
      <w:r w:rsidRPr="002E2F9D">
        <w:rPr>
          <w:rFonts w:ascii="Cambria" w:eastAsia="Book Antiqua" w:hAnsi="Cambria" w:cs="Book Antiqua"/>
          <w:sz w:val="26"/>
          <w:szCs w:val="26"/>
        </w:rPr>
        <w:t>n</w:t>
      </w:r>
      <w:r w:rsidRPr="002E2F9D">
        <w:rPr>
          <w:rFonts w:ascii="Cambria" w:eastAsia="Book Antiqua" w:hAnsi="Cambria" w:cs="Book Antiqua"/>
          <w:spacing w:val="1"/>
          <w:sz w:val="26"/>
          <w:szCs w:val="26"/>
        </w:rPr>
        <w:t xml:space="preserve"> </w:t>
      </w:r>
      <w:r w:rsidRPr="002E2F9D">
        <w:rPr>
          <w:rFonts w:ascii="Cambria" w:eastAsia="Book Antiqua" w:hAnsi="Cambria" w:cs="Book Antiqua"/>
          <w:sz w:val="26"/>
          <w:szCs w:val="26"/>
        </w:rPr>
        <w:t>see</w:t>
      </w:r>
      <w:r w:rsidRPr="002E2F9D">
        <w:rPr>
          <w:rFonts w:ascii="Cambria" w:eastAsia="Book Antiqua" w:hAnsi="Cambria" w:cs="Book Antiqua"/>
          <w:spacing w:val="-2"/>
          <w:sz w:val="26"/>
          <w:szCs w:val="26"/>
        </w:rPr>
        <w:t xml:space="preserve"> </w:t>
      </w:r>
      <w:r w:rsidRPr="002E2F9D">
        <w:rPr>
          <w:rFonts w:ascii="Cambria" w:eastAsia="Book Antiqua" w:hAnsi="Cambria" w:cs="Book Antiqua"/>
          <w:sz w:val="26"/>
          <w:szCs w:val="26"/>
        </w:rPr>
        <w:t>if</w:t>
      </w:r>
      <w:r w:rsidRPr="002E2F9D">
        <w:rPr>
          <w:rFonts w:ascii="Cambria" w:eastAsia="Book Antiqua" w:hAnsi="Cambria" w:cs="Book Antiqua"/>
          <w:spacing w:val="-1"/>
          <w:sz w:val="26"/>
          <w:szCs w:val="26"/>
        </w:rPr>
        <w:t xml:space="preserve"> </w:t>
      </w:r>
      <w:r w:rsidRPr="002E2F9D">
        <w:rPr>
          <w:rFonts w:ascii="Cambria" w:eastAsia="Book Antiqua" w:hAnsi="Cambria" w:cs="Book Antiqua"/>
          <w:sz w:val="26"/>
          <w:szCs w:val="26"/>
        </w:rPr>
        <w:t>t</w:t>
      </w:r>
      <w:r w:rsidRPr="002E2F9D">
        <w:rPr>
          <w:rFonts w:ascii="Cambria" w:eastAsia="Book Antiqua" w:hAnsi="Cambria" w:cs="Book Antiqua"/>
          <w:spacing w:val="1"/>
          <w:sz w:val="26"/>
          <w:szCs w:val="26"/>
        </w:rPr>
        <w:t>h</w:t>
      </w:r>
      <w:r w:rsidRPr="002E2F9D">
        <w:rPr>
          <w:rFonts w:ascii="Cambria" w:eastAsia="Book Antiqua" w:hAnsi="Cambria" w:cs="Book Antiqua"/>
          <w:spacing w:val="-3"/>
          <w:sz w:val="26"/>
          <w:szCs w:val="26"/>
        </w:rPr>
        <w:t>e</w:t>
      </w:r>
      <w:r w:rsidRPr="002E2F9D">
        <w:rPr>
          <w:rFonts w:ascii="Cambria" w:eastAsia="Book Antiqua" w:hAnsi="Cambria" w:cs="Book Antiqua"/>
          <w:sz w:val="26"/>
          <w:szCs w:val="26"/>
        </w:rPr>
        <w:t>ir</w:t>
      </w:r>
      <w:r w:rsidRPr="002E2F9D">
        <w:rPr>
          <w:rFonts w:ascii="Cambria" w:eastAsia="Book Antiqua" w:hAnsi="Cambria" w:cs="Book Antiqua"/>
          <w:spacing w:val="-1"/>
          <w:sz w:val="26"/>
          <w:szCs w:val="26"/>
        </w:rPr>
        <w:t xml:space="preserve"> </w:t>
      </w:r>
      <w:r w:rsidRPr="002E2F9D">
        <w:rPr>
          <w:rFonts w:ascii="Cambria" w:eastAsia="Book Antiqua" w:hAnsi="Cambria" w:cs="Book Antiqua"/>
          <w:spacing w:val="1"/>
          <w:sz w:val="26"/>
          <w:szCs w:val="26"/>
        </w:rPr>
        <w:t>q</w:t>
      </w:r>
      <w:r w:rsidRPr="002E2F9D">
        <w:rPr>
          <w:rFonts w:ascii="Cambria" w:eastAsia="Book Antiqua" w:hAnsi="Cambria" w:cs="Book Antiqua"/>
          <w:spacing w:val="-1"/>
          <w:sz w:val="26"/>
          <w:szCs w:val="26"/>
        </w:rPr>
        <w:t>u</w:t>
      </w:r>
      <w:r w:rsidRPr="002E2F9D">
        <w:rPr>
          <w:rFonts w:ascii="Cambria" w:eastAsia="Book Antiqua" w:hAnsi="Cambria" w:cs="Book Antiqua"/>
          <w:sz w:val="26"/>
          <w:szCs w:val="26"/>
        </w:rPr>
        <w:t>esti</w:t>
      </w:r>
      <w:r w:rsidRPr="002E2F9D">
        <w:rPr>
          <w:rFonts w:ascii="Cambria" w:eastAsia="Book Antiqua" w:hAnsi="Cambria" w:cs="Book Antiqua"/>
          <w:spacing w:val="-3"/>
          <w:sz w:val="26"/>
          <w:szCs w:val="26"/>
        </w:rPr>
        <w:t>o</w:t>
      </w:r>
      <w:r w:rsidRPr="002E2F9D">
        <w:rPr>
          <w:rFonts w:ascii="Cambria" w:eastAsia="Book Antiqua" w:hAnsi="Cambria" w:cs="Book Antiqua"/>
          <w:sz w:val="26"/>
          <w:szCs w:val="26"/>
        </w:rPr>
        <w:t>n</w:t>
      </w:r>
      <w:r w:rsidRPr="002E2F9D">
        <w:rPr>
          <w:rFonts w:ascii="Cambria" w:eastAsia="Book Antiqua" w:hAnsi="Cambria" w:cs="Book Antiqua"/>
          <w:spacing w:val="1"/>
          <w:sz w:val="26"/>
          <w:szCs w:val="26"/>
        </w:rPr>
        <w:t xml:space="preserve"> w</w:t>
      </w:r>
      <w:r w:rsidRPr="002E2F9D">
        <w:rPr>
          <w:rFonts w:ascii="Cambria" w:eastAsia="Book Antiqua" w:hAnsi="Cambria" w:cs="Book Antiqua"/>
          <w:spacing w:val="-2"/>
          <w:sz w:val="26"/>
          <w:szCs w:val="26"/>
        </w:rPr>
        <w:t>a</w:t>
      </w:r>
      <w:r w:rsidRPr="002E2F9D">
        <w:rPr>
          <w:rFonts w:ascii="Cambria" w:eastAsia="Book Antiqua" w:hAnsi="Cambria" w:cs="Book Antiqua"/>
          <w:sz w:val="26"/>
          <w:szCs w:val="26"/>
        </w:rPr>
        <w:t xml:space="preserve">s asked </w:t>
      </w:r>
      <w:r w:rsidRPr="002E2F9D">
        <w:rPr>
          <w:rFonts w:ascii="Cambria" w:eastAsia="Book Antiqua" w:hAnsi="Cambria" w:cs="Book Antiqua"/>
          <w:spacing w:val="-2"/>
          <w:sz w:val="26"/>
          <w:szCs w:val="26"/>
        </w:rPr>
        <w:t>a</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d</w:t>
      </w:r>
      <w:r w:rsidRPr="002E2F9D">
        <w:rPr>
          <w:rFonts w:ascii="Cambria" w:eastAsia="Book Antiqua" w:hAnsi="Cambria" w:cs="Book Antiqua"/>
          <w:spacing w:val="-3"/>
          <w:sz w:val="26"/>
          <w:szCs w:val="26"/>
        </w:rPr>
        <w:t xml:space="preserve"> </w:t>
      </w:r>
      <w:r w:rsidRPr="002E2F9D">
        <w:rPr>
          <w:rFonts w:ascii="Cambria" w:eastAsia="Book Antiqua" w:hAnsi="Cambria" w:cs="Book Antiqua"/>
          <w:sz w:val="26"/>
          <w:szCs w:val="26"/>
        </w:rPr>
        <w:t>get t</w:t>
      </w:r>
      <w:r w:rsidRPr="002E2F9D">
        <w:rPr>
          <w:rFonts w:ascii="Cambria" w:eastAsia="Book Antiqua" w:hAnsi="Cambria" w:cs="Book Antiqua"/>
          <w:spacing w:val="1"/>
          <w:sz w:val="26"/>
          <w:szCs w:val="26"/>
        </w:rPr>
        <w:t>h</w:t>
      </w:r>
      <w:r w:rsidRPr="002E2F9D">
        <w:rPr>
          <w:rFonts w:ascii="Cambria" w:eastAsia="Book Antiqua" w:hAnsi="Cambria" w:cs="Book Antiqua"/>
          <w:sz w:val="26"/>
          <w:szCs w:val="26"/>
        </w:rPr>
        <w:t xml:space="preserve">e </w:t>
      </w:r>
      <w:r w:rsidRPr="002E2F9D">
        <w:rPr>
          <w:rFonts w:ascii="Cambria" w:eastAsia="Book Antiqua" w:hAnsi="Cambria" w:cs="Book Antiqua"/>
          <w:spacing w:val="-1"/>
          <w:sz w:val="26"/>
          <w:szCs w:val="26"/>
        </w:rPr>
        <w:t>r</w:t>
      </w:r>
      <w:r w:rsidRPr="002E2F9D">
        <w:rPr>
          <w:rFonts w:ascii="Cambria" w:eastAsia="Book Antiqua" w:hAnsi="Cambria" w:cs="Book Antiqua"/>
          <w:sz w:val="26"/>
          <w:szCs w:val="26"/>
        </w:rPr>
        <w:t>es</w:t>
      </w:r>
      <w:r w:rsidRPr="002E2F9D">
        <w:rPr>
          <w:rFonts w:ascii="Cambria" w:eastAsia="Book Antiqua" w:hAnsi="Cambria" w:cs="Book Antiqua"/>
          <w:spacing w:val="-1"/>
          <w:sz w:val="26"/>
          <w:szCs w:val="26"/>
        </w:rPr>
        <w:t>p</w:t>
      </w:r>
      <w:r w:rsidRPr="002E2F9D">
        <w:rPr>
          <w:rFonts w:ascii="Cambria" w:eastAsia="Book Antiqua" w:hAnsi="Cambria" w:cs="Book Antiqua"/>
          <w:spacing w:val="-3"/>
          <w:sz w:val="26"/>
          <w:szCs w:val="26"/>
        </w:rPr>
        <w:t>o</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 xml:space="preserve">se </w:t>
      </w:r>
      <w:r w:rsidRPr="002E2F9D">
        <w:rPr>
          <w:rFonts w:ascii="Cambria" w:eastAsia="Book Antiqua" w:hAnsi="Cambria" w:cs="Book Antiqua"/>
          <w:spacing w:val="-1"/>
          <w:sz w:val="26"/>
          <w:szCs w:val="26"/>
        </w:rPr>
        <w:t>r</w:t>
      </w:r>
      <w:r w:rsidRPr="002E2F9D">
        <w:rPr>
          <w:rFonts w:ascii="Cambria" w:eastAsia="Book Antiqua" w:hAnsi="Cambria" w:cs="Book Antiqua"/>
          <w:sz w:val="26"/>
          <w:szCs w:val="26"/>
        </w:rPr>
        <w:t>i</w:t>
      </w:r>
      <w:r w:rsidRPr="002E2F9D">
        <w:rPr>
          <w:rFonts w:ascii="Cambria" w:eastAsia="Book Antiqua" w:hAnsi="Cambria" w:cs="Book Antiqua"/>
          <w:spacing w:val="-3"/>
          <w:sz w:val="26"/>
          <w:szCs w:val="26"/>
        </w:rPr>
        <w:t>g</w:t>
      </w:r>
      <w:r w:rsidRPr="002E2F9D">
        <w:rPr>
          <w:rFonts w:ascii="Cambria" w:eastAsia="Book Antiqua" w:hAnsi="Cambria" w:cs="Book Antiqua"/>
          <w:spacing w:val="1"/>
          <w:sz w:val="26"/>
          <w:szCs w:val="26"/>
        </w:rPr>
        <w:t>h</w:t>
      </w:r>
      <w:r w:rsidRPr="002E2F9D">
        <w:rPr>
          <w:rFonts w:ascii="Cambria" w:eastAsia="Book Antiqua" w:hAnsi="Cambria" w:cs="Book Antiqua"/>
          <w:sz w:val="26"/>
          <w:szCs w:val="26"/>
        </w:rPr>
        <w:t xml:space="preserve">t </w:t>
      </w:r>
      <w:r w:rsidRPr="002E2F9D">
        <w:rPr>
          <w:rFonts w:ascii="Cambria" w:eastAsia="Book Antiqua" w:hAnsi="Cambria" w:cs="Book Antiqua"/>
          <w:spacing w:val="-2"/>
          <w:sz w:val="26"/>
          <w:szCs w:val="26"/>
        </w:rPr>
        <w:t>aw</w:t>
      </w:r>
      <w:r w:rsidRPr="002E2F9D">
        <w:rPr>
          <w:rFonts w:ascii="Cambria" w:eastAsia="Book Antiqua" w:hAnsi="Cambria" w:cs="Book Antiqua"/>
          <w:sz w:val="26"/>
          <w:szCs w:val="26"/>
        </w:rPr>
        <w:t>ay.</w:t>
      </w:r>
    </w:p>
    <w:p w:rsidR="002E2F9D" w:rsidRDefault="004428C4" w:rsidP="001D4F0B">
      <w:pPr>
        <w:pStyle w:val="ListParagraph"/>
        <w:numPr>
          <w:ilvl w:val="0"/>
          <w:numId w:val="74"/>
        </w:numPr>
        <w:spacing w:after="0" w:line="239" w:lineRule="auto"/>
        <w:ind w:right="155"/>
        <w:rPr>
          <w:rFonts w:ascii="Cambria" w:eastAsia="Book Antiqua" w:hAnsi="Cambria" w:cs="Book Antiqua"/>
          <w:sz w:val="26"/>
          <w:szCs w:val="26"/>
        </w:rPr>
      </w:pPr>
      <w:r w:rsidRPr="002E2F9D">
        <w:rPr>
          <w:rFonts w:ascii="Cambria" w:eastAsia="Book Antiqua" w:hAnsi="Cambria" w:cs="Book Antiqua"/>
          <w:b/>
          <w:bCs/>
          <w:sz w:val="26"/>
          <w:szCs w:val="26"/>
        </w:rPr>
        <w:t>Surveys</w:t>
      </w:r>
      <w:r w:rsidRPr="002E2F9D">
        <w:rPr>
          <w:rFonts w:ascii="Cambria" w:eastAsia="Book Antiqua" w:hAnsi="Cambria" w:cs="Book Antiqua"/>
          <w:sz w:val="26"/>
          <w:szCs w:val="26"/>
        </w:rPr>
        <w:t>!</w:t>
      </w:r>
      <w:r w:rsidRPr="002E2F9D">
        <w:rPr>
          <w:rFonts w:ascii="Cambria" w:eastAsia="Book Antiqua" w:hAnsi="Cambria" w:cs="Book Antiqua"/>
          <w:spacing w:val="54"/>
          <w:sz w:val="26"/>
          <w:szCs w:val="26"/>
        </w:rPr>
        <w:t xml:space="preserve"> </w:t>
      </w:r>
      <w:r w:rsidRPr="002E2F9D">
        <w:rPr>
          <w:rFonts w:ascii="Cambria" w:eastAsia="Book Antiqua" w:hAnsi="Cambria" w:cs="Book Antiqua"/>
          <w:sz w:val="26"/>
          <w:szCs w:val="26"/>
        </w:rPr>
        <w:t>W</w:t>
      </w:r>
      <w:r w:rsidRPr="002E2F9D">
        <w:rPr>
          <w:rFonts w:ascii="Cambria" w:eastAsia="Book Antiqua" w:hAnsi="Cambria" w:cs="Book Antiqua"/>
          <w:spacing w:val="-1"/>
          <w:sz w:val="26"/>
          <w:szCs w:val="26"/>
        </w:rPr>
        <w:t>h</w:t>
      </w:r>
      <w:r w:rsidRPr="002E2F9D">
        <w:rPr>
          <w:rFonts w:ascii="Cambria" w:eastAsia="Book Antiqua" w:hAnsi="Cambria" w:cs="Book Antiqua"/>
          <w:sz w:val="26"/>
          <w:szCs w:val="26"/>
        </w:rPr>
        <w:t>at a g</w:t>
      </w:r>
      <w:r w:rsidRPr="002E2F9D">
        <w:rPr>
          <w:rFonts w:ascii="Cambria" w:eastAsia="Book Antiqua" w:hAnsi="Cambria" w:cs="Book Antiqua"/>
          <w:spacing w:val="-1"/>
          <w:sz w:val="26"/>
          <w:szCs w:val="26"/>
        </w:rPr>
        <w:t>r</w:t>
      </w:r>
      <w:r w:rsidRPr="002E2F9D">
        <w:rPr>
          <w:rFonts w:ascii="Cambria" w:eastAsia="Book Antiqua" w:hAnsi="Cambria" w:cs="Book Antiqua"/>
          <w:sz w:val="26"/>
          <w:szCs w:val="26"/>
        </w:rPr>
        <w:t xml:space="preserve">eat </w:t>
      </w:r>
      <w:r w:rsidRPr="002E2F9D">
        <w:rPr>
          <w:rFonts w:ascii="Cambria" w:eastAsia="Book Antiqua" w:hAnsi="Cambria" w:cs="Book Antiqua"/>
          <w:spacing w:val="-2"/>
          <w:sz w:val="26"/>
          <w:szCs w:val="26"/>
        </w:rPr>
        <w:t>t</w:t>
      </w:r>
      <w:r w:rsidRPr="002E2F9D">
        <w:rPr>
          <w:rFonts w:ascii="Cambria" w:eastAsia="Book Antiqua" w:hAnsi="Cambria" w:cs="Book Antiqua"/>
          <w:spacing w:val="-1"/>
          <w:sz w:val="26"/>
          <w:szCs w:val="26"/>
        </w:rPr>
        <w:t>oo</w:t>
      </w:r>
      <w:r w:rsidRPr="002E2F9D">
        <w:rPr>
          <w:rFonts w:ascii="Cambria" w:eastAsia="Book Antiqua" w:hAnsi="Cambria" w:cs="Book Antiqua"/>
          <w:sz w:val="26"/>
          <w:szCs w:val="26"/>
        </w:rPr>
        <w:t xml:space="preserve">l! </w:t>
      </w:r>
      <w:r w:rsidRPr="002E2F9D">
        <w:rPr>
          <w:rFonts w:ascii="Cambria" w:eastAsia="Book Antiqua" w:hAnsi="Cambria" w:cs="Book Antiqua"/>
          <w:spacing w:val="2"/>
          <w:sz w:val="26"/>
          <w:szCs w:val="26"/>
        </w:rPr>
        <w:t xml:space="preserve"> </w:t>
      </w:r>
      <w:r w:rsidRPr="002E2F9D">
        <w:rPr>
          <w:rFonts w:ascii="Cambria" w:eastAsia="Book Antiqua" w:hAnsi="Cambria" w:cs="Book Antiqua"/>
          <w:spacing w:val="-1"/>
          <w:sz w:val="26"/>
          <w:szCs w:val="26"/>
        </w:rPr>
        <w:t>Sur</w:t>
      </w:r>
      <w:r w:rsidRPr="002E2F9D">
        <w:rPr>
          <w:rFonts w:ascii="Cambria" w:eastAsia="Book Antiqua" w:hAnsi="Cambria" w:cs="Book Antiqua"/>
          <w:sz w:val="26"/>
          <w:szCs w:val="26"/>
        </w:rPr>
        <w:t>veys a</w:t>
      </w:r>
      <w:r w:rsidRPr="002E2F9D">
        <w:rPr>
          <w:rFonts w:ascii="Cambria" w:eastAsia="Book Antiqua" w:hAnsi="Cambria" w:cs="Book Antiqua"/>
          <w:spacing w:val="-1"/>
          <w:sz w:val="26"/>
          <w:szCs w:val="26"/>
        </w:rPr>
        <w:t>r</w:t>
      </w:r>
      <w:r w:rsidRPr="002E2F9D">
        <w:rPr>
          <w:rFonts w:ascii="Cambria" w:eastAsia="Book Antiqua" w:hAnsi="Cambria" w:cs="Book Antiqua"/>
          <w:sz w:val="26"/>
          <w:szCs w:val="26"/>
        </w:rPr>
        <w:t xml:space="preserve">e </w:t>
      </w:r>
      <w:r w:rsidRPr="002E2F9D">
        <w:rPr>
          <w:rFonts w:ascii="Cambria" w:eastAsia="Book Antiqua" w:hAnsi="Cambria" w:cs="Book Antiqua"/>
          <w:spacing w:val="-1"/>
          <w:sz w:val="26"/>
          <w:szCs w:val="26"/>
        </w:rPr>
        <w:t>u</w:t>
      </w:r>
      <w:r w:rsidRPr="002E2F9D">
        <w:rPr>
          <w:rFonts w:ascii="Cambria" w:eastAsia="Book Antiqua" w:hAnsi="Cambria" w:cs="Book Antiqua"/>
          <w:sz w:val="26"/>
          <w:szCs w:val="26"/>
        </w:rPr>
        <w:t>sed</w:t>
      </w:r>
      <w:r w:rsidRPr="002E2F9D">
        <w:rPr>
          <w:rFonts w:ascii="Cambria" w:eastAsia="Book Antiqua" w:hAnsi="Cambria" w:cs="Book Antiqua"/>
          <w:spacing w:val="-3"/>
          <w:sz w:val="26"/>
          <w:szCs w:val="26"/>
        </w:rPr>
        <w:t xml:space="preserve"> </w:t>
      </w:r>
      <w:r w:rsidRPr="002E2F9D">
        <w:rPr>
          <w:rFonts w:ascii="Cambria" w:eastAsia="Book Antiqua" w:hAnsi="Cambria" w:cs="Book Antiqua"/>
          <w:spacing w:val="1"/>
          <w:sz w:val="26"/>
          <w:szCs w:val="26"/>
        </w:rPr>
        <w:t>j</w:t>
      </w:r>
      <w:r w:rsidRPr="002E2F9D">
        <w:rPr>
          <w:rFonts w:ascii="Cambria" w:eastAsia="Book Antiqua" w:hAnsi="Cambria" w:cs="Book Antiqua"/>
          <w:spacing w:val="-1"/>
          <w:sz w:val="26"/>
          <w:szCs w:val="26"/>
        </w:rPr>
        <w:t>u</w:t>
      </w:r>
      <w:r w:rsidRPr="002E2F9D">
        <w:rPr>
          <w:rFonts w:ascii="Cambria" w:eastAsia="Book Antiqua" w:hAnsi="Cambria" w:cs="Book Antiqua"/>
          <w:sz w:val="26"/>
          <w:szCs w:val="26"/>
        </w:rPr>
        <w:t xml:space="preserve">st like </w:t>
      </w:r>
      <w:r w:rsidRPr="002E2F9D">
        <w:rPr>
          <w:rFonts w:ascii="Cambria" w:eastAsia="Book Antiqua" w:hAnsi="Cambria" w:cs="Book Antiqua"/>
          <w:spacing w:val="-2"/>
          <w:sz w:val="26"/>
          <w:szCs w:val="26"/>
        </w:rPr>
        <w:t>o</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l</w:t>
      </w:r>
      <w:r w:rsidRPr="002E2F9D">
        <w:rPr>
          <w:rFonts w:ascii="Cambria" w:eastAsia="Book Antiqua" w:hAnsi="Cambria" w:cs="Book Antiqua"/>
          <w:spacing w:val="-2"/>
          <w:sz w:val="26"/>
          <w:szCs w:val="26"/>
        </w:rPr>
        <w:t>i</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e t</w:t>
      </w:r>
      <w:r w:rsidRPr="002E2F9D">
        <w:rPr>
          <w:rFonts w:ascii="Cambria" w:eastAsia="Book Antiqua" w:hAnsi="Cambria" w:cs="Book Antiqua"/>
          <w:spacing w:val="-3"/>
          <w:sz w:val="26"/>
          <w:szCs w:val="26"/>
        </w:rPr>
        <w:t>e</w:t>
      </w:r>
      <w:r w:rsidRPr="002E2F9D">
        <w:rPr>
          <w:rFonts w:ascii="Cambria" w:eastAsia="Book Antiqua" w:hAnsi="Cambria" w:cs="Book Antiqua"/>
          <w:sz w:val="26"/>
          <w:szCs w:val="26"/>
        </w:rPr>
        <w:t>sts, b</w:t>
      </w:r>
      <w:r w:rsidRPr="002E2F9D">
        <w:rPr>
          <w:rFonts w:ascii="Cambria" w:eastAsia="Book Antiqua" w:hAnsi="Cambria" w:cs="Book Antiqua"/>
          <w:spacing w:val="-1"/>
          <w:sz w:val="26"/>
          <w:szCs w:val="26"/>
        </w:rPr>
        <w:t>u</w:t>
      </w:r>
      <w:r w:rsidRPr="002E2F9D">
        <w:rPr>
          <w:rFonts w:ascii="Cambria" w:eastAsia="Book Antiqua" w:hAnsi="Cambria" w:cs="Book Antiqua"/>
          <w:sz w:val="26"/>
          <w:szCs w:val="26"/>
        </w:rPr>
        <w:t>t a</w:t>
      </w:r>
      <w:r w:rsidRPr="002E2F9D">
        <w:rPr>
          <w:rFonts w:ascii="Cambria" w:eastAsia="Book Antiqua" w:hAnsi="Cambria" w:cs="Book Antiqua"/>
          <w:spacing w:val="-3"/>
          <w:sz w:val="26"/>
          <w:szCs w:val="26"/>
        </w:rPr>
        <w:t>r</w:t>
      </w:r>
      <w:r w:rsidRPr="002E2F9D">
        <w:rPr>
          <w:rFonts w:ascii="Cambria" w:eastAsia="Book Antiqua" w:hAnsi="Cambria" w:cs="Book Antiqua"/>
          <w:sz w:val="26"/>
          <w:szCs w:val="26"/>
        </w:rPr>
        <w:t>e a</w:t>
      </w:r>
      <w:r w:rsidRPr="002E2F9D">
        <w:rPr>
          <w:rFonts w:ascii="Cambria" w:eastAsia="Book Antiqua" w:hAnsi="Cambria" w:cs="Book Antiqua"/>
          <w:spacing w:val="1"/>
          <w:sz w:val="26"/>
          <w:szCs w:val="26"/>
        </w:rPr>
        <w:t>n</w:t>
      </w:r>
      <w:r w:rsidRPr="002E2F9D">
        <w:rPr>
          <w:rFonts w:ascii="Cambria" w:eastAsia="Book Antiqua" w:hAnsi="Cambria" w:cs="Book Antiqua"/>
          <w:spacing w:val="-3"/>
          <w:sz w:val="26"/>
          <w:szCs w:val="26"/>
        </w:rPr>
        <w:t>o</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y</w:t>
      </w:r>
      <w:r w:rsidRPr="002E2F9D">
        <w:rPr>
          <w:rFonts w:ascii="Cambria" w:eastAsia="Book Antiqua" w:hAnsi="Cambria" w:cs="Book Antiqua"/>
          <w:spacing w:val="-1"/>
          <w:sz w:val="26"/>
          <w:szCs w:val="26"/>
        </w:rPr>
        <w:t>mou</w:t>
      </w:r>
      <w:r w:rsidRPr="002E2F9D">
        <w:rPr>
          <w:rFonts w:ascii="Cambria" w:eastAsia="Book Antiqua" w:hAnsi="Cambria" w:cs="Book Antiqua"/>
          <w:sz w:val="26"/>
          <w:szCs w:val="26"/>
        </w:rPr>
        <w:t xml:space="preserve">s.  </w:t>
      </w:r>
      <w:r w:rsidRPr="002E2F9D">
        <w:rPr>
          <w:rFonts w:ascii="Cambria" w:eastAsia="Book Antiqua" w:hAnsi="Cambria" w:cs="Book Antiqua"/>
          <w:spacing w:val="1"/>
          <w:sz w:val="26"/>
          <w:szCs w:val="26"/>
        </w:rPr>
        <w:t xml:space="preserve"> </w:t>
      </w:r>
      <w:r w:rsidRPr="002E2F9D">
        <w:rPr>
          <w:rFonts w:ascii="Cambria" w:eastAsia="Book Antiqua" w:hAnsi="Cambria" w:cs="Book Antiqua"/>
          <w:sz w:val="26"/>
          <w:szCs w:val="26"/>
        </w:rPr>
        <w:t>W</w:t>
      </w:r>
      <w:r w:rsidRPr="002E2F9D">
        <w:rPr>
          <w:rFonts w:ascii="Cambria" w:eastAsia="Book Antiqua" w:hAnsi="Cambria" w:cs="Book Antiqua"/>
          <w:spacing w:val="-3"/>
          <w:sz w:val="26"/>
          <w:szCs w:val="26"/>
        </w:rPr>
        <w:t>o</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de</w:t>
      </w:r>
      <w:r w:rsidRPr="002E2F9D">
        <w:rPr>
          <w:rFonts w:ascii="Cambria" w:eastAsia="Book Antiqua" w:hAnsi="Cambria" w:cs="Book Antiqua"/>
          <w:spacing w:val="-1"/>
          <w:sz w:val="26"/>
          <w:szCs w:val="26"/>
        </w:rPr>
        <w:t>r</w:t>
      </w:r>
      <w:r w:rsidRPr="002E2F9D">
        <w:rPr>
          <w:rFonts w:ascii="Cambria" w:eastAsia="Book Antiqua" w:hAnsi="Cambria" w:cs="Book Antiqua"/>
          <w:spacing w:val="-2"/>
          <w:sz w:val="26"/>
          <w:szCs w:val="26"/>
        </w:rPr>
        <w:t>f</w:t>
      </w:r>
      <w:r w:rsidRPr="002E2F9D">
        <w:rPr>
          <w:rFonts w:ascii="Cambria" w:eastAsia="Book Antiqua" w:hAnsi="Cambria" w:cs="Book Antiqua"/>
          <w:spacing w:val="-1"/>
          <w:sz w:val="26"/>
          <w:szCs w:val="26"/>
        </w:rPr>
        <w:t>u</w:t>
      </w:r>
      <w:r w:rsidRPr="002E2F9D">
        <w:rPr>
          <w:rFonts w:ascii="Cambria" w:eastAsia="Book Antiqua" w:hAnsi="Cambria" w:cs="Book Antiqua"/>
          <w:sz w:val="26"/>
          <w:szCs w:val="26"/>
        </w:rPr>
        <w:t>l t</w:t>
      </w:r>
      <w:r w:rsidRPr="002E2F9D">
        <w:rPr>
          <w:rFonts w:ascii="Cambria" w:eastAsia="Book Antiqua" w:hAnsi="Cambria" w:cs="Book Antiqua"/>
          <w:spacing w:val="-1"/>
          <w:sz w:val="26"/>
          <w:szCs w:val="26"/>
        </w:rPr>
        <w:t>oo</w:t>
      </w:r>
      <w:r w:rsidRPr="002E2F9D">
        <w:rPr>
          <w:rFonts w:ascii="Cambria" w:eastAsia="Book Antiqua" w:hAnsi="Cambria" w:cs="Book Antiqua"/>
          <w:sz w:val="26"/>
          <w:szCs w:val="26"/>
        </w:rPr>
        <w:t xml:space="preserve">ls </w:t>
      </w:r>
      <w:r w:rsidRPr="002E2F9D">
        <w:rPr>
          <w:rFonts w:ascii="Cambria" w:eastAsia="Book Antiqua" w:hAnsi="Cambria" w:cs="Book Antiqua"/>
          <w:spacing w:val="1"/>
          <w:sz w:val="26"/>
          <w:szCs w:val="26"/>
        </w:rPr>
        <w:t>f</w:t>
      </w:r>
      <w:r w:rsidRPr="002E2F9D">
        <w:rPr>
          <w:rFonts w:ascii="Cambria" w:eastAsia="Book Antiqua" w:hAnsi="Cambria" w:cs="Book Antiqua"/>
          <w:spacing w:val="-1"/>
          <w:sz w:val="26"/>
          <w:szCs w:val="26"/>
        </w:rPr>
        <w:t>o</w:t>
      </w:r>
      <w:r w:rsidRPr="002E2F9D">
        <w:rPr>
          <w:rFonts w:ascii="Cambria" w:eastAsia="Book Antiqua" w:hAnsi="Cambria" w:cs="Book Antiqua"/>
          <w:sz w:val="26"/>
          <w:szCs w:val="26"/>
        </w:rPr>
        <w:t>r</w:t>
      </w:r>
      <w:r w:rsidRPr="002E2F9D">
        <w:rPr>
          <w:rFonts w:ascii="Cambria" w:eastAsia="Book Antiqua" w:hAnsi="Cambria" w:cs="Book Antiqua"/>
          <w:spacing w:val="-1"/>
          <w:sz w:val="26"/>
          <w:szCs w:val="26"/>
        </w:rPr>
        <w:t xml:space="preserve"> </w:t>
      </w:r>
      <w:r w:rsidRPr="002E2F9D">
        <w:rPr>
          <w:rFonts w:ascii="Cambria" w:eastAsia="Book Antiqua" w:hAnsi="Cambria" w:cs="Book Antiqua"/>
          <w:sz w:val="26"/>
          <w:szCs w:val="26"/>
        </w:rPr>
        <w:t>gett</w:t>
      </w:r>
      <w:r w:rsidRPr="002E2F9D">
        <w:rPr>
          <w:rFonts w:ascii="Cambria" w:eastAsia="Book Antiqua" w:hAnsi="Cambria" w:cs="Book Antiqua"/>
          <w:spacing w:val="-2"/>
          <w:sz w:val="26"/>
          <w:szCs w:val="26"/>
        </w:rPr>
        <w:t>i</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g</w:t>
      </w:r>
      <w:r w:rsidRPr="002E2F9D">
        <w:rPr>
          <w:rFonts w:ascii="Cambria" w:eastAsia="Book Antiqua" w:hAnsi="Cambria" w:cs="Book Antiqua"/>
          <w:spacing w:val="-3"/>
          <w:sz w:val="26"/>
          <w:szCs w:val="26"/>
        </w:rPr>
        <w:t xml:space="preserve"> </w:t>
      </w:r>
      <w:r w:rsidRPr="002E2F9D">
        <w:rPr>
          <w:rFonts w:ascii="Cambria" w:eastAsia="Book Antiqua" w:hAnsi="Cambria" w:cs="Book Antiqua"/>
          <w:spacing w:val="1"/>
          <w:sz w:val="26"/>
          <w:szCs w:val="26"/>
        </w:rPr>
        <w:t>q</w:t>
      </w:r>
      <w:r w:rsidRPr="002E2F9D">
        <w:rPr>
          <w:rFonts w:ascii="Cambria" w:eastAsia="Book Antiqua" w:hAnsi="Cambria" w:cs="Book Antiqua"/>
          <w:spacing w:val="-1"/>
          <w:sz w:val="26"/>
          <w:szCs w:val="26"/>
        </w:rPr>
        <w:t>u</w:t>
      </w:r>
      <w:r w:rsidRPr="002E2F9D">
        <w:rPr>
          <w:rFonts w:ascii="Cambria" w:eastAsia="Book Antiqua" w:hAnsi="Cambria" w:cs="Book Antiqua"/>
          <w:sz w:val="26"/>
          <w:szCs w:val="26"/>
        </w:rPr>
        <w:t>ick</w:t>
      </w:r>
      <w:r w:rsidRPr="002E2F9D">
        <w:rPr>
          <w:rFonts w:ascii="Cambria" w:eastAsia="Book Antiqua" w:hAnsi="Cambria" w:cs="Book Antiqua"/>
          <w:spacing w:val="-3"/>
          <w:sz w:val="26"/>
          <w:szCs w:val="26"/>
        </w:rPr>
        <w:t xml:space="preserve"> </w:t>
      </w:r>
      <w:r w:rsidRPr="002E2F9D">
        <w:rPr>
          <w:rFonts w:ascii="Cambria" w:eastAsia="Book Antiqua" w:hAnsi="Cambria" w:cs="Book Antiqua"/>
          <w:spacing w:val="1"/>
          <w:sz w:val="26"/>
          <w:szCs w:val="26"/>
        </w:rPr>
        <w:t>f</w:t>
      </w:r>
      <w:r w:rsidRPr="002E2F9D">
        <w:rPr>
          <w:rFonts w:ascii="Cambria" w:eastAsia="Book Antiqua" w:hAnsi="Cambria" w:cs="Book Antiqua"/>
          <w:spacing w:val="-3"/>
          <w:sz w:val="26"/>
          <w:szCs w:val="26"/>
        </w:rPr>
        <w:t>e</w:t>
      </w:r>
      <w:r w:rsidRPr="002E2F9D">
        <w:rPr>
          <w:rFonts w:ascii="Cambria" w:eastAsia="Book Antiqua" w:hAnsi="Cambria" w:cs="Book Antiqua"/>
          <w:sz w:val="26"/>
          <w:szCs w:val="26"/>
        </w:rPr>
        <w:t xml:space="preserve">edback </w:t>
      </w:r>
      <w:r w:rsidRPr="002E2F9D">
        <w:rPr>
          <w:rFonts w:ascii="Cambria" w:eastAsia="Book Antiqua" w:hAnsi="Cambria" w:cs="Book Antiqua"/>
          <w:spacing w:val="-3"/>
          <w:sz w:val="26"/>
          <w:szCs w:val="26"/>
        </w:rPr>
        <w:t>o</w:t>
      </w:r>
      <w:r w:rsidRPr="002E2F9D">
        <w:rPr>
          <w:rFonts w:ascii="Cambria" w:eastAsia="Book Antiqua" w:hAnsi="Cambria" w:cs="Book Antiqua"/>
          <w:sz w:val="26"/>
          <w:szCs w:val="26"/>
        </w:rPr>
        <w:t>n</w:t>
      </w:r>
      <w:r w:rsidRPr="002E2F9D">
        <w:rPr>
          <w:rFonts w:ascii="Cambria" w:eastAsia="Book Antiqua" w:hAnsi="Cambria" w:cs="Book Antiqua"/>
          <w:spacing w:val="1"/>
          <w:sz w:val="26"/>
          <w:szCs w:val="26"/>
        </w:rPr>
        <w:t xml:space="preserve"> </w:t>
      </w:r>
      <w:r w:rsidRPr="002E2F9D">
        <w:rPr>
          <w:rFonts w:ascii="Cambria" w:eastAsia="Book Antiqua" w:hAnsi="Cambria" w:cs="Book Antiqua"/>
          <w:sz w:val="26"/>
          <w:szCs w:val="26"/>
        </w:rPr>
        <w:t>a le</w:t>
      </w:r>
      <w:r w:rsidRPr="002E2F9D">
        <w:rPr>
          <w:rFonts w:ascii="Cambria" w:eastAsia="Book Antiqua" w:hAnsi="Cambria" w:cs="Book Antiqua"/>
          <w:spacing w:val="-2"/>
          <w:sz w:val="26"/>
          <w:szCs w:val="26"/>
        </w:rPr>
        <w:t>s</w:t>
      </w:r>
      <w:r w:rsidRPr="002E2F9D">
        <w:rPr>
          <w:rFonts w:ascii="Cambria" w:eastAsia="Book Antiqua" w:hAnsi="Cambria" w:cs="Book Antiqua"/>
          <w:sz w:val="26"/>
          <w:szCs w:val="26"/>
        </w:rPr>
        <w:t>s</w:t>
      </w:r>
      <w:r w:rsidRPr="002E2F9D">
        <w:rPr>
          <w:rFonts w:ascii="Cambria" w:eastAsia="Book Antiqua" w:hAnsi="Cambria" w:cs="Book Antiqua"/>
          <w:spacing w:val="-1"/>
          <w:sz w:val="26"/>
          <w:szCs w:val="26"/>
        </w:rPr>
        <w:t>o</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 a</w:t>
      </w:r>
      <w:r w:rsidRPr="002E2F9D">
        <w:rPr>
          <w:rFonts w:ascii="Cambria" w:eastAsia="Book Antiqua" w:hAnsi="Cambria" w:cs="Book Antiqua"/>
          <w:spacing w:val="-2"/>
          <w:sz w:val="26"/>
          <w:szCs w:val="26"/>
        </w:rPr>
        <w:t xml:space="preserve"> </w:t>
      </w:r>
      <w:r w:rsidRPr="002E2F9D">
        <w:rPr>
          <w:rFonts w:ascii="Cambria" w:eastAsia="Book Antiqua" w:hAnsi="Cambria" w:cs="Book Antiqua"/>
          <w:spacing w:val="-1"/>
          <w:sz w:val="26"/>
          <w:szCs w:val="26"/>
        </w:rPr>
        <w:t>pr</w:t>
      </w:r>
      <w:r w:rsidRPr="002E2F9D">
        <w:rPr>
          <w:rFonts w:ascii="Cambria" w:eastAsia="Book Antiqua" w:hAnsi="Cambria" w:cs="Book Antiqua"/>
          <w:spacing w:val="1"/>
          <w:sz w:val="26"/>
          <w:szCs w:val="26"/>
        </w:rPr>
        <w:t>e-</w:t>
      </w:r>
      <w:r w:rsidRPr="002E2F9D">
        <w:rPr>
          <w:rFonts w:ascii="Cambria" w:eastAsia="Book Antiqua" w:hAnsi="Cambria" w:cs="Book Antiqua"/>
          <w:sz w:val="26"/>
          <w:szCs w:val="26"/>
        </w:rPr>
        <w:t xml:space="preserve">test </w:t>
      </w:r>
      <w:r w:rsidRPr="002E2F9D">
        <w:rPr>
          <w:rFonts w:ascii="Cambria" w:eastAsia="Book Antiqua" w:hAnsi="Cambria" w:cs="Book Antiqua"/>
          <w:spacing w:val="-2"/>
          <w:sz w:val="26"/>
          <w:szCs w:val="26"/>
        </w:rPr>
        <w:t>t</w:t>
      </w:r>
      <w:r w:rsidRPr="002E2F9D">
        <w:rPr>
          <w:rFonts w:ascii="Cambria" w:eastAsia="Book Antiqua" w:hAnsi="Cambria" w:cs="Book Antiqua"/>
          <w:spacing w:val="1"/>
          <w:sz w:val="26"/>
          <w:szCs w:val="26"/>
        </w:rPr>
        <w:t>h</w:t>
      </w:r>
      <w:r w:rsidRPr="002E2F9D">
        <w:rPr>
          <w:rFonts w:ascii="Cambria" w:eastAsia="Book Antiqua" w:hAnsi="Cambria" w:cs="Book Antiqua"/>
          <w:sz w:val="26"/>
          <w:szCs w:val="26"/>
        </w:rPr>
        <w:t>at d</w:t>
      </w:r>
      <w:r w:rsidRPr="002E2F9D">
        <w:rPr>
          <w:rFonts w:ascii="Cambria" w:eastAsia="Book Antiqua" w:hAnsi="Cambria" w:cs="Book Antiqua"/>
          <w:spacing w:val="-1"/>
          <w:sz w:val="26"/>
          <w:szCs w:val="26"/>
        </w:rPr>
        <w:t>o</w:t>
      </w:r>
      <w:r w:rsidRPr="002E2F9D">
        <w:rPr>
          <w:rFonts w:ascii="Cambria" w:eastAsia="Book Antiqua" w:hAnsi="Cambria" w:cs="Book Antiqua"/>
          <w:sz w:val="26"/>
          <w:szCs w:val="26"/>
        </w:rPr>
        <w:t>e</w:t>
      </w:r>
      <w:r w:rsidRPr="002E2F9D">
        <w:rPr>
          <w:rFonts w:ascii="Cambria" w:eastAsia="Book Antiqua" w:hAnsi="Cambria" w:cs="Book Antiqua"/>
          <w:spacing w:val="-2"/>
          <w:sz w:val="26"/>
          <w:szCs w:val="26"/>
        </w:rPr>
        <w:t>s</w:t>
      </w:r>
      <w:r w:rsidRPr="002E2F9D">
        <w:rPr>
          <w:rFonts w:ascii="Cambria" w:eastAsia="Book Antiqua" w:hAnsi="Cambria" w:cs="Book Antiqua"/>
          <w:spacing w:val="1"/>
          <w:sz w:val="26"/>
          <w:szCs w:val="26"/>
        </w:rPr>
        <w:t>n</w:t>
      </w:r>
      <w:r w:rsidRPr="002E2F9D">
        <w:rPr>
          <w:rFonts w:ascii="Cambria" w:eastAsia="Book Antiqua" w:hAnsi="Cambria" w:cs="Book Antiqua"/>
          <w:spacing w:val="-1"/>
          <w:sz w:val="26"/>
          <w:szCs w:val="26"/>
        </w:rPr>
        <w:t>’</w:t>
      </w:r>
      <w:r w:rsidRPr="002E2F9D">
        <w:rPr>
          <w:rFonts w:ascii="Cambria" w:eastAsia="Book Antiqua" w:hAnsi="Cambria" w:cs="Book Antiqua"/>
          <w:sz w:val="26"/>
          <w:szCs w:val="26"/>
        </w:rPr>
        <w:t>t c</w:t>
      </w:r>
      <w:r w:rsidRPr="002E2F9D">
        <w:rPr>
          <w:rFonts w:ascii="Cambria" w:eastAsia="Book Antiqua" w:hAnsi="Cambria" w:cs="Book Antiqua"/>
          <w:spacing w:val="-1"/>
          <w:sz w:val="26"/>
          <w:szCs w:val="26"/>
        </w:rPr>
        <w:t>ou</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t,</w:t>
      </w:r>
      <w:r w:rsidRPr="002E2F9D">
        <w:rPr>
          <w:rFonts w:ascii="Cambria" w:eastAsia="Book Antiqua" w:hAnsi="Cambria" w:cs="Book Antiqua"/>
          <w:spacing w:val="-2"/>
          <w:sz w:val="26"/>
          <w:szCs w:val="26"/>
        </w:rPr>
        <w:t xml:space="preserve"> </w:t>
      </w:r>
      <w:r w:rsidRPr="002E2F9D">
        <w:rPr>
          <w:rFonts w:ascii="Cambria" w:eastAsia="Book Antiqua" w:hAnsi="Cambria" w:cs="Book Antiqua"/>
          <w:sz w:val="26"/>
          <w:szCs w:val="26"/>
        </w:rPr>
        <w:t>a</w:t>
      </w:r>
      <w:r w:rsidRPr="002E2F9D">
        <w:rPr>
          <w:rFonts w:ascii="Cambria" w:eastAsia="Book Antiqua" w:hAnsi="Cambria" w:cs="Book Antiqua"/>
          <w:spacing w:val="-2"/>
          <w:sz w:val="26"/>
          <w:szCs w:val="26"/>
        </w:rPr>
        <w:t xml:space="preserve"> </w:t>
      </w:r>
      <w:r w:rsidRPr="002E2F9D">
        <w:rPr>
          <w:rFonts w:ascii="Cambria" w:eastAsia="Book Antiqua" w:hAnsi="Cambria" w:cs="Book Antiqua"/>
          <w:spacing w:val="-1"/>
          <w:sz w:val="26"/>
          <w:szCs w:val="26"/>
        </w:rPr>
        <w:t>m</w:t>
      </w:r>
      <w:r w:rsidRPr="002E2F9D">
        <w:rPr>
          <w:rFonts w:ascii="Cambria" w:eastAsia="Book Antiqua" w:hAnsi="Cambria" w:cs="Book Antiqua"/>
          <w:sz w:val="26"/>
          <w:szCs w:val="26"/>
        </w:rPr>
        <w:t>id</w:t>
      </w:r>
      <w:r w:rsidRPr="002E2F9D">
        <w:rPr>
          <w:rFonts w:ascii="Cambria" w:eastAsia="Book Antiqua" w:hAnsi="Cambria" w:cs="Book Antiqua"/>
          <w:spacing w:val="1"/>
          <w:sz w:val="26"/>
          <w:szCs w:val="26"/>
        </w:rPr>
        <w:t>-</w:t>
      </w:r>
      <w:r w:rsidRPr="002E2F9D">
        <w:rPr>
          <w:rFonts w:ascii="Cambria" w:eastAsia="Book Antiqua" w:hAnsi="Cambria" w:cs="Book Antiqua"/>
          <w:sz w:val="26"/>
          <w:szCs w:val="26"/>
        </w:rPr>
        <w:t>se</w:t>
      </w:r>
      <w:r w:rsidRPr="002E2F9D">
        <w:rPr>
          <w:rFonts w:ascii="Cambria" w:eastAsia="Book Antiqua" w:hAnsi="Cambria" w:cs="Book Antiqua"/>
          <w:spacing w:val="-1"/>
          <w:sz w:val="26"/>
          <w:szCs w:val="26"/>
        </w:rPr>
        <w:t>m</w:t>
      </w:r>
      <w:r w:rsidRPr="002E2F9D">
        <w:rPr>
          <w:rFonts w:ascii="Cambria" w:eastAsia="Book Antiqua" w:hAnsi="Cambria" w:cs="Book Antiqua"/>
          <w:sz w:val="26"/>
          <w:szCs w:val="26"/>
        </w:rPr>
        <w:t>e</w:t>
      </w:r>
      <w:r w:rsidRPr="002E2F9D">
        <w:rPr>
          <w:rFonts w:ascii="Cambria" w:eastAsia="Book Antiqua" w:hAnsi="Cambria" w:cs="Book Antiqua"/>
          <w:spacing w:val="-2"/>
          <w:sz w:val="26"/>
          <w:szCs w:val="26"/>
        </w:rPr>
        <w:t>s</w:t>
      </w:r>
      <w:r w:rsidRPr="002E2F9D">
        <w:rPr>
          <w:rFonts w:ascii="Cambria" w:eastAsia="Book Antiqua" w:hAnsi="Cambria" w:cs="Book Antiqua"/>
          <w:sz w:val="26"/>
          <w:szCs w:val="26"/>
        </w:rPr>
        <w:t>ter</w:t>
      </w:r>
      <w:r w:rsidRPr="002E2F9D">
        <w:rPr>
          <w:rFonts w:ascii="Cambria" w:eastAsia="Book Antiqua" w:hAnsi="Cambria" w:cs="Book Antiqua"/>
          <w:spacing w:val="-1"/>
          <w:sz w:val="26"/>
          <w:szCs w:val="26"/>
        </w:rPr>
        <w:t xml:space="preserve"> </w:t>
      </w:r>
      <w:r w:rsidRPr="002E2F9D">
        <w:rPr>
          <w:rFonts w:ascii="Cambria" w:eastAsia="Book Antiqua" w:hAnsi="Cambria" w:cs="Book Antiqua"/>
          <w:spacing w:val="1"/>
          <w:sz w:val="26"/>
          <w:szCs w:val="26"/>
        </w:rPr>
        <w:t>w</w:t>
      </w:r>
      <w:r w:rsidRPr="002E2F9D">
        <w:rPr>
          <w:rFonts w:ascii="Cambria" w:eastAsia="Book Antiqua" w:hAnsi="Cambria" w:cs="Book Antiqua"/>
          <w:sz w:val="26"/>
          <w:szCs w:val="26"/>
        </w:rPr>
        <w:t>ay to</w:t>
      </w:r>
      <w:r w:rsidRPr="002E2F9D">
        <w:rPr>
          <w:rFonts w:ascii="Cambria" w:eastAsia="Book Antiqua" w:hAnsi="Cambria" w:cs="Book Antiqua"/>
          <w:spacing w:val="-3"/>
          <w:sz w:val="26"/>
          <w:szCs w:val="26"/>
        </w:rPr>
        <w:t xml:space="preserve"> </w:t>
      </w:r>
      <w:r w:rsidRPr="002E2F9D">
        <w:rPr>
          <w:rFonts w:ascii="Cambria" w:eastAsia="Book Antiqua" w:hAnsi="Cambria" w:cs="Book Antiqua"/>
          <w:spacing w:val="1"/>
          <w:sz w:val="26"/>
          <w:szCs w:val="26"/>
        </w:rPr>
        <w:t>f</w:t>
      </w:r>
      <w:r w:rsidRPr="002E2F9D">
        <w:rPr>
          <w:rFonts w:ascii="Cambria" w:eastAsia="Book Antiqua" w:hAnsi="Cambria" w:cs="Book Antiqua"/>
          <w:spacing w:val="-2"/>
          <w:sz w:val="26"/>
          <w:szCs w:val="26"/>
        </w:rPr>
        <w:t>i</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 xml:space="preserve">d </w:t>
      </w:r>
      <w:r w:rsidRPr="002E2F9D">
        <w:rPr>
          <w:rFonts w:ascii="Cambria" w:eastAsia="Book Antiqua" w:hAnsi="Cambria" w:cs="Book Antiqua"/>
          <w:spacing w:val="-1"/>
          <w:sz w:val="26"/>
          <w:szCs w:val="26"/>
        </w:rPr>
        <w:t>ou</w:t>
      </w:r>
      <w:r w:rsidRPr="002E2F9D">
        <w:rPr>
          <w:rFonts w:ascii="Cambria" w:eastAsia="Book Antiqua" w:hAnsi="Cambria" w:cs="Book Antiqua"/>
          <w:sz w:val="26"/>
          <w:szCs w:val="26"/>
        </w:rPr>
        <w:t>t if</w:t>
      </w:r>
      <w:r w:rsidRPr="002E2F9D">
        <w:rPr>
          <w:rFonts w:ascii="Cambria" w:eastAsia="Book Antiqua" w:hAnsi="Cambria" w:cs="Book Antiqua"/>
          <w:spacing w:val="1"/>
          <w:sz w:val="26"/>
          <w:szCs w:val="26"/>
        </w:rPr>
        <w:t xml:space="preserve"> </w:t>
      </w:r>
      <w:r w:rsidRPr="002E2F9D">
        <w:rPr>
          <w:rFonts w:ascii="Cambria" w:eastAsia="Book Antiqua" w:hAnsi="Cambria" w:cs="Book Antiqua"/>
          <w:spacing w:val="-2"/>
          <w:sz w:val="26"/>
          <w:szCs w:val="26"/>
        </w:rPr>
        <w:t>w</w:t>
      </w:r>
      <w:r w:rsidRPr="002E2F9D">
        <w:rPr>
          <w:rFonts w:ascii="Cambria" w:eastAsia="Book Antiqua" w:hAnsi="Cambria" w:cs="Book Antiqua"/>
          <w:spacing w:val="1"/>
          <w:sz w:val="26"/>
          <w:szCs w:val="26"/>
        </w:rPr>
        <w:t>h</w:t>
      </w:r>
      <w:r w:rsidRPr="002E2F9D">
        <w:rPr>
          <w:rFonts w:ascii="Cambria" w:eastAsia="Book Antiqua" w:hAnsi="Cambria" w:cs="Book Antiqua"/>
          <w:sz w:val="26"/>
          <w:szCs w:val="26"/>
        </w:rPr>
        <w:t>at y</w:t>
      </w:r>
      <w:r w:rsidRPr="002E2F9D">
        <w:rPr>
          <w:rFonts w:ascii="Cambria" w:eastAsia="Book Antiqua" w:hAnsi="Cambria" w:cs="Book Antiqua"/>
          <w:spacing w:val="-1"/>
          <w:sz w:val="26"/>
          <w:szCs w:val="26"/>
        </w:rPr>
        <w:t>ou</w:t>
      </w:r>
      <w:r w:rsidRPr="002E2F9D">
        <w:rPr>
          <w:rFonts w:ascii="Cambria" w:eastAsia="Book Antiqua" w:hAnsi="Cambria" w:cs="Book Antiqua"/>
          <w:spacing w:val="1"/>
          <w:sz w:val="26"/>
          <w:szCs w:val="26"/>
        </w:rPr>
        <w:t>’</w:t>
      </w:r>
      <w:r w:rsidRPr="002E2F9D">
        <w:rPr>
          <w:rFonts w:ascii="Cambria" w:eastAsia="Book Antiqua" w:hAnsi="Cambria" w:cs="Book Antiqua"/>
          <w:spacing w:val="-1"/>
          <w:sz w:val="26"/>
          <w:szCs w:val="26"/>
        </w:rPr>
        <w:t>r</w:t>
      </w:r>
      <w:r w:rsidRPr="002E2F9D">
        <w:rPr>
          <w:rFonts w:ascii="Cambria" w:eastAsia="Book Antiqua" w:hAnsi="Cambria" w:cs="Book Antiqua"/>
          <w:sz w:val="26"/>
          <w:szCs w:val="26"/>
        </w:rPr>
        <w:t>e d</w:t>
      </w:r>
      <w:r w:rsidRPr="002E2F9D">
        <w:rPr>
          <w:rFonts w:ascii="Cambria" w:eastAsia="Book Antiqua" w:hAnsi="Cambria" w:cs="Book Antiqua"/>
          <w:spacing w:val="-3"/>
          <w:sz w:val="26"/>
          <w:szCs w:val="26"/>
        </w:rPr>
        <w:t>o</w:t>
      </w:r>
      <w:r w:rsidRPr="002E2F9D">
        <w:rPr>
          <w:rFonts w:ascii="Cambria" w:eastAsia="Book Antiqua" w:hAnsi="Cambria" w:cs="Book Antiqua"/>
          <w:sz w:val="26"/>
          <w:szCs w:val="26"/>
        </w:rPr>
        <w:t>i</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g</w:t>
      </w:r>
      <w:r w:rsidRPr="002E2F9D">
        <w:rPr>
          <w:rFonts w:ascii="Cambria" w:eastAsia="Book Antiqua" w:hAnsi="Cambria" w:cs="Book Antiqua"/>
          <w:spacing w:val="-3"/>
          <w:sz w:val="26"/>
          <w:szCs w:val="26"/>
        </w:rPr>
        <w:t xml:space="preserve"> </w:t>
      </w:r>
      <w:r w:rsidRPr="002E2F9D">
        <w:rPr>
          <w:rFonts w:ascii="Cambria" w:eastAsia="Book Antiqua" w:hAnsi="Cambria" w:cs="Book Antiqua"/>
          <w:sz w:val="26"/>
          <w:szCs w:val="26"/>
        </w:rPr>
        <w:t>can</w:t>
      </w:r>
      <w:r w:rsidRPr="002E2F9D">
        <w:rPr>
          <w:rFonts w:ascii="Cambria" w:eastAsia="Book Antiqua" w:hAnsi="Cambria" w:cs="Book Antiqua"/>
          <w:spacing w:val="1"/>
          <w:sz w:val="26"/>
          <w:szCs w:val="26"/>
        </w:rPr>
        <w:t xml:space="preserve"> </w:t>
      </w:r>
      <w:r w:rsidRPr="002E2F9D">
        <w:rPr>
          <w:rFonts w:ascii="Cambria" w:eastAsia="Book Antiqua" w:hAnsi="Cambria" w:cs="Book Antiqua"/>
          <w:spacing w:val="-2"/>
          <w:sz w:val="26"/>
          <w:szCs w:val="26"/>
        </w:rPr>
        <w:t>b</w:t>
      </w:r>
      <w:r w:rsidRPr="002E2F9D">
        <w:rPr>
          <w:rFonts w:ascii="Cambria" w:eastAsia="Book Antiqua" w:hAnsi="Cambria" w:cs="Book Antiqua"/>
          <w:sz w:val="26"/>
          <w:szCs w:val="26"/>
        </w:rPr>
        <w:t>e i</w:t>
      </w:r>
      <w:r w:rsidRPr="002E2F9D">
        <w:rPr>
          <w:rFonts w:ascii="Cambria" w:eastAsia="Book Antiqua" w:hAnsi="Cambria" w:cs="Book Antiqua"/>
          <w:spacing w:val="-1"/>
          <w:sz w:val="26"/>
          <w:szCs w:val="26"/>
        </w:rPr>
        <w:t>mpro</w:t>
      </w:r>
      <w:r w:rsidRPr="002E2F9D">
        <w:rPr>
          <w:rFonts w:ascii="Cambria" w:eastAsia="Book Antiqua" w:hAnsi="Cambria" w:cs="Book Antiqua"/>
          <w:sz w:val="26"/>
          <w:szCs w:val="26"/>
        </w:rPr>
        <w:t xml:space="preserve">ved, </w:t>
      </w:r>
      <w:r w:rsidRPr="002E2F9D">
        <w:rPr>
          <w:rFonts w:ascii="Cambria" w:eastAsia="Book Antiqua" w:hAnsi="Cambria" w:cs="Book Antiqua"/>
          <w:spacing w:val="-1"/>
          <w:sz w:val="26"/>
          <w:szCs w:val="26"/>
        </w:rPr>
        <w:t>o</w:t>
      </w:r>
      <w:r w:rsidRPr="002E2F9D">
        <w:rPr>
          <w:rFonts w:ascii="Cambria" w:eastAsia="Book Antiqua" w:hAnsi="Cambria" w:cs="Book Antiqua"/>
          <w:sz w:val="26"/>
          <w:szCs w:val="26"/>
        </w:rPr>
        <w:t>r</w:t>
      </w:r>
      <w:r w:rsidRPr="002E2F9D">
        <w:rPr>
          <w:rFonts w:ascii="Cambria" w:eastAsia="Book Antiqua" w:hAnsi="Cambria" w:cs="Book Antiqua"/>
          <w:spacing w:val="-1"/>
          <w:sz w:val="26"/>
          <w:szCs w:val="26"/>
        </w:rPr>
        <w:t xml:space="preserve"> </w:t>
      </w:r>
      <w:r w:rsidRPr="002E2F9D">
        <w:rPr>
          <w:rFonts w:ascii="Cambria" w:eastAsia="Book Antiqua" w:hAnsi="Cambria" w:cs="Book Antiqua"/>
          <w:spacing w:val="-2"/>
          <w:sz w:val="26"/>
          <w:szCs w:val="26"/>
        </w:rPr>
        <w:t>a</w:t>
      </w:r>
      <w:r w:rsidRPr="002E2F9D">
        <w:rPr>
          <w:rFonts w:ascii="Cambria" w:eastAsia="Book Antiqua" w:hAnsi="Cambria" w:cs="Book Antiqua"/>
          <w:sz w:val="26"/>
          <w:szCs w:val="26"/>
        </w:rPr>
        <w:t>n</w:t>
      </w:r>
      <w:r w:rsidRPr="002E2F9D">
        <w:rPr>
          <w:rFonts w:ascii="Cambria" w:eastAsia="Book Antiqua" w:hAnsi="Cambria" w:cs="Book Antiqua"/>
          <w:spacing w:val="1"/>
          <w:sz w:val="26"/>
          <w:szCs w:val="26"/>
        </w:rPr>
        <w:t xml:space="preserve"> </w:t>
      </w:r>
      <w:r w:rsidRPr="002E2F9D">
        <w:rPr>
          <w:rFonts w:ascii="Cambria" w:eastAsia="Book Antiqua" w:hAnsi="Cambria" w:cs="Book Antiqua"/>
          <w:spacing w:val="-3"/>
          <w:sz w:val="26"/>
          <w:szCs w:val="26"/>
        </w:rPr>
        <w:t>e</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 xml:space="preserve">d </w:t>
      </w:r>
      <w:r w:rsidRPr="002E2F9D">
        <w:rPr>
          <w:rFonts w:ascii="Cambria" w:eastAsia="Book Antiqua" w:hAnsi="Cambria" w:cs="Book Antiqua"/>
          <w:spacing w:val="-1"/>
          <w:sz w:val="26"/>
          <w:szCs w:val="26"/>
        </w:rPr>
        <w:t>o</w:t>
      </w:r>
      <w:r w:rsidRPr="002E2F9D">
        <w:rPr>
          <w:rFonts w:ascii="Cambria" w:eastAsia="Book Antiqua" w:hAnsi="Cambria" w:cs="Book Antiqua"/>
          <w:sz w:val="26"/>
          <w:szCs w:val="26"/>
        </w:rPr>
        <w:t>f</w:t>
      </w:r>
      <w:r w:rsidRPr="002E2F9D">
        <w:rPr>
          <w:rFonts w:ascii="Cambria" w:eastAsia="Book Antiqua" w:hAnsi="Cambria" w:cs="Book Antiqua"/>
          <w:spacing w:val="-1"/>
          <w:sz w:val="26"/>
          <w:szCs w:val="26"/>
        </w:rPr>
        <w:t xml:space="preserve"> </w:t>
      </w:r>
      <w:r w:rsidRPr="002E2F9D">
        <w:rPr>
          <w:rFonts w:ascii="Cambria" w:eastAsia="Book Antiqua" w:hAnsi="Cambria" w:cs="Book Antiqua"/>
          <w:sz w:val="26"/>
          <w:szCs w:val="26"/>
        </w:rPr>
        <w:t>c</w:t>
      </w:r>
      <w:r w:rsidRPr="002E2F9D">
        <w:rPr>
          <w:rFonts w:ascii="Cambria" w:eastAsia="Book Antiqua" w:hAnsi="Cambria" w:cs="Book Antiqua"/>
          <w:spacing w:val="-1"/>
          <w:sz w:val="26"/>
          <w:szCs w:val="26"/>
        </w:rPr>
        <w:t>our</w:t>
      </w:r>
      <w:r w:rsidRPr="002E2F9D">
        <w:rPr>
          <w:rFonts w:ascii="Cambria" w:eastAsia="Book Antiqua" w:hAnsi="Cambria" w:cs="Book Antiqua"/>
          <w:sz w:val="26"/>
          <w:szCs w:val="26"/>
        </w:rPr>
        <w:t>se s</w:t>
      </w:r>
      <w:r w:rsidRPr="002E2F9D">
        <w:rPr>
          <w:rFonts w:ascii="Cambria" w:eastAsia="Book Antiqua" w:hAnsi="Cambria" w:cs="Book Antiqua"/>
          <w:spacing w:val="-1"/>
          <w:sz w:val="26"/>
          <w:szCs w:val="26"/>
        </w:rPr>
        <w:t>ur</w:t>
      </w:r>
      <w:r w:rsidRPr="002E2F9D">
        <w:rPr>
          <w:rFonts w:ascii="Cambria" w:eastAsia="Book Antiqua" w:hAnsi="Cambria" w:cs="Book Antiqua"/>
          <w:sz w:val="26"/>
          <w:szCs w:val="26"/>
        </w:rPr>
        <w:t>vey.</w:t>
      </w:r>
    </w:p>
    <w:p w:rsidR="002E2F9D" w:rsidRDefault="004428C4" w:rsidP="001D4F0B">
      <w:pPr>
        <w:pStyle w:val="ListParagraph"/>
        <w:numPr>
          <w:ilvl w:val="0"/>
          <w:numId w:val="74"/>
        </w:numPr>
        <w:spacing w:after="0" w:line="239" w:lineRule="auto"/>
        <w:ind w:right="155"/>
        <w:rPr>
          <w:rFonts w:ascii="Cambria" w:eastAsia="Book Antiqua" w:hAnsi="Cambria" w:cs="Book Antiqua"/>
          <w:sz w:val="26"/>
          <w:szCs w:val="26"/>
        </w:rPr>
      </w:pPr>
      <w:r w:rsidRPr="002E2F9D">
        <w:rPr>
          <w:rFonts w:ascii="Cambria" w:eastAsia="Book Antiqua" w:hAnsi="Cambria" w:cs="Book Antiqua"/>
          <w:b/>
          <w:bCs/>
          <w:sz w:val="26"/>
          <w:szCs w:val="26"/>
        </w:rPr>
        <w:t>Feedback!</w:t>
      </w:r>
      <w:r w:rsidRPr="002E2F9D">
        <w:rPr>
          <w:rFonts w:ascii="Cambria" w:eastAsia="Book Antiqua" w:hAnsi="Cambria" w:cs="Book Antiqua"/>
          <w:b/>
          <w:bCs/>
          <w:spacing w:val="54"/>
          <w:sz w:val="26"/>
          <w:szCs w:val="26"/>
        </w:rPr>
        <w:t xml:space="preserve"> </w:t>
      </w:r>
      <w:r w:rsidRPr="002E2F9D">
        <w:rPr>
          <w:rFonts w:ascii="Cambria" w:eastAsia="Book Antiqua" w:hAnsi="Cambria" w:cs="Book Antiqua"/>
          <w:spacing w:val="1"/>
          <w:sz w:val="26"/>
          <w:szCs w:val="26"/>
        </w:rPr>
        <w:t>U</w:t>
      </w:r>
      <w:r w:rsidRPr="002E2F9D">
        <w:rPr>
          <w:rFonts w:ascii="Cambria" w:eastAsia="Book Antiqua" w:hAnsi="Cambria" w:cs="Book Antiqua"/>
          <w:sz w:val="26"/>
          <w:szCs w:val="26"/>
        </w:rPr>
        <w:t>se</w:t>
      </w:r>
      <w:r w:rsidRPr="002E2F9D">
        <w:rPr>
          <w:rFonts w:ascii="Cambria" w:eastAsia="Book Antiqua" w:hAnsi="Cambria" w:cs="Book Antiqua"/>
          <w:spacing w:val="-2"/>
          <w:sz w:val="26"/>
          <w:szCs w:val="26"/>
        </w:rPr>
        <w:t xml:space="preserve"> </w:t>
      </w:r>
      <w:r w:rsidRPr="002E2F9D">
        <w:rPr>
          <w:rFonts w:ascii="Cambria" w:eastAsia="Book Antiqua" w:hAnsi="Cambria" w:cs="Book Antiqua"/>
          <w:sz w:val="26"/>
          <w:szCs w:val="26"/>
        </w:rPr>
        <w:t>Bb to s</w:t>
      </w:r>
      <w:r w:rsidRPr="002E2F9D">
        <w:rPr>
          <w:rFonts w:ascii="Cambria" w:eastAsia="Book Antiqua" w:hAnsi="Cambria" w:cs="Book Antiqua"/>
          <w:spacing w:val="-3"/>
          <w:sz w:val="26"/>
          <w:szCs w:val="26"/>
        </w:rPr>
        <w:t>e</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 xml:space="preserve">d </w:t>
      </w:r>
      <w:r w:rsidRPr="002E2F9D">
        <w:rPr>
          <w:rFonts w:ascii="Cambria" w:eastAsia="Book Antiqua" w:hAnsi="Cambria" w:cs="Book Antiqua"/>
          <w:spacing w:val="-1"/>
          <w:sz w:val="26"/>
          <w:szCs w:val="26"/>
        </w:rPr>
        <w:t>ou</w:t>
      </w:r>
      <w:r w:rsidRPr="002E2F9D">
        <w:rPr>
          <w:rFonts w:ascii="Cambria" w:eastAsia="Book Antiqua" w:hAnsi="Cambria" w:cs="Book Antiqua"/>
          <w:sz w:val="26"/>
          <w:szCs w:val="26"/>
        </w:rPr>
        <w:t>t easy e</w:t>
      </w:r>
      <w:r w:rsidRPr="002E2F9D">
        <w:rPr>
          <w:rFonts w:ascii="Cambria" w:eastAsia="Book Antiqua" w:hAnsi="Cambria" w:cs="Book Antiqua"/>
          <w:spacing w:val="-1"/>
          <w:sz w:val="26"/>
          <w:szCs w:val="26"/>
        </w:rPr>
        <w:t>m</w:t>
      </w:r>
      <w:r w:rsidRPr="002E2F9D">
        <w:rPr>
          <w:rFonts w:ascii="Cambria" w:eastAsia="Book Antiqua" w:hAnsi="Cambria" w:cs="Book Antiqua"/>
          <w:sz w:val="26"/>
          <w:szCs w:val="26"/>
        </w:rPr>
        <w:t>ai</w:t>
      </w:r>
      <w:r w:rsidRPr="002E2F9D">
        <w:rPr>
          <w:rFonts w:ascii="Cambria" w:eastAsia="Book Antiqua" w:hAnsi="Cambria" w:cs="Book Antiqua"/>
          <w:spacing w:val="-2"/>
          <w:sz w:val="26"/>
          <w:szCs w:val="26"/>
        </w:rPr>
        <w:t>l</w:t>
      </w:r>
      <w:r w:rsidRPr="002E2F9D">
        <w:rPr>
          <w:rFonts w:ascii="Cambria" w:eastAsia="Book Antiqua" w:hAnsi="Cambria" w:cs="Book Antiqua"/>
          <w:sz w:val="26"/>
          <w:szCs w:val="26"/>
        </w:rPr>
        <w:t xml:space="preserve">s.  </w:t>
      </w:r>
      <w:r w:rsidRPr="002E2F9D">
        <w:rPr>
          <w:rFonts w:ascii="Cambria" w:eastAsia="Book Antiqua" w:hAnsi="Cambria" w:cs="Book Antiqua"/>
          <w:spacing w:val="-2"/>
          <w:sz w:val="26"/>
          <w:szCs w:val="26"/>
        </w:rPr>
        <w:t>I</w:t>
      </w:r>
      <w:r w:rsidRPr="002E2F9D">
        <w:rPr>
          <w:rFonts w:ascii="Cambria" w:eastAsia="Book Antiqua" w:hAnsi="Cambria" w:cs="Book Antiqua"/>
          <w:sz w:val="26"/>
          <w:szCs w:val="26"/>
        </w:rPr>
        <w:t>n</w:t>
      </w:r>
      <w:r w:rsidRPr="002E2F9D">
        <w:rPr>
          <w:rFonts w:ascii="Cambria" w:eastAsia="Book Antiqua" w:hAnsi="Cambria" w:cs="Book Antiqua"/>
          <w:spacing w:val="1"/>
          <w:sz w:val="26"/>
          <w:szCs w:val="26"/>
        </w:rPr>
        <w:t xml:space="preserve"> </w:t>
      </w:r>
      <w:r w:rsidRPr="002E2F9D">
        <w:rPr>
          <w:rFonts w:ascii="Cambria" w:eastAsia="Book Antiqua" w:hAnsi="Cambria" w:cs="Book Antiqua"/>
          <w:sz w:val="26"/>
          <w:szCs w:val="26"/>
        </w:rPr>
        <w:t>t</w:t>
      </w:r>
      <w:r w:rsidRPr="002E2F9D">
        <w:rPr>
          <w:rFonts w:ascii="Cambria" w:eastAsia="Book Antiqua" w:hAnsi="Cambria" w:cs="Book Antiqua"/>
          <w:spacing w:val="1"/>
          <w:sz w:val="26"/>
          <w:szCs w:val="26"/>
        </w:rPr>
        <w:t>h</w:t>
      </w:r>
      <w:r w:rsidRPr="002E2F9D">
        <w:rPr>
          <w:rFonts w:ascii="Cambria" w:eastAsia="Book Antiqua" w:hAnsi="Cambria" w:cs="Book Antiqua"/>
          <w:sz w:val="26"/>
          <w:szCs w:val="26"/>
        </w:rPr>
        <w:t>e</w:t>
      </w:r>
      <w:r w:rsidRPr="002E2F9D">
        <w:rPr>
          <w:rFonts w:ascii="Cambria" w:eastAsia="Book Antiqua" w:hAnsi="Cambria" w:cs="Book Antiqua"/>
          <w:spacing w:val="-2"/>
          <w:sz w:val="26"/>
          <w:szCs w:val="26"/>
        </w:rPr>
        <w:t xml:space="preserve"> </w:t>
      </w:r>
      <w:r w:rsidRPr="002E2F9D">
        <w:rPr>
          <w:rFonts w:ascii="Cambria" w:eastAsia="Book Antiqua" w:hAnsi="Cambria" w:cs="Book Antiqua"/>
          <w:sz w:val="26"/>
          <w:szCs w:val="26"/>
        </w:rPr>
        <w:t>G</w:t>
      </w:r>
      <w:r w:rsidRPr="002E2F9D">
        <w:rPr>
          <w:rFonts w:ascii="Cambria" w:eastAsia="Book Antiqua" w:hAnsi="Cambria" w:cs="Book Antiqua"/>
          <w:spacing w:val="-1"/>
          <w:sz w:val="26"/>
          <w:szCs w:val="26"/>
        </w:rPr>
        <w:t>r</w:t>
      </w:r>
      <w:r w:rsidRPr="002E2F9D">
        <w:rPr>
          <w:rFonts w:ascii="Cambria" w:eastAsia="Book Antiqua" w:hAnsi="Cambria" w:cs="Book Antiqua"/>
          <w:sz w:val="26"/>
          <w:szCs w:val="26"/>
        </w:rPr>
        <w:t xml:space="preserve">ade </w:t>
      </w:r>
      <w:r w:rsidRPr="002E2F9D">
        <w:rPr>
          <w:rFonts w:ascii="Cambria" w:eastAsia="Book Antiqua" w:hAnsi="Cambria" w:cs="Book Antiqua"/>
          <w:spacing w:val="-1"/>
          <w:sz w:val="26"/>
          <w:szCs w:val="26"/>
        </w:rPr>
        <w:t>C</w:t>
      </w:r>
      <w:r w:rsidRPr="002E2F9D">
        <w:rPr>
          <w:rFonts w:ascii="Cambria" w:eastAsia="Book Antiqua" w:hAnsi="Cambria" w:cs="Book Antiqua"/>
          <w:sz w:val="26"/>
          <w:szCs w:val="26"/>
        </w:rPr>
        <w:t>e</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te</w:t>
      </w:r>
      <w:r w:rsidRPr="002E2F9D">
        <w:rPr>
          <w:rFonts w:ascii="Cambria" w:eastAsia="Book Antiqua" w:hAnsi="Cambria" w:cs="Book Antiqua"/>
          <w:spacing w:val="-1"/>
          <w:sz w:val="26"/>
          <w:szCs w:val="26"/>
        </w:rPr>
        <w:t>r</w:t>
      </w:r>
      <w:r w:rsidRPr="002E2F9D">
        <w:rPr>
          <w:rFonts w:ascii="Cambria" w:eastAsia="Book Antiqua" w:hAnsi="Cambria" w:cs="Book Antiqua"/>
          <w:sz w:val="26"/>
          <w:szCs w:val="26"/>
        </w:rPr>
        <w:t xml:space="preserve">, </w:t>
      </w:r>
      <w:r w:rsidRPr="002E2F9D">
        <w:rPr>
          <w:rFonts w:ascii="Cambria" w:eastAsia="Book Antiqua" w:hAnsi="Cambria" w:cs="Book Antiqua"/>
          <w:spacing w:val="-2"/>
          <w:sz w:val="26"/>
          <w:szCs w:val="26"/>
        </w:rPr>
        <w:t>c</w:t>
      </w:r>
      <w:r w:rsidRPr="002E2F9D">
        <w:rPr>
          <w:rFonts w:ascii="Cambria" w:eastAsia="Book Antiqua" w:hAnsi="Cambria" w:cs="Book Antiqua"/>
          <w:spacing w:val="1"/>
          <w:sz w:val="26"/>
          <w:szCs w:val="26"/>
        </w:rPr>
        <w:t>h</w:t>
      </w:r>
      <w:r w:rsidRPr="002E2F9D">
        <w:rPr>
          <w:rFonts w:ascii="Cambria" w:eastAsia="Book Antiqua" w:hAnsi="Cambria" w:cs="Book Antiqua"/>
          <w:sz w:val="26"/>
          <w:szCs w:val="26"/>
        </w:rPr>
        <w:t>eck</w:t>
      </w:r>
      <w:r w:rsidRPr="002E2F9D">
        <w:rPr>
          <w:rFonts w:ascii="Cambria" w:eastAsia="Book Antiqua" w:hAnsi="Cambria" w:cs="Book Antiqua"/>
          <w:spacing w:val="-3"/>
          <w:sz w:val="26"/>
          <w:szCs w:val="26"/>
        </w:rPr>
        <w:t xml:space="preserve"> </w:t>
      </w:r>
      <w:r w:rsidRPr="002E2F9D">
        <w:rPr>
          <w:rFonts w:ascii="Cambria" w:eastAsia="Book Antiqua" w:hAnsi="Cambria" w:cs="Book Antiqua"/>
          <w:sz w:val="26"/>
          <w:szCs w:val="26"/>
        </w:rPr>
        <w:t xml:space="preserve">a </w:t>
      </w:r>
      <w:r w:rsidRPr="002E2F9D">
        <w:rPr>
          <w:rFonts w:ascii="Cambria" w:eastAsia="Book Antiqua" w:hAnsi="Cambria" w:cs="Book Antiqua"/>
          <w:spacing w:val="-3"/>
          <w:sz w:val="26"/>
          <w:szCs w:val="26"/>
        </w:rPr>
        <w:t>g</w:t>
      </w:r>
      <w:r w:rsidRPr="002E2F9D">
        <w:rPr>
          <w:rFonts w:ascii="Cambria" w:eastAsia="Book Antiqua" w:hAnsi="Cambria" w:cs="Book Antiqua"/>
          <w:spacing w:val="-1"/>
          <w:sz w:val="26"/>
          <w:szCs w:val="26"/>
        </w:rPr>
        <w:t>rou</w:t>
      </w:r>
      <w:r w:rsidRPr="002E2F9D">
        <w:rPr>
          <w:rFonts w:ascii="Cambria" w:eastAsia="Book Antiqua" w:hAnsi="Cambria" w:cs="Book Antiqua"/>
          <w:sz w:val="26"/>
          <w:szCs w:val="26"/>
        </w:rPr>
        <w:t xml:space="preserve">p </w:t>
      </w:r>
      <w:r w:rsidRPr="002E2F9D">
        <w:rPr>
          <w:rFonts w:ascii="Cambria" w:eastAsia="Book Antiqua" w:hAnsi="Cambria" w:cs="Book Antiqua"/>
          <w:spacing w:val="-1"/>
          <w:sz w:val="26"/>
          <w:szCs w:val="26"/>
        </w:rPr>
        <w:t>o</w:t>
      </w:r>
      <w:r w:rsidRPr="002E2F9D">
        <w:rPr>
          <w:rFonts w:ascii="Cambria" w:eastAsia="Book Antiqua" w:hAnsi="Cambria" w:cs="Book Antiqua"/>
          <w:sz w:val="26"/>
          <w:szCs w:val="26"/>
        </w:rPr>
        <w:t>f</w:t>
      </w:r>
      <w:r w:rsidRPr="002E2F9D">
        <w:rPr>
          <w:rFonts w:ascii="Cambria" w:eastAsia="Book Antiqua" w:hAnsi="Cambria" w:cs="Book Antiqua"/>
          <w:spacing w:val="1"/>
          <w:sz w:val="26"/>
          <w:szCs w:val="26"/>
        </w:rPr>
        <w:t xml:space="preserve"> </w:t>
      </w:r>
      <w:r w:rsidRPr="002E2F9D">
        <w:rPr>
          <w:rFonts w:ascii="Cambria" w:eastAsia="Book Antiqua" w:hAnsi="Cambria" w:cs="Book Antiqua"/>
          <w:sz w:val="26"/>
          <w:szCs w:val="26"/>
        </w:rPr>
        <w:t>st</w:t>
      </w:r>
      <w:r w:rsidRPr="002E2F9D">
        <w:rPr>
          <w:rFonts w:ascii="Cambria" w:eastAsia="Book Antiqua" w:hAnsi="Cambria" w:cs="Book Antiqua"/>
          <w:spacing w:val="-1"/>
          <w:sz w:val="26"/>
          <w:szCs w:val="26"/>
        </w:rPr>
        <w:t>u</w:t>
      </w:r>
      <w:r w:rsidRPr="002E2F9D">
        <w:rPr>
          <w:rFonts w:ascii="Cambria" w:eastAsia="Book Antiqua" w:hAnsi="Cambria" w:cs="Book Antiqua"/>
          <w:sz w:val="26"/>
          <w:szCs w:val="26"/>
        </w:rPr>
        <w:t>de</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 xml:space="preserve">ts </w:t>
      </w:r>
      <w:r w:rsidRPr="002E2F9D">
        <w:rPr>
          <w:rFonts w:ascii="Cambria" w:eastAsia="Book Antiqua" w:hAnsi="Cambria" w:cs="Book Antiqua"/>
          <w:spacing w:val="-2"/>
          <w:sz w:val="26"/>
          <w:szCs w:val="26"/>
        </w:rPr>
        <w:t>t</w:t>
      </w:r>
      <w:r w:rsidRPr="002E2F9D">
        <w:rPr>
          <w:rFonts w:ascii="Cambria" w:eastAsia="Book Antiqua" w:hAnsi="Cambria" w:cs="Book Antiqua"/>
          <w:spacing w:val="1"/>
          <w:sz w:val="26"/>
          <w:szCs w:val="26"/>
        </w:rPr>
        <w:t>h</w:t>
      </w:r>
      <w:r w:rsidRPr="002E2F9D">
        <w:rPr>
          <w:rFonts w:ascii="Cambria" w:eastAsia="Book Antiqua" w:hAnsi="Cambria" w:cs="Book Antiqua"/>
          <w:sz w:val="26"/>
          <w:szCs w:val="26"/>
        </w:rPr>
        <w:t xml:space="preserve">at did </w:t>
      </w:r>
      <w:r w:rsidRPr="002E2F9D">
        <w:rPr>
          <w:rFonts w:ascii="Cambria" w:eastAsia="Book Antiqua" w:hAnsi="Cambria" w:cs="Book Antiqua"/>
          <w:spacing w:val="1"/>
          <w:sz w:val="26"/>
          <w:szCs w:val="26"/>
        </w:rPr>
        <w:t>w</w:t>
      </w:r>
      <w:r w:rsidRPr="002E2F9D">
        <w:rPr>
          <w:rFonts w:ascii="Cambria" w:eastAsia="Book Antiqua" w:hAnsi="Cambria" w:cs="Book Antiqua"/>
          <w:sz w:val="26"/>
          <w:szCs w:val="26"/>
        </w:rPr>
        <w:t>ell</w:t>
      </w:r>
      <w:r w:rsidRPr="002E2F9D">
        <w:rPr>
          <w:rFonts w:ascii="Cambria" w:eastAsia="Book Antiqua" w:hAnsi="Cambria" w:cs="Book Antiqua"/>
          <w:spacing w:val="1"/>
          <w:sz w:val="26"/>
          <w:szCs w:val="26"/>
        </w:rPr>
        <w:t xml:space="preserve"> </w:t>
      </w:r>
      <w:r w:rsidRPr="002E2F9D">
        <w:rPr>
          <w:rFonts w:ascii="Cambria" w:eastAsia="Book Antiqua" w:hAnsi="Cambria" w:cs="Book Antiqua"/>
          <w:spacing w:val="-3"/>
          <w:sz w:val="26"/>
          <w:szCs w:val="26"/>
        </w:rPr>
        <w:t>o</w:t>
      </w:r>
      <w:r w:rsidRPr="002E2F9D">
        <w:rPr>
          <w:rFonts w:ascii="Cambria" w:eastAsia="Book Antiqua" w:hAnsi="Cambria" w:cs="Book Antiqua"/>
          <w:sz w:val="26"/>
          <w:szCs w:val="26"/>
        </w:rPr>
        <w:t>n</w:t>
      </w:r>
      <w:r w:rsidRPr="002E2F9D">
        <w:rPr>
          <w:rFonts w:ascii="Cambria" w:eastAsia="Book Antiqua" w:hAnsi="Cambria" w:cs="Book Antiqua"/>
          <w:spacing w:val="1"/>
          <w:sz w:val="26"/>
          <w:szCs w:val="26"/>
        </w:rPr>
        <w:t xml:space="preserve"> </w:t>
      </w:r>
      <w:r w:rsidRPr="002E2F9D">
        <w:rPr>
          <w:rFonts w:ascii="Cambria" w:eastAsia="Book Antiqua" w:hAnsi="Cambria" w:cs="Book Antiqua"/>
          <w:sz w:val="26"/>
          <w:szCs w:val="26"/>
        </w:rPr>
        <w:t>a t</w:t>
      </w:r>
      <w:r w:rsidRPr="002E2F9D">
        <w:rPr>
          <w:rFonts w:ascii="Cambria" w:eastAsia="Book Antiqua" w:hAnsi="Cambria" w:cs="Book Antiqua"/>
          <w:spacing w:val="-3"/>
          <w:sz w:val="26"/>
          <w:szCs w:val="26"/>
        </w:rPr>
        <w:t>e</w:t>
      </w:r>
      <w:r w:rsidRPr="002E2F9D">
        <w:rPr>
          <w:rFonts w:ascii="Cambria" w:eastAsia="Book Antiqua" w:hAnsi="Cambria" w:cs="Book Antiqua"/>
          <w:sz w:val="26"/>
          <w:szCs w:val="26"/>
        </w:rPr>
        <w:t xml:space="preserve">st, </w:t>
      </w:r>
      <w:r w:rsidRPr="002E2F9D">
        <w:rPr>
          <w:rFonts w:ascii="Cambria" w:eastAsia="Book Antiqua" w:hAnsi="Cambria" w:cs="Book Antiqua"/>
          <w:spacing w:val="-1"/>
          <w:sz w:val="26"/>
          <w:szCs w:val="26"/>
        </w:rPr>
        <w:t>poor</w:t>
      </w:r>
      <w:r w:rsidRPr="002E2F9D">
        <w:rPr>
          <w:rFonts w:ascii="Cambria" w:eastAsia="Book Antiqua" w:hAnsi="Cambria" w:cs="Book Antiqua"/>
          <w:sz w:val="26"/>
          <w:szCs w:val="26"/>
        </w:rPr>
        <w:t xml:space="preserve">ly, </w:t>
      </w:r>
      <w:r w:rsidRPr="002E2F9D">
        <w:rPr>
          <w:rFonts w:ascii="Cambria" w:eastAsia="Book Antiqua" w:hAnsi="Cambria" w:cs="Book Antiqua"/>
          <w:spacing w:val="-1"/>
          <w:sz w:val="26"/>
          <w:szCs w:val="26"/>
        </w:rPr>
        <w:t>o</w:t>
      </w:r>
      <w:r w:rsidRPr="002E2F9D">
        <w:rPr>
          <w:rFonts w:ascii="Cambria" w:eastAsia="Book Antiqua" w:hAnsi="Cambria" w:cs="Book Antiqua"/>
          <w:sz w:val="26"/>
          <w:szCs w:val="26"/>
        </w:rPr>
        <w:t>r</w:t>
      </w:r>
      <w:r w:rsidRPr="002E2F9D">
        <w:rPr>
          <w:rFonts w:ascii="Cambria" w:eastAsia="Book Antiqua" w:hAnsi="Cambria" w:cs="Book Antiqua"/>
          <w:spacing w:val="-3"/>
          <w:sz w:val="26"/>
          <w:szCs w:val="26"/>
        </w:rPr>
        <w:t xml:space="preserve"> </w:t>
      </w:r>
      <w:r w:rsidRPr="002E2F9D">
        <w:rPr>
          <w:rFonts w:ascii="Cambria" w:eastAsia="Book Antiqua" w:hAnsi="Cambria" w:cs="Book Antiqua"/>
          <w:spacing w:val="-1"/>
          <w:sz w:val="26"/>
          <w:szCs w:val="26"/>
        </w:rPr>
        <w:t>m</w:t>
      </w:r>
      <w:r w:rsidRPr="002E2F9D">
        <w:rPr>
          <w:rFonts w:ascii="Cambria" w:eastAsia="Book Antiqua" w:hAnsi="Cambria" w:cs="Book Antiqua"/>
          <w:sz w:val="26"/>
          <w:szCs w:val="26"/>
        </w:rPr>
        <w:t>issed i</w:t>
      </w:r>
      <w:r w:rsidRPr="002E2F9D">
        <w:rPr>
          <w:rFonts w:ascii="Cambria" w:eastAsia="Book Antiqua" w:hAnsi="Cambria" w:cs="Book Antiqua"/>
          <w:spacing w:val="-2"/>
          <w:sz w:val="26"/>
          <w:szCs w:val="26"/>
        </w:rPr>
        <w:t>t</w:t>
      </w:r>
      <w:r w:rsidRPr="002E2F9D">
        <w:rPr>
          <w:rFonts w:ascii="Cambria" w:eastAsia="Book Antiqua" w:hAnsi="Cambria" w:cs="Book Antiqua"/>
          <w:sz w:val="26"/>
          <w:szCs w:val="26"/>
        </w:rPr>
        <w:t xml:space="preserve">! </w:t>
      </w:r>
      <w:r w:rsidRPr="002E2F9D">
        <w:rPr>
          <w:rFonts w:ascii="Cambria" w:eastAsia="Book Antiqua" w:hAnsi="Cambria" w:cs="Book Antiqua"/>
          <w:spacing w:val="2"/>
          <w:sz w:val="26"/>
          <w:szCs w:val="26"/>
        </w:rPr>
        <w:t xml:space="preserve"> </w:t>
      </w:r>
      <w:r w:rsidRPr="002E2F9D">
        <w:rPr>
          <w:rFonts w:ascii="Cambria" w:eastAsia="Book Antiqua" w:hAnsi="Cambria" w:cs="Book Antiqua"/>
          <w:sz w:val="26"/>
          <w:szCs w:val="26"/>
        </w:rPr>
        <w:t>I</w:t>
      </w:r>
      <w:r w:rsidRPr="002E2F9D">
        <w:rPr>
          <w:rFonts w:ascii="Cambria" w:eastAsia="Book Antiqua" w:hAnsi="Cambria" w:cs="Book Antiqua"/>
          <w:spacing w:val="-2"/>
          <w:sz w:val="26"/>
          <w:szCs w:val="26"/>
        </w:rPr>
        <w:t>t</w:t>
      </w:r>
      <w:r w:rsidRPr="002E2F9D">
        <w:rPr>
          <w:rFonts w:ascii="Cambria" w:eastAsia="Book Antiqua" w:hAnsi="Cambria" w:cs="Book Antiqua"/>
          <w:spacing w:val="1"/>
          <w:sz w:val="26"/>
          <w:szCs w:val="26"/>
        </w:rPr>
        <w:t>’</w:t>
      </w:r>
      <w:r w:rsidRPr="002E2F9D">
        <w:rPr>
          <w:rFonts w:ascii="Cambria" w:eastAsia="Book Antiqua" w:hAnsi="Cambria" w:cs="Book Antiqua"/>
          <w:sz w:val="26"/>
          <w:szCs w:val="26"/>
        </w:rPr>
        <w:t>s</w:t>
      </w:r>
      <w:r w:rsidRPr="002E2F9D">
        <w:rPr>
          <w:rFonts w:ascii="Cambria" w:eastAsia="Book Antiqua" w:hAnsi="Cambria" w:cs="Book Antiqua"/>
          <w:spacing w:val="-2"/>
          <w:sz w:val="26"/>
          <w:szCs w:val="26"/>
        </w:rPr>
        <w:t xml:space="preserve"> </w:t>
      </w:r>
      <w:r w:rsidRPr="002E2F9D">
        <w:rPr>
          <w:rFonts w:ascii="Cambria" w:eastAsia="Book Antiqua" w:hAnsi="Cambria" w:cs="Book Antiqua"/>
          <w:spacing w:val="1"/>
          <w:sz w:val="26"/>
          <w:szCs w:val="26"/>
        </w:rPr>
        <w:t>q</w:t>
      </w:r>
      <w:r w:rsidRPr="002E2F9D">
        <w:rPr>
          <w:rFonts w:ascii="Cambria" w:eastAsia="Book Antiqua" w:hAnsi="Cambria" w:cs="Book Antiqua"/>
          <w:spacing w:val="-1"/>
          <w:sz w:val="26"/>
          <w:szCs w:val="26"/>
        </w:rPr>
        <w:t>u</w:t>
      </w:r>
      <w:r w:rsidRPr="002E2F9D">
        <w:rPr>
          <w:rFonts w:ascii="Cambria" w:eastAsia="Book Antiqua" w:hAnsi="Cambria" w:cs="Book Antiqua"/>
          <w:sz w:val="26"/>
          <w:szCs w:val="26"/>
        </w:rPr>
        <w:t>ick, e</w:t>
      </w:r>
      <w:r w:rsidRPr="002E2F9D">
        <w:rPr>
          <w:rFonts w:ascii="Cambria" w:eastAsia="Book Antiqua" w:hAnsi="Cambria" w:cs="Book Antiqua"/>
          <w:spacing w:val="-2"/>
          <w:sz w:val="26"/>
          <w:szCs w:val="26"/>
        </w:rPr>
        <w:t>as</w:t>
      </w:r>
      <w:r w:rsidRPr="002E2F9D">
        <w:rPr>
          <w:rFonts w:ascii="Cambria" w:eastAsia="Book Antiqua" w:hAnsi="Cambria" w:cs="Book Antiqua"/>
          <w:sz w:val="26"/>
          <w:szCs w:val="26"/>
        </w:rPr>
        <w:t>y a</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d</w:t>
      </w:r>
      <w:r w:rsidRPr="002E2F9D">
        <w:rPr>
          <w:rFonts w:ascii="Cambria" w:eastAsia="Book Antiqua" w:hAnsi="Cambria" w:cs="Book Antiqua"/>
          <w:spacing w:val="-3"/>
          <w:sz w:val="26"/>
          <w:szCs w:val="26"/>
        </w:rPr>
        <w:t xml:space="preserve"> </w:t>
      </w:r>
      <w:r w:rsidRPr="002E2F9D">
        <w:rPr>
          <w:rFonts w:ascii="Cambria" w:eastAsia="Book Antiqua" w:hAnsi="Cambria" w:cs="Book Antiqua"/>
          <w:spacing w:val="1"/>
          <w:sz w:val="26"/>
          <w:szCs w:val="26"/>
        </w:rPr>
        <w:t>w</w:t>
      </w:r>
      <w:r w:rsidRPr="002E2F9D">
        <w:rPr>
          <w:rFonts w:ascii="Cambria" w:eastAsia="Book Antiqua" w:hAnsi="Cambria" w:cs="Book Antiqua"/>
          <w:sz w:val="26"/>
          <w:szCs w:val="26"/>
        </w:rPr>
        <w:t>ill</w:t>
      </w:r>
      <w:r w:rsidRPr="002E2F9D">
        <w:rPr>
          <w:rFonts w:ascii="Cambria" w:eastAsia="Book Antiqua" w:hAnsi="Cambria" w:cs="Book Antiqua"/>
          <w:spacing w:val="-2"/>
          <w:sz w:val="26"/>
          <w:szCs w:val="26"/>
        </w:rPr>
        <w:t xml:space="preserve"> </w:t>
      </w:r>
      <w:r w:rsidRPr="002E2F9D">
        <w:rPr>
          <w:rFonts w:ascii="Cambria" w:eastAsia="Book Antiqua" w:hAnsi="Cambria" w:cs="Book Antiqua"/>
          <w:sz w:val="26"/>
          <w:szCs w:val="26"/>
        </w:rPr>
        <w:t xml:space="preserve">let </w:t>
      </w:r>
      <w:r w:rsidRPr="002E2F9D">
        <w:rPr>
          <w:rFonts w:ascii="Cambria" w:eastAsia="Book Antiqua" w:hAnsi="Cambria" w:cs="Book Antiqua"/>
          <w:spacing w:val="-2"/>
          <w:sz w:val="26"/>
          <w:szCs w:val="26"/>
        </w:rPr>
        <w:t>t</w:t>
      </w:r>
      <w:r w:rsidRPr="002E2F9D">
        <w:rPr>
          <w:rFonts w:ascii="Cambria" w:eastAsia="Book Antiqua" w:hAnsi="Cambria" w:cs="Book Antiqua"/>
          <w:spacing w:val="1"/>
          <w:sz w:val="26"/>
          <w:szCs w:val="26"/>
        </w:rPr>
        <w:t>h</w:t>
      </w:r>
      <w:r w:rsidRPr="002E2F9D">
        <w:rPr>
          <w:rFonts w:ascii="Cambria" w:eastAsia="Book Antiqua" w:hAnsi="Cambria" w:cs="Book Antiqua"/>
          <w:sz w:val="26"/>
          <w:szCs w:val="26"/>
        </w:rPr>
        <w:t xml:space="preserve">em </w:t>
      </w:r>
      <w:r w:rsidRPr="002E2F9D">
        <w:rPr>
          <w:rFonts w:ascii="Cambria" w:eastAsia="Book Antiqua" w:hAnsi="Cambria" w:cs="Book Antiqua"/>
          <w:spacing w:val="-3"/>
          <w:sz w:val="26"/>
          <w:szCs w:val="26"/>
        </w:rPr>
        <w:t>k</w:t>
      </w:r>
      <w:r w:rsidRPr="002E2F9D">
        <w:rPr>
          <w:rFonts w:ascii="Cambria" w:eastAsia="Book Antiqua" w:hAnsi="Cambria" w:cs="Book Antiqua"/>
          <w:spacing w:val="1"/>
          <w:sz w:val="26"/>
          <w:szCs w:val="26"/>
        </w:rPr>
        <w:t>n</w:t>
      </w:r>
      <w:r w:rsidRPr="002E2F9D">
        <w:rPr>
          <w:rFonts w:ascii="Cambria" w:eastAsia="Book Antiqua" w:hAnsi="Cambria" w:cs="Book Antiqua"/>
          <w:spacing w:val="-1"/>
          <w:sz w:val="26"/>
          <w:szCs w:val="26"/>
        </w:rPr>
        <w:t>o</w:t>
      </w:r>
      <w:r w:rsidRPr="002E2F9D">
        <w:rPr>
          <w:rFonts w:ascii="Cambria" w:eastAsia="Book Antiqua" w:hAnsi="Cambria" w:cs="Book Antiqua"/>
          <w:sz w:val="26"/>
          <w:szCs w:val="26"/>
        </w:rPr>
        <w:t>w</w:t>
      </w:r>
      <w:r w:rsidRPr="002E2F9D">
        <w:rPr>
          <w:rFonts w:ascii="Cambria" w:eastAsia="Book Antiqua" w:hAnsi="Cambria" w:cs="Book Antiqua"/>
          <w:spacing w:val="-2"/>
          <w:sz w:val="26"/>
          <w:szCs w:val="26"/>
        </w:rPr>
        <w:t xml:space="preserve"> </w:t>
      </w:r>
      <w:r w:rsidRPr="002E2F9D">
        <w:rPr>
          <w:rFonts w:ascii="Cambria" w:eastAsia="Book Antiqua" w:hAnsi="Cambria" w:cs="Book Antiqua"/>
          <w:sz w:val="26"/>
          <w:szCs w:val="26"/>
        </w:rPr>
        <w:t>y</w:t>
      </w:r>
      <w:r w:rsidRPr="002E2F9D">
        <w:rPr>
          <w:rFonts w:ascii="Cambria" w:eastAsia="Book Antiqua" w:hAnsi="Cambria" w:cs="Book Antiqua"/>
          <w:spacing w:val="-1"/>
          <w:sz w:val="26"/>
          <w:szCs w:val="26"/>
        </w:rPr>
        <w:t>o</w:t>
      </w:r>
      <w:r w:rsidRPr="002E2F9D">
        <w:rPr>
          <w:rFonts w:ascii="Cambria" w:eastAsia="Book Antiqua" w:hAnsi="Cambria" w:cs="Book Antiqua"/>
          <w:sz w:val="26"/>
          <w:szCs w:val="26"/>
        </w:rPr>
        <w:t>u</w:t>
      </w:r>
      <w:r w:rsidRPr="002E2F9D">
        <w:rPr>
          <w:rFonts w:ascii="Cambria" w:eastAsia="Book Antiqua" w:hAnsi="Cambria" w:cs="Book Antiqua"/>
          <w:spacing w:val="-1"/>
          <w:sz w:val="26"/>
          <w:szCs w:val="26"/>
        </w:rPr>
        <w:t xml:space="preserve"> </w:t>
      </w:r>
      <w:r w:rsidRPr="002E2F9D">
        <w:rPr>
          <w:rFonts w:ascii="Cambria" w:eastAsia="Book Antiqua" w:hAnsi="Cambria" w:cs="Book Antiqua"/>
          <w:sz w:val="26"/>
          <w:szCs w:val="26"/>
        </w:rPr>
        <w:t>a</w:t>
      </w:r>
      <w:r w:rsidRPr="002E2F9D">
        <w:rPr>
          <w:rFonts w:ascii="Cambria" w:eastAsia="Book Antiqua" w:hAnsi="Cambria" w:cs="Book Antiqua"/>
          <w:spacing w:val="-1"/>
          <w:sz w:val="26"/>
          <w:szCs w:val="26"/>
        </w:rPr>
        <w:t>r</w:t>
      </w:r>
      <w:r w:rsidRPr="002E2F9D">
        <w:rPr>
          <w:rFonts w:ascii="Cambria" w:eastAsia="Book Antiqua" w:hAnsi="Cambria" w:cs="Book Antiqua"/>
          <w:sz w:val="26"/>
          <w:szCs w:val="26"/>
        </w:rPr>
        <w:t xml:space="preserve">e </w:t>
      </w:r>
      <w:r w:rsidRPr="002E2F9D">
        <w:rPr>
          <w:rFonts w:ascii="Cambria" w:eastAsia="Book Antiqua" w:hAnsi="Cambria" w:cs="Book Antiqua"/>
          <w:spacing w:val="-1"/>
          <w:sz w:val="26"/>
          <w:szCs w:val="26"/>
        </w:rPr>
        <w:t>mo</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it</w:t>
      </w:r>
      <w:r w:rsidRPr="002E2F9D">
        <w:rPr>
          <w:rFonts w:ascii="Cambria" w:eastAsia="Book Antiqua" w:hAnsi="Cambria" w:cs="Book Antiqua"/>
          <w:spacing w:val="-1"/>
          <w:sz w:val="26"/>
          <w:szCs w:val="26"/>
        </w:rPr>
        <w:t>or</w:t>
      </w:r>
      <w:r w:rsidRPr="002E2F9D">
        <w:rPr>
          <w:rFonts w:ascii="Cambria" w:eastAsia="Book Antiqua" w:hAnsi="Cambria" w:cs="Book Antiqua"/>
          <w:spacing w:val="-2"/>
          <w:sz w:val="26"/>
          <w:szCs w:val="26"/>
        </w:rPr>
        <w:t>i</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 xml:space="preserve">g </w:t>
      </w:r>
      <w:r w:rsidRPr="002E2F9D">
        <w:rPr>
          <w:rFonts w:ascii="Cambria" w:eastAsia="Book Antiqua" w:hAnsi="Cambria" w:cs="Book Antiqua"/>
          <w:spacing w:val="-2"/>
          <w:sz w:val="26"/>
          <w:szCs w:val="26"/>
        </w:rPr>
        <w:t>t</w:t>
      </w:r>
      <w:r w:rsidRPr="002E2F9D">
        <w:rPr>
          <w:rFonts w:ascii="Cambria" w:eastAsia="Book Antiqua" w:hAnsi="Cambria" w:cs="Book Antiqua"/>
          <w:spacing w:val="1"/>
          <w:sz w:val="26"/>
          <w:szCs w:val="26"/>
        </w:rPr>
        <w:t>h</w:t>
      </w:r>
      <w:r w:rsidRPr="002E2F9D">
        <w:rPr>
          <w:rFonts w:ascii="Cambria" w:eastAsia="Book Antiqua" w:hAnsi="Cambria" w:cs="Book Antiqua"/>
          <w:spacing w:val="-3"/>
          <w:sz w:val="26"/>
          <w:szCs w:val="26"/>
        </w:rPr>
        <w:t>e</w:t>
      </w:r>
      <w:r w:rsidRPr="002E2F9D">
        <w:rPr>
          <w:rFonts w:ascii="Cambria" w:eastAsia="Book Antiqua" w:hAnsi="Cambria" w:cs="Book Antiqua"/>
          <w:sz w:val="26"/>
          <w:szCs w:val="26"/>
        </w:rPr>
        <w:t>m a</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 xml:space="preserve">d </w:t>
      </w:r>
      <w:r w:rsidRPr="002E2F9D">
        <w:rPr>
          <w:rFonts w:ascii="Cambria" w:eastAsia="Book Antiqua" w:hAnsi="Cambria" w:cs="Book Antiqua"/>
          <w:spacing w:val="-2"/>
          <w:sz w:val="26"/>
          <w:szCs w:val="26"/>
        </w:rPr>
        <w:t>t</w:t>
      </w:r>
      <w:r w:rsidRPr="002E2F9D">
        <w:rPr>
          <w:rFonts w:ascii="Cambria" w:eastAsia="Book Antiqua" w:hAnsi="Cambria" w:cs="Book Antiqua"/>
          <w:spacing w:val="1"/>
          <w:sz w:val="26"/>
          <w:szCs w:val="26"/>
        </w:rPr>
        <w:t>h</w:t>
      </w:r>
      <w:r w:rsidRPr="002E2F9D">
        <w:rPr>
          <w:rFonts w:ascii="Cambria" w:eastAsia="Book Antiqua" w:hAnsi="Cambria" w:cs="Book Antiqua"/>
          <w:sz w:val="26"/>
          <w:szCs w:val="26"/>
        </w:rPr>
        <w:t>at y</w:t>
      </w:r>
      <w:r w:rsidRPr="002E2F9D">
        <w:rPr>
          <w:rFonts w:ascii="Cambria" w:eastAsia="Book Antiqua" w:hAnsi="Cambria" w:cs="Book Antiqua"/>
          <w:spacing w:val="-1"/>
          <w:sz w:val="26"/>
          <w:szCs w:val="26"/>
        </w:rPr>
        <w:t>o</w:t>
      </w:r>
      <w:r w:rsidRPr="002E2F9D">
        <w:rPr>
          <w:rFonts w:ascii="Cambria" w:eastAsia="Book Antiqua" w:hAnsi="Cambria" w:cs="Book Antiqua"/>
          <w:sz w:val="26"/>
          <w:szCs w:val="26"/>
        </w:rPr>
        <w:t>u</w:t>
      </w:r>
      <w:r w:rsidRPr="002E2F9D">
        <w:rPr>
          <w:rFonts w:ascii="Cambria" w:eastAsia="Book Antiqua" w:hAnsi="Cambria" w:cs="Book Antiqua"/>
          <w:spacing w:val="-1"/>
          <w:sz w:val="26"/>
          <w:szCs w:val="26"/>
        </w:rPr>
        <w:t xml:space="preserve"> </w:t>
      </w:r>
      <w:r w:rsidRPr="002E2F9D">
        <w:rPr>
          <w:rFonts w:ascii="Cambria" w:eastAsia="Book Antiqua" w:hAnsi="Cambria" w:cs="Book Antiqua"/>
          <w:sz w:val="26"/>
          <w:szCs w:val="26"/>
        </w:rPr>
        <w:t>ca</w:t>
      </w:r>
      <w:r w:rsidRPr="002E2F9D">
        <w:rPr>
          <w:rFonts w:ascii="Cambria" w:eastAsia="Book Antiqua" w:hAnsi="Cambria" w:cs="Book Antiqua"/>
          <w:spacing w:val="-1"/>
          <w:sz w:val="26"/>
          <w:szCs w:val="26"/>
        </w:rPr>
        <w:t>r</w:t>
      </w:r>
      <w:r w:rsidRPr="002E2F9D">
        <w:rPr>
          <w:rFonts w:ascii="Cambria" w:eastAsia="Book Antiqua" w:hAnsi="Cambria" w:cs="Book Antiqua"/>
          <w:sz w:val="26"/>
          <w:szCs w:val="26"/>
        </w:rPr>
        <w:t>e.</w:t>
      </w:r>
    </w:p>
    <w:p w:rsidR="004428C4" w:rsidRPr="002E2F9D" w:rsidRDefault="004428C4" w:rsidP="001D4F0B">
      <w:pPr>
        <w:pStyle w:val="ListParagraph"/>
        <w:numPr>
          <w:ilvl w:val="0"/>
          <w:numId w:val="74"/>
        </w:numPr>
        <w:spacing w:after="0" w:line="239" w:lineRule="auto"/>
        <w:ind w:right="155"/>
        <w:rPr>
          <w:rFonts w:ascii="Cambria" w:eastAsia="Book Antiqua" w:hAnsi="Cambria" w:cs="Book Antiqua"/>
          <w:sz w:val="26"/>
          <w:szCs w:val="26"/>
        </w:rPr>
      </w:pPr>
      <w:r w:rsidRPr="002E2F9D">
        <w:rPr>
          <w:rFonts w:ascii="Cambria" w:eastAsia="Book Antiqua" w:hAnsi="Cambria" w:cs="Book Antiqua"/>
          <w:b/>
          <w:bCs/>
          <w:spacing w:val="1"/>
          <w:sz w:val="26"/>
          <w:szCs w:val="26"/>
        </w:rPr>
        <w:t>A</w:t>
      </w:r>
      <w:r w:rsidRPr="002E2F9D">
        <w:rPr>
          <w:rFonts w:ascii="Cambria" w:eastAsia="Book Antiqua" w:hAnsi="Cambria" w:cs="Book Antiqua"/>
          <w:b/>
          <w:bCs/>
          <w:sz w:val="26"/>
          <w:szCs w:val="26"/>
        </w:rPr>
        <w:t>ny que</w:t>
      </w:r>
      <w:r w:rsidRPr="002E2F9D">
        <w:rPr>
          <w:rFonts w:ascii="Cambria" w:eastAsia="Book Antiqua" w:hAnsi="Cambria" w:cs="Book Antiqua"/>
          <w:b/>
          <w:bCs/>
          <w:spacing w:val="-2"/>
          <w:sz w:val="26"/>
          <w:szCs w:val="26"/>
        </w:rPr>
        <w:t>s</w:t>
      </w:r>
      <w:r w:rsidRPr="002E2F9D">
        <w:rPr>
          <w:rFonts w:ascii="Cambria" w:eastAsia="Book Antiqua" w:hAnsi="Cambria" w:cs="Book Antiqua"/>
          <w:b/>
          <w:bCs/>
          <w:spacing w:val="1"/>
          <w:sz w:val="26"/>
          <w:szCs w:val="26"/>
        </w:rPr>
        <w:t>ti</w:t>
      </w:r>
      <w:r w:rsidRPr="002E2F9D">
        <w:rPr>
          <w:rFonts w:ascii="Cambria" w:eastAsia="Book Antiqua" w:hAnsi="Cambria" w:cs="Book Antiqua"/>
          <w:b/>
          <w:bCs/>
          <w:sz w:val="26"/>
          <w:szCs w:val="26"/>
        </w:rPr>
        <w:t>o</w:t>
      </w:r>
      <w:r w:rsidRPr="002E2F9D">
        <w:rPr>
          <w:rFonts w:ascii="Cambria" w:eastAsia="Book Antiqua" w:hAnsi="Cambria" w:cs="Book Antiqua"/>
          <w:b/>
          <w:bCs/>
          <w:spacing w:val="-3"/>
          <w:sz w:val="26"/>
          <w:szCs w:val="26"/>
        </w:rPr>
        <w:t>n</w:t>
      </w:r>
      <w:r w:rsidRPr="002E2F9D">
        <w:rPr>
          <w:rFonts w:ascii="Cambria" w:eastAsia="Book Antiqua" w:hAnsi="Cambria" w:cs="Book Antiqua"/>
          <w:b/>
          <w:bCs/>
          <w:sz w:val="26"/>
          <w:szCs w:val="26"/>
        </w:rPr>
        <w:t>s, con</w:t>
      </w:r>
      <w:r w:rsidRPr="002E2F9D">
        <w:rPr>
          <w:rFonts w:ascii="Cambria" w:eastAsia="Book Antiqua" w:hAnsi="Cambria" w:cs="Book Antiqua"/>
          <w:b/>
          <w:bCs/>
          <w:spacing w:val="-2"/>
          <w:sz w:val="26"/>
          <w:szCs w:val="26"/>
        </w:rPr>
        <w:t>c</w:t>
      </w:r>
      <w:r w:rsidRPr="002E2F9D">
        <w:rPr>
          <w:rFonts w:ascii="Cambria" w:eastAsia="Book Antiqua" w:hAnsi="Cambria" w:cs="Book Antiqua"/>
          <w:b/>
          <w:bCs/>
          <w:sz w:val="26"/>
          <w:szCs w:val="26"/>
        </w:rPr>
        <w:t>ern</w:t>
      </w:r>
      <w:r w:rsidRPr="002E2F9D">
        <w:rPr>
          <w:rFonts w:ascii="Cambria" w:eastAsia="Book Antiqua" w:hAnsi="Cambria" w:cs="Book Antiqua"/>
          <w:b/>
          <w:bCs/>
          <w:spacing w:val="-2"/>
          <w:sz w:val="26"/>
          <w:szCs w:val="26"/>
        </w:rPr>
        <w:t>s</w:t>
      </w:r>
      <w:r w:rsidRPr="002E2F9D">
        <w:rPr>
          <w:rFonts w:ascii="Cambria" w:eastAsia="Book Antiqua" w:hAnsi="Cambria" w:cs="Book Antiqua"/>
          <w:b/>
          <w:bCs/>
          <w:sz w:val="26"/>
          <w:szCs w:val="26"/>
        </w:rPr>
        <w:t>, com</w:t>
      </w:r>
      <w:r w:rsidRPr="002E2F9D">
        <w:rPr>
          <w:rFonts w:ascii="Cambria" w:eastAsia="Book Antiqua" w:hAnsi="Cambria" w:cs="Book Antiqua"/>
          <w:b/>
          <w:bCs/>
          <w:spacing w:val="-2"/>
          <w:sz w:val="26"/>
          <w:szCs w:val="26"/>
        </w:rPr>
        <w:t>m</w:t>
      </w:r>
      <w:r w:rsidRPr="002E2F9D">
        <w:rPr>
          <w:rFonts w:ascii="Cambria" w:eastAsia="Book Antiqua" w:hAnsi="Cambria" w:cs="Book Antiqua"/>
          <w:b/>
          <w:bCs/>
          <w:sz w:val="26"/>
          <w:szCs w:val="26"/>
        </w:rPr>
        <w:t>en</w:t>
      </w:r>
      <w:r w:rsidRPr="002E2F9D">
        <w:rPr>
          <w:rFonts w:ascii="Cambria" w:eastAsia="Book Antiqua" w:hAnsi="Cambria" w:cs="Book Antiqua"/>
          <w:b/>
          <w:bCs/>
          <w:spacing w:val="1"/>
          <w:sz w:val="26"/>
          <w:szCs w:val="26"/>
        </w:rPr>
        <w:t>t</w:t>
      </w:r>
      <w:r w:rsidRPr="002E2F9D">
        <w:rPr>
          <w:rFonts w:ascii="Cambria" w:eastAsia="Book Antiqua" w:hAnsi="Cambria" w:cs="Book Antiqua"/>
          <w:b/>
          <w:bCs/>
          <w:sz w:val="26"/>
          <w:szCs w:val="26"/>
        </w:rPr>
        <w:t>s</w:t>
      </w:r>
      <w:r w:rsidRPr="002E2F9D">
        <w:rPr>
          <w:rFonts w:ascii="Cambria" w:eastAsia="Book Antiqua" w:hAnsi="Cambria" w:cs="Book Antiqua"/>
          <w:b/>
          <w:bCs/>
          <w:spacing w:val="-2"/>
          <w:sz w:val="26"/>
          <w:szCs w:val="26"/>
        </w:rPr>
        <w:t xml:space="preserve"> </w:t>
      </w:r>
      <w:r w:rsidRPr="002E2F9D">
        <w:rPr>
          <w:rFonts w:ascii="Cambria" w:eastAsia="Book Antiqua" w:hAnsi="Cambria" w:cs="Book Antiqua"/>
          <w:b/>
          <w:bCs/>
          <w:sz w:val="26"/>
          <w:szCs w:val="26"/>
        </w:rPr>
        <w:t xml:space="preserve">– </w:t>
      </w:r>
      <w:r w:rsidRPr="002E2F9D">
        <w:rPr>
          <w:rFonts w:ascii="Cambria" w:eastAsia="Book Antiqua" w:hAnsi="Cambria" w:cs="Book Antiqua"/>
          <w:spacing w:val="-1"/>
          <w:sz w:val="26"/>
          <w:szCs w:val="26"/>
        </w:rPr>
        <w:t>P</w:t>
      </w:r>
      <w:r w:rsidRPr="002E2F9D">
        <w:rPr>
          <w:rFonts w:ascii="Cambria" w:eastAsia="Book Antiqua" w:hAnsi="Cambria" w:cs="Book Antiqua"/>
          <w:sz w:val="26"/>
          <w:szCs w:val="26"/>
        </w:rPr>
        <w:t xml:space="preserve">lease </w:t>
      </w:r>
      <w:r w:rsidRPr="002E2F9D">
        <w:rPr>
          <w:rFonts w:ascii="Cambria" w:eastAsia="Book Antiqua" w:hAnsi="Cambria" w:cs="Book Antiqua"/>
          <w:spacing w:val="-3"/>
          <w:sz w:val="26"/>
          <w:szCs w:val="26"/>
        </w:rPr>
        <w:t>g</w:t>
      </w:r>
      <w:r w:rsidRPr="002E2F9D">
        <w:rPr>
          <w:rFonts w:ascii="Cambria" w:eastAsia="Book Antiqua" w:hAnsi="Cambria" w:cs="Book Antiqua"/>
          <w:sz w:val="26"/>
          <w:szCs w:val="26"/>
        </w:rPr>
        <w:t>ive</w:t>
      </w:r>
      <w:r w:rsidRPr="002E2F9D">
        <w:rPr>
          <w:rFonts w:ascii="Cambria" w:eastAsia="Book Antiqua" w:hAnsi="Cambria" w:cs="Book Antiqua"/>
          <w:spacing w:val="-2"/>
          <w:sz w:val="26"/>
          <w:szCs w:val="26"/>
        </w:rPr>
        <w:t xml:space="preserve"> </w:t>
      </w:r>
      <w:r w:rsidRPr="002E2F9D">
        <w:rPr>
          <w:rFonts w:ascii="Cambria" w:eastAsia="Book Antiqua" w:hAnsi="Cambria" w:cs="Book Antiqua"/>
          <w:spacing w:val="-1"/>
          <w:sz w:val="26"/>
          <w:szCs w:val="26"/>
        </w:rPr>
        <w:t>u</w:t>
      </w:r>
      <w:r w:rsidRPr="002E2F9D">
        <w:rPr>
          <w:rFonts w:ascii="Cambria" w:eastAsia="Book Antiqua" w:hAnsi="Cambria" w:cs="Book Antiqua"/>
          <w:sz w:val="26"/>
          <w:szCs w:val="26"/>
        </w:rPr>
        <w:t>s a call,</w:t>
      </w:r>
      <w:r w:rsidRPr="002E2F9D">
        <w:rPr>
          <w:rFonts w:ascii="Cambria" w:eastAsia="Book Antiqua" w:hAnsi="Cambria" w:cs="Book Antiqua"/>
          <w:spacing w:val="-2"/>
          <w:sz w:val="26"/>
          <w:szCs w:val="26"/>
        </w:rPr>
        <w:t xml:space="preserve"> </w:t>
      </w:r>
      <w:r w:rsidRPr="002E2F9D">
        <w:rPr>
          <w:rFonts w:ascii="Cambria" w:eastAsia="Book Antiqua" w:hAnsi="Cambria" w:cs="Book Antiqua"/>
          <w:sz w:val="26"/>
          <w:szCs w:val="26"/>
        </w:rPr>
        <w:t>e</w:t>
      </w:r>
      <w:r w:rsidRPr="002E2F9D">
        <w:rPr>
          <w:rFonts w:ascii="Cambria" w:eastAsia="Book Antiqua" w:hAnsi="Cambria" w:cs="Book Antiqua"/>
          <w:spacing w:val="-1"/>
          <w:sz w:val="26"/>
          <w:szCs w:val="26"/>
        </w:rPr>
        <w:t>m</w:t>
      </w:r>
      <w:r w:rsidRPr="002E2F9D">
        <w:rPr>
          <w:rFonts w:ascii="Cambria" w:eastAsia="Book Antiqua" w:hAnsi="Cambria" w:cs="Book Antiqua"/>
          <w:sz w:val="26"/>
          <w:szCs w:val="26"/>
        </w:rPr>
        <w:t>a</w:t>
      </w:r>
      <w:r w:rsidRPr="002E2F9D">
        <w:rPr>
          <w:rFonts w:ascii="Cambria" w:eastAsia="Book Antiqua" w:hAnsi="Cambria" w:cs="Book Antiqua"/>
          <w:spacing w:val="-2"/>
          <w:sz w:val="26"/>
          <w:szCs w:val="26"/>
        </w:rPr>
        <w:t>i</w:t>
      </w:r>
      <w:r w:rsidRPr="002E2F9D">
        <w:rPr>
          <w:rFonts w:ascii="Cambria" w:eastAsia="Book Antiqua" w:hAnsi="Cambria" w:cs="Book Antiqua"/>
          <w:sz w:val="26"/>
          <w:szCs w:val="26"/>
        </w:rPr>
        <w:t>l</w:t>
      </w:r>
      <w:r w:rsidRPr="002E2F9D">
        <w:rPr>
          <w:rFonts w:ascii="Cambria" w:eastAsia="Book Antiqua" w:hAnsi="Cambria" w:cs="Book Antiqua"/>
          <w:spacing w:val="1"/>
          <w:sz w:val="26"/>
          <w:szCs w:val="26"/>
        </w:rPr>
        <w:t xml:space="preserve"> </w:t>
      </w:r>
      <w:r w:rsidRPr="002E2F9D">
        <w:rPr>
          <w:rFonts w:ascii="Cambria" w:eastAsia="Book Antiqua" w:hAnsi="Cambria" w:cs="Book Antiqua"/>
          <w:spacing w:val="-1"/>
          <w:sz w:val="26"/>
          <w:szCs w:val="26"/>
        </w:rPr>
        <w:t>o</w:t>
      </w:r>
      <w:r w:rsidRPr="002E2F9D">
        <w:rPr>
          <w:rFonts w:ascii="Cambria" w:eastAsia="Book Antiqua" w:hAnsi="Cambria" w:cs="Book Antiqua"/>
          <w:sz w:val="26"/>
          <w:szCs w:val="26"/>
        </w:rPr>
        <w:t>r</w:t>
      </w:r>
      <w:r w:rsidRPr="002E2F9D">
        <w:rPr>
          <w:rFonts w:ascii="Cambria" w:eastAsia="Book Antiqua" w:hAnsi="Cambria" w:cs="Book Antiqua"/>
          <w:spacing w:val="-1"/>
          <w:sz w:val="26"/>
          <w:szCs w:val="26"/>
        </w:rPr>
        <w:t xml:space="preserve"> </w:t>
      </w:r>
      <w:r w:rsidRPr="002E2F9D">
        <w:rPr>
          <w:rFonts w:ascii="Cambria" w:eastAsia="Book Antiqua" w:hAnsi="Cambria" w:cs="Book Antiqua"/>
          <w:sz w:val="26"/>
          <w:szCs w:val="26"/>
        </w:rPr>
        <w:t>st</w:t>
      </w:r>
      <w:r w:rsidRPr="002E2F9D">
        <w:rPr>
          <w:rFonts w:ascii="Cambria" w:eastAsia="Book Antiqua" w:hAnsi="Cambria" w:cs="Book Antiqua"/>
          <w:spacing w:val="-1"/>
          <w:sz w:val="26"/>
          <w:szCs w:val="26"/>
        </w:rPr>
        <w:t>o</w:t>
      </w:r>
      <w:r w:rsidRPr="002E2F9D">
        <w:rPr>
          <w:rFonts w:ascii="Cambria" w:eastAsia="Book Antiqua" w:hAnsi="Cambria" w:cs="Book Antiqua"/>
          <w:sz w:val="26"/>
          <w:szCs w:val="26"/>
        </w:rPr>
        <w:t>p</w:t>
      </w:r>
      <w:r w:rsidRPr="002E2F9D">
        <w:rPr>
          <w:rFonts w:ascii="Cambria" w:eastAsia="Book Antiqua" w:hAnsi="Cambria" w:cs="Book Antiqua"/>
          <w:spacing w:val="1"/>
          <w:sz w:val="26"/>
          <w:szCs w:val="26"/>
        </w:rPr>
        <w:t xml:space="preserve"> </w:t>
      </w:r>
      <w:r w:rsidRPr="002E2F9D">
        <w:rPr>
          <w:rFonts w:ascii="Cambria" w:eastAsia="Book Antiqua" w:hAnsi="Cambria" w:cs="Book Antiqua"/>
          <w:spacing w:val="-2"/>
          <w:sz w:val="26"/>
          <w:szCs w:val="26"/>
        </w:rPr>
        <w:t>b</w:t>
      </w:r>
      <w:r w:rsidRPr="002E2F9D">
        <w:rPr>
          <w:rFonts w:ascii="Cambria" w:eastAsia="Book Antiqua" w:hAnsi="Cambria" w:cs="Book Antiqua"/>
          <w:spacing w:val="-1"/>
          <w:sz w:val="26"/>
          <w:szCs w:val="26"/>
        </w:rPr>
        <w:t>y</w:t>
      </w:r>
      <w:r w:rsidRPr="002E2F9D">
        <w:rPr>
          <w:rFonts w:ascii="Cambria" w:eastAsia="Book Antiqua" w:hAnsi="Cambria" w:cs="Book Antiqua"/>
          <w:sz w:val="26"/>
          <w:szCs w:val="26"/>
        </w:rPr>
        <w:t>!</w:t>
      </w:r>
    </w:p>
    <w:p w:rsidR="006F7A42" w:rsidRDefault="006F7A42" w:rsidP="00BB76BF">
      <w:pPr>
        <w:pStyle w:val="Title"/>
        <w:rPr>
          <w:rFonts w:asciiTheme="minorHAnsi" w:hAnsiTheme="minorHAnsi"/>
          <w:sz w:val="49"/>
          <w:szCs w:val="49"/>
        </w:rPr>
      </w:pPr>
    </w:p>
    <w:p w:rsidR="006F7A42" w:rsidRDefault="006F7A42" w:rsidP="00BB76BF">
      <w:pPr>
        <w:pStyle w:val="Title"/>
        <w:rPr>
          <w:rFonts w:asciiTheme="minorHAnsi" w:hAnsiTheme="minorHAnsi"/>
          <w:sz w:val="49"/>
          <w:szCs w:val="49"/>
        </w:rPr>
      </w:pPr>
    </w:p>
    <w:p w:rsidR="006F7A42" w:rsidRDefault="006F7A42" w:rsidP="00BB76BF">
      <w:pPr>
        <w:pStyle w:val="Title"/>
        <w:rPr>
          <w:rFonts w:asciiTheme="minorHAnsi" w:hAnsiTheme="minorHAnsi"/>
          <w:sz w:val="49"/>
          <w:szCs w:val="49"/>
        </w:rPr>
      </w:pPr>
    </w:p>
    <w:p w:rsidR="006F7A42" w:rsidRDefault="006F7A42" w:rsidP="00BB76BF">
      <w:pPr>
        <w:pStyle w:val="Title"/>
        <w:rPr>
          <w:rFonts w:asciiTheme="minorHAnsi" w:hAnsiTheme="minorHAnsi"/>
          <w:sz w:val="49"/>
          <w:szCs w:val="49"/>
        </w:rPr>
      </w:pPr>
    </w:p>
    <w:p w:rsidR="006F7A42" w:rsidRDefault="006F7A42" w:rsidP="00BB76BF">
      <w:pPr>
        <w:pStyle w:val="Title"/>
        <w:rPr>
          <w:rFonts w:asciiTheme="minorHAnsi" w:hAnsiTheme="minorHAnsi"/>
          <w:sz w:val="49"/>
          <w:szCs w:val="49"/>
        </w:rPr>
      </w:pPr>
    </w:p>
    <w:p w:rsidR="006F7A42" w:rsidRDefault="006F7A42" w:rsidP="00BB76BF">
      <w:pPr>
        <w:pStyle w:val="Title"/>
        <w:rPr>
          <w:rFonts w:asciiTheme="minorHAnsi" w:hAnsiTheme="minorHAnsi"/>
          <w:sz w:val="49"/>
          <w:szCs w:val="49"/>
        </w:rPr>
      </w:pPr>
    </w:p>
    <w:p w:rsidR="006F7A42" w:rsidRDefault="006F7A42" w:rsidP="00BB76BF">
      <w:pPr>
        <w:pStyle w:val="Title"/>
        <w:rPr>
          <w:rFonts w:asciiTheme="minorHAnsi" w:hAnsiTheme="minorHAnsi"/>
          <w:sz w:val="49"/>
          <w:szCs w:val="49"/>
        </w:rPr>
      </w:pPr>
    </w:p>
    <w:p w:rsidR="006F7A42" w:rsidRDefault="006F7A42" w:rsidP="00BB76BF">
      <w:pPr>
        <w:pStyle w:val="Title"/>
        <w:rPr>
          <w:rFonts w:asciiTheme="minorHAnsi" w:hAnsiTheme="minorHAnsi"/>
          <w:sz w:val="49"/>
          <w:szCs w:val="49"/>
        </w:rPr>
      </w:pPr>
    </w:p>
    <w:p w:rsidR="006F7A42" w:rsidRDefault="006F7A42" w:rsidP="00BB76BF">
      <w:pPr>
        <w:pStyle w:val="Title"/>
        <w:rPr>
          <w:rFonts w:asciiTheme="minorHAnsi" w:hAnsiTheme="minorHAnsi"/>
          <w:sz w:val="49"/>
          <w:szCs w:val="49"/>
        </w:rPr>
      </w:pPr>
    </w:p>
    <w:p w:rsidR="006F7A42" w:rsidRDefault="006F7A42" w:rsidP="00BB76BF">
      <w:pPr>
        <w:pStyle w:val="Title"/>
        <w:rPr>
          <w:rFonts w:asciiTheme="minorHAnsi" w:hAnsiTheme="minorHAnsi"/>
          <w:sz w:val="49"/>
          <w:szCs w:val="49"/>
        </w:rPr>
      </w:pPr>
    </w:p>
    <w:p w:rsidR="006F7A42" w:rsidRDefault="006F7A42" w:rsidP="00BB76BF">
      <w:pPr>
        <w:pStyle w:val="Title"/>
        <w:rPr>
          <w:rFonts w:asciiTheme="minorHAnsi" w:hAnsiTheme="minorHAnsi"/>
          <w:sz w:val="49"/>
          <w:szCs w:val="49"/>
        </w:rPr>
      </w:pPr>
    </w:p>
    <w:p w:rsidR="006F7A42" w:rsidRDefault="006F7A42" w:rsidP="00BB76BF">
      <w:pPr>
        <w:pStyle w:val="Title"/>
        <w:rPr>
          <w:rFonts w:asciiTheme="minorHAnsi" w:hAnsiTheme="minorHAnsi"/>
          <w:sz w:val="49"/>
          <w:szCs w:val="49"/>
        </w:rPr>
      </w:pPr>
    </w:p>
    <w:p w:rsidR="006F7A42" w:rsidRDefault="006F7A42" w:rsidP="00BB76BF">
      <w:pPr>
        <w:pStyle w:val="Title"/>
        <w:rPr>
          <w:rFonts w:asciiTheme="minorHAnsi" w:hAnsiTheme="minorHAnsi"/>
          <w:sz w:val="49"/>
          <w:szCs w:val="49"/>
        </w:rPr>
      </w:pPr>
    </w:p>
    <w:p w:rsidR="006F7A42" w:rsidRDefault="006F7A42" w:rsidP="00BB76BF">
      <w:pPr>
        <w:pStyle w:val="Title"/>
        <w:rPr>
          <w:rFonts w:asciiTheme="minorHAnsi" w:hAnsiTheme="minorHAnsi"/>
          <w:sz w:val="49"/>
          <w:szCs w:val="49"/>
        </w:rPr>
      </w:pPr>
    </w:p>
    <w:p w:rsidR="006F7A42" w:rsidRDefault="006F7A42" w:rsidP="00BB76BF">
      <w:pPr>
        <w:pStyle w:val="Title"/>
        <w:rPr>
          <w:rFonts w:asciiTheme="minorHAnsi" w:hAnsiTheme="minorHAnsi"/>
          <w:sz w:val="49"/>
          <w:szCs w:val="49"/>
        </w:rPr>
      </w:pPr>
    </w:p>
    <w:p w:rsidR="006F7A42" w:rsidRDefault="006F7A42" w:rsidP="00BB76BF">
      <w:pPr>
        <w:pStyle w:val="Title"/>
        <w:rPr>
          <w:rFonts w:asciiTheme="minorHAnsi" w:hAnsiTheme="minorHAnsi"/>
          <w:sz w:val="49"/>
          <w:szCs w:val="49"/>
        </w:rPr>
      </w:pPr>
    </w:p>
    <w:p w:rsidR="007578ED" w:rsidRDefault="007578ED" w:rsidP="00BB76BF">
      <w:pPr>
        <w:pStyle w:val="Title"/>
        <w:rPr>
          <w:rFonts w:asciiTheme="minorHAnsi" w:eastAsiaTheme="minorHAnsi" w:hAnsiTheme="minorHAnsi" w:cstheme="minorBidi"/>
          <w:color w:val="auto"/>
          <w:spacing w:val="0"/>
          <w:kern w:val="0"/>
          <w:sz w:val="22"/>
          <w:szCs w:val="22"/>
        </w:rPr>
      </w:pPr>
    </w:p>
    <w:p w:rsidR="007578ED" w:rsidRDefault="007578ED" w:rsidP="00BB76BF">
      <w:pPr>
        <w:pStyle w:val="Title"/>
        <w:rPr>
          <w:rFonts w:asciiTheme="minorHAnsi" w:eastAsiaTheme="minorHAnsi" w:hAnsiTheme="minorHAnsi" w:cstheme="minorBidi"/>
          <w:color w:val="auto"/>
          <w:spacing w:val="0"/>
          <w:kern w:val="0"/>
          <w:sz w:val="22"/>
          <w:szCs w:val="22"/>
        </w:rPr>
      </w:pPr>
    </w:p>
    <w:p w:rsidR="007578ED" w:rsidRDefault="007578ED" w:rsidP="00BB76BF">
      <w:pPr>
        <w:pStyle w:val="Title"/>
        <w:rPr>
          <w:rFonts w:asciiTheme="minorHAnsi" w:eastAsiaTheme="minorHAnsi" w:hAnsiTheme="minorHAnsi" w:cstheme="minorBidi"/>
          <w:color w:val="auto"/>
          <w:spacing w:val="0"/>
          <w:kern w:val="0"/>
          <w:sz w:val="22"/>
          <w:szCs w:val="22"/>
        </w:rPr>
      </w:pPr>
    </w:p>
    <w:p w:rsidR="001052A4" w:rsidRPr="00172C00" w:rsidRDefault="007750E8" w:rsidP="00BB76BF">
      <w:pPr>
        <w:pStyle w:val="Title"/>
        <w:rPr>
          <w:color w:val="953734" w:themeColor="accent2"/>
        </w:rPr>
      </w:pPr>
      <w:r w:rsidRPr="001C6E5E">
        <w:rPr>
          <w:rFonts w:asciiTheme="minorHAnsi" w:hAnsiTheme="minorHAnsi"/>
          <w:color w:val="953734" w:themeColor="accent2"/>
          <w:sz w:val="49"/>
          <w:szCs w:val="49"/>
        </w:rPr>
        <w:lastRenderedPageBreak/>
        <w:t>O</w:t>
      </w:r>
      <w:r w:rsidR="001052A4" w:rsidRPr="001C6E5E">
        <w:rPr>
          <w:rFonts w:asciiTheme="minorHAnsi" w:hAnsiTheme="minorHAnsi"/>
          <w:color w:val="953734" w:themeColor="accent2"/>
          <w:sz w:val="49"/>
          <w:szCs w:val="49"/>
        </w:rPr>
        <w:t>nline Teaching Faculty Readiness</w:t>
      </w:r>
      <w:r w:rsidR="001052A4" w:rsidRPr="00A06688">
        <w:rPr>
          <w:rFonts w:asciiTheme="minorHAnsi" w:hAnsiTheme="minorHAnsi"/>
          <w:color w:val="953734" w:themeColor="accent2"/>
          <w:sz w:val="49"/>
          <w:szCs w:val="49"/>
        </w:rPr>
        <w:t xml:space="preserve"> </w:t>
      </w:r>
      <w:bookmarkEnd w:id="324"/>
      <w:bookmarkEnd w:id="325"/>
    </w:p>
    <w:p w:rsidR="00DE23BA" w:rsidRPr="00A06688" w:rsidRDefault="00DE23BA" w:rsidP="00DE23BA">
      <w:pPr>
        <w:autoSpaceDE w:val="0"/>
        <w:autoSpaceDN w:val="0"/>
        <w:adjustRightInd w:val="0"/>
        <w:spacing w:after="0" w:line="240" w:lineRule="auto"/>
        <w:rPr>
          <w:rFonts w:asciiTheme="majorHAnsi" w:hAnsiTheme="majorHAnsi" w:cs="Calibri,Bold"/>
          <w:b/>
          <w:bCs/>
          <w:color w:val="000000"/>
          <w:sz w:val="26"/>
          <w:szCs w:val="26"/>
        </w:rPr>
      </w:pPr>
      <w:r w:rsidRPr="00A06688">
        <w:rPr>
          <w:rFonts w:asciiTheme="majorHAnsi" w:hAnsiTheme="majorHAnsi" w:cs="Calibri,Bold"/>
          <w:b/>
          <w:bCs/>
          <w:color w:val="000000"/>
          <w:sz w:val="26"/>
          <w:szCs w:val="26"/>
        </w:rPr>
        <w:t>1. SAC Definitions and Terminology:</w:t>
      </w:r>
    </w:p>
    <w:p w:rsidR="000C12D0" w:rsidRDefault="000C12D0" w:rsidP="00DE23BA">
      <w:pPr>
        <w:autoSpaceDE w:val="0"/>
        <w:autoSpaceDN w:val="0"/>
        <w:adjustRightInd w:val="0"/>
        <w:spacing w:after="0" w:line="240" w:lineRule="auto"/>
        <w:rPr>
          <w:rFonts w:asciiTheme="majorHAnsi" w:hAnsiTheme="majorHAnsi" w:cs="Calibri,Bold"/>
          <w:b/>
          <w:bCs/>
          <w:color w:val="000000"/>
          <w:sz w:val="26"/>
          <w:szCs w:val="26"/>
        </w:rPr>
      </w:pPr>
    </w:p>
    <w:p w:rsidR="00DE23BA" w:rsidRPr="00A06688" w:rsidRDefault="00DE23BA" w:rsidP="00DE23BA">
      <w:pPr>
        <w:autoSpaceDE w:val="0"/>
        <w:autoSpaceDN w:val="0"/>
        <w:adjustRightInd w:val="0"/>
        <w:spacing w:after="0" w:line="240" w:lineRule="auto"/>
        <w:rPr>
          <w:rFonts w:asciiTheme="majorHAnsi" w:hAnsiTheme="majorHAnsi" w:cs="Calibri,Bold"/>
          <w:b/>
          <w:bCs/>
          <w:color w:val="000000"/>
          <w:sz w:val="26"/>
          <w:szCs w:val="26"/>
        </w:rPr>
      </w:pPr>
      <w:r w:rsidRPr="00A06688">
        <w:rPr>
          <w:rFonts w:asciiTheme="majorHAnsi" w:hAnsiTheme="majorHAnsi" w:cs="Calibri,Bold"/>
          <w:b/>
          <w:bCs/>
          <w:color w:val="000000"/>
          <w:sz w:val="26"/>
          <w:szCs w:val="26"/>
        </w:rPr>
        <w:t>Online</w:t>
      </w:r>
    </w:p>
    <w:p w:rsidR="00DE23BA" w:rsidRPr="000C12D0" w:rsidRDefault="00DE23BA" w:rsidP="00DE23BA">
      <w:pPr>
        <w:pStyle w:val="ListParagraph"/>
        <w:numPr>
          <w:ilvl w:val="0"/>
          <w:numId w:val="73"/>
        </w:numPr>
        <w:autoSpaceDE w:val="0"/>
        <w:autoSpaceDN w:val="0"/>
        <w:adjustRightInd w:val="0"/>
        <w:spacing w:after="0" w:line="240" w:lineRule="auto"/>
        <w:rPr>
          <w:rFonts w:asciiTheme="majorHAnsi" w:hAnsiTheme="majorHAnsi" w:cs="Calibri"/>
          <w:color w:val="000000"/>
          <w:sz w:val="26"/>
          <w:szCs w:val="26"/>
        </w:rPr>
      </w:pPr>
      <w:r w:rsidRPr="000C12D0">
        <w:rPr>
          <w:rFonts w:asciiTheme="majorHAnsi" w:hAnsiTheme="majorHAnsi" w:cs="Calibri"/>
          <w:color w:val="000000"/>
          <w:sz w:val="26"/>
          <w:szCs w:val="26"/>
        </w:rPr>
        <w:t>Taught through the web using the Blackboard courseware system. Online courses provide</w:t>
      </w:r>
      <w:r w:rsidR="000C12D0">
        <w:rPr>
          <w:rFonts w:asciiTheme="majorHAnsi" w:hAnsiTheme="majorHAnsi" w:cs="Calibri"/>
          <w:color w:val="000000"/>
          <w:sz w:val="26"/>
          <w:szCs w:val="26"/>
        </w:rPr>
        <w:t xml:space="preserve"> </w:t>
      </w:r>
      <w:r w:rsidRPr="000C12D0">
        <w:rPr>
          <w:rFonts w:asciiTheme="majorHAnsi" w:hAnsiTheme="majorHAnsi" w:cs="Calibri"/>
          <w:color w:val="000000"/>
          <w:sz w:val="26"/>
          <w:szCs w:val="26"/>
        </w:rPr>
        <w:t xml:space="preserve">students with </w:t>
      </w:r>
      <w:proofErr w:type="gramStart"/>
      <w:r w:rsidRPr="000C12D0">
        <w:rPr>
          <w:rFonts w:asciiTheme="majorHAnsi" w:hAnsiTheme="majorHAnsi" w:cs="Calibri"/>
          <w:color w:val="000000"/>
          <w:sz w:val="26"/>
          <w:szCs w:val="26"/>
        </w:rPr>
        <w:t xml:space="preserve">an </w:t>
      </w:r>
      <w:r w:rsidR="00A06688" w:rsidRPr="000C12D0">
        <w:rPr>
          <w:rFonts w:asciiTheme="majorHAnsi" w:hAnsiTheme="majorHAnsi" w:cs="Calibri"/>
          <w:color w:val="000000"/>
          <w:sz w:val="26"/>
          <w:szCs w:val="26"/>
        </w:rPr>
        <w:t xml:space="preserve"> </w:t>
      </w:r>
      <w:r w:rsidRPr="000C12D0">
        <w:rPr>
          <w:rFonts w:asciiTheme="majorHAnsi" w:hAnsiTheme="majorHAnsi" w:cs="Calibri"/>
          <w:color w:val="000000"/>
          <w:sz w:val="26"/>
          <w:szCs w:val="26"/>
        </w:rPr>
        <w:t>opportunity</w:t>
      </w:r>
      <w:proofErr w:type="gramEnd"/>
      <w:r w:rsidRPr="000C12D0">
        <w:rPr>
          <w:rFonts w:asciiTheme="majorHAnsi" w:hAnsiTheme="majorHAnsi" w:cs="Calibri"/>
          <w:color w:val="000000"/>
          <w:sz w:val="26"/>
          <w:szCs w:val="26"/>
        </w:rPr>
        <w:t xml:space="preserve"> to complete coursework without attending classes on campus.</w:t>
      </w:r>
    </w:p>
    <w:p w:rsidR="000C12D0" w:rsidRDefault="00DE23BA" w:rsidP="00DE23BA">
      <w:pPr>
        <w:pStyle w:val="ListParagraph"/>
        <w:numPr>
          <w:ilvl w:val="0"/>
          <w:numId w:val="73"/>
        </w:numPr>
        <w:autoSpaceDE w:val="0"/>
        <w:autoSpaceDN w:val="0"/>
        <w:adjustRightInd w:val="0"/>
        <w:spacing w:after="0" w:line="240" w:lineRule="auto"/>
        <w:rPr>
          <w:rFonts w:asciiTheme="majorHAnsi" w:hAnsiTheme="majorHAnsi" w:cs="Calibri"/>
          <w:color w:val="000000"/>
          <w:sz w:val="26"/>
          <w:szCs w:val="26"/>
        </w:rPr>
      </w:pPr>
      <w:r w:rsidRPr="000C12D0">
        <w:rPr>
          <w:rFonts w:asciiTheme="majorHAnsi" w:hAnsiTheme="majorHAnsi" w:cs="Calibri"/>
          <w:color w:val="000000"/>
          <w:sz w:val="26"/>
          <w:szCs w:val="26"/>
        </w:rPr>
        <w:t>Curriculum for online courses is the same as the curriculum provided in a traditional face-to-face</w:t>
      </w:r>
      <w:r w:rsidR="000C12D0">
        <w:rPr>
          <w:rFonts w:asciiTheme="majorHAnsi" w:hAnsiTheme="majorHAnsi" w:cs="Calibri"/>
          <w:color w:val="000000"/>
          <w:sz w:val="26"/>
          <w:szCs w:val="26"/>
        </w:rPr>
        <w:t xml:space="preserve"> </w:t>
      </w:r>
      <w:r w:rsidRPr="000C12D0">
        <w:rPr>
          <w:rFonts w:asciiTheme="majorHAnsi" w:hAnsiTheme="majorHAnsi" w:cs="Calibri"/>
          <w:color w:val="000000"/>
          <w:sz w:val="26"/>
          <w:szCs w:val="26"/>
        </w:rPr>
        <w:t>course.</w:t>
      </w:r>
    </w:p>
    <w:p w:rsidR="000C12D0" w:rsidRDefault="00DE23BA" w:rsidP="00DE23BA">
      <w:pPr>
        <w:pStyle w:val="ListParagraph"/>
        <w:numPr>
          <w:ilvl w:val="0"/>
          <w:numId w:val="73"/>
        </w:numPr>
        <w:autoSpaceDE w:val="0"/>
        <w:autoSpaceDN w:val="0"/>
        <w:adjustRightInd w:val="0"/>
        <w:spacing w:after="0" w:line="240" w:lineRule="auto"/>
        <w:rPr>
          <w:rFonts w:asciiTheme="majorHAnsi" w:hAnsiTheme="majorHAnsi" w:cs="Calibri"/>
          <w:color w:val="000000"/>
          <w:sz w:val="26"/>
          <w:szCs w:val="26"/>
        </w:rPr>
      </w:pPr>
      <w:r w:rsidRPr="000C12D0">
        <w:rPr>
          <w:rFonts w:asciiTheme="majorHAnsi" w:hAnsiTheme="majorHAnsi" w:cs="Calibri"/>
          <w:color w:val="000000"/>
          <w:sz w:val="26"/>
          <w:szCs w:val="26"/>
        </w:rPr>
        <w:t>Sometimes, according to the instructor’s preference and the course content, tests are</w:t>
      </w:r>
      <w:r w:rsidR="000C12D0">
        <w:rPr>
          <w:rFonts w:asciiTheme="majorHAnsi" w:hAnsiTheme="majorHAnsi" w:cs="Calibri"/>
          <w:color w:val="000000"/>
          <w:sz w:val="26"/>
          <w:szCs w:val="26"/>
        </w:rPr>
        <w:t xml:space="preserve"> </w:t>
      </w:r>
      <w:r w:rsidRPr="000C12D0">
        <w:rPr>
          <w:rFonts w:asciiTheme="majorHAnsi" w:hAnsiTheme="majorHAnsi" w:cs="Calibri"/>
          <w:color w:val="000000"/>
          <w:sz w:val="26"/>
          <w:szCs w:val="26"/>
        </w:rPr>
        <w:t>completed on campus. Arrangements can also be made to complete tests at an alternative site if</w:t>
      </w:r>
      <w:r w:rsidR="000C12D0">
        <w:rPr>
          <w:rFonts w:asciiTheme="majorHAnsi" w:hAnsiTheme="majorHAnsi" w:cs="Calibri"/>
          <w:color w:val="000000"/>
          <w:sz w:val="26"/>
          <w:szCs w:val="26"/>
        </w:rPr>
        <w:t xml:space="preserve"> </w:t>
      </w:r>
      <w:r w:rsidRPr="000C12D0">
        <w:rPr>
          <w:rFonts w:asciiTheme="majorHAnsi" w:hAnsiTheme="majorHAnsi" w:cs="Calibri"/>
          <w:color w:val="000000"/>
          <w:sz w:val="26"/>
          <w:szCs w:val="26"/>
        </w:rPr>
        <w:t xml:space="preserve">student(s) </w:t>
      </w:r>
      <w:r w:rsidR="000C12D0">
        <w:rPr>
          <w:rFonts w:asciiTheme="majorHAnsi" w:hAnsiTheme="majorHAnsi" w:cs="Calibri"/>
          <w:color w:val="000000"/>
          <w:sz w:val="26"/>
          <w:szCs w:val="26"/>
        </w:rPr>
        <w:t>do not live near the SAC campus.</w:t>
      </w:r>
    </w:p>
    <w:p w:rsidR="000C12D0" w:rsidRDefault="00DE23BA" w:rsidP="00DE23BA">
      <w:pPr>
        <w:pStyle w:val="ListParagraph"/>
        <w:numPr>
          <w:ilvl w:val="0"/>
          <w:numId w:val="73"/>
        </w:numPr>
        <w:autoSpaceDE w:val="0"/>
        <w:autoSpaceDN w:val="0"/>
        <w:adjustRightInd w:val="0"/>
        <w:spacing w:after="0" w:line="240" w:lineRule="auto"/>
        <w:rPr>
          <w:rFonts w:asciiTheme="majorHAnsi" w:hAnsiTheme="majorHAnsi" w:cs="Calibri"/>
          <w:color w:val="000000"/>
          <w:sz w:val="26"/>
          <w:szCs w:val="26"/>
        </w:rPr>
      </w:pPr>
      <w:r w:rsidRPr="000C12D0">
        <w:rPr>
          <w:rFonts w:asciiTheme="majorHAnsi" w:hAnsiTheme="majorHAnsi" w:cs="Calibri"/>
          <w:color w:val="000000"/>
          <w:sz w:val="26"/>
          <w:szCs w:val="26"/>
        </w:rPr>
        <w:t>No on-campus meetings (no on-campus instruction)</w:t>
      </w:r>
      <w:r w:rsidR="000C12D0">
        <w:rPr>
          <w:rFonts w:asciiTheme="majorHAnsi" w:hAnsiTheme="majorHAnsi" w:cs="Calibri"/>
          <w:color w:val="000000"/>
          <w:sz w:val="26"/>
          <w:szCs w:val="26"/>
        </w:rPr>
        <w:t xml:space="preserve"> </w:t>
      </w:r>
      <w:r w:rsidRPr="000C12D0">
        <w:rPr>
          <w:rFonts w:asciiTheme="majorHAnsi" w:hAnsiTheme="majorHAnsi" w:cs="Calibri"/>
          <w:color w:val="000000"/>
          <w:sz w:val="26"/>
          <w:szCs w:val="26"/>
        </w:rPr>
        <w:t>Requires separate Curriculum Committee approval with Distance Education Addendum (DEA) form</w:t>
      </w:r>
      <w:r w:rsidR="000C12D0">
        <w:rPr>
          <w:rFonts w:asciiTheme="majorHAnsi" w:hAnsiTheme="majorHAnsi" w:cs="Calibri"/>
          <w:color w:val="000000"/>
          <w:sz w:val="26"/>
          <w:szCs w:val="26"/>
        </w:rPr>
        <w:t xml:space="preserve"> </w:t>
      </w:r>
      <w:r w:rsidRPr="000C12D0">
        <w:rPr>
          <w:rFonts w:asciiTheme="majorHAnsi" w:hAnsiTheme="majorHAnsi" w:cs="Calibri"/>
          <w:color w:val="000000"/>
          <w:sz w:val="26"/>
          <w:szCs w:val="26"/>
        </w:rPr>
        <w:t xml:space="preserve">and follows all quality measures as outlined in the </w:t>
      </w:r>
      <w:r w:rsidRPr="000C12D0">
        <w:rPr>
          <w:rFonts w:asciiTheme="majorHAnsi" w:hAnsiTheme="majorHAnsi" w:cs="Calibri"/>
          <w:color w:val="234170"/>
          <w:sz w:val="26"/>
          <w:szCs w:val="26"/>
        </w:rPr>
        <w:t>SAC Regular Effective Contact Policy</w:t>
      </w:r>
      <w:r w:rsidRPr="000C12D0">
        <w:rPr>
          <w:rFonts w:asciiTheme="majorHAnsi" w:hAnsiTheme="majorHAnsi" w:cs="Calibri"/>
          <w:color w:val="000000"/>
          <w:sz w:val="26"/>
          <w:szCs w:val="26"/>
        </w:rPr>
        <w:t xml:space="preserve">. </w:t>
      </w:r>
    </w:p>
    <w:p w:rsidR="00DE23BA" w:rsidRPr="000C12D0" w:rsidRDefault="00DE23BA" w:rsidP="00DE23BA">
      <w:pPr>
        <w:pStyle w:val="ListParagraph"/>
        <w:numPr>
          <w:ilvl w:val="0"/>
          <w:numId w:val="73"/>
        </w:numPr>
        <w:autoSpaceDE w:val="0"/>
        <w:autoSpaceDN w:val="0"/>
        <w:adjustRightInd w:val="0"/>
        <w:spacing w:after="0" w:line="240" w:lineRule="auto"/>
        <w:rPr>
          <w:rFonts w:asciiTheme="majorHAnsi" w:hAnsiTheme="majorHAnsi" w:cs="Calibri"/>
          <w:color w:val="000000"/>
          <w:sz w:val="26"/>
          <w:szCs w:val="26"/>
        </w:rPr>
      </w:pPr>
      <w:r w:rsidRPr="000C12D0">
        <w:rPr>
          <w:rFonts w:asciiTheme="majorHAnsi" w:hAnsiTheme="majorHAnsi" w:cs="Calibri,Bold"/>
          <w:b/>
          <w:bCs/>
          <w:color w:val="000000"/>
          <w:sz w:val="26"/>
          <w:szCs w:val="26"/>
        </w:rPr>
        <w:t>Proctored</w:t>
      </w:r>
      <w:r w:rsidR="000C12D0">
        <w:rPr>
          <w:rFonts w:asciiTheme="majorHAnsi" w:hAnsiTheme="majorHAnsi" w:cs="Calibri,Bold"/>
          <w:b/>
          <w:bCs/>
          <w:color w:val="000000"/>
          <w:sz w:val="26"/>
          <w:szCs w:val="26"/>
        </w:rPr>
        <w:t xml:space="preserve"> </w:t>
      </w:r>
      <w:r w:rsidRPr="000C12D0">
        <w:rPr>
          <w:rFonts w:asciiTheme="majorHAnsi" w:hAnsiTheme="majorHAnsi" w:cs="Calibri,Bold"/>
          <w:b/>
          <w:bCs/>
          <w:color w:val="000000"/>
          <w:sz w:val="26"/>
          <w:szCs w:val="26"/>
        </w:rPr>
        <w:t xml:space="preserve">exam dates and meeting dates must be stated in comments section of </w:t>
      </w:r>
      <w:proofErr w:type="spellStart"/>
      <w:r w:rsidRPr="000C12D0">
        <w:rPr>
          <w:rFonts w:asciiTheme="majorHAnsi" w:hAnsiTheme="majorHAnsi" w:cs="Calibri,Bold"/>
          <w:b/>
          <w:bCs/>
          <w:color w:val="000000"/>
          <w:sz w:val="26"/>
          <w:szCs w:val="26"/>
        </w:rPr>
        <w:t>WebAdvisor</w:t>
      </w:r>
      <w:proofErr w:type="spellEnd"/>
      <w:r w:rsidRPr="000C12D0">
        <w:rPr>
          <w:rFonts w:asciiTheme="majorHAnsi" w:hAnsiTheme="majorHAnsi" w:cs="Calibri,Bold"/>
          <w:b/>
          <w:bCs/>
          <w:color w:val="000000"/>
          <w:sz w:val="26"/>
          <w:szCs w:val="26"/>
        </w:rPr>
        <w:t xml:space="preserve"> when students</w:t>
      </w:r>
      <w:r w:rsidR="000C12D0">
        <w:rPr>
          <w:rFonts w:asciiTheme="majorHAnsi" w:hAnsiTheme="majorHAnsi" w:cs="Calibri,Bold"/>
          <w:b/>
          <w:bCs/>
          <w:color w:val="000000"/>
          <w:sz w:val="26"/>
          <w:szCs w:val="26"/>
        </w:rPr>
        <w:t xml:space="preserve"> </w:t>
      </w:r>
      <w:r w:rsidRPr="000C12D0">
        <w:rPr>
          <w:rFonts w:asciiTheme="majorHAnsi" w:hAnsiTheme="majorHAnsi" w:cs="Calibri,Bold"/>
          <w:b/>
          <w:bCs/>
          <w:color w:val="000000"/>
          <w:sz w:val="26"/>
          <w:szCs w:val="26"/>
        </w:rPr>
        <w:t>register.</w:t>
      </w:r>
    </w:p>
    <w:p w:rsidR="000C12D0" w:rsidRPr="000C12D0" w:rsidRDefault="000C12D0" w:rsidP="000C12D0">
      <w:pPr>
        <w:pStyle w:val="ListParagraph"/>
        <w:autoSpaceDE w:val="0"/>
        <w:autoSpaceDN w:val="0"/>
        <w:adjustRightInd w:val="0"/>
        <w:spacing w:after="0" w:line="240" w:lineRule="auto"/>
        <w:ind w:left="822"/>
        <w:rPr>
          <w:rFonts w:asciiTheme="majorHAnsi" w:hAnsiTheme="majorHAnsi" w:cs="Calibri"/>
          <w:color w:val="000000"/>
          <w:sz w:val="26"/>
          <w:szCs w:val="26"/>
        </w:rPr>
      </w:pPr>
    </w:p>
    <w:p w:rsidR="00DE23BA" w:rsidRPr="00A06688" w:rsidRDefault="00DE23BA" w:rsidP="00DE23BA">
      <w:pPr>
        <w:autoSpaceDE w:val="0"/>
        <w:autoSpaceDN w:val="0"/>
        <w:adjustRightInd w:val="0"/>
        <w:spacing w:after="0" w:line="240" w:lineRule="auto"/>
        <w:rPr>
          <w:rFonts w:asciiTheme="majorHAnsi" w:hAnsiTheme="majorHAnsi" w:cs="Calibri,Bold"/>
          <w:b/>
          <w:bCs/>
          <w:color w:val="000000"/>
          <w:sz w:val="26"/>
          <w:szCs w:val="26"/>
        </w:rPr>
      </w:pPr>
      <w:r w:rsidRPr="00A06688">
        <w:rPr>
          <w:rFonts w:asciiTheme="majorHAnsi" w:hAnsiTheme="majorHAnsi" w:cs="Calibri,Bold"/>
          <w:b/>
          <w:bCs/>
          <w:color w:val="000000"/>
          <w:sz w:val="26"/>
          <w:szCs w:val="26"/>
        </w:rPr>
        <w:t>Hybrid (Blended)</w:t>
      </w:r>
    </w:p>
    <w:p w:rsidR="00DE23BA" w:rsidRPr="000C12D0" w:rsidRDefault="00DE23BA" w:rsidP="00DE23BA">
      <w:pPr>
        <w:pStyle w:val="ListParagraph"/>
        <w:numPr>
          <w:ilvl w:val="0"/>
          <w:numId w:val="83"/>
        </w:numPr>
        <w:autoSpaceDE w:val="0"/>
        <w:autoSpaceDN w:val="0"/>
        <w:adjustRightInd w:val="0"/>
        <w:spacing w:after="0" w:line="240" w:lineRule="auto"/>
        <w:rPr>
          <w:rFonts w:asciiTheme="majorHAnsi" w:hAnsiTheme="majorHAnsi" w:cs="Calibri"/>
          <w:color w:val="000000"/>
          <w:sz w:val="26"/>
          <w:szCs w:val="26"/>
        </w:rPr>
      </w:pPr>
      <w:r w:rsidRPr="000C12D0">
        <w:rPr>
          <w:rFonts w:asciiTheme="majorHAnsi" w:hAnsiTheme="majorHAnsi" w:cs="Calibri"/>
          <w:color w:val="000000"/>
          <w:sz w:val="26"/>
          <w:szCs w:val="26"/>
        </w:rPr>
        <w:t>Taught partially online, but have regular on-campus meetings. Hybrid courses are courses that</w:t>
      </w:r>
      <w:r w:rsidR="000C12D0">
        <w:rPr>
          <w:rFonts w:asciiTheme="majorHAnsi" w:hAnsiTheme="majorHAnsi" w:cs="Calibri"/>
          <w:color w:val="000000"/>
          <w:sz w:val="26"/>
          <w:szCs w:val="26"/>
        </w:rPr>
        <w:t xml:space="preserve"> </w:t>
      </w:r>
      <w:r w:rsidRPr="000C12D0">
        <w:rPr>
          <w:rFonts w:asciiTheme="majorHAnsi" w:hAnsiTheme="majorHAnsi" w:cs="Calibri"/>
          <w:color w:val="000000"/>
          <w:sz w:val="26"/>
          <w:szCs w:val="26"/>
        </w:rPr>
        <w:t>have some regularly scheduled meetings on campus that are accompanied by online activities.</w:t>
      </w:r>
    </w:p>
    <w:p w:rsidR="000C12D0" w:rsidRDefault="00DE23BA" w:rsidP="00DE23BA">
      <w:pPr>
        <w:pStyle w:val="ListParagraph"/>
        <w:numPr>
          <w:ilvl w:val="0"/>
          <w:numId w:val="83"/>
        </w:numPr>
        <w:autoSpaceDE w:val="0"/>
        <w:autoSpaceDN w:val="0"/>
        <w:adjustRightInd w:val="0"/>
        <w:spacing w:after="0" w:line="240" w:lineRule="auto"/>
        <w:rPr>
          <w:rFonts w:asciiTheme="majorHAnsi" w:hAnsiTheme="majorHAnsi" w:cs="Calibri"/>
          <w:color w:val="000000"/>
          <w:sz w:val="26"/>
          <w:szCs w:val="26"/>
        </w:rPr>
      </w:pPr>
      <w:r w:rsidRPr="000C12D0">
        <w:rPr>
          <w:rFonts w:asciiTheme="majorHAnsi" w:hAnsiTheme="majorHAnsi" w:cs="Calibri"/>
          <w:color w:val="000000"/>
          <w:sz w:val="26"/>
          <w:szCs w:val="26"/>
        </w:rPr>
        <w:t>The hours spent on campus vary from course to course, and students should check the schedule</w:t>
      </w:r>
      <w:r w:rsidR="000C12D0">
        <w:rPr>
          <w:rFonts w:asciiTheme="majorHAnsi" w:hAnsiTheme="majorHAnsi" w:cs="Calibri"/>
          <w:color w:val="000000"/>
          <w:sz w:val="26"/>
          <w:szCs w:val="26"/>
        </w:rPr>
        <w:t xml:space="preserve"> </w:t>
      </w:r>
      <w:r w:rsidRPr="000C12D0">
        <w:rPr>
          <w:rFonts w:asciiTheme="majorHAnsi" w:hAnsiTheme="majorHAnsi" w:cs="Calibri"/>
          <w:color w:val="000000"/>
          <w:sz w:val="26"/>
          <w:szCs w:val="26"/>
        </w:rPr>
        <w:t>carefully to know when the course meets on campus.</w:t>
      </w:r>
      <w:r w:rsidR="000C12D0">
        <w:rPr>
          <w:rFonts w:asciiTheme="majorHAnsi" w:hAnsiTheme="majorHAnsi" w:cs="Calibri"/>
          <w:color w:val="000000"/>
          <w:sz w:val="26"/>
          <w:szCs w:val="26"/>
        </w:rPr>
        <w:t xml:space="preserve"> </w:t>
      </w:r>
      <w:r w:rsidRPr="000C12D0">
        <w:rPr>
          <w:rFonts w:asciiTheme="majorHAnsi" w:hAnsiTheme="majorHAnsi" w:cs="Calibri"/>
          <w:color w:val="000000"/>
          <w:sz w:val="26"/>
          <w:szCs w:val="26"/>
        </w:rPr>
        <w:t>Requires separate Curriculum Committee approval with Distance Education Addendum (DEA) form</w:t>
      </w:r>
      <w:r w:rsidR="000C12D0">
        <w:rPr>
          <w:rFonts w:asciiTheme="majorHAnsi" w:hAnsiTheme="majorHAnsi" w:cs="Calibri"/>
          <w:color w:val="000000"/>
          <w:sz w:val="26"/>
          <w:szCs w:val="26"/>
        </w:rPr>
        <w:t xml:space="preserve"> </w:t>
      </w:r>
      <w:r w:rsidRPr="000C12D0">
        <w:rPr>
          <w:rFonts w:asciiTheme="majorHAnsi" w:hAnsiTheme="majorHAnsi" w:cs="Calibri"/>
          <w:color w:val="000000"/>
          <w:sz w:val="26"/>
          <w:szCs w:val="26"/>
        </w:rPr>
        <w:t xml:space="preserve">and follows all quality measures as outlined in the </w:t>
      </w:r>
      <w:r w:rsidRPr="000C12D0">
        <w:rPr>
          <w:rFonts w:asciiTheme="majorHAnsi" w:hAnsiTheme="majorHAnsi" w:cs="Calibri"/>
          <w:color w:val="234170"/>
          <w:sz w:val="26"/>
          <w:szCs w:val="26"/>
        </w:rPr>
        <w:t>SAC Regular Effective Contact Policy</w:t>
      </w:r>
      <w:r w:rsidRPr="000C12D0">
        <w:rPr>
          <w:rFonts w:asciiTheme="majorHAnsi" w:hAnsiTheme="majorHAnsi" w:cs="Calibri"/>
          <w:color w:val="000000"/>
          <w:sz w:val="26"/>
          <w:szCs w:val="26"/>
        </w:rPr>
        <w:t>.</w:t>
      </w:r>
    </w:p>
    <w:p w:rsidR="00DE23BA" w:rsidRPr="000C12D0" w:rsidRDefault="00DE23BA" w:rsidP="00DE23BA">
      <w:pPr>
        <w:pStyle w:val="ListParagraph"/>
        <w:numPr>
          <w:ilvl w:val="0"/>
          <w:numId w:val="83"/>
        </w:numPr>
        <w:autoSpaceDE w:val="0"/>
        <w:autoSpaceDN w:val="0"/>
        <w:adjustRightInd w:val="0"/>
        <w:spacing w:after="0" w:line="240" w:lineRule="auto"/>
        <w:rPr>
          <w:rFonts w:asciiTheme="majorHAnsi" w:hAnsiTheme="majorHAnsi" w:cs="Calibri"/>
          <w:color w:val="000000"/>
          <w:sz w:val="26"/>
          <w:szCs w:val="26"/>
        </w:rPr>
      </w:pPr>
      <w:r w:rsidRPr="000C12D0">
        <w:rPr>
          <w:rFonts w:asciiTheme="majorHAnsi" w:hAnsiTheme="majorHAnsi" w:cs="Calibri"/>
          <w:color w:val="000000"/>
          <w:sz w:val="26"/>
          <w:szCs w:val="26"/>
        </w:rPr>
        <w:t xml:space="preserve"> </w:t>
      </w:r>
      <w:r w:rsidRPr="000C12D0">
        <w:rPr>
          <w:rFonts w:asciiTheme="majorHAnsi" w:hAnsiTheme="majorHAnsi" w:cs="Calibri,Bold"/>
          <w:b/>
          <w:bCs/>
          <w:color w:val="000000"/>
          <w:sz w:val="26"/>
          <w:szCs w:val="26"/>
        </w:rPr>
        <w:t>Class</w:t>
      </w:r>
      <w:r w:rsidR="000C12D0">
        <w:rPr>
          <w:rFonts w:asciiTheme="majorHAnsi" w:hAnsiTheme="majorHAnsi" w:cs="Calibri,Bold"/>
          <w:b/>
          <w:bCs/>
          <w:color w:val="000000"/>
          <w:sz w:val="26"/>
          <w:szCs w:val="26"/>
        </w:rPr>
        <w:t xml:space="preserve"> </w:t>
      </w:r>
      <w:r w:rsidRPr="000C12D0">
        <w:rPr>
          <w:rFonts w:asciiTheme="majorHAnsi" w:hAnsiTheme="majorHAnsi" w:cs="Calibri,Bold"/>
          <w:b/>
          <w:bCs/>
          <w:color w:val="000000"/>
          <w:sz w:val="26"/>
          <w:szCs w:val="26"/>
        </w:rPr>
        <w:t xml:space="preserve">meeting dates must be stated and scheduled on </w:t>
      </w:r>
      <w:proofErr w:type="spellStart"/>
      <w:r w:rsidRPr="000C12D0">
        <w:rPr>
          <w:rFonts w:asciiTheme="majorHAnsi" w:hAnsiTheme="majorHAnsi" w:cs="Calibri,Bold"/>
          <w:b/>
          <w:bCs/>
          <w:color w:val="000000"/>
          <w:sz w:val="26"/>
          <w:szCs w:val="26"/>
        </w:rPr>
        <w:t>WebAdvisor</w:t>
      </w:r>
      <w:proofErr w:type="spellEnd"/>
      <w:r w:rsidRPr="000C12D0">
        <w:rPr>
          <w:rFonts w:asciiTheme="majorHAnsi" w:hAnsiTheme="majorHAnsi" w:cs="Calibri,Bold"/>
          <w:b/>
          <w:bCs/>
          <w:color w:val="000000"/>
          <w:sz w:val="26"/>
          <w:szCs w:val="26"/>
        </w:rPr>
        <w:t xml:space="preserve"> when students register.</w:t>
      </w:r>
    </w:p>
    <w:p w:rsidR="00DE23BA" w:rsidRPr="00A06688" w:rsidRDefault="00DE23BA" w:rsidP="00DE23BA">
      <w:pPr>
        <w:autoSpaceDE w:val="0"/>
        <w:autoSpaceDN w:val="0"/>
        <w:adjustRightInd w:val="0"/>
        <w:spacing w:after="0" w:line="240" w:lineRule="auto"/>
        <w:rPr>
          <w:rFonts w:asciiTheme="majorHAnsi" w:hAnsiTheme="majorHAnsi" w:cs="Calibri,Bold"/>
          <w:b/>
          <w:bCs/>
          <w:color w:val="000000"/>
          <w:sz w:val="26"/>
          <w:szCs w:val="26"/>
        </w:rPr>
      </w:pPr>
    </w:p>
    <w:p w:rsidR="00DE23BA" w:rsidRPr="00A06688" w:rsidRDefault="00DE23BA" w:rsidP="00DE23BA">
      <w:pPr>
        <w:autoSpaceDE w:val="0"/>
        <w:autoSpaceDN w:val="0"/>
        <w:adjustRightInd w:val="0"/>
        <w:spacing w:after="0" w:line="240" w:lineRule="auto"/>
        <w:rPr>
          <w:rFonts w:asciiTheme="majorHAnsi" w:hAnsiTheme="majorHAnsi" w:cs="Calibri,Bold"/>
          <w:b/>
          <w:bCs/>
          <w:sz w:val="26"/>
          <w:szCs w:val="26"/>
        </w:rPr>
      </w:pPr>
      <w:r w:rsidRPr="00A06688">
        <w:rPr>
          <w:rFonts w:asciiTheme="majorHAnsi" w:hAnsiTheme="majorHAnsi" w:cs="Calibri,Bold"/>
          <w:b/>
          <w:bCs/>
          <w:sz w:val="26"/>
          <w:szCs w:val="26"/>
        </w:rPr>
        <w:t>2. Curriculum Approval:</w:t>
      </w:r>
    </w:p>
    <w:p w:rsidR="00DE23BA" w:rsidRPr="00A06688" w:rsidRDefault="00DE23BA" w:rsidP="00DE23BA">
      <w:pPr>
        <w:autoSpaceDE w:val="0"/>
        <w:autoSpaceDN w:val="0"/>
        <w:adjustRightInd w:val="0"/>
        <w:spacing w:after="0" w:line="240" w:lineRule="auto"/>
        <w:rPr>
          <w:rFonts w:asciiTheme="majorHAnsi" w:hAnsiTheme="majorHAnsi" w:cs="Calibri"/>
          <w:sz w:val="26"/>
          <w:szCs w:val="26"/>
        </w:rPr>
      </w:pPr>
      <w:r w:rsidRPr="00A06688">
        <w:rPr>
          <w:rFonts w:asciiTheme="majorHAnsi" w:hAnsiTheme="majorHAnsi" w:cs="Calibri"/>
          <w:sz w:val="26"/>
          <w:szCs w:val="26"/>
        </w:rPr>
        <w:t>All courses that use distance education as a modality for instruction in lieu of face-to-face instruction</w:t>
      </w:r>
      <w:r w:rsidR="000C12D0">
        <w:rPr>
          <w:rFonts w:asciiTheme="majorHAnsi" w:hAnsiTheme="majorHAnsi" w:cs="Calibri"/>
          <w:sz w:val="26"/>
          <w:szCs w:val="26"/>
        </w:rPr>
        <w:t xml:space="preserve"> </w:t>
      </w:r>
      <w:r w:rsidRPr="00A06688">
        <w:rPr>
          <w:rFonts w:asciiTheme="majorHAnsi" w:hAnsiTheme="majorHAnsi" w:cs="Calibri"/>
          <w:sz w:val="26"/>
          <w:szCs w:val="26"/>
        </w:rPr>
        <w:t>must go through the curriculum approval process by completing a DE Addendum and have it approved</w:t>
      </w:r>
      <w:r w:rsidR="000C12D0">
        <w:rPr>
          <w:rFonts w:asciiTheme="majorHAnsi" w:hAnsiTheme="majorHAnsi" w:cs="Calibri"/>
          <w:sz w:val="26"/>
          <w:szCs w:val="26"/>
        </w:rPr>
        <w:t xml:space="preserve"> </w:t>
      </w:r>
      <w:r w:rsidRPr="00A06688">
        <w:rPr>
          <w:rFonts w:asciiTheme="majorHAnsi" w:hAnsiTheme="majorHAnsi" w:cs="Calibri"/>
          <w:sz w:val="26"/>
          <w:szCs w:val="26"/>
        </w:rPr>
        <w:t>by the curriculum committee. (Appendix A)</w:t>
      </w:r>
    </w:p>
    <w:p w:rsidR="00DE23BA" w:rsidRPr="00A06688" w:rsidRDefault="00DE23BA" w:rsidP="00DE23BA">
      <w:pPr>
        <w:autoSpaceDE w:val="0"/>
        <w:autoSpaceDN w:val="0"/>
        <w:adjustRightInd w:val="0"/>
        <w:spacing w:after="0" w:line="240" w:lineRule="auto"/>
        <w:rPr>
          <w:rFonts w:asciiTheme="majorHAnsi" w:hAnsiTheme="majorHAnsi" w:cs="Calibri"/>
          <w:sz w:val="26"/>
          <w:szCs w:val="26"/>
        </w:rPr>
      </w:pPr>
      <w:r w:rsidRPr="00A06688">
        <w:rPr>
          <w:rFonts w:asciiTheme="majorHAnsi" w:hAnsiTheme="majorHAnsi" w:cs="Calibri"/>
          <w:sz w:val="26"/>
          <w:szCs w:val="26"/>
        </w:rPr>
        <w:t>Approval of distance education addendums follows the Santa Ana College curriculum procedures.</w:t>
      </w:r>
    </w:p>
    <w:p w:rsidR="00DE23BA" w:rsidRDefault="00DE23BA" w:rsidP="00DE23BA">
      <w:pPr>
        <w:autoSpaceDE w:val="0"/>
        <w:autoSpaceDN w:val="0"/>
        <w:adjustRightInd w:val="0"/>
        <w:spacing w:after="0" w:line="240" w:lineRule="auto"/>
        <w:rPr>
          <w:rFonts w:asciiTheme="majorHAnsi" w:hAnsiTheme="majorHAnsi" w:cs="Calibri,Bold"/>
          <w:b/>
          <w:bCs/>
          <w:color w:val="000000"/>
          <w:sz w:val="26"/>
          <w:szCs w:val="26"/>
        </w:rPr>
      </w:pPr>
    </w:p>
    <w:p w:rsidR="006F7A42" w:rsidRDefault="006F7A42" w:rsidP="00DE23BA">
      <w:pPr>
        <w:autoSpaceDE w:val="0"/>
        <w:autoSpaceDN w:val="0"/>
        <w:adjustRightInd w:val="0"/>
        <w:spacing w:after="0" w:line="240" w:lineRule="auto"/>
        <w:rPr>
          <w:rFonts w:asciiTheme="majorHAnsi" w:hAnsiTheme="majorHAnsi" w:cs="Calibri,Bold"/>
          <w:b/>
          <w:bCs/>
          <w:color w:val="000000"/>
          <w:sz w:val="26"/>
          <w:szCs w:val="26"/>
        </w:rPr>
      </w:pPr>
    </w:p>
    <w:p w:rsidR="006F7A42" w:rsidRDefault="006F7A42" w:rsidP="00DE23BA">
      <w:pPr>
        <w:autoSpaceDE w:val="0"/>
        <w:autoSpaceDN w:val="0"/>
        <w:adjustRightInd w:val="0"/>
        <w:spacing w:after="0" w:line="240" w:lineRule="auto"/>
        <w:rPr>
          <w:rFonts w:asciiTheme="majorHAnsi" w:hAnsiTheme="majorHAnsi" w:cs="Calibri,Bold"/>
          <w:b/>
          <w:bCs/>
          <w:color w:val="000000"/>
          <w:sz w:val="26"/>
          <w:szCs w:val="26"/>
        </w:rPr>
      </w:pPr>
    </w:p>
    <w:p w:rsidR="006F7A42" w:rsidRDefault="006F7A42" w:rsidP="00DE23BA">
      <w:pPr>
        <w:autoSpaceDE w:val="0"/>
        <w:autoSpaceDN w:val="0"/>
        <w:adjustRightInd w:val="0"/>
        <w:spacing w:after="0" w:line="240" w:lineRule="auto"/>
        <w:rPr>
          <w:rFonts w:asciiTheme="majorHAnsi" w:hAnsiTheme="majorHAnsi" w:cs="Calibri,Bold"/>
          <w:b/>
          <w:bCs/>
          <w:color w:val="000000"/>
          <w:sz w:val="26"/>
          <w:szCs w:val="26"/>
        </w:rPr>
      </w:pPr>
    </w:p>
    <w:p w:rsidR="006F7A42" w:rsidRDefault="006F7A42" w:rsidP="00DE23BA">
      <w:pPr>
        <w:autoSpaceDE w:val="0"/>
        <w:autoSpaceDN w:val="0"/>
        <w:adjustRightInd w:val="0"/>
        <w:spacing w:after="0" w:line="240" w:lineRule="auto"/>
        <w:rPr>
          <w:rFonts w:asciiTheme="majorHAnsi" w:hAnsiTheme="majorHAnsi" w:cs="Calibri,Bold"/>
          <w:b/>
          <w:bCs/>
          <w:color w:val="000000"/>
          <w:sz w:val="26"/>
          <w:szCs w:val="26"/>
        </w:rPr>
      </w:pPr>
    </w:p>
    <w:p w:rsidR="006F7A42" w:rsidRDefault="006F7A42" w:rsidP="00DE23BA">
      <w:pPr>
        <w:autoSpaceDE w:val="0"/>
        <w:autoSpaceDN w:val="0"/>
        <w:adjustRightInd w:val="0"/>
        <w:spacing w:after="0" w:line="240" w:lineRule="auto"/>
        <w:rPr>
          <w:rFonts w:asciiTheme="majorHAnsi" w:hAnsiTheme="majorHAnsi" w:cs="Calibri,Bold"/>
          <w:b/>
          <w:bCs/>
          <w:color w:val="000000"/>
          <w:sz w:val="26"/>
          <w:szCs w:val="26"/>
        </w:rPr>
      </w:pPr>
    </w:p>
    <w:p w:rsidR="00DE23BA" w:rsidRPr="00A06688" w:rsidRDefault="00DE23BA" w:rsidP="00DE23BA">
      <w:pPr>
        <w:autoSpaceDE w:val="0"/>
        <w:autoSpaceDN w:val="0"/>
        <w:adjustRightInd w:val="0"/>
        <w:spacing w:after="0" w:line="240" w:lineRule="auto"/>
        <w:rPr>
          <w:rFonts w:asciiTheme="majorHAnsi" w:hAnsiTheme="majorHAnsi" w:cs="Calibri,Bold"/>
          <w:b/>
          <w:bCs/>
          <w:color w:val="000000"/>
          <w:sz w:val="26"/>
          <w:szCs w:val="26"/>
        </w:rPr>
      </w:pPr>
      <w:r w:rsidRPr="00A06688">
        <w:rPr>
          <w:rFonts w:asciiTheme="majorHAnsi" w:hAnsiTheme="majorHAnsi" w:cs="Calibri,Bold"/>
          <w:b/>
          <w:bCs/>
          <w:color w:val="000000"/>
          <w:sz w:val="26"/>
          <w:szCs w:val="26"/>
        </w:rPr>
        <w:lastRenderedPageBreak/>
        <w:t>3. Training and Support:</w:t>
      </w:r>
    </w:p>
    <w:p w:rsidR="00DE23BA" w:rsidRPr="00A06688" w:rsidRDefault="00DE23BA" w:rsidP="00DE23BA">
      <w:pPr>
        <w:autoSpaceDE w:val="0"/>
        <w:autoSpaceDN w:val="0"/>
        <w:adjustRightInd w:val="0"/>
        <w:spacing w:after="0" w:line="240" w:lineRule="auto"/>
        <w:rPr>
          <w:rFonts w:asciiTheme="majorHAnsi" w:hAnsiTheme="majorHAnsi" w:cs="Calibri"/>
          <w:color w:val="000000"/>
          <w:sz w:val="26"/>
          <w:szCs w:val="26"/>
        </w:rPr>
      </w:pPr>
      <w:r w:rsidRPr="00A06688">
        <w:rPr>
          <w:rFonts w:asciiTheme="majorHAnsi" w:hAnsiTheme="majorHAnsi" w:cs="Calibri"/>
          <w:color w:val="000000"/>
          <w:sz w:val="26"/>
          <w:szCs w:val="26"/>
        </w:rPr>
        <w:t>Academic Senate has adopted the following faculty readiness criteria for faculty members prior to teaching online/hybrid courses:</w:t>
      </w:r>
    </w:p>
    <w:p w:rsidR="00DE23BA" w:rsidRPr="00A06688" w:rsidRDefault="00DE23BA" w:rsidP="00DE23BA">
      <w:pPr>
        <w:autoSpaceDE w:val="0"/>
        <w:autoSpaceDN w:val="0"/>
        <w:adjustRightInd w:val="0"/>
        <w:spacing w:after="0" w:line="240" w:lineRule="auto"/>
        <w:rPr>
          <w:rFonts w:asciiTheme="majorHAnsi" w:hAnsiTheme="majorHAnsi" w:cs="Calibri"/>
          <w:color w:val="000000"/>
          <w:sz w:val="26"/>
          <w:szCs w:val="26"/>
        </w:rPr>
      </w:pPr>
    </w:p>
    <w:p w:rsidR="00DE23BA" w:rsidRPr="00A06688" w:rsidRDefault="00DE23BA" w:rsidP="00DE23BA">
      <w:pPr>
        <w:autoSpaceDE w:val="0"/>
        <w:autoSpaceDN w:val="0"/>
        <w:adjustRightInd w:val="0"/>
        <w:spacing w:after="0" w:line="240" w:lineRule="auto"/>
        <w:rPr>
          <w:rFonts w:asciiTheme="majorHAnsi" w:hAnsiTheme="majorHAnsi" w:cs="Calibri,Bold"/>
          <w:b/>
          <w:bCs/>
          <w:color w:val="000000"/>
          <w:sz w:val="26"/>
          <w:szCs w:val="26"/>
        </w:rPr>
      </w:pPr>
      <w:r w:rsidRPr="00A06688">
        <w:rPr>
          <w:rFonts w:asciiTheme="majorHAnsi" w:hAnsiTheme="majorHAnsi" w:cs="Calibri,Bold"/>
          <w:b/>
          <w:bCs/>
          <w:color w:val="000000"/>
          <w:sz w:val="26"/>
          <w:szCs w:val="26"/>
        </w:rPr>
        <w:t>Before an instructor is assigned to teach a distance education class for the first time they must</w:t>
      </w:r>
      <w:r w:rsidR="000C12D0">
        <w:rPr>
          <w:rFonts w:asciiTheme="majorHAnsi" w:hAnsiTheme="majorHAnsi" w:cs="Calibri,Bold"/>
          <w:b/>
          <w:bCs/>
          <w:color w:val="000000"/>
          <w:sz w:val="26"/>
          <w:szCs w:val="26"/>
        </w:rPr>
        <w:t xml:space="preserve"> </w:t>
      </w:r>
      <w:r w:rsidRPr="00A06688">
        <w:rPr>
          <w:rFonts w:asciiTheme="majorHAnsi" w:hAnsiTheme="majorHAnsi" w:cs="Calibri,Bold"/>
          <w:b/>
          <w:bCs/>
          <w:color w:val="000000"/>
          <w:sz w:val="26"/>
          <w:szCs w:val="26"/>
        </w:rPr>
        <w:t>complete training in the following areas:</w:t>
      </w:r>
    </w:p>
    <w:p w:rsidR="00DE23BA" w:rsidRPr="00A06688" w:rsidRDefault="000C12D0" w:rsidP="00DE23BA">
      <w:pPr>
        <w:autoSpaceDE w:val="0"/>
        <w:autoSpaceDN w:val="0"/>
        <w:adjustRightInd w:val="0"/>
        <w:spacing w:after="0" w:line="240" w:lineRule="auto"/>
        <w:rPr>
          <w:rFonts w:asciiTheme="majorHAnsi" w:hAnsiTheme="majorHAnsi" w:cs="Calibri,Bold"/>
          <w:b/>
          <w:bCs/>
          <w:color w:val="000000"/>
          <w:sz w:val="26"/>
          <w:szCs w:val="26"/>
        </w:rPr>
      </w:pPr>
      <w:r>
        <w:rPr>
          <w:rFonts w:asciiTheme="majorHAnsi" w:hAnsiTheme="majorHAnsi" w:cs="Calibri,Bold"/>
          <w:b/>
          <w:bCs/>
          <w:color w:val="000000"/>
          <w:sz w:val="26"/>
          <w:szCs w:val="26"/>
        </w:rPr>
        <w:t xml:space="preserve"> </w:t>
      </w:r>
    </w:p>
    <w:p w:rsidR="00DE23BA" w:rsidRPr="00A06688" w:rsidRDefault="00DE23BA" w:rsidP="00DE23BA">
      <w:pPr>
        <w:autoSpaceDE w:val="0"/>
        <w:autoSpaceDN w:val="0"/>
        <w:adjustRightInd w:val="0"/>
        <w:spacing w:after="0" w:line="240" w:lineRule="auto"/>
        <w:rPr>
          <w:rFonts w:asciiTheme="majorHAnsi" w:hAnsiTheme="majorHAnsi" w:cs="Calibri"/>
          <w:color w:val="000000"/>
          <w:sz w:val="26"/>
          <w:szCs w:val="26"/>
        </w:rPr>
      </w:pPr>
      <w:r w:rsidRPr="00A06688">
        <w:rPr>
          <w:rFonts w:asciiTheme="majorHAnsi" w:hAnsiTheme="majorHAnsi" w:cs="Calibri"/>
          <w:color w:val="000000"/>
          <w:sz w:val="26"/>
          <w:szCs w:val="26"/>
        </w:rPr>
        <w:tab/>
        <w:t>• Course Management System (Bb) training</w:t>
      </w:r>
    </w:p>
    <w:p w:rsidR="00DE23BA" w:rsidRPr="00A06688" w:rsidRDefault="00DE23BA" w:rsidP="00DE23BA">
      <w:pPr>
        <w:autoSpaceDE w:val="0"/>
        <w:autoSpaceDN w:val="0"/>
        <w:adjustRightInd w:val="0"/>
        <w:spacing w:after="0" w:line="240" w:lineRule="auto"/>
        <w:rPr>
          <w:rFonts w:asciiTheme="majorHAnsi" w:hAnsiTheme="majorHAnsi" w:cs="Calibri"/>
          <w:color w:val="000000"/>
          <w:sz w:val="26"/>
          <w:szCs w:val="26"/>
        </w:rPr>
      </w:pPr>
      <w:r w:rsidRPr="00A06688">
        <w:rPr>
          <w:rFonts w:asciiTheme="majorHAnsi" w:hAnsiTheme="majorHAnsi" w:cs="Calibri"/>
          <w:color w:val="000000"/>
          <w:sz w:val="26"/>
          <w:szCs w:val="26"/>
        </w:rPr>
        <w:tab/>
        <w:t>• New Technologies Training</w:t>
      </w:r>
    </w:p>
    <w:p w:rsidR="00DE23BA" w:rsidRPr="00A06688" w:rsidRDefault="00DE23BA" w:rsidP="00DE23BA">
      <w:pPr>
        <w:autoSpaceDE w:val="0"/>
        <w:autoSpaceDN w:val="0"/>
        <w:adjustRightInd w:val="0"/>
        <w:spacing w:after="0" w:line="240" w:lineRule="auto"/>
        <w:rPr>
          <w:rFonts w:asciiTheme="majorHAnsi" w:hAnsiTheme="majorHAnsi" w:cs="Calibri"/>
          <w:color w:val="000000"/>
          <w:sz w:val="26"/>
          <w:szCs w:val="26"/>
        </w:rPr>
      </w:pPr>
      <w:r w:rsidRPr="00A06688">
        <w:rPr>
          <w:rFonts w:asciiTheme="majorHAnsi" w:hAnsiTheme="majorHAnsi" w:cs="Calibri"/>
          <w:color w:val="000000"/>
          <w:sz w:val="26"/>
          <w:szCs w:val="26"/>
        </w:rPr>
        <w:tab/>
        <w:t>• Online Teaching and Pedagogy</w:t>
      </w:r>
    </w:p>
    <w:p w:rsidR="00DE23BA" w:rsidRPr="00A06688" w:rsidRDefault="00DE23BA" w:rsidP="00DE23BA">
      <w:pPr>
        <w:autoSpaceDE w:val="0"/>
        <w:autoSpaceDN w:val="0"/>
        <w:adjustRightInd w:val="0"/>
        <w:spacing w:after="0" w:line="240" w:lineRule="auto"/>
        <w:rPr>
          <w:rFonts w:asciiTheme="majorHAnsi" w:hAnsiTheme="majorHAnsi" w:cs="Calibri"/>
          <w:color w:val="000000"/>
          <w:sz w:val="26"/>
          <w:szCs w:val="26"/>
        </w:rPr>
      </w:pPr>
      <w:r w:rsidRPr="00A06688">
        <w:rPr>
          <w:rFonts w:asciiTheme="majorHAnsi" w:hAnsiTheme="majorHAnsi" w:cs="Calibri"/>
          <w:color w:val="000000"/>
          <w:sz w:val="26"/>
          <w:szCs w:val="26"/>
        </w:rPr>
        <w:tab/>
        <w:t>• Effective and Engaging Techniques</w:t>
      </w:r>
    </w:p>
    <w:p w:rsidR="00DE23BA" w:rsidRPr="00A06688" w:rsidRDefault="00DE23BA" w:rsidP="00DE23BA">
      <w:pPr>
        <w:autoSpaceDE w:val="0"/>
        <w:autoSpaceDN w:val="0"/>
        <w:adjustRightInd w:val="0"/>
        <w:spacing w:after="0" w:line="240" w:lineRule="auto"/>
        <w:rPr>
          <w:rFonts w:asciiTheme="majorHAnsi" w:hAnsiTheme="majorHAnsi" w:cs="Calibri"/>
          <w:color w:val="000000"/>
          <w:sz w:val="26"/>
          <w:szCs w:val="26"/>
        </w:rPr>
      </w:pPr>
      <w:r w:rsidRPr="00A06688">
        <w:rPr>
          <w:rFonts w:asciiTheme="majorHAnsi" w:hAnsiTheme="majorHAnsi" w:cs="Calibri"/>
          <w:color w:val="000000"/>
          <w:sz w:val="26"/>
          <w:szCs w:val="26"/>
        </w:rPr>
        <w:tab/>
        <w:t>• Assessment Methods</w:t>
      </w:r>
    </w:p>
    <w:p w:rsidR="00DE23BA" w:rsidRPr="00A06688" w:rsidRDefault="00DE23BA" w:rsidP="00DE23BA">
      <w:pPr>
        <w:autoSpaceDE w:val="0"/>
        <w:autoSpaceDN w:val="0"/>
        <w:adjustRightInd w:val="0"/>
        <w:spacing w:after="0" w:line="240" w:lineRule="auto"/>
        <w:rPr>
          <w:rFonts w:asciiTheme="majorHAnsi" w:hAnsiTheme="majorHAnsi" w:cs="Calibri"/>
          <w:color w:val="000000"/>
          <w:sz w:val="26"/>
          <w:szCs w:val="26"/>
        </w:rPr>
      </w:pPr>
      <w:r w:rsidRPr="00A06688">
        <w:rPr>
          <w:rFonts w:asciiTheme="majorHAnsi" w:hAnsiTheme="majorHAnsi" w:cs="Calibri"/>
          <w:color w:val="000000"/>
          <w:sz w:val="26"/>
          <w:szCs w:val="26"/>
        </w:rPr>
        <w:tab/>
        <w:t>• Capstone – Online Course Creation &amp; Review (optional for blended courses)</w:t>
      </w:r>
    </w:p>
    <w:p w:rsidR="00DE23BA" w:rsidRPr="00A06688" w:rsidRDefault="00DE23BA" w:rsidP="00DE23BA">
      <w:pPr>
        <w:autoSpaceDE w:val="0"/>
        <w:autoSpaceDN w:val="0"/>
        <w:adjustRightInd w:val="0"/>
        <w:spacing w:after="0" w:line="240" w:lineRule="auto"/>
        <w:rPr>
          <w:rFonts w:asciiTheme="majorHAnsi" w:hAnsiTheme="majorHAnsi" w:cs="Calibri"/>
          <w:color w:val="000000"/>
          <w:sz w:val="26"/>
          <w:szCs w:val="26"/>
        </w:rPr>
      </w:pPr>
    </w:p>
    <w:p w:rsidR="00DE23BA" w:rsidRPr="00A06688" w:rsidRDefault="00DE23BA" w:rsidP="00DE23BA">
      <w:pPr>
        <w:autoSpaceDE w:val="0"/>
        <w:autoSpaceDN w:val="0"/>
        <w:adjustRightInd w:val="0"/>
        <w:spacing w:after="0" w:line="240" w:lineRule="auto"/>
        <w:rPr>
          <w:rFonts w:asciiTheme="majorHAnsi" w:hAnsiTheme="majorHAnsi" w:cs="Calibri"/>
          <w:color w:val="000000"/>
          <w:sz w:val="26"/>
          <w:szCs w:val="26"/>
        </w:rPr>
      </w:pPr>
      <w:r w:rsidRPr="00A06688">
        <w:rPr>
          <w:rFonts w:asciiTheme="majorHAnsi" w:hAnsiTheme="majorHAnsi" w:cs="Calibri"/>
          <w:color w:val="000000"/>
          <w:sz w:val="26"/>
          <w:szCs w:val="26"/>
        </w:rPr>
        <w:t>Examples of satisfactory training include completion of one of the following:</w:t>
      </w:r>
    </w:p>
    <w:p w:rsidR="00DE23BA" w:rsidRPr="00A06688" w:rsidRDefault="00DE23BA" w:rsidP="00DE23BA">
      <w:pPr>
        <w:autoSpaceDE w:val="0"/>
        <w:autoSpaceDN w:val="0"/>
        <w:adjustRightInd w:val="0"/>
        <w:spacing w:after="0" w:line="240" w:lineRule="auto"/>
        <w:rPr>
          <w:rFonts w:asciiTheme="majorHAnsi" w:hAnsiTheme="majorHAnsi" w:cs="Calibri"/>
          <w:color w:val="2F5898"/>
          <w:sz w:val="26"/>
          <w:szCs w:val="26"/>
        </w:rPr>
      </w:pPr>
      <w:r w:rsidRPr="00A06688">
        <w:rPr>
          <w:rFonts w:asciiTheme="majorHAnsi" w:hAnsiTheme="majorHAnsi" w:cs="Calibri"/>
          <w:color w:val="000000"/>
          <w:sz w:val="26"/>
          <w:szCs w:val="26"/>
        </w:rPr>
        <w:tab/>
        <w:t xml:space="preserve">• </w:t>
      </w:r>
      <w:r w:rsidRPr="00A06688">
        <w:rPr>
          <w:rFonts w:asciiTheme="majorHAnsi" w:hAnsiTheme="majorHAnsi" w:cs="Calibri"/>
          <w:color w:val="2F5898"/>
          <w:sz w:val="26"/>
          <w:szCs w:val="26"/>
        </w:rPr>
        <w:t>Santa Ana College’s Online Instruction Certification</w:t>
      </w:r>
    </w:p>
    <w:p w:rsidR="00DE23BA" w:rsidRPr="00A06688" w:rsidRDefault="00DE23BA" w:rsidP="00DE23BA">
      <w:pPr>
        <w:autoSpaceDE w:val="0"/>
        <w:autoSpaceDN w:val="0"/>
        <w:adjustRightInd w:val="0"/>
        <w:spacing w:after="0" w:line="240" w:lineRule="auto"/>
        <w:rPr>
          <w:rFonts w:asciiTheme="majorHAnsi" w:hAnsiTheme="majorHAnsi" w:cs="Calibri"/>
          <w:color w:val="000000"/>
          <w:sz w:val="26"/>
          <w:szCs w:val="26"/>
        </w:rPr>
      </w:pPr>
      <w:r w:rsidRPr="00A06688">
        <w:rPr>
          <w:rFonts w:asciiTheme="majorHAnsi" w:hAnsiTheme="majorHAnsi" w:cs="Calibri"/>
          <w:color w:val="000000"/>
          <w:sz w:val="26"/>
          <w:szCs w:val="26"/>
        </w:rPr>
        <w:tab/>
        <w:t xml:space="preserve">• Completion of the California Community College </w:t>
      </w:r>
      <w:r w:rsidRPr="00A06688">
        <w:rPr>
          <w:rFonts w:asciiTheme="majorHAnsi" w:hAnsiTheme="majorHAnsi" w:cs="Calibri"/>
          <w:color w:val="234170"/>
          <w:sz w:val="26"/>
          <w:szCs w:val="26"/>
        </w:rPr>
        <w:t xml:space="preserve">@One Online Teaching </w:t>
      </w:r>
      <w:r w:rsidRPr="00A06688">
        <w:rPr>
          <w:rFonts w:asciiTheme="majorHAnsi" w:hAnsiTheme="majorHAnsi" w:cs="Calibri"/>
          <w:color w:val="234170"/>
          <w:sz w:val="26"/>
          <w:szCs w:val="26"/>
        </w:rPr>
        <w:tab/>
        <w:t xml:space="preserve">Certification  </w:t>
      </w:r>
      <w:r w:rsidRPr="00A06688">
        <w:rPr>
          <w:rFonts w:asciiTheme="majorHAnsi" w:hAnsiTheme="majorHAnsi" w:cs="Calibri"/>
          <w:color w:val="000000"/>
          <w:sz w:val="26"/>
          <w:szCs w:val="26"/>
        </w:rPr>
        <w:t>(</w:t>
      </w:r>
      <w:r w:rsidRPr="00A06688">
        <w:rPr>
          <w:rFonts w:asciiTheme="majorHAnsi" w:hAnsiTheme="majorHAnsi" w:cs="Calibri,Italic"/>
          <w:i/>
          <w:iCs/>
          <w:color w:val="000000"/>
          <w:sz w:val="26"/>
          <w:szCs w:val="26"/>
        </w:rPr>
        <w:t>http://www.onefortraining.org/certification/</w:t>
      </w:r>
      <w:r w:rsidRPr="00A06688">
        <w:rPr>
          <w:rFonts w:asciiTheme="majorHAnsi" w:hAnsiTheme="majorHAnsi" w:cs="Calibri"/>
          <w:color w:val="000000"/>
          <w:sz w:val="26"/>
          <w:szCs w:val="26"/>
        </w:rPr>
        <w:t xml:space="preserve">) within the last </w:t>
      </w:r>
      <w:r w:rsidRPr="00A06688">
        <w:rPr>
          <w:rFonts w:asciiTheme="majorHAnsi" w:hAnsiTheme="majorHAnsi" w:cs="Calibri"/>
          <w:color w:val="000000"/>
          <w:sz w:val="26"/>
          <w:szCs w:val="26"/>
        </w:rPr>
        <w:tab/>
        <w:t>three years.</w:t>
      </w:r>
    </w:p>
    <w:p w:rsidR="00DE23BA" w:rsidRPr="00A06688" w:rsidRDefault="00DE23BA" w:rsidP="00DE23BA">
      <w:pPr>
        <w:autoSpaceDE w:val="0"/>
        <w:autoSpaceDN w:val="0"/>
        <w:adjustRightInd w:val="0"/>
        <w:spacing w:after="0" w:line="240" w:lineRule="auto"/>
        <w:rPr>
          <w:rFonts w:asciiTheme="majorHAnsi" w:hAnsiTheme="majorHAnsi" w:cs="Calibri"/>
          <w:color w:val="234170"/>
          <w:sz w:val="26"/>
          <w:szCs w:val="26"/>
        </w:rPr>
      </w:pPr>
    </w:p>
    <w:p w:rsidR="00DE23BA" w:rsidRPr="00A06688" w:rsidRDefault="00DE23BA" w:rsidP="00DE23BA">
      <w:pPr>
        <w:autoSpaceDE w:val="0"/>
        <w:autoSpaceDN w:val="0"/>
        <w:adjustRightInd w:val="0"/>
        <w:spacing w:after="0" w:line="240" w:lineRule="auto"/>
        <w:rPr>
          <w:rFonts w:asciiTheme="majorHAnsi" w:hAnsiTheme="majorHAnsi" w:cs="Calibri"/>
          <w:color w:val="000000"/>
          <w:sz w:val="26"/>
          <w:szCs w:val="26"/>
        </w:rPr>
      </w:pPr>
      <w:r w:rsidRPr="00A06688">
        <w:rPr>
          <w:rFonts w:asciiTheme="majorHAnsi" w:hAnsiTheme="majorHAnsi" w:cs="Calibri,Bold"/>
          <w:b/>
          <w:bCs/>
          <w:color w:val="000000"/>
          <w:sz w:val="26"/>
          <w:szCs w:val="26"/>
        </w:rPr>
        <w:t xml:space="preserve">Blackboard training </w:t>
      </w:r>
      <w:r w:rsidRPr="00A06688">
        <w:rPr>
          <w:rFonts w:asciiTheme="majorHAnsi" w:hAnsiTheme="majorHAnsi" w:cs="Calibri"/>
          <w:color w:val="000000"/>
          <w:sz w:val="26"/>
          <w:szCs w:val="26"/>
        </w:rPr>
        <w:t xml:space="preserve">is offered during </w:t>
      </w:r>
      <w:proofErr w:type="spellStart"/>
      <w:r w:rsidRPr="00A06688">
        <w:rPr>
          <w:rFonts w:asciiTheme="majorHAnsi" w:hAnsiTheme="majorHAnsi" w:cs="Calibri"/>
          <w:color w:val="000000"/>
          <w:sz w:val="26"/>
          <w:szCs w:val="26"/>
        </w:rPr>
        <w:t>flexweek</w:t>
      </w:r>
      <w:proofErr w:type="spellEnd"/>
      <w:r w:rsidRPr="00A06688">
        <w:rPr>
          <w:rFonts w:asciiTheme="majorHAnsi" w:hAnsiTheme="majorHAnsi" w:cs="Calibri"/>
          <w:color w:val="000000"/>
          <w:sz w:val="26"/>
          <w:szCs w:val="26"/>
        </w:rPr>
        <w:t xml:space="preserve"> and online.</w:t>
      </w:r>
    </w:p>
    <w:p w:rsidR="00DE23BA" w:rsidRPr="00A06688" w:rsidRDefault="00DE23BA" w:rsidP="00DE23BA">
      <w:pPr>
        <w:autoSpaceDE w:val="0"/>
        <w:autoSpaceDN w:val="0"/>
        <w:adjustRightInd w:val="0"/>
        <w:spacing w:after="0" w:line="240" w:lineRule="auto"/>
        <w:rPr>
          <w:rFonts w:asciiTheme="majorHAnsi" w:hAnsiTheme="majorHAnsi" w:cs="Calibri"/>
          <w:color w:val="000000"/>
          <w:sz w:val="26"/>
          <w:szCs w:val="26"/>
        </w:rPr>
      </w:pPr>
    </w:p>
    <w:p w:rsidR="00DE23BA" w:rsidRPr="00A06688" w:rsidRDefault="00DE23BA" w:rsidP="00DE23BA">
      <w:pPr>
        <w:autoSpaceDE w:val="0"/>
        <w:autoSpaceDN w:val="0"/>
        <w:adjustRightInd w:val="0"/>
        <w:spacing w:after="0" w:line="240" w:lineRule="auto"/>
        <w:rPr>
          <w:rFonts w:asciiTheme="majorHAnsi" w:hAnsiTheme="majorHAnsi" w:cs="Calibri"/>
          <w:color w:val="000000"/>
          <w:sz w:val="26"/>
          <w:szCs w:val="26"/>
        </w:rPr>
      </w:pPr>
      <w:r w:rsidRPr="00A06688">
        <w:rPr>
          <w:rFonts w:asciiTheme="majorHAnsi" w:hAnsiTheme="majorHAnsi" w:cs="Calibri,Bold"/>
          <w:b/>
          <w:bCs/>
          <w:color w:val="000000"/>
          <w:sz w:val="26"/>
          <w:szCs w:val="26"/>
        </w:rPr>
        <w:t xml:space="preserve">Distance Education </w:t>
      </w:r>
      <w:r w:rsidRPr="00A06688">
        <w:rPr>
          <w:rFonts w:asciiTheme="majorHAnsi" w:hAnsiTheme="majorHAnsi" w:cs="Calibri"/>
          <w:color w:val="000000"/>
          <w:sz w:val="26"/>
          <w:szCs w:val="26"/>
        </w:rPr>
        <w:t>departmental team support is always available to faculty and students. Utilize departmental services through:</w:t>
      </w:r>
    </w:p>
    <w:p w:rsidR="00DE23BA" w:rsidRPr="00A06688" w:rsidRDefault="00DE23BA" w:rsidP="00DE23BA">
      <w:pPr>
        <w:pStyle w:val="ListParagraph"/>
        <w:numPr>
          <w:ilvl w:val="0"/>
          <w:numId w:val="73"/>
        </w:numPr>
        <w:autoSpaceDE w:val="0"/>
        <w:autoSpaceDN w:val="0"/>
        <w:adjustRightInd w:val="0"/>
        <w:spacing w:after="0" w:line="240" w:lineRule="auto"/>
        <w:rPr>
          <w:rFonts w:asciiTheme="majorHAnsi" w:hAnsiTheme="majorHAnsi" w:cs="Calibri"/>
          <w:color w:val="234170"/>
          <w:sz w:val="26"/>
          <w:szCs w:val="26"/>
        </w:rPr>
      </w:pPr>
      <w:r w:rsidRPr="00A06688">
        <w:rPr>
          <w:rFonts w:asciiTheme="majorHAnsi" w:hAnsiTheme="majorHAnsi" w:cs="Calibri"/>
          <w:color w:val="000000"/>
          <w:sz w:val="26"/>
          <w:szCs w:val="26"/>
        </w:rPr>
        <w:t xml:space="preserve">DE website: </w:t>
      </w:r>
      <w:hyperlink r:id="rId51" w:history="1">
        <w:r w:rsidRPr="00A06688">
          <w:rPr>
            <w:rStyle w:val="Hyperlink"/>
            <w:rFonts w:asciiTheme="majorHAnsi" w:hAnsiTheme="majorHAnsi" w:cs="Calibri"/>
            <w:sz w:val="26"/>
            <w:szCs w:val="26"/>
          </w:rPr>
          <w:t>http://sac.edu/disted</w:t>
        </w:r>
      </w:hyperlink>
    </w:p>
    <w:p w:rsidR="00DE23BA" w:rsidRPr="00A06688" w:rsidRDefault="00DE23BA" w:rsidP="00DE23BA">
      <w:pPr>
        <w:pStyle w:val="ListParagraph"/>
        <w:numPr>
          <w:ilvl w:val="0"/>
          <w:numId w:val="73"/>
        </w:numPr>
        <w:autoSpaceDE w:val="0"/>
        <w:autoSpaceDN w:val="0"/>
        <w:adjustRightInd w:val="0"/>
        <w:spacing w:after="0" w:line="240" w:lineRule="auto"/>
        <w:rPr>
          <w:rFonts w:asciiTheme="majorHAnsi" w:hAnsiTheme="majorHAnsi" w:cs="Calibri"/>
          <w:color w:val="234170"/>
          <w:sz w:val="26"/>
          <w:szCs w:val="26"/>
        </w:rPr>
      </w:pPr>
      <w:r w:rsidRPr="00A06688">
        <w:rPr>
          <w:rFonts w:asciiTheme="majorHAnsi" w:hAnsiTheme="majorHAnsi" w:cs="Calibri"/>
          <w:color w:val="000000"/>
          <w:sz w:val="26"/>
          <w:szCs w:val="26"/>
        </w:rPr>
        <w:t>Blackboard Instructor course, containing handouts and video assistance (Logon to Blackboard (</w:t>
      </w:r>
      <w:r w:rsidRPr="00A06688">
        <w:rPr>
          <w:rFonts w:asciiTheme="majorHAnsi" w:hAnsiTheme="majorHAnsi" w:cs="Calibri"/>
          <w:color w:val="234170"/>
          <w:sz w:val="26"/>
          <w:szCs w:val="26"/>
        </w:rPr>
        <w:t>http://rsccd.blackboard.com</w:t>
      </w:r>
      <w:r w:rsidRPr="00A06688">
        <w:rPr>
          <w:rFonts w:asciiTheme="majorHAnsi" w:hAnsiTheme="majorHAnsi" w:cs="Calibri"/>
          <w:color w:val="000000"/>
          <w:sz w:val="26"/>
          <w:szCs w:val="26"/>
        </w:rPr>
        <w:t>) and click on the “Faculty Information site 2013-2014” course)</w:t>
      </w:r>
    </w:p>
    <w:p w:rsidR="00DE23BA" w:rsidRPr="00A06688" w:rsidRDefault="00DE23BA" w:rsidP="00DE23BA">
      <w:pPr>
        <w:pStyle w:val="ListParagraph"/>
        <w:numPr>
          <w:ilvl w:val="0"/>
          <w:numId w:val="73"/>
        </w:numPr>
        <w:autoSpaceDE w:val="0"/>
        <w:autoSpaceDN w:val="0"/>
        <w:adjustRightInd w:val="0"/>
        <w:spacing w:after="0" w:line="240" w:lineRule="auto"/>
        <w:rPr>
          <w:rFonts w:asciiTheme="majorHAnsi" w:hAnsiTheme="majorHAnsi" w:cs="Calibri"/>
          <w:color w:val="234170"/>
          <w:sz w:val="26"/>
          <w:szCs w:val="26"/>
        </w:rPr>
      </w:pPr>
      <w:r w:rsidRPr="00A06688">
        <w:rPr>
          <w:rFonts w:asciiTheme="majorHAnsi" w:hAnsiTheme="majorHAnsi" w:cs="Calibri"/>
          <w:color w:val="000000"/>
          <w:sz w:val="26"/>
          <w:szCs w:val="26"/>
        </w:rPr>
        <w:t>Contacting the office directly:</w:t>
      </w:r>
    </w:p>
    <w:p w:rsidR="00DE23BA" w:rsidRPr="00A06688" w:rsidRDefault="00DE23BA" w:rsidP="00DE23BA">
      <w:pPr>
        <w:pStyle w:val="ListParagraph"/>
        <w:numPr>
          <w:ilvl w:val="0"/>
          <w:numId w:val="81"/>
        </w:numPr>
        <w:autoSpaceDE w:val="0"/>
        <w:autoSpaceDN w:val="0"/>
        <w:adjustRightInd w:val="0"/>
        <w:spacing w:after="0" w:line="240" w:lineRule="auto"/>
        <w:rPr>
          <w:rFonts w:asciiTheme="majorHAnsi" w:hAnsiTheme="majorHAnsi" w:cs="Calibri"/>
          <w:color w:val="000000"/>
          <w:sz w:val="26"/>
          <w:szCs w:val="26"/>
        </w:rPr>
      </w:pPr>
      <w:r w:rsidRPr="00A06688">
        <w:rPr>
          <w:rFonts w:asciiTheme="majorHAnsi" w:hAnsiTheme="majorHAnsi" w:cs="Calibri"/>
          <w:color w:val="000000"/>
          <w:sz w:val="26"/>
          <w:szCs w:val="26"/>
        </w:rPr>
        <w:t>Cesar Chavez building: A-101</w:t>
      </w:r>
    </w:p>
    <w:p w:rsidR="001052A4" w:rsidRPr="00A06688" w:rsidRDefault="00DE23BA" w:rsidP="00DE23BA">
      <w:pPr>
        <w:pStyle w:val="ListParagraph"/>
        <w:numPr>
          <w:ilvl w:val="0"/>
          <w:numId w:val="81"/>
        </w:numPr>
        <w:autoSpaceDE w:val="0"/>
        <w:autoSpaceDN w:val="0"/>
        <w:adjustRightInd w:val="0"/>
        <w:spacing w:after="0" w:line="240" w:lineRule="auto"/>
        <w:rPr>
          <w:rFonts w:asciiTheme="majorHAnsi" w:hAnsiTheme="majorHAnsi" w:cs="Calibri"/>
          <w:color w:val="000000"/>
          <w:sz w:val="26"/>
          <w:szCs w:val="26"/>
        </w:rPr>
      </w:pPr>
      <w:r w:rsidRPr="00A06688">
        <w:rPr>
          <w:rFonts w:asciiTheme="majorHAnsi" w:hAnsiTheme="majorHAnsi" w:cs="Courier New"/>
          <w:color w:val="000000"/>
          <w:sz w:val="26"/>
          <w:szCs w:val="26"/>
        </w:rPr>
        <w:t xml:space="preserve"> </w:t>
      </w:r>
      <w:r w:rsidRPr="00A06688">
        <w:rPr>
          <w:rFonts w:asciiTheme="majorHAnsi" w:hAnsiTheme="majorHAnsi" w:cs="Calibri"/>
          <w:color w:val="000000"/>
          <w:sz w:val="26"/>
          <w:szCs w:val="26"/>
        </w:rPr>
        <w:t>(714) 564-6725 or email: sac_disted@sac.edu</w:t>
      </w:r>
    </w:p>
    <w:p w:rsidR="001052A4" w:rsidRPr="00510E17" w:rsidRDefault="001052A4" w:rsidP="00510E17">
      <w:pPr>
        <w:pStyle w:val="Title"/>
        <w:rPr>
          <w:sz w:val="26"/>
          <w:szCs w:val="26"/>
        </w:rPr>
      </w:pPr>
      <w:r w:rsidRPr="00A06688">
        <w:rPr>
          <w:rFonts w:cstheme="minorHAnsi"/>
          <w:sz w:val="26"/>
          <w:szCs w:val="26"/>
        </w:rPr>
        <w:br w:type="page"/>
      </w:r>
    </w:p>
    <w:p w:rsidR="00DE23BA" w:rsidRPr="006F7A42" w:rsidRDefault="006F7A42" w:rsidP="00DE23BA">
      <w:pPr>
        <w:autoSpaceDE w:val="0"/>
        <w:autoSpaceDN w:val="0"/>
        <w:adjustRightInd w:val="0"/>
        <w:spacing w:after="0" w:line="240" w:lineRule="auto"/>
        <w:rPr>
          <w:rFonts w:asciiTheme="majorHAnsi" w:hAnsiTheme="majorHAnsi" w:cs="Verdana,Bold"/>
          <w:b/>
          <w:bCs/>
          <w:sz w:val="26"/>
          <w:szCs w:val="26"/>
          <w:u w:val="single"/>
        </w:rPr>
      </w:pPr>
      <w:r w:rsidRPr="006F7A42">
        <w:rPr>
          <w:rFonts w:asciiTheme="majorHAnsi" w:hAnsiTheme="majorHAnsi" w:cs="Verdana,Bold"/>
          <w:b/>
          <w:bCs/>
          <w:sz w:val="26"/>
          <w:szCs w:val="26"/>
          <w:u w:val="single"/>
        </w:rPr>
        <w:lastRenderedPageBreak/>
        <w:t>DESIGNING A COURSE</w:t>
      </w:r>
    </w:p>
    <w:p w:rsidR="006F7A42" w:rsidRPr="006F7A42" w:rsidRDefault="006F7A42" w:rsidP="00DE23BA">
      <w:pPr>
        <w:autoSpaceDE w:val="0"/>
        <w:autoSpaceDN w:val="0"/>
        <w:adjustRightInd w:val="0"/>
        <w:spacing w:after="0" w:line="240" w:lineRule="auto"/>
        <w:rPr>
          <w:rFonts w:asciiTheme="majorHAnsi" w:hAnsiTheme="majorHAnsi" w:cs="Verdana,Bold"/>
          <w:b/>
          <w:bCs/>
          <w:sz w:val="26"/>
          <w:szCs w:val="26"/>
        </w:rPr>
      </w:pPr>
    </w:p>
    <w:p w:rsidR="00DE23BA" w:rsidRPr="000C12D0" w:rsidRDefault="00DE23BA" w:rsidP="00DE23BA">
      <w:pPr>
        <w:autoSpaceDE w:val="0"/>
        <w:autoSpaceDN w:val="0"/>
        <w:adjustRightInd w:val="0"/>
        <w:spacing w:after="0" w:line="240" w:lineRule="auto"/>
        <w:rPr>
          <w:rFonts w:asciiTheme="majorHAnsi" w:hAnsiTheme="majorHAnsi" w:cs="Calibri,Bold"/>
          <w:b/>
          <w:bCs/>
          <w:color w:val="000000"/>
          <w:sz w:val="26"/>
          <w:szCs w:val="26"/>
        </w:rPr>
      </w:pPr>
      <w:r w:rsidRPr="000C12D0">
        <w:rPr>
          <w:rFonts w:asciiTheme="majorHAnsi" w:hAnsiTheme="majorHAnsi" w:cs="Calibri,Bold"/>
          <w:b/>
          <w:bCs/>
          <w:color w:val="000000"/>
          <w:sz w:val="26"/>
          <w:szCs w:val="26"/>
        </w:rPr>
        <w:t>1. Effective Practices</w:t>
      </w:r>
    </w:p>
    <w:p w:rsidR="00DE23BA" w:rsidRPr="000C12D0" w:rsidRDefault="00DE23BA" w:rsidP="00DE23BA">
      <w:pPr>
        <w:autoSpaceDE w:val="0"/>
        <w:autoSpaceDN w:val="0"/>
        <w:adjustRightInd w:val="0"/>
        <w:spacing w:after="0" w:line="240" w:lineRule="auto"/>
        <w:rPr>
          <w:rFonts w:asciiTheme="majorHAnsi" w:hAnsiTheme="majorHAnsi" w:cs="Calibri"/>
          <w:color w:val="000000"/>
          <w:sz w:val="26"/>
          <w:szCs w:val="26"/>
        </w:rPr>
      </w:pPr>
      <w:r w:rsidRPr="000C12D0">
        <w:rPr>
          <w:rFonts w:asciiTheme="majorHAnsi" w:hAnsiTheme="majorHAnsi" w:cs="Calibri"/>
          <w:color w:val="000000"/>
          <w:sz w:val="26"/>
          <w:szCs w:val="26"/>
        </w:rPr>
        <w:t>Academic Senate for California Community Colleges (ASCCC) examines issues of educational technology</w:t>
      </w:r>
      <w:r w:rsidR="000C12D0">
        <w:rPr>
          <w:rFonts w:asciiTheme="majorHAnsi" w:hAnsiTheme="majorHAnsi" w:cs="Calibri"/>
          <w:color w:val="000000"/>
          <w:sz w:val="26"/>
          <w:szCs w:val="26"/>
        </w:rPr>
        <w:t xml:space="preserve"> </w:t>
      </w:r>
      <w:r w:rsidRPr="000C12D0">
        <w:rPr>
          <w:rFonts w:asciiTheme="majorHAnsi" w:hAnsiTheme="majorHAnsi" w:cs="Calibri"/>
          <w:color w:val="000000"/>
          <w:sz w:val="26"/>
          <w:szCs w:val="26"/>
        </w:rPr>
        <w:t>that involve policy and their implementation important to local academic senates. In particular, it</w:t>
      </w:r>
      <w:r w:rsidR="000C12D0">
        <w:rPr>
          <w:rFonts w:asciiTheme="majorHAnsi" w:hAnsiTheme="majorHAnsi" w:cs="Calibri"/>
          <w:color w:val="000000"/>
          <w:sz w:val="26"/>
          <w:szCs w:val="26"/>
        </w:rPr>
        <w:t xml:space="preserve"> </w:t>
      </w:r>
      <w:r w:rsidRPr="000C12D0">
        <w:rPr>
          <w:rFonts w:asciiTheme="majorHAnsi" w:hAnsiTheme="majorHAnsi" w:cs="Calibri"/>
          <w:color w:val="000000"/>
          <w:sz w:val="26"/>
          <w:szCs w:val="26"/>
        </w:rPr>
        <w:t>includes current information regarding a separate DE curriculum review and instructor-student contact.</w:t>
      </w:r>
      <w:r w:rsidR="000C12D0">
        <w:rPr>
          <w:rFonts w:asciiTheme="majorHAnsi" w:hAnsiTheme="majorHAnsi" w:cs="Calibri"/>
          <w:color w:val="000000"/>
          <w:sz w:val="26"/>
          <w:szCs w:val="26"/>
        </w:rPr>
        <w:t xml:space="preserve"> </w:t>
      </w:r>
      <w:r w:rsidRPr="000C12D0">
        <w:rPr>
          <w:rFonts w:asciiTheme="majorHAnsi" w:hAnsiTheme="majorHAnsi" w:cs="Calibri"/>
          <w:color w:val="000000"/>
          <w:sz w:val="26"/>
          <w:szCs w:val="26"/>
        </w:rPr>
        <w:t>It suggests a variety of effective practices in educational technology appropriate for college governance</w:t>
      </w:r>
    </w:p>
    <w:p w:rsidR="00DE23BA" w:rsidRPr="000C12D0" w:rsidRDefault="00DE23BA" w:rsidP="00DE23BA">
      <w:pPr>
        <w:autoSpaceDE w:val="0"/>
        <w:autoSpaceDN w:val="0"/>
        <w:adjustRightInd w:val="0"/>
        <w:spacing w:after="0" w:line="240" w:lineRule="auto"/>
        <w:rPr>
          <w:rFonts w:asciiTheme="majorHAnsi" w:hAnsiTheme="majorHAnsi" w:cs="Calibri"/>
          <w:color w:val="234170"/>
          <w:sz w:val="26"/>
          <w:szCs w:val="26"/>
        </w:rPr>
      </w:pPr>
      <w:proofErr w:type="gramStart"/>
      <w:r w:rsidRPr="000C12D0">
        <w:rPr>
          <w:rFonts w:asciiTheme="majorHAnsi" w:hAnsiTheme="majorHAnsi" w:cs="Calibri"/>
          <w:color w:val="000000"/>
          <w:sz w:val="26"/>
          <w:szCs w:val="26"/>
        </w:rPr>
        <w:t>that</w:t>
      </w:r>
      <w:proofErr w:type="gramEnd"/>
      <w:r w:rsidRPr="000C12D0">
        <w:rPr>
          <w:rFonts w:asciiTheme="majorHAnsi" w:hAnsiTheme="majorHAnsi" w:cs="Calibri"/>
          <w:color w:val="000000"/>
          <w:sz w:val="26"/>
          <w:szCs w:val="26"/>
        </w:rPr>
        <w:t xml:space="preserve"> will facilitate planning: </w:t>
      </w:r>
      <w:r w:rsidRPr="000C12D0">
        <w:rPr>
          <w:rFonts w:asciiTheme="majorHAnsi" w:hAnsiTheme="majorHAnsi" w:cs="Calibri"/>
          <w:color w:val="234170"/>
          <w:sz w:val="26"/>
          <w:szCs w:val="26"/>
        </w:rPr>
        <w:t>Ensuring The Appropriate Use of Educational Technology: An Update For</w:t>
      </w:r>
      <w:r w:rsidR="000C12D0">
        <w:rPr>
          <w:rFonts w:asciiTheme="majorHAnsi" w:hAnsiTheme="majorHAnsi" w:cs="Calibri"/>
          <w:color w:val="234170"/>
          <w:sz w:val="26"/>
          <w:szCs w:val="26"/>
        </w:rPr>
        <w:t xml:space="preserve"> </w:t>
      </w:r>
      <w:r w:rsidRPr="000C12D0">
        <w:rPr>
          <w:rFonts w:asciiTheme="majorHAnsi" w:hAnsiTheme="majorHAnsi" w:cs="Calibri"/>
          <w:color w:val="234170"/>
          <w:sz w:val="26"/>
          <w:szCs w:val="26"/>
        </w:rPr>
        <w:t>Local Academic Senates</w:t>
      </w:r>
    </w:p>
    <w:p w:rsidR="00DE23BA" w:rsidRPr="000C12D0" w:rsidRDefault="00DE23BA" w:rsidP="00DE23BA">
      <w:pPr>
        <w:autoSpaceDE w:val="0"/>
        <w:autoSpaceDN w:val="0"/>
        <w:adjustRightInd w:val="0"/>
        <w:spacing w:after="0" w:line="240" w:lineRule="auto"/>
        <w:rPr>
          <w:rFonts w:asciiTheme="majorHAnsi" w:hAnsiTheme="majorHAnsi" w:cs="Calibri"/>
          <w:color w:val="000000"/>
          <w:sz w:val="26"/>
          <w:szCs w:val="26"/>
        </w:rPr>
      </w:pPr>
      <w:r w:rsidRPr="000C12D0">
        <w:rPr>
          <w:rFonts w:asciiTheme="majorHAnsi" w:hAnsiTheme="majorHAnsi" w:cs="Calibri"/>
          <w:color w:val="000000"/>
          <w:sz w:val="26"/>
          <w:szCs w:val="26"/>
        </w:rPr>
        <w:t>The list of best practice strategies is based on “Institutional Policies/Practices and Course Design</w:t>
      </w:r>
      <w:r w:rsidR="000C12D0">
        <w:rPr>
          <w:rFonts w:asciiTheme="majorHAnsi" w:hAnsiTheme="majorHAnsi" w:cs="Calibri"/>
          <w:color w:val="000000"/>
          <w:sz w:val="26"/>
          <w:szCs w:val="26"/>
        </w:rPr>
        <w:t xml:space="preserve"> </w:t>
      </w:r>
      <w:r w:rsidRPr="000C12D0">
        <w:rPr>
          <w:rFonts w:asciiTheme="majorHAnsi" w:hAnsiTheme="majorHAnsi" w:cs="Calibri"/>
          <w:color w:val="000000"/>
          <w:sz w:val="26"/>
          <w:szCs w:val="26"/>
        </w:rPr>
        <w:t>Strategies to Promote Academic Integrity in Online Education,” by the combined efforts of Western</w:t>
      </w:r>
      <w:r w:rsidR="000C12D0">
        <w:rPr>
          <w:rFonts w:asciiTheme="majorHAnsi" w:hAnsiTheme="majorHAnsi" w:cs="Calibri"/>
          <w:color w:val="000000"/>
          <w:sz w:val="26"/>
          <w:szCs w:val="26"/>
        </w:rPr>
        <w:t xml:space="preserve"> </w:t>
      </w:r>
      <w:r w:rsidRPr="000C12D0">
        <w:rPr>
          <w:rFonts w:asciiTheme="majorHAnsi" w:hAnsiTheme="majorHAnsi" w:cs="Calibri"/>
          <w:color w:val="000000"/>
          <w:sz w:val="26"/>
          <w:szCs w:val="26"/>
        </w:rPr>
        <w:t>Interstate Commission for Higher Education (WICHE) Cooperative for Educational Technologies, WCET</w:t>
      </w:r>
      <w:r w:rsidR="000C12D0">
        <w:rPr>
          <w:rFonts w:asciiTheme="majorHAnsi" w:hAnsiTheme="majorHAnsi" w:cs="Calibri"/>
          <w:color w:val="000000"/>
          <w:sz w:val="26"/>
          <w:szCs w:val="26"/>
        </w:rPr>
        <w:t xml:space="preserve"> </w:t>
      </w:r>
      <w:r w:rsidRPr="000C12D0">
        <w:rPr>
          <w:rFonts w:asciiTheme="majorHAnsi" w:hAnsiTheme="majorHAnsi" w:cs="Calibri"/>
          <w:color w:val="000000"/>
          <w:sz w:val="26"/>
          <w:szCs w:val="26"/>
        </w:rPr>
        <w:t xml:space="preserve">and Instructional Technology Council (ITC), and UT </w:t>
      </w:r>
      <w:proofErr w:type="spellStart"/>
      <w:r w:rsidRPr="000C12D0">
        <w:rPr>
          <w:rFonts w:asciiTheme="majorHAnsi" w:hAnsiTheme="majorHAnsi" w:cs="Calibri"/>
          <w:color w:val="000000"/>
          <w:sz w:val="26"/>
          <w:szCs w:val="26"/>
        </w:rPr>
        <w:t>TeleCampus</w:t>
      </w:r>
      <w:proofErr w:type="spellEnd"/>
      <w:r w:rsidRPr="000C12D0">
        <w:rPr>
          <w:rFonts w:asciiTheme="majorHAnsi" w:hAnsiTheme="majorHAnsi" w:cs="Calibri"/>
          <w:color w:val="000000"/>
          <w:sz w:val="26"/>
          <w:szCs w:val="26"/>
        </w:rPr>
        <w:t xml:space="preserve"> of the University of Texas System: </w:t>
      </w:r>
      <w:r w:rsidRPr="000C12D0">
        <w:rPr>
          <w:rFonts w:asciiTheme="majorHAnsi" w:hAnsiTheme="majorHAnsi" w:cs="Calibri"/>
          <w:color w:val="234170"/>
          <w:sz w:val="26"/>
          <w:szCs w:val="26"/>
        </w:rPr>
        <w:t>Best</w:t>
      </w:r>
    </w:p>
    <w:p w:rsidR="00DE23BA" w:rsidRPr="000C12D0" w:rsidRDefault="00DE23BA" w:rsidP="00DE23BA">
      <w:pPr>
        <w:autoSpaceDE w:val="0"/>
        <w:autoSpaceDN w:val="0"/>
        <w:adjustRightInd w:val="0"/>
        <w:spacing w:after="0" w:line="240" w:lineRule="auto"/>
        <w:rPr>
          <w:rFonts w:asciiTheme="majorHAnsi" w:hAnsiTheme="majorHAnsi" w:cs="Calibri"/>
          <w:color w:val="234170"/>
          <w:sz w:val="26"/>
          <w:szCs w:val="26"/>
        </w:rPr>
      </w:pPr>
      <w:r w:rsidRPr="000C12D0">
        <w:rPr>
          <w:rFonts w:asciiTheme="majorHAnsi" w:hAnsiTheme="majorHAnsi" w:cs="Calibri"/>
          <w:color w:val="234170"/>
          <w:sz w:val="26"/>
          <w:szCs w:val="26"/>
        </w:rPr>
        <w:t>Practice Strategies to Promote Academic Integrity in Online Education</w:t>
      </w:r>
    </w:p>
    <w:p w:rsidR="00DE23BA" w:rsidRPr="000C12D0" w:rsidRDefault="00DE23BA" w:rsidP="000C12D0">
      <w:pPr>
        <w:autoSpaceDE w:val="0"/>
        <w:autoSpaceDN w:val="0"/>
        <w:adjustRightInd w:val="0"/>
        <w:spacing w:after="0" w:line="240" w:lineRule="auto"/>
        <w:rPr>
          <w:rFonts w:asciiTheme="majorHAnsi" w:hAnsiTheme="majorHAnsi" w:cs="Calibri"/>
          <w:color w:val="000000"/>
          <w:sz w:val="26"/>
          <w:szCs w:val="26"/>
        </w:rPr>
      </w:pPr>
      <w:r w:rsidRPr="000C12D0">
        <w:rPr>
          <w:rFonts w:asciiTheme="majorHAnsi" w:hAnsiTheme="majorHAnsi" w:cs="Calibri"/>
          <w:color w:val="000000"/>
          <w:sz w:val="26"/>
          <w:szCs w:val="26"/>
        </w:rPr>
        <w:t>In addition, the Santa Ana College Online Instruction Certification modules are based on a “Learner</w:t>
      </w:r>
      <w:r w:rsidR="000C12D0">
        <w:rPr>
          <w:rFonts w:asciiTheme="majorHAnsi" w:hAnsiTheme="majorHAnsi" w:cs="Calibri"/>
          <w:color w:val="000000"/>
          <w:sz w:val="26"/>
          <w:szCs w:val="26"/>
        </w:rPr>
        <w:t xml:space="preserve"> </w:t>
      </w:r>
      <w:r w:rsidRPr="000C12D0">
        <w:rPr>
          <w:rFonts w:asciiTheme="majorHAnsi" w:hAnsiTheme="majorHAnsi" w:cs="Calibri"/>
          <w:color w:val="000000"/>
          <w:sz w:val="26"/>
          <w:szCs w:val="26"/>
        </w:rPr>
        <w:t>Centered” approach and active learning techniques as a basis for best practice techniques. The modules</w:t>
      </w:r>
      <w:r w:rsidR="000C12D0">
        <w:rPr>
          <w:rFonts w:asciiTheme="majorHAnsi" w:hAnsiTheme="majorHAnsi" w:cs="Calibri"/>
          <w:color w:val="000000"/>
          <w:sz w:val="26"/>
          <w:szCs w:val="26"/>
        </w:rPr>
        <w:t xml:space="preserve"> </w:t>
      </w:r>
      <w:r w:rsidRPr="000C12D0">
        <w:rPr>
          <w:rFonts w:asciiTheme="majorHAnsi" w:hAnsiTheme="majorHAnsi" w:cs="Calibri"/>
          <w:color w:val="000000"/>
          <w:sz w:val="26"/>
          <w:szCs w:val="26"/>
        </w:rPr>
        <w:t>are formulated to assist faculty in the development of their online teaching/facilitating techniques.</w:t>
      </w:r>
    </w:p>
    <w:p w:rsidR="00DE23BA" w:rsidRPr="000C12D0" w:rsidRDefault="00DE23BA" w:rsidP="00DE23BA">
      <w:pPr>
        <w:spacing w:line="240" w:lineRule="auto"/>
        <w:rPr>
          <w:rFonts w:asciiTheme="majorHAnsi" w:hAnsiTheme="majorHAnsi" w:cs="Calibri"/>
          <w:color w:val="000000"/>
          <w:sz w:val="26"/>
          <w:szCs w:val="26"/>
        </w:rPr>
      </w:pPr>
    </w:p>
    <w:p w:rsidR="00DE23BA" w:rsidRPr="000C12D0" w:rsidRDefault="00DE23BA" w:rsidP="00DE23BA">
      <w:pPr>
        <w:autoSpaceDE w:val="0"/>
        <w:autoSpaceDN w:val="0"/>
        <w:adjustRightInd w:val="0"/>
        <w:spacing w:after="0" w:line="240" w:lineRule="auto"/>
        <w:rPr>
          <w:rFonts w:asciiTheme="majorHAnsi" w:hAnsiTheme="majorHAnsi" w:cs="Calibri,Bold"/>
          <w:b/>
          <w:bCs/>
          <w:color w:val="000000"/>
          <w:sz w:val="26"/>
          <w:szCs w:val="26"/>
        </w:rPr>
      </w:pPr>
      <w:r w:rsidRPr="000C12D0">
        <w:rPr>
          <w:rFonts w:asciiTheme="majorHAnsi" w:hAnsiTheme="majorHAnsi" w:cs="Calibri,Bold"/>
          <w:b/>
          <w:bCs/>
          <w:color w:val="000000"/>
          <w:sz w:val="26"/>
          <w:szCs w:val="26"/>
        </w:rPr>
        <w:t>2. Policies and Checklist for Course Design</w:t>
      </w:r>
    </w:p>
    <w:p w:rsidR="00DE23BA" w:rsidRDefault="00DE23BA" w:rsidP="00DE23BA">
      <w:pPr>
        <w:autoSpaceDE w:val="0"/>
        <w:autoSpaceDN w:val="0"/>
        <w:adjustRightInd w:val="0"/>
        <w:spacing w:after="0" w:line="240" w:lineRule="auto"/>
        <w:rPr>
          <w:rFonts w:asciiTheme="majorHAnsi" w:hAnsiTheme="majorHAnsi" w:cs="Calibri"/>
          <w:color w:val="000000"/>
          <w:sz w:val="26"/>
          <w:szCs w:val="26"/>
        </w:rPr>
      </w:pPr>
      <w:r w:rsidRPr="000C12D0">
        <w:rPr>
          <w:rFonts w:asciiTheme="majorHAnsi" w:hAnsiTheme="majorHAnsi" w:cs="Calibri"/>
          <w:color w:val="000000"/>
          <w:sz w:val="26"/>
          <w:szCs w:val="26"/>
        </w:rPr>
        <w:t xml:space="preserve">Policies, checklists and resources are available in the Blackboard </w:t>
      </w:r>
      <w:r w:rsidRPr="000C12D0">
        <w:rPr>
          <w:rFonts w:asciiTheme="majorHAnsi" w:hAnsiTheme="majorHAnsi" w:cs="Calibri,Bold"/>
          <w:b/>
          <w:bCs/>
          <w:color w:val="000000"/>
          <w:sz w:val="26"/>
          <w:szCs w:val="26"/>
        </w:rPr>
        <w:t>Faculty Information site</w:t>
      </w:r>
      <w:r w:rsidRPr="000C12D0">
        <w:rPr>
          <w:rFonts w:asciiTheme="majorHAnsi" w:hAnsiTheme="majorHAnsi" w:cs="Calibri"/>
          <w:color w:val="000000"/>
          <w:sz w:val="26"/>
          <w:szCs w:val="26"/>
        </w:rPr>
        <w:t>. Access is</w:t>
      </w:r>
      <w:r w:rsidR="000C12D0">
        <w:rPr>
          <w:rFonts w:asciiTheme="majorHAnsi" w:hAnsiTheme="majorHAnsi" w:cs="Calibri"/>
          <w:color w:val="000000"/>
          <w:sz w:val="26"/>
          <w:szCs w:val="26"/>
        </w:rPr>
        <w:t xml:space="preserve"> </w:t>
      </w:r>
      <w:r w:rsidRPr="000C12D0">
        <w:rPr>
          <w:rFonts w:asciiTheme="majorHAnsi" w:hAnsiTheme="majorHAnsi" w:cs="Calibri"/>
          <w:color w:val="000000"/>
          <w:sz w:val="26"/>
          <w:szCs w:val="26"/>
        </w:rPr>
        <w:t xml:space="preserve">through our district site: </w:t>
      </w:r>
      <w:r w:rsidRPr="000C12D0">
        <w:rPr>
          <w:rFonts w:asciiTheme="majorHAnsi" w:hAnsiTheme="majorHAnsi" w:cs="Calibri"/>
          <w:color w:val="234170"/>
          <w:sz w:val="26"/>
          <w:szCs w:val="26"/>
        </w:rPr>
        <w:t xml:space="preserve">http://rsccd.blackboard.com </w:t>
      </w:r>
      <w:r w:rsidRPr="000C12D0">
        <w:rPr>
          <w:rFonts w:asciiTheme="majorHAnsi" w:hAnsiTheme="majorHAnsi" w:cs="Calibri"/>
          <w:color w:val="000000"/>
          <w:sz w:val="26"/>
          <w:szCs w:val="26"/>
        </w:rPr>
        <w:t xml:space="preserve">using your </w:t>
      </w:r>
      <w:proofErr w:type="spellStart"/>
      <w:r w:rsidRPr="000C12D0">
        <w:rPr>
          <w:rFonts w:asciiTheme="majorHAnsi" w:hAnsiTheme="majorHAnsi" w:cs="Calibri"/>
          <w:color w:val="000000"/>
          <w:sz w:val="26"/>
          <w:szCs w:val="26"/>
        </w:rPr>
        <w:t>WebAdvisor</w:t>
      </w:r>
      <w:proofErr w:type="spellEnd"/>
      <w:r w:rsidRPr="000C12D0">
        <w:rPr>
          <w:rFonts w:asciiTheme="majorHAnsi" w:hAnsiTheme="majorHAnsi" w:cs="Calibri"/>
          <w:color w:val="000000"/>
          <w:sz w:val="26"/>
          <w:szCs w:val="26"/>
        </w:rPr>
        <w:t xml:space="preserve"> id and password.</w:t>
      </w:r>
    </w:p>
    <w:p w:rsidR="000C12D0" w:rsidRPr="000C12D0" w:rsidRDefault="000C12D0" w:rsidP="00DE23BA">
      <w:pPr>
        <w:autoSpaceDE w:val="0"/>
        <w:autoSpaceDN w:val="0"/>
        <w:adjustRightInd w:val="0"/>
        <w:spacing w:after="0" w:line="240" w:lineRule="auto"/>
        <w:rPr>
          <w:rFonts w:asciiTheme="majorHAnsi" w:hAnsiTheme="majorHAnsi" w:cs="Calibri"/>
          <w:color w:val="000000"/>
          <w:sz w:val="26"/>
          <w:szCs w:val="26"/>
        </w:rPr>
      </w:pPr>
    </w:p>
    <w:p w:rsidR="00DE23BA" w:rsidRPr="000C12D0" w:rsidRDefault="00DE23BA" w:rsidP="00DE23BA">
      <w:pPr>
        <w:autoSpaceDE w:val="0"/>
        <w:autoSpaceDN w:val="0"/>
        <w:adjustRightInd w:val="0"/>
        <w:spacing w:after="0" w:line="240" w:lineRule="auto"/>
        <w:rPr>
          <w:rFonts w:asciiTheme="majorHAnsi" w:hAnsiTheme="majorHAnsi" w:cs="Calibri,Bold"/>
          <w:b/>
          <w:bCs/>
          <w:color w:val="000000"/>
          <w:sz w:val="26"/>
          <w:szCs w:val="26"/>
        </w:rPr>
      </w:pPr>
      <w:r w:rsidRPr="000C12D0">
        <w:rPr>
          <w:rFonts w:asciiTheme="majorHAnsi" w:hAnsiTheme="majorHAnsi" w:cs="Calibri,Bold"/>
          <w:b/>
          <w:bCs/>
          <w:color w:val="000000"/>
          <w:sz w:val="26"/>
          <w:szCs w:val="26"/>
        </w:rPr>
        <w:t>3. Compliance</w:t>
      </w:r>
    </w:p>
    <w:p w:rsidR="00DE23BA" w:rsidRPr="00C768BB" w:rsidRDefault="00DE23BA" w:rsidP="00DE23BA">
      <w:pPr>
        <w:autoSpaceDE w:val="0"/>
        <w:autoSpaceDN w:val="0"/>
        <w:adjustRightInd w:val="0"/>
        <w:spacing w:after="0" w:line="240" w:lineRule="auto"/>
        <w:rPr>
          <w:rFonts w:asciiTheme="majorHAnsi" w:hAnsiTheme="majorHAnsi" w:cs="Calibri,BoldItalic"/>
          <w:b/>
          <w:bCs/>
          <w:i/>
          <w:iCs/>
          <w:sz w:val="26"/>
          <w:szCs w:val="26"/>
        </w:rPr>
      </w:pPr>
      <w:r w:rsidRPr="00C768BB">
        <w:rPr>
          <w:rFonts w:asciiTheme="majorHAnsi" w:hAnsiTheme="majorHAnsi" w:cs="Calibri,BoldItalic"/>
          <w:b/>
          <w:bCs/>
          <w:i/>
          <w:iCs/>
          <w:sz w:val="26"/>
          <w:szCs w:val="26"/>
        </w:rPr>
        <w:t>Accessibility</w:t>
      </w:r>
    </w:p>
    <w:p w:rsidR="000C12D0" w:rsidRDefault="00DE23BA" w:rsidP="00DE23BA">
      <w:pPr>
        <w:autoSpaceDE w:val="0"/>
        <w:autoSpaceDN w:val="0"/>
        <w:adjustRightInd w:val="0"/>
        <w:spacing w:after="0" w:line="240" w:lineRule="auto"/>
        <w:rPr>
          <w:rFonts w:asciiTheme="majorHAnsi" w:hAnsiTheme="majorHAnsi" w:cs="Calibri"/>
          <w:color w:val="000000"/>
          <w:sz w:val="26"/>
          <w:szCs w:val="26"/>
        </w:rPr>
      </w:pPr>
      <w:r w:rsidRPr="000C12D0">
        <w:rPr>
          <w:rFonts w:asciiTheme="majorHAnsi" w:hAnsiTheme="majorHAnsi" w:cs="Calibri"/>
          <w:color w:val="000000"/>
          <w:sz w:val="26"/>
          <w:szCs w:val="26"/>
        </w:rPr>
        <w:t>It is a federal mandate that all online course materials be designed to be accessible to students who are</w:t>
      </w:r>
      <w:r w:rsidR="000C12D0">
        <w:rPr>
          <w:rFonts w:asciiTheme="majorHAnsi" w:hAnsiTheme="majorHAnsi" w:cs="Calibri"/>
          <w:color w:val="000000"/>
          <w:sz w:val="26"/>
          <w:szCs w:val="26"/>
        </w:rPr>
        <w:t xml:space="preserve"> </w:t>
      </w:r>
      <w:r w:rsidRPr="000C12D0">
        <w:rPr>
          <w:rFonts w:asciiTheme="majorHAnsi" w:hAnsiTheme="majorHAnsi" w:cs="Calibri"/>
          <w:color w:val="000000"/>
          <w:sz w:val="26"/>
          <w:szCs w:val="26"/>
        </w:rPr>
        <w:t>vision and hearing impaired. Unlike just-in-time accommodation in the face-to-face classroom, online</w:t>
      </w:r>
      <w:r w:rsidR="000C12D0">
        <w:rPr>
          <w:rFonts w:asciiTheme="majorHAnsi" w:hAnsiTheme="majorHAnsi" w:cs="Calibri"/>
          <w:color w:val="000000"/>
          <w:sz w:val="26"/>
          <w:szCs w:val="26"/>
        </w:rPr>
        <w:t xml:space="preserve"> </w:t>
      </w:r>
      <w:r w:rsidRPr="000C12D0">
        <w:rPr>
          <w:rFonts w:asciiTheme="majorHAnsi" w:hAnsiTheme="majorHAnsi" w:cs="Calibri"/>
          <w:color w:val="000000"/>
          <w:sz w:val="26"/>
          <w:szCs w:val="26"/>
        </w:rPr>
        <w:t>course materials must be accessible at the time they are posted for student use. Accessibility workshops</w:t>
      </w:r>
      <w:r w:rsidR="000C12D0">
        <w:rPr>
          <w:rFonts w:asciiTheme="majorHAnsi" w:hAnsiTheme="majorHAnsi" w:cs="Calibri"/>
          <w:color w:val="000000"/>
          <w:sz w:val="26"/>
          <w:szCs w:val="26"/>
        </w:rPr>
        <w:t xml:space="preserve"> </w:t>
      </w:r>
      <w:r w:rsidRPr="000C12D0">
        <w:rPr>
          <w:rFonts w:asciiTheme="majorHAnsi" w:hAnsiTheme="majorHAnsi" w:cs="Calibri"/>
          <w:color w:val="000000"/>
          <w:sz w:val="26"/>
          <w:szCs w:val="26"/>
        </w:rPr>
        <w:t xml:space="preserve">are held during </w:t>
      </w:r>
      <w:proofErr w:type="spellStart"/>
      <w:r w:rsidRPr="000C12D0">
        <w:rPr>
          <w:rFonts w:asciiTheme="majorHAnsi" w:hAnsiTheme="majorHAnsi" w:cs="Calibri"/>
          <w:color w:val="000000"/>
          <w:sz w:val="26"/>
          <w:szCs w:val="26"/>
        </w:rPr>
        <w:t>flexweek</w:t>
      </w:r>
      <w:proofErr w:type="spellEnd"/>
      <w:r w:rsidRPr="000C12D0">
        <w:rPr>
          <w:rFonts w:asciiTheme="majorHAnsi" w:hAnsiTheme="majorHAnsi" w:cs="Calibri"/>
          <w:color w:val="000000"/>
          <w:sz w:val="26"/>
          <w:szCs w:val="26"/>
        </w:rPr>
        <w:t xml:space="preserve">. </w:t>
      </w:r>
    </w:p>
    <w:p w:rsidR="00DE23BA" w:rsidRPr="000C12D0" w:rsidRDefault="00DE23BA" w:rsidP="00DE23BA">
      <w:pPr>
        <w:autoSpaceDE w:val="0"/>
        <w:autoSpaceDN w:val="0"/>
        <w:adjustRightInd w:val="0"/>
        <w:spacing w:after="0" w:line="240" w:lineRule="auto"/>
        <w:rPr>
          <w:rFonts w:asciiTheme="majorHAnsi" w:hAnsiTheme="majorHAnsi" w:cs="Calibri"/>
          <w:color w:val="000000"/>
          <w:sz w:val="26"/>
          <w:szCs w:val="26"/>
        </w:rPr>
      </w:pPr>
      <w:r w:rsidRPr="000C12D0">
        <w:rPr>
          <w:rFonts w:asciiTheme="majorHAnsi" w:hAnsiTheme="majorHAnsi" w:cs="Calibri"/>
          <w:color w:val="000000"/>
          <w:sz w:val="26"/>
          <w:szCs w:val="26"/>
        </w:rPr>
        <w:t>Accessibility is also a focus area in the SAC Online Instruction Certificate.</w:t>
      </w:r>
    </w:p>
    <w:p w:rsidR="00DE23BA" w:rsidRPr="000C12D0" w:rsidRDefault="00DE23BA" w:rsidP="00DE23BA">
      <w:pPr>
        <w:autoSpaceDE w:val="0"/>
        <w:autoSpaceDN w:val="0"/>
        <w:adjustRightInd w:val="0"/>
        <w:spacing w:after="0" w:line="240" w:lineRule="auto"/>
        <w:rPr>
          <w:rFonts w:asciiTheme="majorHAnsi" w:hAnsiTheme="majorHAnsi" w:cs="Calibri"/>
          <w:color w:val="000000"/>
          <w:sz w:val="26"/>
          <w:szCs w:val="26"/>
        </w:rPr>
      </w:pPr>
      <w:r w:rsidRPr="000C12D0">
        <w:rPr>
          <w:rFonts w:asciiTheme="majorHAnsi" w:hAnsiTheme="majorHAnsi" w:cs="Calibri"/>
          <w:color w:val="000000"/>
          <w:sz w:val="26"/>
          <w:szCs w:val="26"/>
        </w:rPr>
        <w:t>There are a few different tools that can be used for video captioning. It is best to contact the Distance</w:t>
      </w:r>
      <w:r w:rsidR="000C12D0">
        <w:rPr>
          <w:rFonts w:asciiTheme="majorHAnsi" w:hAnsiTheme="majorHAnsi" w:cs="Calibri"/>
          <w:color w:val="000000"/>
          <w:sz w:val="26"/>
          <w:szCs w:val="26"/>
        </w:rPr>
        <w:t xml:space="preserve"> </w:t>
      </w:r>
      <w:r w:rsidRPr="000C12D0">
        <w:rPr>
          <w:rFonts w:asciiTheme="majorHAnsi" w:hAnsiTheme="majorHAnsi" w:cs="Calibri"/>
          <w:color w:val="000000"/>
          <w:sz w:val="26"/>
          <w:szCs w:val="26"/>
        </w:rPr>
        <w:t>Education Office regarding captioning of existing videos or creation of your own videos. We work in</w:t>
      </w:r>
      <w:r w:rsidR="000C12D0">
        <w:rPr>
          <w:rFonts w:asciiTheme="majorHAnsi" w:hAnsiTheme="majorHAnsi" w:cs="Calibri"/>
          <w:color w:val="000000"/>
          <w:sz w:val="26"/>
          <w:szCs w:val="26"/>
        </w:rPr>
        <w:t xml:space="preserve"> </w:t>
      </w:r>
      <w:r w:rsidRPr="000C12D0">
        <w:rPr>
          <w:rFonts w:asciiTheme="majorHAnsi" w:hAnsiTheme="majorHAnsi" w:cs="Calibri"/>
          <w:color w:val="000000"/>
          <w:sz w:val="26"/>
          <w:szCs w:val="26"/>
        </w:rPr>
        <w:t>conjunction with Educational Multimedia Services and Disabled Student Program &amp; Services (DSPS) to</w:t>
      </w:r>
      <w:r w:rsidR="000C12D0">
        <w:rPr>
          <w:rFonts w:asciiTheme="majorHAnsi" w:hAnsiTheme="majorHAnsi" w:cs="Calibri"/>
          <w:color w:val="000000"/>
          <w:sz w:val="26"/>
          <w:szCs w:val="26"/>
        </w:rPr>
        <w:t xml:space="preserve"> </w:t>
      </w:r>
      <w:r w:rsidRPr="000C12D0">
        <w:rPr>
          <w:rFonts w:asciiTheme="majorHAnsi" w:hAnsiTheme="majorHAnsi" w:cs="Calibri"/>
          <w:color w:val="000000"/>
          <w:sz w:val="26"/>
          <w:szCs w:val="26"/>
        </w:rPr>
        <w:t xml:space="preserve">assist in transcription and captioning. For more information regarding alternate media visit the </w:t>
      </w:r>
      <w:r w:rsidRPr="000C12D0">
        <w:rPr>
          <w:rFonts w:asciiTheme="majorHAnsi" w:hAnsiTheme="majorHAnsi" w:cs="Calibri"/>
          <w:color w:val="234170"/>
          <w:sz w:val="26"/>
          <w:szCs w:val="26"/>
        </w:rPr>
        <w:t>High</w:t>
      </w:r>
    </w:p>
    <w:p w:rsidR="00DE23BA" w:rsidRPr="000C12D0" w:rsidRDefault="00DE23BA" w:rsidP="00DE23BA">
      <w:pPr>
        <w:autoSpaceDE w:val="0"/>
        <w:autoSpaceDN w:val="0"/>
        <w:adjustRightInd w:val="0"/>
        <w:spacing w:after="0" w:line="240" w:lineRule="auto"/>
        <w:rPr>
          <w:rFonts w:asciiTheme="majorHAnsi" w:hAnsiTheme="majorHAnsi" w:cs="Calibri"/>
          <w:color w:val="000000"/>
          <w:sz w:val="26"/>
          <w:szCs w:val="26"/>
        </w:rPr>
      </w:pPr>
      <w:proofErr w:type="gramStart"/>
      <w:r w:rsidRPr="000C12D0">
        <w:rPr>
          <w:rFonts w:asciiTheme="majorHAnsi" w:hAnsiTheme="majorHAnsi" w:cs="Calibri"/>
          <w:color w:val="234170"/>
          <w:sz w:val="26"/>
          <w:szCs w:val="26"/>
        </w:rPr>
        <w:t xml:space="preserve">Tech Center Training Unit </w:t>
      </w:r>
      <w:r w:rsidRPr="000C12D0">
        <w:rPr>
          <w:rFonts w:asciiTheme="majorHAnsi" w:hAnsiTheme="majorHAnsi" w:cs="Calibri"/>
          <w:color w:val="000000"/>
          <w:sz w:val="26"/>
          <w:szCs w:val="26"/>
        </w:rPr>
        <w:t>website.</w:t>
      </w:r>
      <w:proofErr w:type="gramEnd"/>
    </w:p>
    <w:p w:rsidR="00DE23BA" w:rsidRPr="000C12D0" w:rsidRDefault="00DE23BA" w:rsidP="00DE23BA">
      <w:pPr>
        <w:autoSpaceDE w:val="0"/>
        <w:autoSpaceDN w:val="0"/>
        <w:adjustRightInd w:val="0"/>
        <w:spacing w:after="0" w:line="240" w:lineRule="auto"/>
        <w:rPr>
          <w:rFonts w:asciiTheme="majorHAnsi" w:hAnsiTheme="majorHAnsi" w:cs="Calibri"/>
          <w:color w:val="000000"/>
          <w:sz w:val="26"/>
          <w:szCs w:val="26"/>
        </w:rPr>
      </w:pPr>
      <w:r w:rsidRPr="000C12D0">
        <w:rPr>
          <w:rFonts w:asciiTheme="majorHAnsi" w:hAnsiTheme="majorHAnsi" w:cs="Calibri"/>
          <w:color w:val="000000"/>
          <w:sz w:val="26"/>
          <w:szCs w:val="26"/>
        </w:rPr>
        <w:t>Blackboard is fully accessible. However, if you have a visually impaired student in your course, it would</w:t>
      </w:r>
      <w:r w:rsidR="000C12D0">
        <w:rPr>
          <w:rFonts w:asciiTheme="majorHAnsi" w:hAnsiTheme="majorHAnsi" w:cs="Calibri"/>
          <w:color w:val="000000"/>
          <w:sz w:val="26"/>
          <w:szCs w:val="26"/>
        </w:rPr>
        <w:t xml:space="preserve"> </w:t>
      </w:r>
      <w:r w:rsidRPr="000C12D0">
        <w:rPr>
          <w:rFonts w:asciiTheme="majorHAnsi" w:hAnsiTheme="majorHAnsi" w:cs="Calibri"/>
          <w:color w:val="000000"/>
          <w:sz w:val="26"/>
          <w:szCs w:val="26"/>
        </w:rPr>
        <w:t>be a good idea to notify the Disabled Students Programs and Services (DSPS) department and request</w:t>
      </w:r>
      <w:r w:rsidR="000C12D0">
        <w:rPr>
          <w:rFonts w:asciiTheme="majorHAnsi" w:hAnsiTheme="majorHAnsi" w:cs="Calibri"/>
          <w:color w:val="000000"/>
          <w:sz w:val="26"/>
          <w:szCs w:val="26"/>
        </w:rPr>
        <w:t xml:space="preserve"> </w:t>
      </w:r>
      <w:r w:rsidRPr="00A06688">
        <w:rPr>
          <w:rFonts w:asciiTheme="majorHAnsi" w:hAnsiTheme="majorHAnsi" w:cs="Calibri"/>
          <w:color w:val="000000"/>
        </w:rPr>
        <w:t>that they review your course. The DE Office works with DSPS for course access. (</w:t>
      </w:r>
      <w:r w:rsidRPr="00A06688">
        <w:rPr>
          <w:rFonts w:asciiTheme="majorHAnsi" w:hAnsiTheme="majorHAnsi" w:cs="Calibri"/>
          <w:color w:val="234170"/>
        </w:rPr>
        <w:t xml:space="preserve">DSPS </w:t>
      </w:r>
      <w:r w:rsidRPr="00A06688">
        <w:rPr>
          <w:rFonts w:asciiTheme="majorHAnsi" w:hAnsiTheme="majorHAnsi" w:cs="Calibri"/>
          <w:color w:val="000000"/>
        </w:rPr>
        <w:t>(714) 564-6264,</w:t>
      </w:r>
      <w:r w:rsidR="000C12D0">
        <w:rPr>
          <w:rFonts w:asciiTheme="majorHAnsi" w:hAnsiTheme="majorHAnsi" w:cs="Calibri"/>
          <w:color w:val="000000"/>
          <w:sz w:val="26"/>
          <w:szCs w:val="26"/>
        </w:rPr>
        <w:t xml:space="preserve"> </w:t>
      </w:r>
      <w:r w:rsidRPr="00A06688">
        <w:rPr>
          <w:rFonts w:asciiTheme="majorHAnsi" w:hAnsiTheme="majorHAnsi" w:cs="Calibri"/>
          <w:color w:val="000000"/>
        </w:rPr>
        <w:t>U-103)</w:t>
      </w:r>
    </w:p>
    <w:p w:rsidR="00C768BB" w:rsidRDefault="00C768BB" w:rsidP="00DE23BA">
      <w:pPr>
        <w:autoSpaceDE w:val="0"/>
        <w:autoSpaceDN w:val="0"/>
        <w:adjustRightInd w:val="0"/>
        <w:spacing w:after="0" w:line="240" w:lineRule="auto"/>
        <w:rPr>
          <w:rFonts w:asciiTheme="majorHAnsi" w:hAnsiTheme="majorHAnsi" w:cs="Calibri,BoldItalic"/>
          <w:b/>
          <w:bCs/>
          <w:i/>
          <w:iCs/>
          <w:color w:val="6077B5"/>
          <w:sz w:val="26"/>
          <w:szCs w:val="26"/>
        </w:rPr>
      </w:pPr>
    </w:p>
    <w:p w:rsidR="00DE23BA" w:rsidRPr="00C768BB" w:rsidRDefault="00DE23BA" w:rsidP="00DE23BA">
      <w:pPr>
        <w:autoSpaceDE w:val="0"/>
        <w:autoSpaceDN w:val="0"/>
        <w:adjustRightInd w:val="0"/>
        <w:spacing w:after="0" w:line="240" w:lineRule="auto"/>
        <w:rPr>
          <w:rFonts w:asciiTheme="majorHAnsi" w:hAnsiTheme="majorHAnsi" w:cs="Calibri,BoldItalic"/>
          <w:b/>
          <w:bCs/>
          <w:i/>
          <w:iCs/>
          <w:sz w:val="26"/>
          <w:szCs w:val="26"/>
        </w:rPr>
      </w:pPr>
      <w:r w:rsidRPr="00C768BB">
        <w:rPr>
          <w:rFonts w:asciiTheme="majorHAnsi" w:hAnsiTheme="majorHAnsi" w:cs="Calibri,BoldItalic"/>
          <w:b/>
          <w:bCs/>
          <w:i/>
          <w:iCs/>
          <w:sz w:val="26"/>
          <w:szCs w:val="26"/>
        </w:rPr>
        <w:lastRenderedPageBreak/>
        <w:t>Authentication</w:t>
      </w:r>
    </w:p>
    <w:p w:rsidR="00DE23BA" w:rsidRPr="000C12D0" w:rsidRDefault="00DE23BA" w:rsidP="00DE23BA">
      <w:pPr>
        <w:autoSpaceDE w:val="0"/>
        <w:autoSpaceDN w:val="0"/>
        <w:adjustRightInd w:val="0"/>
        <w:spacing w:after="0" w:line="240" w:lineRule="auto"/>
        <w:rPr>
          <w:rFonts w:asciiTheme="majorHAnsi" w:hAnsiTheme="majorHAnsi" w:cs="Calibri"/>
          <w:color w:val="000000"/>
          <w:sz w:val="26"/>
          <w:szCs w:val="26"/>
        </w:rPr>
      </w:pPr>
      <w:r w:rsidRPr="000C12D0">
        <w:rPr>
          <w:rFonts w:asciiTheme="majorHAnsi" w:hAnsiTheme="majorHAnsi" w:cs="Calibri"/>
          <w:color w:val="000000"/>
          <w:sz w:val="26"/>
          <w:szCs w:val="26"/>
        </w:rPr>
        <w:t xml:space="preserve">Public Law 110-315: </w:t>
      </w:r>
      <w:r w:rsidRPr="000C12D0">
        <w:rPr>
          <w:rFonts w:asciiTheme="majorHAnsi" w:hAnsiTheme="majorHAnsi" w:cs="Calibri"/>
          <w:color w:val="234170"/>
          <w:sz w:val="26"/>
          <w:szCs w:val="26"/>
        </w:rPr>
        <w:t>Higher Education Opportunity Act (2008)</w:t>
      </w:r>
      <w:r w:rsidRPr="000C12D0">
        <w:rPr>
          <w:rFonts w:asciiTheme="majorHAnsi" w:hAnsiTheme="majorHAnsi" w:cs="Calibri"/>
          <w:color w:val="000000"/>
          <w:sz w:val="26"/>
          <w:szCs w:val="26"/>
        </w:rPr>
        <w:t>, Section 495</w:t>
      </w:r>
    </w:p>
    <w:p w:rsidR="00DE23BA" w:rsidRPr="000C12D0" w:rsidRDefault="00DE23BA" w:rsidP="00DE23BA">
      <w:pPr>
        <w:autoSpaceDE w:val="0"/>
        <w:autoSpaceDN w:val="0"/>
        <w:adjustRightInd w:val="0"/>
        <w:spacing w:after="0" w:line="240" w:lineRule="auto"/>
        <w:rPr>
          <w:rFonts w:asciiTheme="majorHAnsi" w:hAnsiTheme="majorHAnsi" w:cs="Calibri,Italic"/>
          <w:i/>
          <w:iCs/>
          <w:color w:val="000000"/>
          <w:sz w:val="26"/>
          <w:szCs w:val="26"/>
        </w:rPr>
      </w:pPr>
      <w:r w:rsidRPr="000C12D0">
        <w:rPr>
          <w:rFonts w:asciiTheme="majorHAnsi" w:hAnsiTheme="majorHAnsi" w:cs="Calibri,Italic"/>
          <w:i/>
          <w:iCs/>
          <w:color w:val="000000"/>
          <w:sz w:val="26"/>
          <w:szCs w:val="26"/>
        </w:rPr>
        <w:t xml:space="preserve">“(ii) </w:t>
      </w:r>
      <w:proofErr w:type="gramStart"/>
      <w:r w:rsidRPr="000C12D0">
        <w:rPr>
          <w:rFonts w:asciiTheme="majorHAnsi" w:hAnsiTheme="majorHAnsi" w:cs="Calibri,Italic"/>
          <w:i/>
          <w:iCs/>
          <w:color w:val="000000"/>
          <w:sz w:val="26"/>
          <w:szCs w:val="26"/>
        </w:rPr>
        <w:t>the</w:t>
      </w:r>
      <w:proofErr w:type="gramEnd"/>
      <w:r w:rsidRPr="000C12D0">
        <w:rPr>
          <w:rFonts w:asciiTheme="majorHAnsi" w:hAnsiTheme="majorHAnsi" w:cs="Calibri,Italic"/>
          <w:i/>
          <w:iCs/>
          <w:color w:val="000000"/>
          <w:sz w:val="26"/>
          <w:szCs w:val="26"/>
        </w:rPr>
        <w:t xml:space="preserve"> agency or association requires an institution that offers distance education or</w:t>
      </w:r>
    </w:p>
    <w:p w:rsidR="00DE23BA" w:rsidRPr="000C12D0" w:rsidRDefault="00DE23BA" w:rsidP="00DE23BA">
      <w:pPr>
        <w:autoSpaceDE w:val="0"/>
        <w:autoSpaceDN w:val="0"/>
        <w:adjustRightInd w:val="0"/>
        <w:spacing w:after="0" w:line="240" w:lineRule="auto"/>
        <w:rPr>
          <w:rFonts w:asciiTheme="majorHAnsi" w:hAnsiTheme="majorHAnsi" w:cs="Calibri,Italic"/>
          <w:i/>
          <w:iCs/>
          <w:color w:val="000000"/>
          <w:sz w:val="26"/>
          <w:szCs w:val="26"/>
        </w:rPr>
      </w:pPr>
      <w:r w:rsidRPr="000C12D0">
        <w:rPr>
          <w:rFonts w:asciiTheme="majorHAnsi" w:hAnsiTheme="majorHAnsi" w:cs="Calibri,Italic"/>
          <w:i/>
          <w:iCs/>
          <w:color w:val="000000"/>
          <w:sz w:val="26"/>
          <w:szCs w:val="26"/>
        </w:rPr>
        <w:t>correspondence education to have processes through which the institution establishes that the</w:t>
      </w:r>
      <w:r w:rsidR="000C12D0">
        <w:rPr>
          <w:rFonts w:asciiTheme="majorHAnsi" w:hAnsiTheme="majorHAnsi" w:cs="Calibri,Italic"/>
          <w:i/>
          <w:iCs/>
          <w:color w:val="000000"/>
          <w:sz w:val="26"/>
          <w:szCs w:val="26"/>
        </w:rPr>
        <w:t xml:space="preserve"> </w:t>
      </w:r>
      <w:r w:rsidRPr="000C12D0">
        <w:rPr>
          <w:rFonts w:asciiTheme="majorHAnsi" w:hAnsiTheme="majorHAnsi" w:cs="Calibri,Italic"/>
          <w:i/>
          <w:iCs/>
          <w:color w:val="000000"/>
          <w:sz w:val="26"/>
          <w:szCs w:val="26"/>
        </w:rPr>
        <w:t>student who registers in a distance education or correspondence education course or program is</w:t>
      </w:r>
      <w:r w:rsidR="000C12D0">
        <w:rPr>
          <w:rFonts w:asciiTheme="majorHAnsi" w:hAnsiTheme="majorHAnsi" w:cs="Calibri,Italic"/>
          <w:i/>
          <w:iCs/>
          <w:color w:val="000000"/>
          <w:sz w:val="26"/>
          <w:szCs w:val="26"/>
        </w:rPr>
        <w:t xml:space="preserve"> </w:t>
      </w:r>
      <w:r w:rsidRPr="000C12D0">
        <w:rPr>
          <w:rFonts w:asciiTheme="majorHAnsi" w:hAnsiTheme="majorHAnsi" w:cs="Calibri,Italic"/>
          <w:i/>
          <w:iCs/>
          <w:color w:val="000000"/>
          <w:sz w:val="26"/>
          <w:szCs w:val="26"/>
        </w:rPr>
        <w:t>the same student who participates in and completes the program and receives the academic</w:t>
      </w:r>
      <w:r w:rsidR="000C12D0">
        <w:rPr>
          <w:rFonts w:asciiTheme="majorHAnsi" w:hAnsiTheme="majorHAnsi" w:cs="Calibri,Italic"/>
          <w:i/>
          <w:iCs/>
          <w:color w:val="000000"/>
          <w:sz w:val="26"/>
          <w:szCs w:val="26"/>
        </w:rPr>
        <w:t xml:space="preserve"> </w:t>
      </w:r>
      <w:r w:rsidRPr="000C12D0">
        <w:rPr>
          <w:rFonts w:asciiTheme="majorHAnsi" w:hAnsiTheme="majorHAnsi" w:cs="Calibri,Italic"/>
          <w:i/>
          <w:iCs/>
          <w:color w:val="000000"/>
          <w:sz w:val="26"/>
          <w:szCs w:val="26"/>
        </w:rPr>
        <w:t>credit;”</w:t>
      </w:r>
    </w:p>
    <w:p w:rsidR="00DE23BA" w:rsidRPr="000C12D0" w:rsidRDefault="00DE23BA" w:rsidP="00DE23BA">
      <w:pPr>
        <w:autoSpaceDE w:val="0"/>
        <w:autoSpaceDN w:val="0"/>
        <w:adjustRightInd w:val="0"/>
        <w:spacing w:after="0" w:line="240" w:lineRule="auto"/>
        <w:rPr>
          <w:rFonts w:asciiTheme="majorHAnsi" w:hAnsiTheme="majorHAnsi" w:cs="Calibri"/>
          <w:color w:val="000000"/>
          <w:sz w:val="26"/>
          <w:szCs w:val="26"/>
        </w:rPr>
      </w:pPr>
      <w:r w:rsidRPr="000C12D0">
        <w:rPr>
          <w:rFonts w:asciiTheme="majorHAnsi" w:hAnsiTheme="majorHAnsi" w:cs="Calibri"/>
          <w:color w:val="000000"/>
          <w:sz w:val="26"/>
          <w:szCs w:val="26"/>
        </w:rPr>
        <w:t>This regulation reminds institutions that they have the responsibility to validate that the registered</w:t>
      </w:r>
      <w:r w:rsidR="000C12D0">
        <w:rPr>
          <w:rFonts w:asciiTheme="majorHAnsi" w:hAnsiTheme="majorHAnsi" w:cs="Calibri"/>
          <w:color w:val="000000"/>
          <w:sz w:val="26"/>
          <w:szCs w:val="26"/>
        </w:rPr>
        <w:t xml:space="preserve"> </w:t>
      </w:r>
      <w:r w:rsidRPr="000C12D0">
        <w:rPr>
          <w:rFonts w:asciiTheme="majorHAnsi" w:hAnsiTheme="majorHAnsi" w:cs="Calibri"/>
          <w:color w:val="000000"/>
          <w:sz w:val="26"/>
          <w:szCs w:val="26"/>
        </w:rPr>
        <w:t>student in a distance education or correspondence education course is indeed the same person</w:t>
      </w:r>
      <w:r w:rsidR="000C12D0">
        <w:rPr>
          <w:rFonts w:asciiTheme="majorHAnsi" w:hAnsiTheme="majorHAnsi" w:cs="Calibri"/>
          <w:color w:val="000000"/>
          <w:sz w:val="26"/>
          <w:szCs w:val="26"/>
        </w:rPr>
        <w:t xml:space="preserve"> </w:t>
      </w:r>
      <w:r w:rsidRPr="000C12D0">
        <w:rPr>
          <w:rFonts w:asciiTheme="majorHAnsi" w:hAnsiTheme="majorHAnsi" w:cs="Calibri"/>
          <w:color w:val="000000"/>
          <w:sz w:val="26"/>
          <w:szCs w:val="26"/>
        </w:rPr>
        <w:t>receiving course credit.</w:t>
      </w:r>
    </w:p>
    <w:p w:rsidR="00DE23BA" w:rsidRPr="000C12D0" w:rsidRDefault="00DE23BA" w:rsidP="00DE23BA">
      <w:pPr>
        <w:autoSpaceDE w:val="0"/>
        <w:autoSpaceDN w:val="0"/>
        <w:adjustRightInd w:val="0"/>
        <w:spacing w:after="0" w:line="240" w:lineRule="auto"/>
        <w:rPr>
          <w:rFonts w:asciiTheme="majorHAnsi" w:hAnsiTheme="majorHAnsi" w:cs="Calibri"/>
          <w:color w:val="000000"/>
          <w:sz w:val="26"/>
          <w:szCs w:val="26"/>
        </w:rPr>
      </w:pPr>
      <w:r w:rsidRPr="000C12D0">
        <w:rPr>
          <w:rFonts w:asciiTheme="majorHAnsi" w:hAnsiTheme="majorHAnsi" w:cs="Calibri"/>
          <w:color w:val="000000"/>
          <w:sz w:val="26"/>
          <w:szCs w:val="26"/>
        </w:rPr>
        <w:t>Santa Ana College complies with the authentication regulation through:</w:t>
      </w:r>
    </w:p>
    <w:p w:rsidR="00DE23BA" w:rsidRPr="000C12D0" w:rsidRDefault="00DE23BA" w:rsidP="00DE23BA">
      <w:pPr>
        <w:pStyle w:val="ListParagraph"/>
        <w:numPr>
          <w:ilvl w:val="0"/>
          <w:numId w:val="84"/>
        </w:numPr>
        <w:autoSpaceDE w:val="0"/>
        <w:autoSpaceDN w:val="0"/>
        <w:adjustRightInd w:val="0"/>
        <w:spacing w:after="0" w:line="240" w:lineRule="auto"/>
        <w:rPr>
          <w:rFonts w:asciiTheme="majorHAnsi" w:hAnsiTheme="majorHAnsi" w:cs="Calibri"/>
          <w:color w:val="000000"/>
          <w:sz w:val="26"/>
          <w:szCs w:val="26"/>
        </w:rPr>
      </w:pPr>
      <w:r w:rsidRPr="000C12D0">
        <w:rPr>
          <w:rFonts w:asciiTheme="majorHAnsi" w:hAnsiTheme="majorHAnsi" w:cs="Calibri"/>
          <w:color w:val="000000"/>
          <w:sz w:val="26"/>
          <w:szCs w:val="26"/>
        </w:rPr>
        <w:t>Secure Login: Students logging into our Course Management System, Blackboard, are verified</w:t>
      </w:r>
      <w:r w:rsidR="000C12D0">
        <w:rPr>
          <w:rFonts w:asciiTheme="majorHAnsi" w:hAnsiTheme="majorHAnsi" w:cs="Calibri"/>
          <w:color w:val="000000"/>
          <w:sz w:val="26"/>
          <w:szCs w:val="26"/>
        </w:rPr>
        <w:t xml:space="preserve"> </w:t>
      </w:r>
      <w:r w:rsidRPr="000C12D0">
        <w:rPr>
          <w:rFonts w:asciiTheme="majorHAnsi" w:hAnsiTheme="majorHAnsi" w:cs="Calibri"/>
          <w:color w:val="000000"/>
          <w:sz w:val="26"/>
          <w:szCs w:val="26"/>
        </w:rPr>
        <w:t>through the district LDAP server which authenticates the student and allows Bb access if the</w:t>
      </w:r>
      <w:r w:rsidR="000C12D0">
        <w:rPr>
          <w:rFonts w:asciiTheme="majorHAnsi" w:hAnsiTheme="majorHAnsi" w:cs="Calibri"/>
          <w:color w:val="000000"/>
          <w:sz w:val="26"/>
          <w:szCs w:val="26"/>
        </w:rPr>
        <w:t xml:space="preserve"> </w:t>
      </w:r>
      <w:r w:rsidRPr="000C12D0">
        <w:rPr>
          <w:rFonts w:asciiTheme="majorHAnsi" w:hAnsiTheme="majorHAnsi" w:cs="Calibri"/>
          <w:color w:val="000000"/>
          <w:sz w:val="26"/>
          <w:szCs w:val="26"/>
        </w:rPr>
        <w:t>credentials are successful. A secured verification through a unique, secure login with the student’s</w:t>
      </w:r>
      <w:r w:rsidR="000C12D0">
        <w:rPr>
          <w:rFonts w:asciiTheme="majorHAnsi" w:hAnsiTheme="majorHAnsi" w:cs="Calibri"/>
          <w:color w:val="000000"/>
          <w:sz w:val="26"/>
          <w:szCs w:val="26"/>
        </w:rPr>
        <w:t xml:space="preserve"> </w:t>
      </w:r>
      <w:r w:rsidRPr="000C12D0">
        <w:rPr>
          <w:rFonts w:asciiTheme="majorHAnsi" w:hAnsiTheme="majorHAnsi" w:cs="Calibri"/>
          <w:color w:val="000000"/>
          <w:sz w:val="26"/>
          <w:szCs w:val="26"/>
        </w:rPr>
        <w:t xml:space="preserve">current </w:t>
      </w:r>
      <w:proofErr w:type="spellStart"/>
      <w:r w:rsidRPr="000C12D0">
        <w:rPr>
          <w:rFonts w:asciiTheme="majorHAnsi" w:hAnsiTheme="majorHAnsi" w:cs="Calibri"/>
          <w:color w:val="000000"/>
          <w:sz w:val="26"/>
          <w:szCs w:val="26"/>
        </w:rPr>
        <w:t>WebAdvisor</w:t>
      </w:r>
      <w:proofErr w:type="spellEnd"/>
      <w:r w:rsidRPr="000C12D0">
        <w:rPr>
          <w:rFonts w:asciiTheme="majorHAnsi" w:hAnsiTheme="majorHAnsi" w:cs="Calibri"/>
          <w:color w:val="000000"/>
          <w:sz w:val="26"/>
          <w:szCs w:val="26"/>
        </w:rPr>
        <w:t xml:space="preserve"> ID/password is used for Blackboard course access.</w:t>
      </w:r>
    </w:p>
    <w:p w:rsidR="00DE23BA" w:rsidRPr="000C12D0" w:rsidRDefault="00DE23BA" w:rsidP="000C12D0">
      <w:pPr>
        <w:pStyle w:val="ListParagraph"/>
        <w:numPr>
          <w:ilvl w:val="0"/>
          <w:numId w:val="84"/>
        </w:numPr>
        <w:autoSpaceDE w:val="0"/>
        <w:autoSpaceDN w:val="0"/>
        <w:adjustRightInd w:val="0"/>
        <w:spacing w:after="0" w:line="240" w:lineRule="auto"/>
        <w:rPr>
          <w:rFonts w:asciiTheme="majorHAnsi" w:hAnsiTheme="majorHAnsi" w:cs="Calibri"/>
          <w:color w:val="000000"/>
          <w:sz w:val="26"/>
          <w:szCs w:val="26"/>
        </w:rPr>
      </w:pPr>
      <w:r w:rsidRPr="000C12D0">
        <w:rPr>
          <w:rFonts w:asciiTheme="majorHAnsi" w:hAnsiTheme="majorHAnsi" w:cs="Calibri"/>
          <w:color w:val="000000"/>
          <w:sz w:val="26"/>
          <w:szCs w:val="26"/>
        </w:rPr>
        <w:t>In course verification techniques such as:</w:t>
      </w:r>
    </w:p>
    <w:p w:rsidR="000C12D0" w:rsidRDefault="000C12D0" w:rsidP="00DE23BA">
      <w:pPr>
        <w:autoSpaceDE w:val="0"/>
        <w:autoSpaceDN w:val="0"/>
        <w:adjustRightInd w:val="0"/>
        <w:spacing w:after="0" w:line="240" w:lineRule="auto"/>
        <w:rPr>
          <w:rFonts w:asciiTheme="majorHAnsi" w:hAnsiTheme="majorHAnsi" w:cs="Calibri"/>
          <w:color w:val="234170"/>
          <w:sz w:val="26"/>
          <w:szCs w:val="26"/>
        </w:rPr>
      </w:pPr>
      <w:r>
        <w:rPr>
          <w:rFonts w:asciiTheme="majorHAnsi" w:hAnsiTheme="majorHAnsi" w:cs="Courier New"/>
          <w:color w:val="000000"/>
          <w:sz w:val="26"/>
          <w:szCs w:val="26"/>
        </w:rPr>
        <w:tab/>
      </w:r>
      <w:r>
        <w:rPr>
          <w:rFonts w:asciiTheme="majorHAnsi" w:hAnsiTheme="majorHAnsi" w:cs="Courier New"/>
          <w:color w:val="000000"/>
          <w:sz w:val="26"/>
          <w:szCs w:val="26"/>
        </w:rPr>
        <w:tab/>
      </w:r>
      <w:proofErr w:type="gramStart"/>
      <w:r w:rsidR="00DE23BA" w:rsidRPr="000C12D0">
        <w:rPr>
          <w:rFonts w:asciiTheme="majorHAnsi" w:hAnsiTheme="majorHAnsi" w:cs="Courier New"/>
          <w:color w:val="000000"/>
          <w:sz w:val="26"/>
          <w:szCs w:val="26"/>
        </w:rPr>
        <w:t>o</w:t>
      </w:r>
      <w:proofErr w:type="gramEnd"/>
      <w:r w:rsidR="00DE23BA" w:rsidRPr="000C12D0">
        <w:rPr>
          <w:rFonts w:asciiTheme="majorHAnsi" w:hAnsiTheme="majorHAnsi" w:cs="Courier New"/>
          <w:color w:val="000000"/>
          <w:sz w:val="26"/>
          <w:szCs w:val="26"/>
        </w:rPr>
        <w:t xml:space="preserve"> </w:t>
      </w:r>
      <w:r w:rsidR="00DE23BA" w:rsidRPr="000C12D0">
        <w:rPr>
          <w:rFonts w:asciiTheme="majorHAnsi" w:hAnsiTheme="majorHAnsi" w:cs="Calibri"/>
          <w:color w:val="000000"/>
          <w:sz w:val="26"/>
          <w:szCs w:val="26"/>
        </w:rPr>
        <w:t xml:space="preserve">Assessment proctoring (instructor or test center led with photo-ID </w:t>
      </w:r>
      <w:r>
        <w:rPr>
          <w:rFonts w:asciiTheme="majorHAnsi" w:hAnsiTheme="majorHAnsi" w:cs="Calibri"/>
          <w:color w:val="000000"/>
          <w:sz w:val="26"/>
          <w:szCs w:val="26"/>
        </w:rPr>
        <w:tab/>
      </w:r>
      <w:r>
        <w:rPr>
          <w:rFonts w:asciiTheme="majorHAnsi" w:hAnsiTheme="majorHAnsi" w:cs="Calibri"/>
          <w:color w:val="000000"/>
          <w:sz w:val="26"/>
          <w:szCs w:val="26"/>
        </w:rPr>
        <w:tab/>
      </w:r>
      <w:r>
        <w:rPr>
          <w:rFonts w:asciiTheme="majorHAnsi" w:hAnsiTheme="majorHAnsi" w:cs="Calibri"/>
          <w:color w:val="000000"/>
          <w:sz w:val="26"/>
          <w:szCs w:val="26"/>
        </w:rPr>
        <w:tab/>
      </w:r>
      <w:r w:rsidR="00DE23BA" w:rsidRPr="000C12D0">
        <w:rPr>
          <w:rFonts w:asciiTheme="majorHAnsi" w:hAnsiTheme="majorHAnsi" w:cs="Calibri"/>
          <w:color w:val="000000"/>
          <w:sz w:val="26"/>
          <w:szCs w:val="26"/>
        </w:rPr>
        <w:t>verification (</w:t>
      </w:r>
      <w:r w:rsidR="00DE23BA" w:rsidRPr="000C12D0">
        <w:rPr>
          <w:rFonts w:asciiTheme="majorHAnsi" w:hAnsiTheme="majorHAnsi" w:cs="Calibri"/>
          <w:color w:val="234170"/>
          <w:sz w:val="26"/>
          <w:szCs w:val="26"/>
        </w:rPr>
        <w:t>Online Test</w:t>
      </w:r>
      <w:r>
        <w:rPr>
          <w:rFonts w:asciiTheme="majorHAnsi" w:hAnsiTheme="majorHAnsi" w:cs="Calibri"/>
          <w:color w:val="234170"/>
          <w:sz w:val="26"/>
          <w:szCs w:val="26"/>
        </w:rPr>
        <w:t xml:space="preserve"> </w:t>
      </w:r>
      <w:r w:rsidR="00DE23BA" w:rsidRPr="000C12D0">
        <w:rPr>
          <w:rFonts w:asciiTheme="majorHAnsi" w:hAnsiTheme="majorHAnsi" w:cs="Calibri"/>
          <w:color w:val="234170"/>
          <w:sz w:val="26"/>
          <w:szCs w:val="26"/>
        </w:rPr>
        <w:t xml:space="preserve">Proctoring Form </w:t>
      </w:r>
      <w:r w:rsidR="00DE23BA" w:rsidRPr="000C12D0">
        <w:rPr>
          <w:rFonts w:asciiTheme="majorHAnsi" w:hAnsiTheme="majorHAnsi" w:cs="Calibri"/>
          <w:color w:val="000000"/>
          <w:sz w:val="26"/>
          <w:szCs w:val="26"/>
        </w:rPr>
        <w:t xml:space="preserve">”, which can also be found at </w:t>
      </w:r>
      <w:r>
        <w:rPr>
          <w:rFonts w:asciiTheme="majorHAnsi" w:hAnsiTheme="majorHAnsi" w:cs="Calibri"/>
          <w:color w:val="000000"/>
          <w:sz w:val="26"/>
          <w:szCs w:val="26"/>
        </w:rPr>
        <w:tab/>
      </w:r>
      <w:r>
        <w:rPr>
          <w:rFonts w:asciiTheme="majorHAnsi" w:hAnsiTheme="majorHAnsi" w:cs="Calibri"/>
          <w:color w:val="000000"/>
          <w:sz w:val="26"/>
          <w:szCs w:val="26"/>
        </w:rPr>
        <w:tab/>
      </w:r>
      <w:r>
        <w:rPr>
          <w:rFonts w:asciiTheme="majorHAnsi" w:hAnsiTheme="majorHAnsi" w:cs="Calibri"/>
          <w:color w:val="000000"/>
          <w:sz w:val="26"/>
          <w:szCs w:val="26"/>
        </w:rPr>
        <w:tab/>
      </w:r>
      <w:r w:rsidR="00DE23BA" w:rsidRPr="000C12D0">
        <w:rPr>
          <w:rFonts w:asciiTheme="majorHAnsi" w:hAnsiTheme="majorHAnsi" w:cs="Calibri"/>
          <w:color w:val="000000"/>
          <w:sz w:val="26"/>
          <w:szCs w:val="26"/>
        </w:rPr>
        <w:t>our website (Appendix E)</w:t>
      </w:r>
    </w:p>
    <w:p w:rsidR="00DE23BA" w:rsidRPr="000C12D0" w:rsidRDefault="00DE23BA" w:rsidP="000C12D0">
      <w:pPr>
        <w:pStyle w:val="ListParagraph"/>
        <w:numPr>
          <w:ilvl w:val="0"/>
          <w:numId w:val="85"/>
        </w:numPr>
        <w:autoSpaceDE w:val="0"/>
        <w:autoSpaceDN w:val="0"/>
        <w:adjustRightInd w:val="0"/>
        <w:spacing w:after="0" w:line="240" w:lineRule="auto"/>
        <w:rPr>
          <w:rFonts w:asciiTheme="majorHAnsi" w:hAnsiTheme="majorHAnsi" w:cs="Calibri"/>
          <w:color w:val="234170"/>
          <w:sz w:val="26"/>
          <w:szCs w:val="26"/>
        </w:rPr>
      </w:pPr>
      <w:r w:rsidRPr="000C12D0">
        <w:rPr>
          <w:rFonts w:asciiTheme="majorHAnsi" w:hAnsiTheme="majorHAnsi" w:cs="Calibri"/>
          <w:sz w:val="26"/>
          <w:szCs w:val="26"/>
        </w:rPr>
        <w:t>Best practices that utilize:</w:t>
      </w:r>
    </w:p>
    <w:p w:rsidR="000C12D0" w:rsidRDefault="00DE23BA" w:rsidP="000C12D0">
      <w:pPr>
        <w:pStyle w:val="ListParagraph"/>
        <w:numPr>
          <w:ilvl w:val="0"/>
          <w:numId w:val="86"/>
        </w:numPr>
        <w:spacing w:line="240" w:lineRule="auto"/>
        <w:rPr>
          <w:rFonts w:asciiTheme="majorHAnsi" w:hAnsiTheme="majorHAnsi" w:cs="Calibri"/>
          <w:sz w:val="26"/>
          <w:szCs w:val="26"/>
        </w:rPr>
      </w:pPr>
      <w:r w:rsidRPr="000C12D0">
        <w:rPr>
          <w:rFonts w:asciiTheme="majorHAnsi" w:hAnsiTheme="majorHAnsi" w:cs="Calibri"/>
          <w:sz w:val="26"/>
          <w:szCs w:val="26"/>
        </w:rPr>
        <w:t xml:space="preserve">Integrated </w:t>
      </w:r>
      <w:proofErr w:type="spellStart"/>
      <w:r w:rsidRPr="000C12D0">
        <w:rPr>
          <w:rFonts w:asciiTheme="majorHAnsi" w:hAnsiTheme="majorHAnsi" w:cs="Calibri"/>
          <w:sz w:val="26"/>
          <w:szCs w:val="26"/>
        </w:rPr>
        <w:t>Turnitin</w:t>
      </w:r>
      <w:proofErr w:type="spellEnd"/>
      <w:r w:rsidRPr="000C12D0">
        <w:rPr>
          <w:rFonts w:asciiTheme="majorHAnsi" w:hAnsiTheme="majorHAnsi" w:cs="Calibri"/>
          <w:sz w:val="26"/>
          <w:szCs w:val="26"/>
        </w:rPr>
        <w:t xml:space="preserve"> or </w:t>
      </w:r>
      <w:proofErr w:type="spellStart"/>
      <w:r w:rsidRPr="000C12D0">
        <w:rPr>
          <w:rFonts w:asciiTheme="majorHAnsi" w:hAnsiTheme="majorHAnsi" w:cs="Calibri"/>
          <w:sz w:val="26"/>
          <w:szCs w:val="26"/>
        </w:rPr>
        <w:t>SafeAssign</w:t>
      </w:r>
      <w:proofErr w:type="spellEnd"/>
      <w:r w:rsidRPr="000C12D0">
        <w:rPr>
          <w:rFonts w:asciiTheme="majorHAnsi" w:hAnsiTheme="majorHAnsi" w:cs="Calibri"/>
          <w:sz w:val="26"/>
          <w:szCs w:val="26"/>
        </w:rPr>
        <w:t xml:space="preserve"> for originality check</w:t>
      </w:r>
      <w:r w:rsidR="000C12D0">
        <w:rPr>
          <w:rFonts w:asciiTheme="majorHAnsi" w:hAnsiTheme="majorHAnsi" w:cs="Calibri"/>
          <w:sz w:val="26"/>
          <w:szCs w:val="26"/>
        </w:rPr>
        <w:t>.</w:t>
      </w:r>
    </w:p>
    <w:p w:rsidR="000C12D0" w:rsidRPr="000C12D0" w:rsidRDefault="000C12D0" w:rsidP="000C12D0">
      <w:pPr>
        <w:pStyle w:val="ListParagraph"/>
        <w:numPr>
          <w:ilvl w:val="0"/>
          <w:numId w:val="86"/>
        </w:numPr>
        <w:spacing w:line="240" w:lineRule="auto"/>
        <w:rPr>
          <w:rFonts w:asciiTheme="majorHAnsi" w:hAnsiTheme="majorHAnsi" w:cs="Calibri"/>
          <w:sz w:val="26"/>
          <w:szCs w:val="26"/>
        </w:rPr>
      </w:pPr>
      <w:r w:rsidRPr="000C12D0">
        <w:rPr>
          <w:rFonts w:asciiTheme="majorHAnsi" w:hAnsiTheme="majorHAnsi" w:cs="Wingdings"/>
          <w:color w:val="000000"/>
          <w:sz w:val="26"/>
          <w:szCs w:val="26"/>
        </w:rPr>
        <w:t>M</w:t>
      </w:r>
      <w:r w:rsidR="00DE23BA" w:rsidRPr="000C12D0">
        <w:rPr>
          <w:rFonts w:asciiTheme="majorHAnsi" w:hAnsiTheme="majorHAnsi" w:cs="Calibri"/>
          <w:color w:val="000000"/>
          <w:sz w:val="26"/>
          <w:szCs w:val="26"/>
        </w:rPr>
        <w:t>ultiple measures of assessing student achievement</w:t>
      </w:r>
    </w:p>
    <w:p w:rsidR="000C12D0" w:rsidRPr="000C12D0" w:rsidRDefault="00DE23BA" w:rsidP="000C12D0">
      <w:pPr>
        <w:pStyle w:val="ListParagraph"/>
        <w:numPr>
          <w:ilvl w:val="0"/>
          <w:numId w:val="86"/>
        </w:numPr>
        <w:spacing w:line="240" w:lineRule="auto"/>
        <w:rPr>
          <w:rFonts w:asciiTheme="majorHAnsi" w:hAnsiTheme="majorHAnsi" w:cs="Calibri"/>
          <w:sz w:val="26"/>
          <w:szCs w:val="26"/>
        </w:rPr>
      </w:pPr>
      <w:r w:rsidRPr="000C12D0">
        <w:rPr>
          <w:rFonts w:asciiTheme="majorHAnsi" w:hAnsiTheme="majorHAnsi" w:cs="Calibri"/>
          <w:color w:val="000000"/>
          <w:sz w:val="26"/>
          <w:szCs w:val="26"/>
        </w:rPr>
        <w:t>Assessments developed using techniques discouraging plagiarism and</w:t>
      </w:r>
      <w:r w:rsidR="000C12D0">
        <w:rPr>
          <w:rFonts w:asciiTheme="majorHAnsi" w:hAnsiTheme="majorHAnsi" w:cs="Calibri"/>
          <w:color w:val="000000"/>
          <w:sz w:val="26"/>
          <w:szCs w:val="26"/>
        </w:rPr>
        <w:t xml:space="preserve"> </w:t>
      </w:r>
      <w:r w:rsidRPr="000C12D0">
        <w:rPr>
          <w:rFonts w:asciiTheme="majorHAnsi" w:hAnsiTheme="majorHAnsi" w:cs="Calibri"/>
          <w:color w:val="000000"/>
          <w:sz w:val="26"/>
          <w:szCs w:val="26"/>
        </w:rPr>
        <w:t>encouraging originality</w:t>
      </w:r>
    </w:p>
    <w:p w:rsidR="00DE23BA" w:rsidRPr="000C12D0" w:rsidRDefault="00DE23BA" w:rsidP="000C12D0">
      <w:pPr>
        <w:pStyle w:val="ListParagraph"/>
        <w:numPr>
          <w:ilvl w:val="0"/>
          <w:numId w:val="86"/>
        </w:numPr>
        <w:spacing w:line="240" w:lineRule="auto"/>
        <w:rPr>
          <w:rFonts w:asciiTheme="majorHAnsi" w:hAnsiTheme="majorHAnsi" w:cs="Calibri"/>
          <w:sz w:val="26"/>
          <w:szCs w:val="26"/>
        </w:rPr>
      </w:pPr>
      <w:r w:rsidRPr="000C12D0">
        <w:rPr>
          <w:rFonts w:asciiTheme="majorHAnsi" w:hAnsiTheme="majorHAnsi" w:cs="Calibri"/>
          <w:color w:val="000000"/>
          <w:sz w:val="26"/>
          <w:szCs w:val="26"/>
        </w:rPr>
        <w:t>Monitoring by faculty of the student-voice in their active engagement contact,</w:t>
      </w:r>
      <w:r w:rsidR="000C12D0">
        <w:rPr>
          <w:rFonts w:asciiTheme="majorHAnsi" w:hAnsiTheme="majorHAnsi" w:cs="Calibri"/>
          <w:color w:val="000000"/>
          <w:sz w:val="26"/>
          <w:szCs w:val="26"/>
        </w:rPr>
        <w:t xml:space="preserve"> </w:t>
      </w:r>
      <w:r w:rsidRPr="000C12D0">
        <w:rPr>
          <w:rFonts w:asciiTheme="majorHAnsi" w:hAnsiTheme="majorHAnsi" w:cs="Calibri"/>
          <w:color w:val="000000"/>
          <w:sz w:val="26"/>
          <w:szCs w:val="26"/>
        </w:rPr>
        <w:t>via course tools, such as: discussion board, blogs, and wikis</w:t>
      </w:r>
    </w:p>
    <w:p w:rsidR="00DE23BA" w:rsidRPr="000C12D0" w:rsidRDefault="00DE23BA" w:rsidP="00DE23BA">
      <w:pPr>
        <w:autoSpaceDE w:val="0"/>
        <w:autoSpaceDN w:val="0"/>
        <w:adjustRightInd w:val="0"/>
        <w:spacing w:after="0" w:line="240" w:lineRule="auto"/>
        <w:rPr>
          <w:rFonts w:asciiTheme="majorHAnsi" w:hAnsiTheme="majorHAnsi" w:cs="Calibri"/>
          <w:color w:val="000000"/>
          <w:sz w:val="26"/>
          <w:szCs w:val="26"/>
        </w:rPr>
      </w:pPr>
    </w:p>
    <w:p w:rsidR="00DE23BA" w:rsidRPr="00C768BB" w:rsidRDefault="00DE23BA" w:rsidP="00DE23BA">
      <w:pPr>
        <w:autoSpaceDE w:val="0"/>
        <w:autoSpaceDN w:val="0"/>
        <w:adjustRightInd w:val="0"/>
        <w:spacing w:after="0" w:line="240" w:lineRule="auto"/>
        <w:rPr>
          <w:rFonts w:asciiTheme="majorHAnsi" w:hAnsiTheme="majorHAnsi" w:cs="Calibri,BoldItalic"/>
          <w:b/>
          <w:bCs/>
          <w:i/>
          <w:iCs/>
          <w:sz w:val="26"/>
          <w:szCs w:val="26"/>
        </w:rPr>
      </w:pPr>
      <w:r w:rsidRPr="00C768BB">
        <w:rPr>
          <w:rFonts w:asciiTheme="majorHAnsi" w:hAnsiTheme="majorHAnsi" w:cs="Calibri,BoldItalic"/>
          <w:b/>
          <w:bCs/>
          <w:i/>
          <w:iCs/>
          <w:sz w:val="26"/>
          <w:szCs w:val="26"/>
        </w:rPr>
        <w:t>Academic Integrity</w:t>
      </w:r>
    </w:p>
    <w:p w:rsidR="00DE23BA" w:rsidRPr="000C12D0" w:rsidRDefault="00DE23BA" w:rsidP="00DE23BA">
      <w:pPr>
        <w:autoSpaceDE w:val="0"/>
        <w:autoSpaceDN w:val="0"/>
        <w:adjustRightInd w:val="0"/>
        <w:spacing w:after="0" w:line="240" w:lineRule="auto"/>
        <w:rPr>
          <w:rFonts w:asciiTheme="majorHAnsi" w:hAnsiTheme="majorHAnsi" w:cs="Calibri"/>
          <w:color w:val="000000"/>
          <w:sz w:val="26"/>
          <w:szCs w:val="26"/>
        </w:rPr>
      </w:pPr>
      <w:r w:rsidRPr="000C12D0">
        <w:rPr>
          <w:rFonts w:asciiTheme="majorHAnsi" w:hAnsiTheme="majorHAnsi" w:cs="Calibri"/>
          <w:color w:val="000000"/>
          <w:sz w:val="26"/>
          <w:szCs w:val="26"/>
        </w:rPr>
        <w:t>It is a requirement for SAC faculty to define cheating and plagiarism in their course documentation and</w:t>
      </w:r>
      <w:r w:rsidR="000C12D0">
        <w:rPr>
          <w:rFonts w:asciiTheme="majorHAnsi" w:hAnsiTheme="majorHAnsi" w:cs="Calibri"/>
          <w:color w:val="000000"/>
          <w:sz w:val="26"/>
          <w:szCs w:val="26"/>
        </w:rPr>
        <w:t xml:space="preserve"> </w:t>
      </w:r>
      <w:r w:rsidRPr="000C12D0">
        <w:rPr>
          <w:rFonts w:asciiTheme="majorHAnsi" w:hAnsiTheme="majorHAnsi" w:cs="Calibri"/>
          <w:color w:val="000000"/>
          <w:sz w:val="26"/>
          <w:szCs w:val="26"/>
        </w:rPr>
        <w:t>syllabus. Faculty should have a link to the technology acceptable use policy and student conduct policy.</w:t>
      </w:r>
      <w:r w:rsidR="000C12D0">
        <w:rPr>
          <w:rFonts w:asciiTheme="majorHAnsi" w:hAnsiTheme="majorHAnsi" w:cs="Calibri"/>
          <w:color w:val="000000"/>
          <w:sz w:val="26"/>
          <w:szCs w:val="26"/>
        </w:rPr>
        <w:t xml:space="preserve">  </w:t>
      </w:r>
      <w:r w:rsidRPr="000C12D0">
        <w:rPr>
          <w:rFonts w:asciiTheme="majorHAnsi" w:hAnsiTheme="majorHAnsi" w:cs="Calibri"/>
          <w:color w:val="000000"/>
          <w:sz w:val="26"/>
          <w:szCs w:val="26"/>
        </w:rPr>
        <w:t>Very often community college students do not understand what plagiarism means. A recommended</w:t>
      </w:r>
      <w:r w:rsidR="000C12D0">
        <w:rPr>
          <w:rFonts w:asciiTheme="majorHAnsi" w:hAnsiTheme="majorHAnsi" w:cs="Calibri"/>
          <w:color w:val="000000"/>
          <w:sz w:val="26"/>
          <w:szCs w:val="26"/>
        </w:rPr>
        <w:t xml:space="preserve"> </w:t>
      </w:r>
      <w:r w:rsidRPr="000C12D0">
        <w:rPr>
          <w:rFonts w:asciiTheme="majorHAnsi" w:hAnsiTheme="majorHAnsi" w:cs="Calibri"/>
          <w:color w:val="000000"/>
          <w:sz w:val="26"/>
          <w:szCs w:val="26"/>
        </w:rPr>
        <w:t>method would be to hold a discussion forum asking students to write what it means to plagiarize. It</w:t>
      </w:r>
    </w:p>
    <w:p w:rsidR="00DE23BA" w:rsidRPr="000C12D0" w:rsidRDefault="00DE23BA" w:rsidP="00DE23BA">
      <w:pPr>
        <w:autoSpaceDE w:val="0"/>
        <w:autoSpaceDN w:val="0"/>
        <w:adjustRightInd w:val="0"/>
        <w:spacing w:after="0" w:line="240" w:lineRule="auto"/>
        <w:rPr>
          <w:rFonts w:asciiTheme="majorHAnsi" w:hAnsiTheme="majorHAnsi" w:cs="Calibri"/>
          <w:color w:val="000000"/>
          <w:sz w:val="26"/>
          <w:szCs w:val="26"/>
        </w:rPr>
      </w:pPr>
      <w:proofErr w:type="gramStart"/>
      <w:r w:rsidRPr="000C12D0">
        <w:rPr>
          <w:rFonts w:asciiTheme="majorHAnsi" w:hAnsiTheme="majorHAnsi" w:cs="Calibri"/>
          <w:color w:val="000000"/>
          <w:sz w:val="26"/>
          <w:szCs w:val="26"/>
        </w:rPr>
        <w:t>should</w:t>
      </w:r>
      <w:proofErr w:type="gramEnd"/>
      <w:r w:rsidRPr="000C12D0">
        <w:rPr>
          <w:rFonts w:asciiTheme="majorHAnsi" w:hAnsiTheme="majorHAnsi" w:cs="Calibri"/>
          <w:color w:val="000000"/>
          <w:sz w:val="26"/>
          <w:szCs w:val="26"/>
        </w:rPr>
        <w:t xml:space="preserve"> be made clear in the course content that the topic should be course specific. The following link</w:t>
      </w:r>
      <w:r w:rsidR="000C12D0">
        <w:rPr>
          <w:rFonts w:asciiTheme="majorHAnsi" w:hAnsiTheme="majorHAnsi" w:cs="Calibri"/>
          <w:color w:val="000000"/>
          <w:sz w:val="26"/>
          <w:szCs w:val="26"/>
        </w:rPr>
        <w:t xml:space="preserve"> </w:t>
      </w:r>
      <w:r w:rsidRPr="000C12D0">
        <w:rPr>
          <w:rFonts w:asciiTheme="majorHAnsi" w:hAnsiTheme="majorHAnsi" w:cs="Calibri"/>
          <w:color w:val="000000"/>
          <w:sz w:val="26"/>
          <w:szCs w:val="26"/>
        </w:rPr>
        <w:t xml:space="preserve">would serve as a good example: </w:t>
      </w:r>
      <w:r w:rsidRPr="000C12D0">
        <w:rPr>
          <w:rFonts w:asciiTheme="majorHAnsi" w:hAnsiTheme="majorHAnsi" w:cs="Calibri"/>
          <w:color w:val="234170"/>
          <w:sz w:val="26"/>
          <w:szCs w:val="26"/>
        </w:rPr>
        <w:t xml:space="preserve">Rutgers – Interactive Plagiarism Video, Real Life Examples, and Quiz </w:t>
      </w:r>
      <w:r w:rsidRPr="000C12D0">
        <w:rPr>
          <w:rFonts w:asciiTheme="majorHAnsi" w:hAnsiTheme="majorHAnsi" w:cs="Calibri"/>
          <w:color w:val="000000"/>
          <w:sz w:val="26"/>
          <w:szCs w:val="26"/>
        </w:rPr>
        <w:t>and</w:t>
      </w:r>
      <w:r w:rsidR="000C12D0">
        <w:rPr>
          <w:rFonts w:asciiTheme="majorHAnsi" w:hAnsiTheme="majorHAnsi" w:cs="Calibri"/>
          <w:color w:val="000000"/>
          <w:sz w:val="26"/>
          <w:szCs w:val="26"/>
        </w:rPr>
        <w:t xml:space="preserve"> </w:t>
      </w:r>
      <w:proofErr w:type="gramStart"/>
      <w:r w:rsidRPr="000C12D0">
        <w:rPr>
          <w:rFonts w:asciiTheme="majorHAnsi" w:hAnsiTheme="majorHAnsi" w:cs="Calibri"/>
          <w:color w:val="234170"/>
          <w:sz w:val="26"/>
          <w:szCs w:val="26"/>
        </w:rPr>
        <w:t>What</w:t>
      </w:r>
      <w:proofErr w:type="gramEnd"/>
      <w:r w:rsidRPr="000C12D0">
        <w:rPr>
          <w:rFonts w:asciiTheme="majorHAnsi" w:hAnsiTheme="majorHAnsi" w:cs="Calibri"/>
          <w:color w:val="234170"/>
          <w:sz w:val="26"/>
          <w:szCs w:val="26"/>
        </w:rPr>
        <w:t xml:space="preserve"> is Plagiarism?</w:t>
      </w:r>
    </w:p>
    <w:p w:rsidR="000C12D0" w:rsidRDefault="00DE23BA" w:rsidP="00DE23BA">
      <w:pPr>
        <w:autoSpaceDE w:val="0"/>
        <w:autoSpaceDN w:val="0"/>
        <w:adjustRightInd w:val="0"/>
        <w:spacing w:after="0" w:line="240" w:lineRule="auto"/>
        <w:rPr>
          <w:rFonts w:asciiTheme="majorHAnsi" w:hAnsiTheme="majorHAnsi" w:cs="Calibri"/>
          <w:color w:val="000000"/>
          <w:sz w:val="26"/>
          <w:szCs w:val="26"/>
        </w:rPr>
      </w:pPr>
      <w:r w:rsidRPr="000C12D0">
        <w:rPr>
          <w:rFonts w:asciiTheme="majorHAnsi" w:hAnsiTheme="majorHAnsi" w:cs="Calibri"/>
          <w:color w:val="000000"/>
          <w:sz w:val="26"/>
          <w:szCs w:val="26"/>
        </w:rPr>
        <w:t>Faculty can assist students in their online class preparation, which will help to improve online course</w:t>
      </w:r>
      <w:r w:rsidR="000C12D0">
        <w:rPr>
          <w:rFonts w:asciiTheme="majorHAnsi" w:hAnsiTheme="majorHAnsi" w:cs="Calibri"/>
          <w:color w:val="000000"/>
          <w:sz w:val="26"/>
          <w:szCs w:val="26"/>
        </w:rPr>
        <w:t xml:space="preserve"> </w:t>
      </w:r>
      <w:r w:rsidRPr="000C12D0">
        <w:rPr>
          <w:rFonts w:asciiTheme="majorHAnsi" w:hAnsiTheme="majorHAnsi" w:cs="Calibri"/>
          <w:color w:val="000000"/>
          <w:sz w:val="26"/>
          <w:szCs w:val="26"/>
        </w:rPr>
        <w:t xml:space="preserve">retention rates. </w:t>
      </w:r>
    </w:p>
    <w:p w:rsidR="00DE23BA" w:rsidRPr="000C12D0" w:rsidRDefault="00DE23BA" w:rsidP="00DE23BA">
      <w:pPr>
        <w:autoSpaceDE w:val="0"/>
        <w:autoSpaceDN w:val="0"/>
        <w:adjustRightInd w:val="0"/>
        <w:spacing w:after="0" w:line="240" w:lineRule="auto"/>
        <w:rPr>
          <w:rFonts w:asciiTheme="majorHAnsi" w:hAnsiTheme="majorHAnsi" w:cs="Calibri"/>
          <w:color w:val="000000"/>
          <w:sz w:val="26"/>
          <w:szCs w:val="26"/>
        </w:rPr>
      </w:pPr>
      <w:r w:rsidRPr="000C12D0">
        <w:rPr>
          <w:rFonts w:asciiTheme="majorHAnsi" w:hAnsiTheme="majorHAnsi" w:cs="Calibri"/>
          <w:color w:val="000000"/>
          <w:sz w:val="26"/>
          <w:szCs w:val="26"/>
        </w:rPr>
        <w:t xml:space="preserve">SAC offers a </w:t>
      </w:r>
      <w:r w:rsidRPr="000C12D0">
        <w:rPr>
          <w:rFonts w:asciiTheme="majorHAnsi" w:hAnsiTheme="majorHAnsi" w:cs="Calibri"/>
          <w:color w:val="234170"/>
          <w:sz w:val="26"/>
          <w:szCs w:val="26"/>
        </w:rPr>
        <w:t xml:space="preserve">Student Online Orientation </w:t>
      </w:r>
      <w:r w:rsidRPr="000C12D0">
        <w:rPr>
          <w:rFonts w:asciiTheme="majorHAnsi" w:hAnsiTheme="majorHAnsi" w:cs="Calibri"/>
          <w:color w:val="000000"/>
          <w:sz w:val="26"/>
          <w:szCs w:val="26"/>
        </w:rPr>
        <w:t>that SAC students can take at any time. Have</w:t>
      </w:r>
    </w:p>
    <w:p w:rsidR="00DE23BA" w:rsidRPr="000C12D0" w:rsidRDefault="00DE23BA" w:rsidP="00DE23BA">
      <w:pPr>
        <w:spacing w:line="240" w:lineRule="auto"/>
        <w:rPr>
          <w:rFonts w:asciiTheme="majorHAnsi" w:hAnsiTheme="majorHAnsi" w:cs="Calibri"/>
          <w:color w:val="000000"/>
          <w:sz w:val="26"/>
          <w:szCs w:val="26"/>
        </w:rPr>
      </w:pPr>
      <w:proofErr w:type="gramStart"/>
      <w:r w:rsidRPr="000C12D0">
        <w:rPr>
          <w:rFonts w:asciiTheme="majorHAnsi" w:hAnsiTheme="majorHAnsi" w:cs="Calibri"/>
          <w:color w:val="000000"/>
          <w:sz w:val="26"/>
          <w:szCs w:val="26"/>
        </w:rPr>
        <w:t>your</w:t>
      </w:r>
      <w:proofErr w:type="gramEnd"/>
      <w:r w:rsidRPr="000C12D0">
        <w:rPr>
          <w:rFonts w:asciiTheme="majorHAnsi" w:hAnsiTheme="majorHAnsi" w:cs="Calibri"/>
          <w:color w:val="000000"/>
          <w:sz w:val="26"/>
          <w:szCs w:val="26"/>
        </w:rPr>
        <w:t xml:space="preserve"> student logon to Blackboard and take the “SAC Student Online Orientation”:</w:t>
      </w:r>
    </w:p>
    <w:p w:rsidR="00DE23BA" w:rsidRPr="000C12D0" w:rsidRDefault="00DE23BA" w:rsidP="00DE23BA">
      <w:pPr>
        <w:spacing w:line="240" w:lineRule="auto"/>
        <w:jc w:val="center"/>
        <w:rPr>
          <w:rFonts w:asciiTheme="majorHAnsi" w:hAnsiTheme="majorHAnsi"/>
          <w:sz w:val="26"/>
          <w:szCs w:val="26"/>
        </w:rPr>
      </w:pPr>
    </w:p>
    <w:p w:rsidR="00DE23BA" w:rsidRDefault="00DE23BA" w:rsidP="00DE23BA">
      <w:pPr>
        <w:spacing w:line="240" w:lineRule="auto"/>
        <w:jc w:val="center"/>
        <w:rPr>
          <w:rFonts w:asciiTheme="majorHAnsi" w:hAnsiTheme="majorHAnsi"/>
          <w:sz w:val="24"/>
          <w:szCs w:val="24"/>
        </w:rPr>
      </w:pPr>
      <w:r>
        <w:rPr>
          <w:rFonts w:asciiTheme="majorHAnsi" w:hAnsiTheme="majorHAnsi"/>
          <w:noProof/>
          <w:sz w:val="24"/>
          <w:szCs w:val="24"/>
        </w:rPr>
        <w:lastRenderedPageBreak/>
        <w:drawing>
          <wp:inline distT="0" distB="0" distL="0" distR="0">
            <wp:extent cx="4650827" cy="1655379"/>
            <wp:effectExtent l="1905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52" cstate="print"/>
                    <a:srcRect/>
                    <a:stretch>
                      <a:fillRect/>
                    </a:stretch>
                  </pic:blipFill>
                  <pic:spPr bwMode="auto">
                    <a:xfrm>
                      <a:off x="0" y="0"/>
                      <a:ext cx="4651013" cy="1655445"/>
                    </a:xfrm>
                    <a:prstGeom prst="rect">
                      <a:avLst/>
                    </a:prstGeom>
                    <a:noFill/>
                    <a:ln w="9525">
                      <a:noFill/>
                      <a:miter lim="800000"/>
                      <a:headEnd/>
                      <a:tailEnd/>
                    </a:ln>
                  </pic:spPr>
                </pic:pic>
              </a:graphicData>
            </a:graphic>
          </wp:inline>
        </w:drawing>
      </w:r>
    </w:p>
    <w:p w:rsidR="00DE23BA" w:rsidRPr="000C12D0" w:rsidRDefault="00DE23BA" w:rsidP="00DE23BA">
      <w:pPr>
        <w:autoSpaceDE w:val="0"/>
        <w:autoSpaceDN w:val="0"/>
        <w:adjustRightInd w:val="0"/>
        <w:spacing w:after="0" w:line="240" w:lineRule="auto"/>
        <w:rPr>
          <w:rFonts w:asciiTheme="majorHAnsi" w:hAnsiTheme="majorHAnsi" w:cs="Calibri,BoldItalic"/>
          <w:b/>
          <w:bCs/>
          <w:i/>
          <w:iCs/>
          <w:color w:val="6077B5"/>
          <w:sz w:val="26"/>
          <w:szCs w:val="26"/>
        </w:rPr>
      </w:pPr>
      <w:r w:rsidRPr="000C12D0">
        <w:rPr>
          <w:rFonts w:asciiTheme="majorHAnsi" w:hAnsiTheme="majorHAnsi" w:cs="Calibri,BoldItalic"/>
          <w:b/>
          <w:bCs/>
          <w:i/>
          <w:iCs/>
          <w:color w:val="6077B5"/>
          <w:sz w:val="26"/>
          <w:szCs w:val="26"/>
        </w:rPr>
        <w:t>Regular Effective Contact</w:t>
      </w:r>
    </w:p>
    <w:p w:rsidR="00DE23BA" w:rsidRPr="000C12D0" w:rsidRDefault="00DE23BA" w:rsidP="00DE23BA">
      <w:pPr>
        <w:autoSpaceDE w:val="0"/>
        <w:autoSpaceDN w:val="0"/>
        <w:adjustRightInd w:val="0"/>
        <w:spacing w:after="0" w:line="240" w:lineRule="auto"/>
        <w:rPr>
          <w:rFonts w:asciiTheme="majorHAnsi" w:hAnsiTheme="majorHAnsi" w:cs="Calibri"/>
          <w:color w:val="000000"/>
          <w:sz w:val="26"/>
          <w:szCs w:val="26"/>
        </w:rPr>
      </w:pPr>
      <w:r w:rsidRPr="000C12D0">
        <w:rPr>
          <w:rFonts w:asciiTheme="majorHAnsi" w:hAnsiTheme="majorHAnsi" w:cs="Calibri"/>
          <w:color w:val="000000"/>
          <w:sz w:val="26"/>
          <w:szCs w:val="26"/>
        </w:rPr>
        <w:t>When administration receives student complaints about online courses, the top compliant, is that the</w:t>
      </w:r>
      <w:r w:rsidR="000C12D0">
        <w:rPr>
          <w:rFonts w:asciiTheme="majorHAnsi" w:hAnsiTheme="majorHAnsi" w:cs="Calibri"/>
          <w:color w:val="000000"/>
          <w:sz w:val="26"/>
          <w:szCs w:val="26"/>
        </w:rPr>
        <w:t xml:space="preserve"> </w:t>
      </w:r>
      <w:r w:rsidRPr="000C12D0">
        <w:rPr>
          <w:rFonts w:asciiTheme="majorHAnsi" w:hAnsiTheme="majorHAnsi" w:cs="Calibri"/>
          <w:color w:val="000000"/>
          <w:sz w:val="26"/>
          <w:szCs w:val="26"/>
        </w:rPr>
        <w:t>instructor had not kept in touch with them either by not answering emails promptly or by not posting</w:t>
      </w:r>
      <w:r w:rsidR="000C12D0">
        <w:rPr>
          <w:rFonts w:asciiTheme="majorHAnsi" w:hAnsiTheme="majorHAnsi" w:cs="Calibri"/>
          <w:color w:val="000000"/>
          <w:sz w:val="26"/>
          <w:szCs w:val="26"/>
        </w:rPr>
        <w:t xml:space="preserve"> </w:t>
      </w:r>
      <w:r w:rsidRPr="000C12D0">
        <w:rPr>
          <w:rFonts w:asciiTheme="majorHAnsi" w:hAnsiTheme="majorHAnsi" w:cs="Calibri"/>
          <w:color w:val="000000"/>
          <w:sz w:val="26"/>
          <w:szCs w:val="26"/>
        </w:rPr>
        <w:t>announcements or discussion responses. SAC has adopted a regular effective contact policy, as</w:t>
      </w:r>
      <w:r w:rsidR="000C12D0">
        <w:rPr>
          <w:rFonts w:asciiTheme="majorHAnsi" w:hAnsiTheme="majorHAnsi" w:cs="Calibri"/>
          <w:color w:val="000000"/>
          <w:sz w:val="26"/>
          <w:szCs w:val="26"/>
        </w:rPr>
        <w:t xml:space="preserve"> </w:t>
      </w:r>
      <w:r w:rsidRPr="000C12D0">
        <w:rPr>
          <w:rFonts w:asciiTheme="majorHAnsi" w:hAnsiTheme="majorHAnsi" w:cs="Calibri"/>
          <w:color w:val="000000"/>
          <w:sz w:val="26"/>
          <w:szCs w:val="26"/>
        </w:rPr>
        <w:t xml:space="preserve">mandated by </w:t>
      </w:r>
      <w:r w:rsidRPr="000C12D0">
        <w:rPr>
          <w:rFonts w:asciiTheme="majorHAnsi" w:hAnsiTheme="majorHAnsi" w:cs="Calibri"/>
          <w:color w:val="234170"/>
          <w:sz w:val="26"/>
          <w:szCs w:val="26"/>
        </w:rPr>
        <w:t xml:space="preserve">Title 5 </w:t>
      </w:r>
      <w:r w:rsidRPr="000C12D0">
        <w:rPr>
          <w:rFonts w:asciiTheme="majorHAnsi" w:hAnsiTheme="majorHAnsi" w:cs="Calibri"/>
          <w:color w:val="000000"/>
          <w:sz w:val="26"/>
          <w:szCs w:val="26"/>
        </w:rPr>
        <w:t xml:space="preserve">regulations. Faculty are encouraged to review the </w:t>
      </w:r>
      <w:r w:rsidRPr="000C12D0">
        <w:rPr>
          <w:rFonts w:asciiTheme="majorHAnsi" w:hAnsiTheme="majorHAnsi" w:cs="Calibri"/>
          <w:color w:val="234170"/>
          <w:sz w:val="26"/>
          <w:szCs w:val="26"/>
        </w:rPr>
        <w:t>SAC Regular Effective Contact</w:t>
      </w:r>
    </w:p>
    <w:p w:rsidR="00DE23BA" w:rsidRPr="000C12D0" w:rsidRDefault="00DE23BA" w:rsidP="00DE23BA">
      <w:pPr>
        <w:autoSpaceDE w:val="0"/>
        <w:autoSpaceDN w:val="0"/>
        <w:adjustRightInd w:val="0"/>
        <w:spacing w:after="0" w:line="240" w:lineRule="auto"/>
        <w:rPr>
          <w:rFonts w:asciiTheme="majorHAnsi" w:hAnsiTheme="majorHAnsi" w:cs="Calibri"/>
          <w:color w:val="000000"/>
          <w:sz w:val="26"/>
          <w:szCs w:val="26"/>
        </w:rPr>
      </w:pPr>
      <w:proofErr w:type="gramStart"/>
      <w:r w:rsidRPr="000C12D0">
        <w:rPr>
          <w:rFonts w:asciiTheme="majorHAnsi" w:hAnsiTheme="majorHAnsi" w:cs="Calibri"/>
          <w:color w:val="234170"/>
          <w:sz w:val="26"/>
          <w:szCs w:val="26"/>
        </w:rPr>
        <w:t xml:space="preserve">Policy </w:t>
      </w:r>
      <w:r w:rsidRPr="000C12D0">
        <w:rPr>
          <w:rFonts w:asciiTheme="majorHAnsi" w:hAnsiTheme="majorHAnsi" w:cs="Calibri"/>
          <w:color w:val="000000"/>
          <w:sz w:val="26"/>
          <w:szCs w:val="26"/>
        </w:rPr>
        <w:t>(Appendix D).</w:t>
      </w:r>
      <w:proofErr w:type="gramEnd"/>
      <w:r w:rsidRPr="000C12D0">
        <w:rPr>
          <w:rFonts w:asciiTheme="majorHAnsi" w:hAnsiTheme="majorHAnsi" w:cs="Calibri"/>
          <w:color w:val="000000"/>
          <w:sz w:val="26"/>
          <w:szCs w:val="26"/>
        </w:rPr>
        <w:t xml:space="preserve"> The policy pertains to instructor-initiated contact with students mandated by Title 5</w:t>
      </w:r>
      <w:r w:rsidR="000C12D0">
        <w:rPr>
          <w:rFonts w:asciiTheme="majorHAnsi" w:hAnsiTheme="majorHAnsi" w:cs="Calibri"/>
          <w:color w:val="000000"/>
          <w:sz w:val="26"/>
          <w:szCs w:val="26"/>
        </w:rPr>
        <w:t xml:space="preserve"> </w:t>
      </w:r>
      <w:r w:rsidRPr="000C12D0">
        <w:rPr>
          <w:rFonts w:asciiTheme="majorHAnsi" w:hAnsiTheme="majorHAnsi" w:cs="Calibri"/>
          <w:color w:val="000000"/>
          <w:sz w:val="26"/>
          <w:szCs w:val="26"/>
        </w:rPr>
        <w:t>regulations. It has been found that student retention and success rates are directly tied to how well</w:t>
      </w:r>
      <w:r w:rsidR="000C12D0">
        <w:rPr>
          <w:rFonts w:asciiTheme="majorHAnsi" w:hAnsiTheme="majorHAnsi" w:cs="Calibri"/>
          <w:color w:val="000000"/>
          <w:sz w:val="26"/>
          <w:szCs w:val="26"/>
        </w:rPr>
        <w:t xml:space="preserve"> </w:t>
      </w:r>
      <w:r w:rsidRPr="000C12D0">
        <w:rPr>
          <w:rFonts w:asciiTheme="majorHAnsi" w:hAnsiTheme="majorHAnsi" w:cs="Calibri"/>
          <w:color w:val="000000"/>
          <w:sz w:val="26"/>
          <w:szCs w:val="26"/>
        </w:rPr>
        <w:t>faculty communicate with online students. Faculty are required to participate in discussion activities</w:t>
      </w:r>
    </w:p>
    <w:p w:rsidR="001052A4" w:rsidRPr="00DE23BA" w:rsidRDefault="00DE23BA" w:rsidP="00DE23BA">
      <w:pPr>
        <w:spacing w:line="240" w:lineRule="auto"/>
        <w:rPr>
          <w:rFonts w:ascii="Wingdings" w:hAnsi="Wingdings" w:cs="Wingdings"/>
        </w:rPr>
      </w:pPr>
      <w:proofErr w:type="gramStart"/>
      <w:r w:rsidRPr="000C12D0">
        <w:rPr>
          <w:rFonts w:asciiTheme="majorHAnsi" w:hAnsiTheme="majorHAnsi" w:cs="Calibri"/>
          <w:color w:val="000000"/>
          <w:sz w:val="26"/>
          <w:szCs w:val="26"/>
        </w:rPr>
        <w:t>with</w:t>
      </w:r>
      <w:proofErr w:type="gramEnd"/>
      <w:r w:rsidRPr="000C12D0">
        <w:rPr>
          <w:rFonts w:asciiTheme="majorHAnsi" w:hAnsiTheme="majorHAnsi" w:cs="Calibri"/>
          <w:color w:val="000000"/>
          <w:sz w:val="26"/>
          <w:szCs w:val="26"/>
        </w:rPr>
        <w:t xml:space="preserve"> their students</w:t>
      </w:r>
      <w:r w:rsidR="001052A4" w:rsidRPr="000C12D0">
        <w:rPr>
          <w:rFonts w:asciiTheme="majorHAnsi" w:hAnsiTheme="majorHAnsi"/>
          <w:sz w:val="26"/>
          <w:szCs w:val="26"/>
        </w:rPr>
        <w:br w:type="page"/>
      </w:r>
    </w:p>
    <w:p w:rsidR="00DE23BA" w:rsidRPr="000C12D0" w:rsidRDefault="00DE23BA" w:rsidP="00DE23BA">
      <w:pPr>
        <w:autoSpaceDE w:val="0"/>
        <w:autoSpaceDN w:val="0"/>
        <w:adjustRightInd w:val="0"/>
        <w:spacing w:after="0" w:line="240" w:lineRule="auto"/>
        <w:rPr>
          <w:rFonts w:asciiTheme="majorHAnsi" w:hAnsiTheme="majorHAnsi" w:cs="Calibri,BoldItalic"/>
          <w:b/>
          <w:bCs/>
          <w:i/>
          <w:iCs/>
          <w:color w:val="6077B5"/>
          <w:sz w:val="26"/>
          <w:szCs w:val="26"/>
        </w:rPr>
      </w:pPr>
      <w:bookmarkStart w:id="328" w:name="_Toc345945765"/>
      <w:bookmarkStart w:id="329" w:name="_Toc349133444"/>
      <w:bookmarkStart w:id="330" w:name="_Toc345945764"/>
      <w:bookmarkEnd w:id="317"/>
      <w:r w:rsidRPr="000C12D0">
        <w:rPr>
          <w:rFonts w:asciiTheme="majorHAnsi" w:hAnsiTheme="majorHAnsi" w:cs="Calibri,BoldItalic"/>
          <w:b/>
          <w:bCs/>
          <w:i/>
          <w:iCs/>
          <w:color w:val="6077B5"/>
          <w:sz w:val="26"/>
          <w:szCs w:val="26"/>
        </w:rPr>
        <w:lastRenderedPageBreak/>
        <w:t>Copyright</w:t>
      </w:r>
    </w:p>
    <w:p w:rsidR="00DE23BA" w:rsidRPr="000C12D0" w:rsidRDefault="00DE23BA" w:rsidP="00DE23BA">
      <w:pPr>
        <w:autoSpaceDE w:val="0"/>
        <w:autoSpaceDN w:val="0"/>
        <w:adjustRightInd w:val="0"/>
        <w:spacing w:after="0" w:line="240" w:lineRule="auto"/>
        <w:rPr>
          <w:rFonts w:asciiTheme="majorHAnsi" w:hAnsiTheme="majorHAnsi" w:cs="Calibri"/>
          <w:color w:val="000000"/>
          <w:sz w:val="26"/>
          <w:szCs w:val="26"/>
        </w:rPr>
      </w:pPr>
      <w:r w:rsidRPr="000C12D0">
        <w:rPr>
          <w:rFonts w:asciiTheme="majorHAnsi" w:hAnsiTheme="majorHAnsi" w:cs="Calibri"/>
          <w:color w:val="000000"/>
          <w:sz w:val="26"/>
          <w:szCs w:val="26"/>
        </w:rPr>
        <w:t xml:space="preserve">Understanding what copyright </w:t>
      </w:r>
      <w:proofErr w:type="gramStart"/>
      <w:r w:rsidRPr="000C12D0">
        <w:rPr>
          <w:rFonts w:asciiTheme="majorHAnsi" w:hAnsiTheme="majorHAnsi" w:cs="Calibri"/>
          <w:color w:val="000000"/>
          <w:sz w:val="26"/>
          <w:szCs w:val="26"/>
        </w:rPr>
        <w:t>is,</w:t>
      </w:r>
      <w:proofErr w:type="gramEnd"/>
      <w:r w:rsidRPr="000C12D0">
        <w:rPr>
          <w:rFonts w:asciiTheme="majorHAnsi" w:hAnsiTheme="majorHAnsi" w:cs="Calibri"/>
          <w:color w:val="000000"/>
          <w:sz w:val="26"/>
          <w:szCs w:val="26"/>
        </w:rPr>
        <w:t xml:space="preserve"> why it exists, and being able to effectively apply “fair use” guidelines</w:t>
      </w:r>
      <w:r w:rsidR="000C12D0">
        <w:rPr>
          <w:rFonts w:asciiTheme="majorHAnsi" w:hAnsiTheme="majorHAnsi" w:cs="Calibri"/>
          <w:color w:val="000000"/>
          <w:sz w:val="26"/>
          <w:szCs w:val="26"/>
        </w:rPr>
        <w:t xml:space="preserve"> </w:t>
      </w:r>
      <w:r w:rsidRPr="000C12D0">
        <w:rPr>
          <w:rFonts w:asciiTheme="majorHAnsi" w:hAnsiTheme="majorHAnsi" w:cs="Calibri"/>
          <w:color w:val="000000"/>
          <w:sz w:val="26"/>
          <w:szCs w:val="26"/>
        </w:rPr>
        <w:t>when faculty use copyrighted materials in their courses are essential tools for any educator. However,</w:t>
      </w:r>
      <w:r w:rsidR="000C12D0">
        <w:rPr>
          <w:rFonts w:asciiTheme="majorHAnsi" w:hAnsiTheme="majorHAnsi" w:cs="Calibri"/>
          <w:color w:val="000000"/>
          <w:sz w:val="26"/>
          <w:szCs w:val="26"/>
        </w:rPr>
        <w:t xml:space="preserve"> </w:t>
      </w:r>
      <w:r w:rsidRPr="000C12D0">
        <w:rPr>
          <w:rFonts w:asciiTheme="majorHAnsi" w:hAnsiTheme="majorHAnsi" w:cs="Calibri"/>
          <w:color w:val="000000"/>
          <w:sz w:val="26"/>
          <w:szCs w:val="26"/>
        </w:rPr>
        <w:t>teaching online generally adds some additional challenging questions to the mix. To ensure faculty are</w:t>
      </w:r>
    </w:p>
    <w:p w:rsidR="00DE23BA" w:rsidRPr="000C12D0" w:rsidRDefault="00DE23BA" w:rsidP="00DE23BA">
      <w:pPr>
        <w:autoSpaceDE w:val="0"/>
        <w:autoSpaceDN w:val="0"/>
        <w:adjustRightInd w:val="0"/>
        <w:spacing w:after="0" w:line="240" w:lineRule="auto"/>
        <w:rPr>
          <w:rFonts w:asciiTheme="majorHAnsi" w:hAnsiTheme="majorHAnsi" w:cs="Calibri"/>
          <w:color w:val="000000"/>
          <w:sz w:val="26"/>
          <w:szCs w:val="26"/>
        </w:rPr>
      </w:pPr>
      <w:proofErr w:type="gramStart"/>
      <w:r w:rsidRPr="000C12D0">
        <w:rPr>
          <w:rFonts w:asciiTheme="majorHAnsi" w:hAnsiTheme="majorHAnsi" w:cs="Calibri"/>
          <w:color w:val="000000"/>
          <w:sz w:val="26"/>
          <w:szCs w:val="26"/>
        </w:rPr>
        <w:t>provided</w:t>
      </w:r>
      <w:proofErr w:type="gramEnd"/>
      <w:r w:rsidRPr="000C12D0">
        <w:rPr>
          <w:rFonts w:asciiTheme="majorHAnsi" w:hAnsiTheme="majorHAnsi" w:cs="Calibri"/>
          <w:color w:val="000000"/>
          <w:sz w:val="26"/>
          <w:szCs w:val="26"/>
        </w:rPr>
        <w:t xml:space="preserve"> with a clear and comprehensive overview of the topic, faculty are requested to read the shared</w:t>
      </w:r>
      <w:r w:rsidR="000C12D0">
        <w:rPr>
          <w:rFonts w:asciiTheme="majorHAnsi" w:hAnsiTheme="majorHAnsi" w:cs="Calibri"/>
          <w:color w:val="000000"/>
          <w:sz w:val="26"/>
          <w:szCs w:val="26"/>
        </w:rPr>
        <w:t xml:space="preserve"> </w:t>
      </w:r>
      <w:r w:rsidRPr="000C12D0">
        <w:rPr>
          <w:rFonts w:asciiTheme="majorHAnsi" w:hAnsiTheme="majorHAnsi" w:cs="Calibri"/>
          <w:color w:val="234170"/>
          <w:sz w:val="26"/>
          <w:szCs w:val="26"/>
        </w:rPr>
        <w:t xml:space="preserve">Copyright 101 </w:t>
      </w:r>
      <w:r w:rsidRPr="000C12D0">
        <w:rPr>
          <w:rFonts w:asciiTheme="majorHAnsi" w:hAnsiTheme="majorHAnsi" w:cs="Calibri"/>
          <w:color w:val="000000"/>
          <w:sz w:val="26"/>
          <w:szCs w:val="26"/>
        </w:rPr>
        <w:t>module created by BYU. “Copyright 101” is designed to:</w:t>
      </w:r>
    </w:p>
    <w:p w:rsidR="000C12D0" w:rsidRDefault="00DE23BA" w:rsidP="00DE23BA">
      <w:pPr>
        <w:pStyle w:val="ListParagraph"/>
        <w:numPr>
          <w:ilvl w:val="0"/>
          <w:numId w:val="87"/>
        </w:numPr>
        <w:autoSpaceDE w:val="0"/>
        <w:autoSpaceDN w:val="0"/>
        <w:adjustRightInd w:val="0"/>
        <w:spacing w:after="0" w:line="240" w:lineRule="auto"/>
        <w:rPr>
          <w:rFonts w:asciiTheme="majorHAnsi" w:hAnsiTheme="majorHAnsi" w:cs="Calibri"/>
          <w:color w:val="000000"/>
          <w:sz w:val="26"/>
          <w:szCs w:val="26"/>
        </w:rPr>
      </w:pPr>
      <w:r w:rsidRPr="000C12D0">
        <w:rPr>
          <w:rFonts w:asciiTheme="majorHAnsi" w:hAnsiTheme="majorHAnsi" w:cs="Calibri"/>
          <w:color w:val="000000"/>
          <w:sz w:val="26"/>
          <w:szCs w:val="26"/>
        </w:rPr>
        <w:t>Increase faculty knowledge and understanding of copyright and licensing issues; and know what it means</w:t>
      </w:r>
      <w:r w:rsidR="000C12D0">
        <w:rPr>
          <w:rFonts w:asciiTheme="majorHAnsi" w:hAnsiTheme="majorHAnsi" w:cs="Calibri"/>
          <w:color w:val="000000"/>
          <w:sz w:val="26"/>
          <w:szCs w:val="26"/>
        </w:rPr>
        <w:t xml:space="preserve"> </w:t>
      </w:r>
      <w:r w:rsidRPr="000C12D0">
        <w:rPr>
          <w:rFonts w:asciiTheme="majorHAnsi" w:hAnsiTheme="majorHAnsi" w:cs="Calibri"/>
          <w:color w:val="000000"/>
          <w:sz w:val="26"/>
          <w:szCs w:val="26"/>
        </w:rPr>
        <w:t>to say that someone owns the copyright to a creative work.</w:t>
      </w:r>
    </w:p>
    <w:p w:rsidR="000C12D0" w:rsidRDefault="00DE23BA" w:rsidP="00DE23BA">
      <w:pPr>
        <w:pStyle w:val="ListParagraph"/>
        <w:numPr>
          <w:ilvl w:val="0"/>
          <w:numId w:val="87"/>
        </w:numPr>
        <w:autoSpaceDE w:val="0"/>
        <w:autoSpaceDN w:val="0"/>
        <w:adjustRightInd w:val="0"/>
        <w:spacing w:after="0" w:line="240" w:lineRule="auto"/>
        <w:rPr>
          <w:rFonts w:asciiTheme="majorHAnsi" w:hAnsiTheme="majorHAnsi" w:cs="Calibri"/>
          <w:color w:val="000000"/>
          <w:sz w:val="26"/>
          <w:szCs w:val="26"/>
        </w:rPr>
      </w:pPr>
      <w:r w:rsidRPr="000C12D0">
        <w:rPr>
          <w:rFonts w:asciiTheme="majorHAnsi" w:hAnsiTheme="majorHAnsi" w:cs="Calibri"/>
          <w:color w:val="000000"/>
          <w:sz w:val="26"/>
          <w:szCs w:val="26"/>
        </w:rPr>
        <w:t>Learn more about why copyright law exists and where it all started (the history of copyright).</w:t>
      </w:r>
    </w:p>
    <w:p w:rsidR="000C12D0" w:rsidRDefault="00DE23BA" w:rsidP="00DE23BA">
      <w:pPr>
        <w:pStyle w:val="ListParagraph"/>
        <w:numPr>
          <w:ilvl w:val="0"/>
          <w:numId w:val="87"/>
        </w:numPr>
        <w:autoSpaceDE w:val="0"/>
        <w:autoSpaceDN w:val="0"/>
        <w:adjustRightInd w:val="0"/>
        <w:spacing w:after="0" w:line="240" w:lineRule="auto"/>
        <w:rPr>
          <w:rFonts w:asciiTheme="majorHAnsi" w:hAnsiTheme="majorHAnsi" w:cs="Calibri"/>
          <w:color w:val="000000"/>
          <w:sz w:val="26"/>
          <w:szCs w:val="26"/>
        </w:rPr>
      </w:pPr>
      <w:r w:rsidRPr="000C12D0">
        <w:rPr>
          <w:rFonts w:asciiTheme="majorHAnsi" w:hAnsiTheme="majorHAnsi" w:cs="Calibri"/>
          <w:color w:val="000000"/>
          <w:sz w:val="26"/>
          <w:szCs w:val="26"/>
        </w:rPr>
        <w:t>Know how to resolve basic copyright/licensing questions and when and who to ask for more help.</w:t>
      </w:r>
    </w:p>
    <w:p w:rsidR="000C12D0" w:rsidRDefault="00DE23BA" w:rsidP="00DE23BA">
      <w:pPr>
        <w:pStyle w:val="ListParagraph"/>
        <w:numPr>
          <w:ilvl w:val="0"/>
          <w:numId w:val="87"/>
        </w:numPr>
        <w:autoSpaceDE w:val="0"/>
        <w:autoSpaceDN w:val="0"/>
        <w:adjustRightInd w:val="0"/>
        <w:spacing w:after="0" w:line="240" w:lineRule="auto"/>
        <w:rPr>
          <w:rFonts w:asciiTheme="majorHAnsi" w:hAnsiTheme="majorHAnsi" w:cs="Calibri"/>
          <w:color w:val="000000"/>
          <w:sz w:val="26"/>
          <w:szCs w:val="26"/>
        </w:rPr>
      </w:pPr>
      <w:r w:rsidRPr="000C12D0">
        <w:rPr>
          <w:rFonts w:asciiTheme="majorHAnsi" w:hAnsiTheme="majorHAnsi" w:cs="Calibri"/>
          <w:color w:val="000000"/>
          <w:sz w:val="26"/>
          <w:szCs w:val="26"/>
        </w:rPr>
        <w:t>Realize and respect the ethical/moral aspects involved in using materials protected by copyright.</w:t>
      </w:r>
    </w:p>
    <w:p w:rsidR="00DE23BA" w:rsidRPr="000C12D0" w:rsidRDefault="00DE23BA" w:rsidP="00DE23BA">
      <w:pPr>
        <w:pStyle w:val="ListParagraph"/>
        <w:numPr>
          <w:ilvl w:val="0"/>
          <w:numId w:val="87"/>
        </w:numPr>
        <w:autoSpaceDE w:val="0"/>
        <w:autoSpaceDN w:val="0"/>
        <w:adjustRightInd w:val="0"/>
        <w:spacing w:after="0" w:line="240" w:lineRule="auto"/>
        <w:rPr>
          <w:rFonts w:asciiTheme="majorHAnsi" w:hAnsiTheme="majorHAnsi" w:cs="Calibri"/>
          <w:color w:val="000000"/>
          <w:sz w:val="26"/>
          <w:szCs w:val="26"/>
        </w:rPr>
      </w:pPr>
      <w:r w:rsidRPr="000C12D0">
        <w:rPr>
          <w:rFonts w:asciiTheme="majorHAnsi" w:hAnsiTheme="majorHAnsi" w:cs="Calibri"/>
          <w:color w:val="000000"/>
          <w:sz w:val="26"/>
          <w:szCs w:val="26"/>
        </w:rPr>
        <w:t>Be able to answer a variety of copyright questions and solve specific case studies.</w:t>
      </w:r>
    </w:p>
    <w:p w:rsidR="00DE23BA" w:rsidRPr="000C12D0" w:rsidRDefault="00DE23BA" w:rsidP="00DE23BA">
      <w:pPr>
        <w:autoSpaceDE w:val="0"/>
        <w:autoSpaceDN w:val="0"/>
        <w:adjustRightInd w:val="0"/>
        <w:spacing w:after="0" w:line="240" w:lineRule="auto"/>
        <w:rPr>
          <w:rFonts w:asciiTheme="majorHAnsi" w:hAnsiTheme="majorHAnsi" w:cs="Calibri"/>
          <w:color w:val="000000"/>
          <w:sz w:val="26"/>
          <w:szCs w:val="26"/>
        </w:rPr>
      </w:pPr>
      <w:r w:rsidRPr="000C12D0">
        <w:rPr>
          <w:rFonts w:asciiTheme="majorHAnsi" w:hAnsiTheme="majorHAnsi" w:cs="Calibri,Bold"/>
          <w:b/>
          <w:bCs/>
          <w:color w:val="000000"/>
          <w:sz w:val="26"/>
          <w:szCs w:val="26"/>
        </w:rPr>
        <w:t xml:space="preserve">The Teach Act: </w:t>
      </w:r>
      <w:r w:rsidRPr="000C12D0">
        <w:rPr>
          <w:rFonts w:asciiTheme="majorHAnsi" w:hAnsiTheme="majorHAnsi" w:cs="Calibri"/>
          <w:color w:val="000000"/>
          <w:sz w:val="26"/>
          <w:szCs w:val="26"/>
        </w:rPr>
        <w:t xml:space="preserve">The Technology, Education, and Copyright Harmonization (TEACH) Act of 2002 </w:t>
      </w:r>
      <w:proofErr w:type="gramStart"/>
      <w:r w:rsidRPr="000C12D0">
        <w:rPr>
          <w:rFonts w:asciiTheme="majorHAnsi" w:hAnsiTheme="majorHAnsi" w:cs="Calibri"/>
          <w:color w:val="000000"/>
          <w:sz w:val="26"/>
          <w:szCs w:val="26"/>
        </w:rPr>
        <w:t>extends</w:t>
      </w:r>
      <w:proofErr w:type="gramEnd"/>
      <w:r w:rsidR="000C12D0">
        <w:rPr>
          <w:rFonts w:asciiTheme="majorHAnsi" w:hAnsiTheme="majorHAnsi" w:cs="Calibri"/>
          <w:color w:val="000000"/>
          <w:sz w:val="26"/>
          <w:szCs w:val="26"/>
        </w:rPr>
        <w:t xml:space="preserve"> </w:t>
      </w:r>
      <w:r w:rsidRPr="000C12D0">
        <w:rPr>
          <w:rFonts w:asciiTheme="majorHAnsi" w:hAnsiTheme="majorHAnsi" w:cs="Calibri"/>
          <w:color w:val="000000"/>
          <w:sz w:val="26"/>
          <w:szCs w:val="26"/>
        </w:rPr>
        <w:t>an instructor’s legal use of copyrighted materials in online instruction at accredited nonprofit education</w:t>
      </w:r>
      <w:r w:rsidR="000C12D0">
        <w:rPr>
          <w:rFonts w:asciiTheme="majorHAnsi" w:hAnsiTheme="majorHAnsi" w:cs="Calibri"/>
          <w:color w:val="000000"/>
          <w:sz w:val="26"/>
          <w:szCs w:val="26"/>
        </w:rPr>
        <w:t xml:space="preserve"> </w:t>
      </w:r>
      <w:r w:rsidRPr="000C12D0">
        <w:rPr>
          <w:rFonts w:asciiTheme="majorHAnsi" w:hAnsiTheme="majorHAnsi" w:cs="Calibri"/>
          <w:color w:val="000000"/>
          <w:sz w:val="26"/>
          <w:szCs w:val="26"/>
        </w:rPr>
        <w:t>institutions. Applying the TEACH Act is complex and relies on the instructor’s adherence to a specific set</w:t>
      </w:r>
      <w:r w:rsidR="000C12D0">
        <w:rPr>
          <w:rFonts w:asciiTheme="majorHAnsi" w:hAnsiTheme="majorHAnsi" w:cs="Calibri"/>
          <w:color w:val="000000"/>
          <w:sz w:val="26"/>
          <w:szCs w:val="26"/>
        </w:rPr>
        <w:t xml:space="preserve"> </w:t>
      </w:r>
      <w:r w:rsidRPr="000C12D0">
        <w:rPr>
          <w:rFonts w:asciiTheme="majorHAnsi" w:hAnsiTheme="majorHAnsi" w:cs="Calibri"/>
          <w:color w:val="000000"/>
          <w:sz w:val="26"/>
          <w:szCs w:val="26"/>
        </w:rPr>
        <w:t>of criteria. Faculty are encouraged to speak directly with members of their own institution to</w:t>
      </w:r>
    </w:p>
    <w:p w:rsidR="00DE23BA" w:rsidRPr="000C12D0" w:rsidRDefault="00DE23BA" w:rsidP="00DE23BA">
      <w:pPr>
        <w:autoSpaceDE w:val="0"/>
        <w:autoSpaceDN w:val="0"/>
        <w:adjustRightInd w:val="0"/>
        <w:spacing w:after="0" w:line="240" w:lineRule="auto"/>
        <w:rPr>
          <w:rFonts w:asciiTheme="majorHAnsi" w:hAnsiTheme="majorHAnsi" w:cs="Calibri"/>
          <w:color w:val="000000"/>
          <w:sz w:val="26"/>
          <w:szCs w:val="26"/>
        </w:rPr>
      </w:pPr>
      <w:proofErr w:type="gramStart"/>
      <w:r w:rsidRPr="000C12D0">
        <w:rPr>
          <w:rFonts w:asciiTheme="majorHAnsi" w:hAnsiTheme="majorHAnsi" w:cs="Calibri"/>
          <w:color w:val="000000"/>
          <w:sz w:val="26"/>
          <w:szCs w:val="26"/>
        </w:rPr>
        <w:t>understand</w:t>
      </w:r>
      <w:proofErr w:type="gramEnd"/>
      <w:r w:rsidRPr="000C12D0">
        <w:rPr>
          <w:rFonts w:asciiTheme="majorHAnsi" w:hAnsiTheme="majorHAnsi" w:cs="Calibri"/>
          <w:color w:val="000000"/>
          <w:sz w:val="26"/>
          <w:szCs w:val="26"/>
        </w:rPr>
        <w:t xml:space="preserve"> if specific use of copyrighted materials in their online classes is within the guidelines of the</w:t>
      </w:r>
      <w:r w:rsidR="000C12D0">
        <w:rPr>
          <w:rFonts w:asciiTheme="majorHAnsi" w:hAnsiTheme="majorHAnsi" w:cs="Calibri"/>
          <w:color w:val="000000"/>
          <w:sz w:val="26"/>
          <w:szCs w:val="26"/>
        </w:rPr>
        <w:t xml:space="preserve"> </w:t>
      </w:r>
      <w:r w:rsidRPr="000C12D0">
        <w:rPr>
          <w:rFonts w:asciiTheme="majorHAnsi" w:hAnsiTheme="majorHAnsi" w:cs="Calibri"/>
          <w:color w:val="000000"/>
          <w:sz w:val="26"/>
          <w:szCs w:val="26"/>
        </w:rPr>
        <w:t xml:space="preserve">TEACH Act. Faculty may find the resource, </w:t>
      </w:r>
      <w:r w:rsidRPr="000C12D0">
        <w:rPr>
          <w:rFonts w:asciiTheme="majorHAnsi" w:hAnsiTheme="majorHAnsi" w:cs="Calibri"/>
          <w:color w:val="234170"/>
          <w:sz w:val="26"/>
          <w:szCs w:val="26"/>
        </w:rPr>
        <w:t>The TEACH Act: How the Law Affects Online Instruction</w:t>
      </w:r>
      <w:r w:rsidR="000C12D0">
        <w:rPr>
          <w:rFonts w:asciiTheme="majorHAnsi" w:hAnsiTheme="majorHAnsi" w:cs="Calibri"/>
          <w:color w:val="000000"/>
          <w:sz w:val="26"/>
          <w:szCs w:val="26"/>
        </w:rPr>
        <w:t xml:space="preserve"> </w:t>
      </w:r>
      <w:r w:rsidRPr="000C12D0">
        <w:rPr>
          <w:rFonts w:asciiTheme="majorHAnsi" w:hAnsiTheme="majorHAnsi" w:cs="Calibri"/>
          <w:color w:val="000000"/>
          <w:sz w:val="26"/>
          <w:szCs w:val="26"/>
        </w:rPr>
        <w:t>created and shared by Florida State University helpful.</w:t>
      </w:r>
    </w:p>
    <w:p w:rsidR="00DE23BA" w:rsidRPr="000C12D0" w:rsidRDefault="00DE23BA" w:rsidP="00DE23BA">
      <w:pPr>
        <w:autoSpaceDE w:val="0"/>
        <w:autoSpaceDN w:val="0"/>
        <w:adjustRightInd w:val="0"/>
        <w:spacing w:after="0" w:line="240" w:lineRule="auto"/>
        <w:rPr>
          <w:rFonts w:asciiTheme="majorHAnsi" w:hAnsiTheme="majorHAnsi" w:cs="Calibri"/>
          <w:color w:val="000000"/>
          <w:sz w:val="26"/>
          <w:szCs w:val="26"/>
        </w:rPr>
      </w:pPr>
      <w:r w:rsidRPr="000C12D0">
        <w:rPr>
          <w:rFonts w:asciiTheme="majorHAnsi" w:hAnsiTheme="majorHAnsi" w:cs="Calibri,Bold"/>
          <w:b/>
          <w:bCs/>
          <w:color w:val="000000"/>
          <w:sz w:val="26"/>
          <w:szCs w:val="26"/>
        </w:rPr>
        <w:t xml:space="preserve">Creative Commons: </w:t>
      </w:r>
      <w:r w:rsidRPr="000C12D0">
        <w:rPr>
          <w:rFonts w:asciiTheme="majorHAnsi" w:hAnsiTheme="majorHAnsi" w:cs="Calibri"/>
          <w:color w:val="000000"/>
          <w:sz w:val="26"/>
          <w:szCs w:val="26"/>
        </w:rPr>
        <w:t xml:space="preserve">The </w:t>
      </w:r>
      <w:proofErr w:type="gramStart"/>
      <w:r w:rsidRPr="000C12D0">
        <w:rPr>
          <w:rFonts w:asciiTheme="majorHAnsi" w:hAnsiTheme="majorHAnsi" w:cs="Calibri"/>
          <w:color w:val="000000"/>
          <w:sz w:val="26"/>
          <w:szCs w:val="26"/>
        </w:rPr>
        <w:t>friction between copyright law and digital media have</w:t>
      </w:r>
      <w:proofErr w:type="gramEnd"/>
      <w:r w:rsidRPr="000C12D0">
        <w:rPr>
          <w:rFonts w:asciiTheme="majorHAnsi" w:hAnsiTheme="majorHAnsi" w:cs="Calibri"/>
          <w:color w:val="000000"/>
          <w:sz w:val="26"/>
          <w:szCs w:val="26"/>
        </w:rPr>
        <w:t xml:space="preserve"> led to the development</w:t>
      </w:r>
      <w:r w:rsidR="000C12D0">
        <w:rPr>
          <w:rFonts w:asciiTheme="majorHAnsi" w:hAnsiTheme="majorHAnsi" w:cs="Calibri"/>
          <w:color w:val="000000"/>
          <w:sz w:val="26"/>
          <w:szCs w:val="26"/>
        </w:rPr>
        <w:t xml:space="preserve"> </w:t>
      </w:r>
      <w:r w:rsidRPr="000C12D0">
        <w:rPr>
          <w:rFonts w:asciiTheme="majorHAnsi" w:hAnsiTheme="majorHAnsi" w:cs="Calibri"/>
          <w:color w:val="000000"/>
          <w:sz w:val="26"/>
          <w:szCs w:val="26"/>
        </w:rPr>
        <w:t>of Creative Commons. Creative Commons (CC) provides flexible copyright licenses that copyright owners</w:t>
      </w:r>
      <w:r w:rsidR="000C12D0">
        <w:rPr>
          <w:rFonts w:asciiTheme="majorHAnsi" w:hAnsiTheme="majorHAnsi" w:cs="Calibri"/>
          <w:color w:val="000000"/>
          <w:sz w:val="26"/>
          <w:szCs w:val="26"/>
        </w:rPr>
        <w:t xml:space="preserve"> </w:t>
      </w:r>
      <w:r w:rsidRPr="000C12D0">
        <w:rPr>
          <w:rFonts w:asciiTheme="majorHAnsi" w:hAnsiTheme="majorHAnsi" w:cs="Calibri"/>
          <w:color w:val="000000"/>
          <w:sz w:val="26"/>
          <w:szCs w:val="26"/>
        </w:rPr>
        <w:t>may choose to apply to their work. The CC licenses grant more flexibility than traditional copyright but</w:t>
      </w:r>
      <w:r w:rsidR="000C12D0">
        <w:rPr>
          <w:rFonts w:asciiTheme="majorHAnsi" w:hAnsiTheme="majorHAnsi" w:cs="Calibri"/>
          <w:color w:val="000000"/>
          <w:sz w:val="26"/>
          <w:szCs w:val="26"/>
        </w:rPr>
        <w:t xml:space="preserve"> </w:t>
      </w:r>
      <w:r w:rsidRPr="000C12D0">
        <w:rPr>
          <w:rFonts w:asciiTheme="majorHAnsi" w:hAnsiTheme="majorHAnsi" w:cs="Calibri"/>
          <w:color w:val="000000"/>
          <w:sz w:val="26"/>
          <w:szCs w:val="26"/>
        </w:rPr>
        <w:t>not as much as “public domain.” A work in the public domain may be used freely. A Creative Commons</w:t>
      </w:r>
    </w:p>
    <w:p w:rsidR="00DE23BA" w:rsidRPr="000C12D0" w:rsidRDefault="00DE23BA" w:rsidP="00DE23BA">
      <w:pPr>
        <w:autoSpaceDE w:val="0"/>
        <w:autoSpaceDN w:val="0"/>
        <w:adjustRightInd w:val="0"/>
        <w:spacing w:after="0" w:line="240" w:lineRule="auto"/>
        <w:rPr>
          <w:rFonts w:asciiTheme="majorHAnsi" w:hAnsiTheme="majorHAnsi" w:cs="Calibri"/>
          <w:color w:val="000000"/>
          <w:sz w:val="26"/>
          <w:szCs w:val="26"/>
        </w:rPr>
      </w:pPr>
      <w:proofErr w:type="gramStart"/>
      <w:r w:rsidRPr="000C12D0">
        <w:rPr>
          <w:rFonts w:asciiTheme="majorHAnsi" w:hAnsiTheme="majorHAnsi" w:cs="Calibri"/>
          <w:color w:val="000000"/>
          <w:sz w:val="26"/>
          <w:szCs w:val="26"/>
        </w:rPr>
        <w:t>licensed</w:t>
      </w:r>
      <w:proofErr w:type="gramEnd"/>
      <w:r w:rsidRPr="000C12D0">
        <w:rPr>
          <w:rFonts w:asciiTheme="majorHAnsi" w:hAnsiTheme="majorHAnsi" w:cs="Calibri"/>
          <w:color w:val="000000"/>
          <w:sz w:val="26"/>
          <w:szCs w:val="26"/>
        </w:rPr>
        <w:t xml:space="preserve"> work still requires the user to adhere to specific guidelines but may be as simple as “crediting</w:t>
      </w:r>
      <w:r w:rsidR="000C12D0">
        <w:rPr>
          <w:rFonts w:asciiTheme="majorHAnsi" w:hAnsiTheme="majorHAnsi" w:cs="Calibri"/>
          <w:color w:val="000000"/>
          <w:sz w:val="26"/>
          <w:szCs w:val="26"/>
        </w:rPr>
        <w:t xml:space="preserve"> </w:t>
      </w:r>
      <w:r w:rsidRPr="000C12D0">
        <w:rPr>
          <w:rFonts w:asciiTheme="majorHAnsi" w:hAnsiTheme="majorHAnsi" w:cs="Calibri"/>
          <w:color w:val="000000"/>
          <w:sz w:val="26"/>
          <w:szCs w:val="26"/>
        </w:rPr>
        <w:t>the author.” The popularity of CC has resulted in the fostering of a culture of sharing and there are now</w:t>
      </w:r>
      <w:r w:rsidR="000C12D0">
        <w:rPr>
          <w:rFonts w:asciiTheme="majorHAnsi" w:hAnsiTheme="majorHAnsi" w:cs="Calibri"/>
          <w:color w:val="000000"/>
          <w:sz w:val="26"/>
          <w:szCs w:val="26"/>
        </w:rPr>
        <w:t xml:space="preserve"> </w:t>
      </w:r>
      <w:r w:rsidRPr="000C12D0">
        <w:rPr>
          <w:rFonts w:asciiTheme="majorHAnsi" w:hAnsiTheme="majorHAnsi" w:cs="Calibri"/>
          <w:color w:val="000000"/>
          <w:sz w:val="26"/>
          <w:szCs w:val="26"/>
        </w:rPr>
        <w:t>thousands of works online that faculty may use without violating copyright. If the instructor is seeking</w:t>
      </w:r>
      <w:r w:rsidR="000C12D0">
        <w:rPr>
          <w:rFonts w:asciiTheme="majorHAnsi" w:hAnsiTheme="majorHAnsi" w:cs="Calibri"/>
          <w:color w:val="000000"/>
          <w:sz w:val="26"/>
          <w:szCs w:val="26"/>
        </w:rPr>
        <w:t xml:space="preserve"> </w:t>
      </w:r>
      <w:r w:rsidRPr="000C12D0">
        <w:rPr>
          <w:rFonts w:asciiTheme="majorHAnsi" w:hAnsiTheme="majorHAnsi" w:cs="Calibri"/>
          <w:color w:val="000000"/>
          <w:sz w:val="26"/>
          <w:szCs w:val="26"/>
        </w:rPr>
        <w:t>images or audio for a class, it is in the interest of the instructor to check for CC licensed work. The</w:t>
      </w:r>
    </w:p>
    <w:p w:rsidR="00DE23BA" w:rsidRDefault="00DE23BA" w:rsidP="00DE23BA">
      <w:pPr>
        <w:autoSpaceDE w:val="0"/>
        <w:autoSpaceDN w:val="0"/>
        <w:adjustRightInd w:val="0"/>
        <w:spacing w:after="0" w:line="240" w:lineRule="auto"/>
        <w:rPr>
          <w:rFonts w:asciiTheme="majorHAnsi" w:hAnsiTheme="majorHAnsi" w:cs="Calibri"/>
          <w:color w:val="000000"/>
          <w:sz w:val="26"/>
          <w:szCs w:val="26"/>
        </w:rPr>
      </w:pPr>
      <w:proofErr w:type="gramStart"/>
      <w:r w:rsidRPr="000C12D0">
        <w:rPr>
          <w:rFonts w:asciiTheme="majorHAnsi" w:hAnsiTheme="majorHAnsi" w:cs="Calibri"/>
          <w:color w:val="000000"/>
          <w:sz w:val="26"/>
          <w:szCs w:val="26"/>
        </w:rPr>
        <w:t>following</w:t>
      </w:r>
      <w:proofErr w:type="gramEnd"/>
      <w:r w:rsidRPr="000C12D0">
        <w:rPr>
          <w:rFonts w:asciiTheme="majorHAnsi" w:hAnsiTheme="majorHAnsi" w:cs="Calibri"/>
          <w:color w:val="000000"/>
          <w:sz w:val="26"/>
          <w:szCs w:val="26"/>
        </w:rPr>
        <w:t xml:space="preserve"> link can be helpful in this regard: “</w:t>
      </w:r>
      <w:r w:rsidRPr="000C12D0">
        <w:rPr>
          <w:rFonts w:asciiTheme="majorHAnsi" w:hAnsiTheme="majorHAnsi" w:cs="Calibri"/>
          <w:color w:val="234170"/>
          <w:sz w:val="26"/>
          <w:szCs w:val="26"/>
        </w:rPr>
        <w:t>What is Creative Commons</w:t>
      </w:r>
      <w:r w:rsidRPr="000C12D0">
        <w:rPr>
          <w:rFonts w:asciiTheme="majorHAnsi" w:hAnsiTheme="majorHAnsi" w:cs="Calibri"/>
          <w:color w:val="000000"/>
          <w:sz w:val="26"/>
          <w:szCs w:val="26"/>
        </w:rPr>
        <w:t>”.</w:t>
      </w:r>
    </w:p>
    <w:p w:rsidR="00331BC8" w:rsidRPr="000C12D0" w:rsidRDefault="00331BC8" w:rsidP="00DE23BA">
      <w:pPr>
        <w:autoSpaceDE w:val="0"/>
        <w:autoSpaceDN w:val="0"/>
        <w:adjustRightInd w:val="0"/>
        <w:spacing w:after="0" w:line="240" w:lineRule="auto"/>
        <w:rPr>
          <w:rFonts w:asciiTheme="majorHAnsi" w:hAnsiTheme="majorHAnsi" w:cs="Calibri"/>
          <w:color w:val="000000"/>
          <w:sz w:val="26"/>
          <w:szCs w:val="26"/>
        </w:rPr>
      </w:pPr>
    </w:p>
    <w:p w:rsidR="00DE23BA" w:rsidRPr="000C12D0" w:rsidRDefault="00DE23BA" w:rsidP="00DE23BA">
      <w:pPr>
        <w:autoSpaceDE w:val="0"/>
        <w:autoSpaceDN w:val="0"/>
        <w:adjustRightInd w:val="0"/>
        <w:spacing w:after="0" w:line="240" w:lineRule="auto"/>
        <w:rPr>
          <w:rFonts w:asciiTheme="majorHAnsi" w:hAnsiTheme="majorHAnsi" w:cs="Calibri,BoldItalic"/>
          <w:b/>
          <w:bCs/>
          <w:i/>
          <w:iCs/>
          <w:color w:val="6077B5"/>
          <w:sz w:val="26"/>
          <w:szCs w:val="26"/>
        </w:rPr>
      </w:pPr>
      <w:r w:rsidRPr="000C12D0">
        <w:rPr>
          <w:rFonts w:asciiTheme="majorHAnsi" w:hAnsiTheme="majorHAnsi" w:cs="Calibri,BoldItalic"/>
          <w:b/>
          <w:bCs/>
          <w:i/>
          <w:iCs/>
          <w:color w:val="6077B5"/>
          <w:sz w:val="26"/>
          <w:szCs w:val="26"/>
        </w:rPr>
        <w:t>Unit of Credit</w:t>
      </w:r>
    </w:p>
    <w:p w:rsidR="00DE23BA" w:rsidRPr="000C12D0" w:rsidRDefault="00DE23BA" w:rsidP="00DE23BA">
      <w:pPr>
        <w:autoSpaceDE w:val="0"/>
        <w:autoSpaceDN w:val="0"/>
        <w:adjustRightInd w:val="0"/>
        <w:spacing w:after="0" w:line="240" w:lineRule="auto"/>
        <w:rPr>
          <w:rFonts w:asciiTheme="majorHAnsi" w:hAnsiTheme="majorHAnsi" w:cs="Calibri"/>
          <w:color w:val="000000"/>
          <w:sz w:val="26"/>
          <w:szCs w:val="26"/>
        </w:rPr>
      </w:pPr>
      <w:r w:rsidRPr="000C12D0">
        <w:rPr>
          <w:rFonts w:asciiTheme="majorHAnsi" w:hAnsiTheme="majorHAnsi" w:cs="Calibri"/>
          <w:color w:val="000000"/>
          <w:sz w:val="26"/>
          <w:szCs w:val="26"/>
        </w:rPr>
        <w:t>A unit of credit is approximately one hour of class plus two hours of study per week, or three hours of</w:t>
      </w:r>
      <w:r w:rsidR="00331BC8">
        <w:rPr>
          <w:rFonts w:asciiTheme="majorHAnsi" w:hAnsiTheme="majorHAnsi" w:cs="Calibri"/>
          <w:color w:val="000000"/>
          <w:sz w:val="26"/>
          <w:szCs w:val="26"/>
        </w:rPr>
        <w:t xml:space="preserve"> </w:t>
      </w:r>
      <w:r w:rsidRPr="000C12D0">
        <w:rPr>
          <w:rFonts w:asciiTheme="majorHAnsi" w:hAnsiTheme="majorHAnsi" w:cs="Calibri"/>
          <w:color w:val="000000"/>
          <w:sz w:val="26"/>
          <w:szCs w:val="26"/>
        </w:rPr>
        <w:t>laboratory per week carried through the term. For each hour of lecture/discussion, two hours of</w:t>
      </w:r>
    </w:p>
    <w:p w:rsidR="00DE23BA" w:rsidRDefault="00DE23BA" w:rsidP="00DE23BA">
      <w:pPr>
        <w:autoSpaceDE w:val="0"/>
        <w:autoSpaceDN w:val="0"/>
        <w:adjustRightInd w:val="0"/>
        <w:spacing w:after="0" w:line="240" w:lineRule="auto"/>
        <w:rPr>
          <w:rFonts w:asciiTheme="majorHAnsi" w:hAnsiTheme="majorHAnsi" w:cs="Calibri"/>
          <w:color w:val="000000"/>
          <w:sz w:val="26"/>
          <w:szCs w:val="26"/>
        </w:rPr>
      </w:pPr>
      <w:proofErr w:type="gramStart"/>
      <w:r w:rsidRPr="000C12D0">
        <w:rPr>
          <w:rFonts w:asciiTheme="majorHAnsi" w:hAnsiTheme="majorHAnsi" w:cs="Calibri"/>
          <w:color w:val="000000"/>
          <w:sz w:val="26"/>
          <w:szCs w:val="26"/>
        </w:rPr>
        <w:lastRenderedPageBreak/>
        <w:t>preparation</w:t>
      </w:r>
      <w:proofErr w:type="gramEnd"/>
      <w:r w:rsidRPr="000C12D0">
        <w:rPr>
          <w:rFonts w:asciiTheme="majorHAnsi" w:hAnsiTheme="majorHAnsi" w:cs="Calibri"/>
          <w:color w:val="000000"/>
          <w:sz w:val="26"/>
          <w:szCs w:val="26"/>
        </w:rPr>
        <w:t xml:space="preserve"> are assumed. To receive credit, the student must be officially enrolled in the course.</w:t>
      </w:r>
      <w:r w:rsidR="00331BC8">
        <w:rPr>
          <w:rFonts w:asciiTheme="majorHAnsi" w:hAnsiTheme="majorHAnsi" w:cs="Calibri"/>
          <w:color w:val="000000"/>
          <w:sz w:val="26"/>
          <w:szCs w:val="26"/>
        </w:rPr>
        <w:t xml:space="preserve">  </w:t>
      </w:r>
      <w:r w:rsidRPr="000C12D0">
        <w:rPr>
          <w:rFonts w:asciiTheme="majorHAnsi" w:hAnsiTheme="majorHAnsi" w:cs="Calibri"/>
          <w:color w:val="000000"/>
          <w:sz w:val="26"/>
          <w:szCs w:val="26"/>
        </w:rPr>
        <w:t>Students not officially enrolled by the proper date will not receive credit for the course, even if they</w:t>
      </w:r>
      <w:r w:rsidR="00331BC8">
        <w:rPr>
          <w:rFonts w:asciiTheme="majorHAnsi" w:hAnsiTheme="majorHAnsi" w:cs="Calibri"/>
          <w:color w:val="000000"/>
          <w:sz w:val="26"/>
          <w:szCs w:val="26"/>
        </w:rPr>
        <w:t xml:space="preserve"> </w:t>
      </w:r>
      <w:r w:rsidRPr="000C12D0">
        <w:rPr>
          <w:rFonts w:asciiTheme="majorHAnsi" w:hAnsiTheme="majorHAnsi" w:cs="Calibri"/>
          <w:color w:val="000000"/>
          <w:sz w:val="26"/>
          <w:szCs w:val="26"/>
        </w:rPr>
        <w:t>complete all course work.</w:t>
      </w:r>
    </w:p>
    <w:p w:rsidR="00331BC8" w:rsidRPr="000C12D0" w:rsidRDefault="00331BC8" w:rsidP="00DE23BA">
      <w:pPr>
        <w:autoSpaceDE w:val="0"/>
        <w:autoSpaceDN w:val="0"/>
        <w:adjustRightInd w:val="0"/>
        <w:spacing w:after="0" w:line="240" w:lineRule="auto"/>
        <w:rPr>
          <w:rFonts w:asciiTheme="majorHAnsi" w:hAnsiTheme="majorHAnsi" w:cs="Calibri"/>
          <w:color w:val="000000"/>
          <w:sz w:val="26"/>
          <w:szCs w:val="26"/>
        </w:rPr>
      </w:pPr>
    </w:p>
    <w:p w:rsidR="00DE23BA" w:rsidRPr="000C12D0" w:rsidRDefault="00DE23BA" w:rsidP="00DE23BA">
      <w:pPr>
        <w:autoSpaceDE w:val="0"/>
        <w:autoSpaceDN w:val="0"/>
        <w:adjustRightInd w:val="0"/>
        <w:spacing w:after="0" w:line="240" w:lineRule="auto"/>
        <w:rPr>
          <w:rFonts w:asciiTheme="majorHAnsi" w:hAnsiTheme="majorHAnsi" w:cs="Calibri,BoldItalic"/>
          <w:b/>
          <w:bCs/>
          <w:i/>
          <w:iCs/>
          <w:color w:val="6077B5"/>
          <w:sz w:val="26"/>
          <w:szCs w:val="26"/>
        </w:rPr>
      </w:pPr>
      <w:r w:rsidRPr="000C12D0">
        <w:rPr>
          <w:rFonts w:asciiTheme="majorHAnsi" w:hAnsiTheme="majorHAnsi" w:cs="Calibri,BoldItalic"/>
          <w:b/>
          <w:bCs/>
          <w:i/>
          <w:iCs/>
          <w:color w:val="6077B5"/>
          <w:sz w:val="26"/>
          <w:szCs w:val="26"/>
        </w:rPr>
        <w:t>Last Date of Attendance</w:t>
      </w:r>
    </w:p>
    <w:p w:rsidR="00DE23BA" w:rsidRPr="000C12D0" w:rsidRDefault="00DE23BA" w:rsidP="00331BC8">
      <w:pPr>
        <w:autoSpaceDE w:val="0"/>
        <w:autoSpaceDN w:val="0"/>
        <w:adjustRightInd w:val="0"/>
        <w:spacing w:after="0" w:line="240" w:lineRule="auto"/>
        <w:rPr>
          <w:rFonts w:asciiTheme="majorHAnsi" w:hAnsiTheme="majorHAnsi" w:cs="Calibri"/>
          <w:color w:val="000000"/>
          <w:sz w:val="26"/>
          <w:szCs w:val="26"/>
        </w:rPr>
      </w:pPr>
      <w:r w:rsidRPr="000C12D0">
        <w:rPr>
          <w:rFonts w:asciiTheme="majorHAnsi" w:hAnsiTheme="majorHAnsi" w:cs="Calibri"/>
          <w:color w:val="000000"/>
          <w:sz w:val="26"/>
          <w:szCs w:val="26"/>
        </w:rPr>
        <w:t>Financial aid is tied to student course activity. When students are no longer attending a course their</w:t>
      </w:r>
      <w:r w:rsidR="00331BC8">
        <w:rPr>
          <w:rFonts w:asciiTheme="majorHAnsi" w:hAnsiTheme="majorHAnsi" w:cs="Calibri"/>
          <w:color w:val="000000"/>
          <w:sz w:val="26"/>
          <w:szCs w:val="26"/>
        </w:rPr>
        <w:t xml:space="preserve"> </w:t>
      </w:r>
      <w:r w:rsidRPr="000C12D0">
        <w:rPr>
          <w:rFonts w:asciiTheme="majorHAnsi" w:hAnsiTheme="majorHAnsi" w:cs="Calibri"/>
          <w:color w:val="000000"/>
          <w:sz w:val="26"/>
          <w:szCs w:val="26"/>
        </w:rPr>
        <w:t>financial aid must stop. Any unearned financial aid shall be returned to the federal government by the</w:t>
      </w:r>
      <w:r w:rsidR="00331BC8">
        <w:rPr>
          <w:rFonts w:asciiTheme="majorHAnsi" w:hAnsiTheme="majorHAnsi" w:cs="Calibri"/>
          <w:color w:val="000000"/>
          <w:sz w:val="26"/>
          <w:szCs w:val="26"/>
        </w:rPr>
        <w:t xml:space="preserve"> </w:t>
      </w:r>
      <w:r w:rsidRPr="000C12D0">
        <w:rPr>
          <w:rFonts w:asciiTheme="majorHAnsi" w:hAnsiTheme="majorHAnsi" w:cs="Calibri"/>
          <w:color w:val="000000"/>
          <w:sz w:val="26"/>
          <w:szCs w:val="26"/>
        </w:rPr>
        <w:t>institution. Distance education courses determine student attendance through “regular and effective</w:t>
      </w:r>
      <w:r w:rsidR="00331BC8">
        <w:rPr>
          <w:rFonts w:asciiTheme="majorHAnsi" w:hAnsiTheme="majorHAnsi" w:cs="Calibri"/>
          <w:color w:val="000000"/>
          <w:sz w:val="26"/>
          <w:szCs w:val="26"/>
        </w:rPr>
        <w:t xml:space="preserve"> </w:t>
      </w:r>
      <w:r w:rsidRPr="000C12D0">
        <w:rPr>
          <w:rFonts w:asciiTheme="majorHAnsi" w:hAnsiTheme="majorHAnsi" w:cs="Calibri"/>
          <w:color w:val="000000"/>
          <w:sz w:val="26"/>
          <w:szCs w:val="26"/>
        </w:rPr>
        <w:t>contact”. The Department of Education now requires that there be “academically related activity”.</w:t>
      </w:r>
    </w:p>
    <w:p w:rsidR="00DE23BA" w:rsidRPr="000C12D0" w:rsidRDefault="00DE23BA" w:rsidP="00331BC8">
      <w:pPr>
        <w:spacing w:line="240" w:lineRule="auto"/>
        <w:rPr>
          <w:rFonts w:asciiTheme="majorHAnsi" w:hAnsiTheme="majorHAnsi"/>
          <w:b/>
          <w:sz w:val="26"/>
          <w:szCs w:val="26"/>
        </w:rPr>
      </w:pPr>
      <w:r w:rsidRPr="000C12D0">
        <w:rPr>
          <w:rFonts w:asciiTheme="majorHAnsi" w:hAnsiTheme="majorHAnsi" w:cs="Calibri"/>
          <w:color w:val="000000"/>
          <w:sz w:val="26"/>
          <w:szCs w:val="26"/>
        </w:rPr>
        <w:t>Attendance via the log-in statistic in Blackboard can</w:t>
      </w:r>
      <w:r w:rsidR="00331BC8">
        <w:rPr>
          <w:rFonts w:asciiTheme="majorHAnsi" w:hAnsiTheme="majorHAnsi" w:cs="Calibri"/>
          <w:color w:val="000000"/>
          <w:sz w:val="26"/>
          <w:szCs w:val="26"/>
        </w:rPr>
        <w:t xml:space="preserve">not be used for attendance, </w:t>
      </w:r>
      <w:proofErr w:type="gramStart"/>
      <w:r w:rsidR="00331BC8">
        <w:rPr>
          <w:rFonts w:asciiTheme="majorHAnsi" w:hAnsiTheme="majorHAnsi" w:cs="Calibri"/>
          <w:color w:val="000000"/>
          <w:sz w:val="26"/>
          <w:szCs w:val="26"/>
        </w:rPr>
        <w:t>nor</w:t>
      </w:r>
      <w:proofErr w:type="gramEnd"/>
      <w:r w:rsidR="00331BC8">
        <w:rPr>
          <w:rFonts w:asciiTheme="majorHAnsi" w:hAnsiTheme="majorHAnsi" w:cs="Calibri"/>
          <w:color w:val="000000"/>
          <w:sz w:val="26"/>
          <w:szCs w:val="26"/>
        </w:rPr>
        <w:t xml:space="preserve"> </w:t>
      </w:r>
      <w:r w:rsidRPr="000C12D0">
        <w:rPr>
          <w:rFonts w:asciiTheme="majorHAnsi" w:hAnsiTheme="majorHAnsi" w:cs="Calibri"/>
          <w:color w:val="000000"/>
          <w:sz w:val="26"/>
          <w:szCs w:val="26"/>
        </w:rPr>
        <w:t xml:space="preserve">for the “last date of </w:t>
      </w:r>
      <w:r w:rsidRPr="000C12D0">
        <w:rPr>
          <w:rFonts w:asciiTheme="majorHAnsi" w:hAnsiTheme="majorHAnsi" w:cs="Calibri"/>
          <w:sz w:val="26"/>
          <w:szCs w:val="26"/>
        </w:rPr>
        <w:t>attendance”.</w:t>
      </w:r>
    </w:p>
    <w:p w:rsidR="00DE23BA" w:rsidRPr="000C12D0" w:rsidRDefault="00DE23BA" w:rsidP="00DE23BA">
      <w:pPr>
        <w:autoSpaceDE w:val="0"/>
        <w:autoSpaceDN w:val="0"/>
        <w:adjustRightInd w:val="0"/>
        <w:spacing w:after="0" w:line="240" w:lineRule="auto"/>
        <w:rPr>
          <w:rFonts w:asciiTheme="majorHAnsi" w:hAnsiTheme="majorHAnsi" w:cs="Calibri"/>
          <w:color w:val="000000"/>
          <w:sz w:val="26"/>
          <w:szCs w:val="26"/>
        </w:rPr>
      </w:pPr>
      <w:r w:rsidRPr="000C12D0">
        <w:rPr>
          <w:rFonts w:asciiTheme="majorHAnsi" w:hAnsiTheme="majorHAnsi" w:cs="Calibri"/>
          <w:color w:val="000000"/>
          <w:sz w:val="26"/>
          <w:szCs w:val="26"/>
        </w:rPr>
        <w:t>All distance education courses must include “regular and effective contact” and use it to determine if a</w:t>
      </w:r>
      <w:r w:rsidR="00331BC8">
        <w:rPr>
          <w:rFonts w:asciiTheme="majorHAnsi" w:hAnsiTheme="majorHAnsi" w:cs="Calibri"/>
          <w:color w:val="000000"/>
          <w:sz w:val="26"/>
          <w:szCs w:val="26"/>
        </w:rPr>
        <w:t xml:space="preserve"> </w:t>
      </w:r>
      <w:r w:rsidRPr="000C12D0">
        <w:rPr>
          <w:rFonts w:asciiTheme="majorHAnsi" w:hAnsiTheme="majorHAnsi" w:cs="Calibri"/>
          <w:color w:val="000000"/>
          <w:sz w:val="26"/>
          <w:szCs w:val="26"/>
        </w:rPr>
        <w:t>student is active in the course. Distance education courses must track which students are still active in</w:t>
      </w:r>
      <w:r w:rsidR="00331BC8">
        <w:rPr>
          <w:rFonts w:asciiTheme="majorHAnsi" w:hAnsiTheme="majorHAnsi" w:cs="Calibri"/>
          <w:color w:val="000000"/>
          <w:sz w:val="26"/>
          <w:szCs w:val="26"/>
        </w:rPr>
        <w:t xml:space="preserve"> </w:t>
      </w:r>
      <w:r w:rsidRPr="000C12D0">
        <w:rPr>
          <w:rFonts w:asciiTheme="majorHAnsi" w:hAnsiTheme="majorHAnsi" w:cs="Calibri"/>
          <w:color w:val="000000"/>
          <w:sz w:val="26"/>
          <w:szCs w:val="26"/>
        </w:rPr>
        <w:t>the course and drop them when they are no longer active. Instructors must have evidence of the last</w:t>
      </w:r>
      <w:r w:rsidR="00331BC8">
        <w:rPr>
          <w:rFonts w:asciiTheme="majorHAnsi" w:hAnsiTheme="majorHAnsi" w:cs="Calibri"/>
          <w:color w:val="000000"/>
          <w:sz w:val="26"/>
          <w:szCs w:val="26"/>
        </w:rPr>
        <w:t xml:space="preserve"> </w:t>
      </w:r>
      <w:r w:rsidRPr="000C12D0">
        <w:rPr>
          <w:rFonts w:asciiTheme="majorHAnsi" w:hAnsiTheme="majorHAnsi" w:cs="Calibri"/>
          <w:color w:val="000000"/>
          <w:sz w:val="26"/>
          <w:szCs w:val="26"/>
        </w:rPr>
        <w:t>date of attendance. This evidence and drop policies must be clear on the course syllabus. Faculty should</w:t>
      </w:r>
    </w:p>
    <w:p w:rsidR="00DE23BA" w:rsidRPr="000C12D0" w:rsidRDefault="00DE23BA" w:rsidP="00DE23BA">
      <w:pPr>
        <w:autoSpaceDE w:val="0"/>
        <w:autoSpaceDN w:val="0"/>
        <w:adjustRightInd w:val="0"/>
        <w:spacing w:after="0" w:line="240" w:lineRule="auto"/>
        <w:rPr>
          <w:rFonts w:asciiTheme="majorHAnsi" w:hAnsiTheme="majorHAnsi" w:cs="Calibri"/>
          <w:color w:val="000000"/>
          <w:sz w:val="26"/>
          <w:szCs w:val="26"/>
        </w:rPr>
      </w:pPr>
      <w:proofErr w:type="gramStart"/>
      <w:r w:rsidRPr="000C12D0">
        <w:rPr>
          <w:rFonts w:asciiTheme="majorHAnsi" w:hAnsiTheme="majorHAnsi" w:cs="Calibri"/>
          <w:color w:val="000000"/>
          <w:sz w:val="26"/>
          <w:szCs w:val="26"/>
        </w:rPr>
        <w:t>put</w:t>
      </w:r>
      <w:proofErr w:type="gramEnd"/>
      <w:r w:rsidRPr="000C12D0">
        <w:rPr>
          <w:rFonts w:asciiTheme="majorHAnsi" w:hAnsiTheme="majorHAnsi" w:cs="Calibri"/>
          <w:color w:val="000000"/>
          <w:sz w:val="26"/>
          <w:szCs w:val="26"/>
        </w:rPr>
        <w:t xml:space="preserve"> include their student participation expectations in their course syllabus. They should expect</w:t>
      </w:r>
      <w:r w:rsidR="00331BC8">
        <w:rPr>
          <w:rFonts w:asciiTheme="majorHAnsi" w:hAnsiTheme="majorHAnsi" w:cs="Calibri"/>
          <w:color w:val="000000"/>
          <w:sz w:val="26"/>
          <w:szCs w:val="26"/>
        </w:rPr>
        <w:t xml:space="preserve"> </w:t>
      </w:r>
      <w:r w:rsidRPr="000C12D0">
        <w:rPr>
          <w:rFonts w:asciiTheme="majorHAnsi" w:hAnsiTheme="majorHAnsi" w:cs="Calibri"/>
          <w:color w:val="000000"/>
          <w:sz w:val="26"/>
          <w:szCs w:val="26"/>
        </w:rPr>
        <w:t>students to remain active participants throughout the entire course, completing and submitting</w:t>
      </w:r>
      <w:r w:rsidR="00331BC8">
        <w:rPr>
          <w:rFonts w:asciiTheme="majorHAnsi" w:hAnsiTheme="majorHAnsi" w:cs="Calibri"/>
          <w:color w:val="000000"/>
          <w:sz w:val="26"/>
          <w:szCs w:val="26"/>
        </w:rPr>
        <w:t xml:space="preserve"> </w:t>
      </w:r>
      <w:r w:rsidRPr="000C12D0">
        <w:rPr>
          <w:rFonts w:asciiTheme="majorHAnsi" w:hAnsiTheme="majorHAnsi" w:cs="Calibri"/>
          <w:color w:val="000000"/>
          <w:sz w:val="26"/>
          <w:szCs w:val="26"/>
        </w:rPr>
        <w:t>assignments. If a student becomes inactive for an extended period, faculty will drop them from the</w:t>
      </w:r>
      <w:r w:rsidR="00331BC8">
        <w:rPr>
          <w:rFonts w:asciiTheme="majorHAnsi" w:hAnsiTheme="majorHAnsi" w:cs="Calibri"/>
          <w:color w:val="000000"/>
          <w:sz w:val="26"/>
          <w:szCs w:val="26"/>
        </w:rPr>
        <w:t xml:space="preserve"> </w:t>
      </w:r>
      <w:r w:rsidRPr="000C12D0">
        <w:rPr>
          <w:rFonts w:asciiTheme="majorHAnsi" w:hAnsiTheme="majorHAnsi" w:cs="Calibri"/>
          <w:color w:val="000000"/>
          <w:sz w:val="26"/>
          <w:szCs w:val="26"/>
        </w:rPr>
        <w:t>course. See “</w:t>
      </w:r>
      <w:r w:rsidRPr="000C12D0">
        <w:rPr>
          <w:rFonts w:asciiTheme="majorHAnsi" w:hAnsiTheme="majorHAnsi" w:cs="Calibri"/>
          <w:color w:val="234170"/>
          <w:sz w:val="26"/>
          <w:szCs w:val="26"/>
        </w:rPr>
        <w:t>Recommended Online Course Outline Additions</w:t>
      </w:r>
      <w:r w:rsidRPr="000C12D0">
        <w:rPr>
          <w:rFonts w:asciiTheme="majorHAnsi" w:hAnsiTheme="majorHAnsi" w:cs="Calibri"/>
          <w:color w:val="000000"/>
          <w:sz w:val="26"/>
          <w:szCs w:val="26"/>
        </w:rPr>
        <w:t>” for policy wording. (Appendix C)</w:t>
      </w:r>
    </w:p>
    <w:p w:rsidR="00331BC8" w:rsidRDefault="00331BC8" w:rsidP="00DE23BA">
      <w:pPr>
        <w:autoSpaceDE w:val="0"/>
        <w:autoSpaceDN w:val="0"/>
        <w:adjustRightInd w:val="0"/>
        <w:spacing w:after="0" w:line="240" w:lineRule="auto"/>
        <w:rPr>
          <w:rFonts w:ascii="Calibri,BoldItalic" w:hAnsi="Calibri,BoldItalic" w:cs="Calibri,BoldItalic"/>
          <w:b/>
          <w:bCs/>
          <w:i/>
          <w:iCs/>
          <w:color w:val="6077B5"/>
        </w:rPr>
      </w:pPr>
    </w:p>
    <w:p w:rsidR="00DE23BA" w:rsidRPr="00331BC8" w:rsidRDefault="00DE23BA" w:rsidP="00DE23BA">
      <w:pPr>
        <w:autoSpaceDE w:val="0"/>
        <w:autoSpaceDN w:val="0"/>
        <w:adjustRightInd w:val="0"/>
        <w:spacing w:after="0" w:line="240" w:lineRule="auto"/>
        <w:rPr>
          <w:rFonts w:asciiTheme="majorHAnsi" w:hAnsiTheme="majorHAnsi" w:cs="Calibri,BoldItalic"/>
          <w:b/>
          <w:bCs/>
          <w:i/>
          <w:iCs/>
          <w:color w:val="6077B5"/>
          <w:sz w:val="26"/>
          <w:szCs w:val="26"/>
        </w:rPr>
      </w:pPr>
      <w:r w:rsidRPr="00331BC8">
        <w:rPr>
          <w:rFonts w:asciiTheme="majorHAnsi" w:hAnsiTheme="majorHAnsi" w:cs="Calibri,BoldItalic"/>
          <w:b/>
          <w:bCs/>
          <w:i/>
          <w:iCs/>
          <w:color w:val="6077B5"/>
          <w:sz w:val="26"/>
          <w:szCs w:val="26"/>
        </w:rPr>
        <w:t>State Authorization</w:t>
      </w:r>
    </w:p>
    <w:p w:rsidR="00DE23BA" w:rsidRPr="00331BC8" w:rsidRDefault="00DE23BA" w:rsidP="00DE23BA">
      <w:pPr>
        <w:autoSpaceDE w:val="0"/>
        <w:autoSpaceDN w:val="0"/>
        <w:adjustRightInd w:val="0"/>
        <w:spacing w:after="0" w:line="240" w:lineRule="auto"/>
        <w:rPr>
          <w:rFonts w:asciiTheme="majorHAnsi" w:hAnsiTheme="majorHAnsi" w:cs="Calibri"/>
          <w:color w:val="000000"/>
          <w:sz w:val="26"/>
          <w:szCs w:val="26"/>
        </w:rPr>
      </w:pPr>
      <w:r w:rsidRPr="00331BC8">
        <w:rPr>
          <w:rFonts w:asciiTheme="majorHAnsi" w:hAnsiTheme="majorHAnsi" w:cs="Calibri"/>
          <w:color w:val="000000"/>
          <w:sz w:val="26"/>
          <w:szCs w:val="26"/>
        </w:rPr>
        <w:t>Federal Regulation Chapter 34, § 600.9(c)</w:t>
      </w:r>
    </w:p>
    <w:p w:rsidR="00DE23BA" w:rsidRPr="00331BC8" w:rsidRDefault="00DE23BA" w:rsidP="00DE23BA">
      <w:pPr>
        <w:autoSpaceDE w:val="0"/>
        <w:autoSpaceDN w:val="0"/>
        <w:adjustRightInd w:val="0"/>
        <w:spacing w:after="0" w:line="240" w:lineRule="auto"/>
        <w:rPr>
          <w:rFonts w:asciiTheme="majorHAnsi" w:hAnsiTheme="majorHAnsi" w:cs="Calibri,Italic"/>
          <w:i/>
          <w:iCs/>
          <w:color w:val="000000"/>
          <w:sz w:val="26"/>
          <w:szCs w:val="26"/>
        </w:rPr>
      </w:pPr>
      <w:r w:rsidRPr="00331BC8">
        <w:rPr>
          <w:rFonts w:asciiTheme="majorHAnsi" w:hAnsiTheme="majorHAnsi" w:cs="Calibri,Italic"/>
          <w:i/>
          <w:iCs/>
          <w:color w:val="000000"/>
          <w:sz w:val="26"/>
          <w:szCs w:val="26"/>
        </w:rPr>
        <w:t>“if an institution is offering postsecondary education through distance or correspondence</w:t>
      </w:r>
      <w:r w:rsidR="00331BC8">
        <w:rPr>
          <w:rFonts w:asciiTheme="majorHAnsi" w:hAnsiTheme="majorHAnsi" w:cs="Calibri,Italic"/>
          <w:i/>
          <w:iCs/>
          <w:color w:val="000000"/>
          <w:sz w:val="26"/>
          <w:szCs w:val="26"/>
        </w:rPr>
        <w:t xml:space="preserve"> </w:t>
      </w:r>
      <w:r w:rsidRPr="00331BC8">
        <w:rPr>
          <w:rFonts w:asciiTheme="majorHAnsi" w:hAnsiTheme="majorHAnsi" w:cs="Calibri,Italic"/>
          <w:i/>
          <w:iCs/>
          <w:color w:val="000000"/>
          <w:sz w:val="26"/>
          <w:szCs w:val="26"/>
        </w:rPr>
        <w:t>education to students in a State in which it is not physically located or in which it is otherwise</w:t>
      </w:r>
      <w:r w:rsidR="00331BC8">
        <w:rPr>
          <w:rFonts w:asciiTheme="majorHAnsi" w:hAnsiTheme="majorHAnsi" w:cs="Calibri,Italic"/>
          <w:i/>
          <w:iCs/>
          <w:color w:val="000000"/>
          <w:sz w:val="26"/>
          <w:szCs w:val="26"/>
        </w:rPr>
        <w:t xml:space="preserve"> </w:t>
      </w:r>
      <w:r w:rsidRPr="00331BC8">
        <w:rPr>
          <w:rFonts w:asciiTheme="majorHAnsi" w:hAnsiTheme="majorHAnsi" w:cs="Calibri,Italic"/>
          <w:i/>
          <w:iCs/>
          <w:color w:val="000000"/>
          <w:sz w:val="26"/>
          <w:szCs w:val="26"/>
        </w:rPr>
        <w:t>subject to State jurisdiction as determined by the State, the institution must meet any State</w:t>
      </w:r>
      <w:r w:rsidR="00331BC8">
        <w:rPr>
          <w:rFonts w:asciiTheme="majorHAnsi" w:hAnsiTheme="majorHAnsi" w:cs="Calibri,Italic"/>
          <w:i/>
          <w:iCs/>
          <w:color w:val="000000"/>
          <w:sz w:val="26"/>
          <w:szCs w:val="26"/>
        </w:rPr>
        <w:t xml:space="preserve"> </w:t>
      </w:r>
      <w:r w:rsidRPr="00331BC8">
        <w:rPr>
          <w:rFonts w:asciiTheme="majorHAnsi" w:hAnsiTheme="majorHAnsi" w:cs="Calibri,Italic"/>
          <w:i/>
          <w:iCs/>
          <w:color w:val="000000"/>
          <w:sz w:val="26"/>
          <w:szCs w:val="26"/>
        </w:rPr>
        <w:t>requirements for it to be legally offering distance or correspondence education in that State. An</w:t>
      </w:r>
      <w:r w:rsidR="00331BC8">
        <w:rPr>
          <w:rFonts w:asciiTheme="majorHAnsi" w:hAnsiTheme="majorHAnsi" w:cs="Calibri,Italic"/>
          <w:i/>
          <w:iCs/>
          <w:color w:val="000000"/>
          <w:sz w:val="26"/>
          <w:szCs w:val="26"/>
        </w:rPr>
        <w:t xml:space="preserve"> </w:t>
      </w:r>
      <w:r w:rsidRPr="00331BC8">
        <w:rPr>
          <w:rFonts w:asciiTheme="majorHAnsi" w:hAnsiTheme="majorHAnsi" w:cs="Calibri,Italic"/>
          <w:i/>
          <w:iCs/>
          <w:color w:val="000000"/>
          <w:sz w:val="26"/>
          <w:szCs w:val="26"/>
        </w:rPr>
        <w:t>institution must be able to document to the Secretary the State’s approval upon request.”</w:t>
      </w:r>
    </w:p>
    <w:p w:rsidR="00331BC8" w:rsidRDefault="00331BC8" w:rsidP="00DE23BA">
      <w:pPr>
        <w:autoSpaceDE w:val="0"/>
        <w:autoSpaceDN w:val="0"/>
        <w:adjustRightInd w:val="0"/>
        <w:spacing w:after="0" w:line="240" w:lineRule="auto"/>
        <w:rPr>
          <w:rFonts w:asciiTheme="majorHAnsi" w:hAnsiTheme="majorHAnsi" w:cs="Calibri"/>
          <w:color w:val="000000"/>
          <w:sz w:val="26"/>
          <w:szCs w:val="26"/>
        </w:rPr>
      </w:pPr>
    </w:p>
    <w:p w:rsidR="00DE23BA" w:rsidRPr="00331BC8" w:rsidRDefault="00DE23BA" w:rsidP="00DE23BA">
      <w:pPr>
        <w:autoSpaceDE w:val="0"/>
        <w:autoSpaceDN w:val="0"/>
        <w:adjustRightInd w:val="0"/>
        <w:spacing w:after="0" w:line="240" w:lineRule="auto"/>
        <w:rPr>
          <w:rFonts w:asciiTheme="majorHAnsi" w:hAnsiTheme="majorHAnsi" w:cs="Calibri"/>
          <w:color w:val="000000"/>
          <w:sz w:val="26"/>
          <w:szCs w:val="26"/>
        </w:rPr>
      </w:pPr>
      <w:r w:rsidRPr="00331BC8">
        <w:rPr>
          <w:rFonts w:asciiTheme="majorHAnsi" w:hAnsiTheme="majorHAnsi" w:cs="Calibri"/>
          <w:color w:val="000000"/>
          <w:sz w:val="26"/>
          <w:szCs w:val="26"/>
        </w:rPr>
        <w:t>SAC Process:</w:t>
      </w:r>
    </w:p>
    <w:p w:rsidR="00331BC8" w:rsidRDefault="00DE23BA" w:rsidP="00DE23BA">
      <w:pPr>
        <w:pStyle w:val="ListParagraph"/>
        <w:numPr>
          <w:ilvl w:val="0"/>
          <w:numId w:val="88"/>
        </w:numPr>
        <w:autoSpaceDE w:val="0"/>
        <w:autoSpaceDN w:val="0"/>
        <w:adjustRightInd w:val="0"/>
        <w:spacing w:after="0" w:line="240" w:lineRule="auto"/>
        <w:rPr>
          <w:rFonts w:asciiTheme="majorHAnsi" w:hAnsiTheme="majorHAnsi" w:cs="Calibri"/>
          <w:color w:val="000000"/>
          <w:sz w:val="26"/>
          <w:szCs w:val="26"/>
        </w:rPr>
      </w:pPr>
      <w:r w:rsidRPr="00331BC8">
        <w:rPr>
          <w:rFonts w:asciiTheme="majorHAnsi" w:hAnsiTheme="majorHAnsi" w:cs="Calibri"/>
          <w:color w:val="000000"/>
          <w:sz w:val="26"/>
          <w:szCs w:val="26"/>
        </w:rPr>
        <w:t>Reports are run by Admissions and the DE office on a regular basis identifying students that are</w:t>
      </w:r>
      <w:r w:rsidR="00331BC8">
        <w:rPr>
          <w:rFonts w:asciiTheme="majorHAnsi" w:hAnsiTheme="majorHAnsi" w:cs="Calibri"/>
          <w:color w:val="000000"/>
          <w:sz w:val="26"/>
          <w:szCs w:val="26"/>
        </w:rPr>
        <w:t xml:space="preserve"> </w:t>
      </w:r>
      <w:r w:rsidRPr="00331BC8">
        <w:rPr>
          <w:rFonts w:asciiTheme="majorHAnsi" w:hAnsiTheme="majorHAnsi" w:cs="Calibri"/>
          <w:color w:val="000000"/>
          <w:sz w:val="26"/>
          <w:szCs w:val="26"/>
        </w:rPr>
        <w:t>not residing in California. Faculty is informed if any out-of-state students are reported.</w:t>
      </w:r>
    </w:p>
    <w:p w:rsidR="00331BC8" w:rsidRDefault="00DE23BA" w:rsidP="00DE23BA">
      <w:pPr>
        <w:pStyle w:val="ListParagraph"/>
        <w:numPr>
          <w:ilvl w:val="0"/>
          <w:numId w:val="88"/>
        </w:numPr>
        <w:autoSpaceDE w:val="0"/>
        <w:autoSpaceDN w:val="0"/>
        <w:adjustRightInd w:val="0"/>
        <w:spacing w:after="0" w:line="240" w:lineRule="auto"/>
        <w:rPr>
          <w:rFonts w:asciiTheme="majorHAnsi" w:hAnsiTheme="majorHAnsi" w:cs="Calibri"/>
          <w:color w:val="000000"/>
          <w:sz w:val="26"/>
          <w:szCs w:val="26"/>
        </w:rPr>
      </w:pPr>
      <w:r w:rsidRPr="00331BC8">
        <w:rPr>
          <w:rFonts w:asciiTheme="majorHAnsi" w:hAnsiTheme="majorHAnsi" w:cs="Calibri"/>
          <w:color w:val="000000"/>
          <w:sz w:val="26"/>
          <w:szCs w:val="26"/>
        </w:rPr>
        <w:t xml:space="preserve">If an out of state DE student resides in a state </w:t>
      </w:r>
      <w:r w:rsidRPr="00331BC8">
        <w:rPr>
          <w:rFonts w:asciiTheme="majorHAnsi" w:hAnsiTheme="majorHAnsi" w:cs="Calibri,Italic"/>
          <w:i/>
          <w:iCs/>
          <w:color w:val="000000"/>
          <w:sz w:val="26"/>
          <w:szCs w:val="26"/>
        </w:rPr>
        <w:t xml:space="preserve">requiring </w:t>
      </w:r>
      <w:r w:rsidRPr="00331BC8">
        <w:rPr>
          <w:rFonts w:asciiTheme="majorHAnsi" w:hAnsiTheme="majorHAnsi" w:cs="Calibri"/>
          <w:color w:val="000000"/>
          <w:sz w:val="26"/>
          <w:szCs w:val="26"/>
        </w:rPr>
        <w:t xml:space="preserve">state authorization </w:t>
      </w:r>
      <w:r w:rsidRPr="00331BC8">
        <w:rPr>
          <w:rFonts w:asciiTheme="majorHAnsi" w:hAnsiTheme="majorHAnsi" w:cs="Calibri,Italic"/>
          <w:i/>
          <w:iCs/>
          <w:color w:val="000000"/>
          <w:sz w:val="26"/>
          <w:szCs w:val="26"/>
        </w:rPr>
        <w:t>with a required fee</w:t>
      </w:r>
      <w:r w:rsidR="00331BC8">
        <w:rPr>
          <w:rFonts w:asciiTheme="majorHAnsi" w:hAnsiTheme="majorHAnsi" w:cs="Calibri,Italic"/>
          <w:i/>
          <w:iCs/>
          <w:color w:val="000000"/>
          <w:sz w:val="26"/>
          <w:szCs w:val="26"/>
        </w:rPr>
        <w:t xml:space="preserve"> </w:t>
      </w:r>
      <w:r w:rsidRPr="00331BC8">
        <w:rPr>
          <w:rFonts w:asciiTheme="majorHAnsi" w:hAnsiTheme="majorHAnsi" w:cs="Calibri"/>
          <w:color w:val="000000"/>
          <w:sz w:val="26"/>
          <w:szCs w:val="26"/>
        </w:rPr>
        <w:t>payment, the Distance Education Office will notify the student and provide information on state</w:t>
      </w:r>
      <w:r w:rsidR="00331BC8">
        <w:rPr>
          <w:rFonts w:asciiTheme="majorHAnsi" w:hAnsiTheme="majorHAnsi" w:cs="Calibri"/>
          <w:color w:val="000000"/>
          <w:sz w:val="26"/>
          <w:szCs w:val="26"/>
        </w:rPr>
        <w:t xml:space="preserve"> </w:t>
      </w:r>
      <w:r w:rsidRPr="00331BC8">
        <w:rPr>
          <w:rFonts w:asciiTheme="majorHAnsi" w:hAnsiTheme="majorHAnsi" w:cs="Calibri"/>
          <w:color w:val="000000"/>
          <w:sz w:val="26"/>
          <w:szCs w:val="26"/>
        </w:rPr>
        <w:t>authority and contact information for complaint filing, and drop the student from the course.</w:t>
      </w:r>
    </w:p>
    <w:p w:rsidR="00331BC8" w:rsidRDefault="00DE23BA" w:rsidP="00331BC8">
      <w:pPr>
        <w:pStyle w:val="ListParagraph"/>
        <w:numPr>
          <w:ilvl w:val="0"/>
          <w:numId w:val="88"/>
        </w:numPr>
        <w:autoSpaceDE w:val="0"/>
        <w:autoSpaceDN w:val="0"/>
        <w:adjustRightInd w:val="0"/>
        <w:spacing w:after="0" w:line="240" w:lineRule="auto"/>
        <w:rPr>
          <w:rFonts w:asciiTheme="majorHAnsi" w:hAnsiTheme="majorHAnsi" w:cs="Calibri"/>
          <w:color w:val="000000"/>
          <w:sz w:val="26"/>
          <w:szCs w:val="26"/>
        </w:rPr>
      </w:pPr>
      <w:r w:rsidRPr="00331BC8">
        <w:rPr>
          <w:rFonts w:asciiTheme="majorHAnsi" w:hAnsiTheme="majorHAnsi" w:cs="Calibri"/>
          <w:color w:val="000000"/>
          <w:sz w:val="26"/>
          <w:szCs w:val="26"/>
        </w:rPr>
        <w:t>Online faculty are notified at the start of each semester that they must notify the Distance</w:t>
      </w:r>
      <w:r w:rsidR="00331BC8">
        <w:rPr>
          <w:rFonts w:asciiTheme="majorHAnsi" w:hAnsiTheme="majorHAnsi" w:cs="Calibri"/>
          <w:color w:val="000000"/>
          <w:sz w:val="26"/>
          <w:szCs w:val="26"/>
        </w:rPr>
        <w:t xml:space="preserve"> </w:t>
      </w:r>
      <w:r w:rsidRPr="00331BC8">
        <w:rPr>
          <w:rFonts w:asciiTheme="majorHAnsi" w:hAnsiTheme="majorHAnsi" w:cs="Calibri"/>
          <w:color w:val="000000"/>
          <w:sz w:val="26"/>
          <w:szCs w:val="26"/>
        </w:rPr>
        <w:t>Education Office regarding any known out of state students (for report verification purposes)</w:t>
      </w:r>
      <w:r w:rsidR="00331BC8">
        <w:rPr>
          <w:rFonts w:asciiTheme="majorHAnsi" w:hAnsiTheme="majorHAnsi" w:cs="Calibri"/>
          <w:color w:val="000000"/>
          <w:sz w:val="26"/>
          <w:szCs w:val="26"/>
        </w:rPr>
        <w:t xml:space="preserve"> </w:t>
      </w:r>
      <w:r w:rsidRPr="00331BC8">
        <w:rPr>
          <w:rFonts w:asciiTheme="majorHAnsi" w:hAnsiTheme="majorHAnsi" w:cs="Calibri"/>
          <w:color w:val="000000"/>
          <w:sz w:val="26"/>
          <w:szCs w:val="26"/>
        </w:rPr>
        <w:t>and that a known out-of-state student should</w:t>
      </w:r>
    </w:p>
    <w:p w:rsidR="00331BC8" w:rsidRDefault="00331BC8" w:rsidP="00331BC8">
      <w:pPr>
        <w:pStyle w:val="ListParagraph"/>
        <w:autoSpaceDE w:val="0"/>
        <w:autoSpaceDN w:val="0"/>
        <w:adjustRightInd w:val="0"/>
        <w:spacing w:after="0" w:line="240" w:lineRule="auto"/>
        <w:rPr>
          <w:rFonts w:asciiTheme="majorHAnsi" w:hAnsiTheme="majorHAnsi" w:cs="Calibri"/>
          <w:color w:val="000000"/>
          <w:sz w:val="26"/>
          <w:szCs w:val="26"/>
        </w:rPr>
      </w:pPr>
    </w:p>
    <w:p w:rsidR="00331BC8" w:rsidRDefault="00DE23BA" w:rsidP="00331BC8">
      <w:pPr>
        <w:pStyle w:val="ListParagraph"/>
        <w:autoSpaceDE w:val="0"/>
        <w:autoSpaceDN w:val="0"/>
        <w:adjustRightInd w:val="0"/>
        <w:spacing w:after="0" w:line="240" w:lineRule="auto"/>
        <w:ind w:left="0"/>
        <w:rPr>
          <w:rFonts w:asciiTheme="majorHAnsi" w:hAnsiTheme="majorHAnsi" w:cs="Calibri"/>
          <w:color w:val="000000"/>
          <w:sz w:val="26"/>
          <w:szCs w:val="26"/>
        </w:rPr>
      </w:pPr>
      <w:proofErr w:type="gramStart"/>
      <w:r w:rsidRPr="00331BC8">
        <w:rPr>
          <w:rFonts w:asciiTheme="majorHAnsi" w:hAnsiTheme="majorHAnsi" w:cs="Calibri"/>
          <w:color w:val="000000"/>
          <w:sz w:val="26"/>
          <w:szCs w:val="26"/>
        </w:rPr>
        <w:lastRenderedPageBreak/>
        <w:t>not</w:t>
      </w:r>
      <w:proofErr w:type="gramEnd"/>
      <w:r w:rsidRPr="00331BC8">
        <w:rPr>
          <w:rFonts w:asciiTheme="majorHAnsi" w:hAnsiTheme="majorHAnsi" w:cs="Calibri"/>
          <w:color w:val="000000"/>
          <w:sz w:val="26"/>
          <w:szCs w:val="26"/>
        </w:rPr>
        <w:t xml:space="preserve"> be reinstated without notifying Admissions or</w:t>
      </w:r>
      <w:r w:rsidR="00331BC8" w:rsidRPr="00331BC8">
        <w:rPr>
          <w:rFonts w:asciiTheme="majorHAnsi" w:hAnsiTheme="majorHAnsi" w:cs="Calibri"/>
          <w:color w:val="000000"/>
          <w:sz w:val="26"/>
          <w:szCs w:val="26"/>
        </w:rPr>
        <w:t xml:space="preserve"> </w:t>
      </w:r>
      <w:r w:rsidRPr="00331BC8">
        <w:rPr>
          <w:rFonts w:asciiTheme="majorHAnsi" w:hAnsiTheme="majorHAnsi" w:cs="Calibri"/>
          <w:color w:val="000000"/>
          <w:sz w:val="26"/>
          <w:szCs w:val="26"/>
        </w:rPr>
        <w:t>the Distance Education Office first.</w:t>
      </w:r>
    </w:p>
    <w:p w:rsidR="00331BC8" w:rsidRDefault="00331BC8" w:rsidP="00331BC8">
      <w:pPr>
        <w:pStyle w:val="ListParagraph"/>
        <w:autoSpaceDE w:val="0"/>
        <w:autoSpaceDN w:val="0"/>
        <w:adjustRightInd w:val="0"/>
        <w:spacing w:after="0" w:line="240" w:lineRule="auto"/>
        <w:ind w:left="0"/>
        <w:rPr>
          <w:rFonts w:asciiTheme="majorHAnsi" w:hAnsiTheme="majorHAnsi" w:cs="Calibri"/>
          <w:color w:val="000000"/>
          <w:sz w:val="26"/>
          <w:szCs w:val="26"/>
        </w:rPr>
      </w:pPr>
    </w:p>
    <w:p w:rsidR="00DE23BA" w:rsidRPr="00331BC8" w:rsidRDefault="00DE23BA" w:rsidP="00331BC8">
      <w:pPr>
        <w:pStyle w:val="ListParagraph"/>
        <w:autoSpaceDE w:val="0"/>
        <w:autoSpaceDN w:val="0"/>
        <w:adjustRightInd w:val="0"/>
        <w:spacing w:after="0" w:line="240" w:lineRule="auto"/>
        <w:ind w:left="0"/>
        <w:rPr>
          <w:rFonts w:asciiTheme="majorHAnsi" w:hAnsiTheme="majorHAnsi" w:cs="Calibri"/>
          <w:color w:val="000000"/>
          <w:sz w:val="26"/>
          <w:szCs w:val="26"/>
        </w:rPr>
      </w:pPr>
      <w:r w:rsidRPr="00331BC8">
        <w:rPr>
          <w:rFonts w:asciiTheme="majorHAnsi" w:hAnsiTheme="majorHAnsi" w:cs="Calibri"/>
          <w:color w:val="000000"/>
          <w:sz w:val="26"/>
          <w:szCs w:val="26"/>
        </w:rPr>
        <w:t>Student Information:</w:t>
      </w:r>
    </w:p>
    <w:p w:rsidR="00331BC8" w:rsidRDefault="00DE23BA" w:rsidP="00DE23BA">
      <w:pPr>
        <w:pStyle w:val="ListParagraph"/>
        <w:numPr>
          <w:ilvl w:val="0"/>
          <w:numId w:val="89"/>
        </w:numPr>
        <w:autoSpaceDE w:val="0"/>
        <w:autoSpaceDN w:val="0"/>
        <w:adjustRightInd w:val="0"/>
        <w:spacing w:after="0" w:line="240" w:lineRule="auto"/>
        <w:rPr>
          <w:rFonts w:asciiTheme="majorHAnsi" w:hAnsiTheme="majorHAnsi" w:cs="Calibri"/>
          <w:color w:val="000000"/>
          <w:sz w:val="26"/>
          <w:szCs w:val="26"/>
        </w:rPr>
      </w:pPr>
      <w:r w:rsidRPr="00331BC8">
        <w:rPr>
          <w:rFonts w:asciiTheme="majorHAnsi" w:hAnsiTheme="majorHAnsi" w:cs="Calibri"/>
          <w:color w:val="000000"/>
          <w:sz w:val="26"/>
          <w:szCs w:val="26"/>
        </w:rPr>
        <w:t xml:space="preserve">A webpage with information regarding the </w:t>
      </w:r>
      <w:r w:rsidRPr="00331BC8">
        <w:rPr>
          <w:rFonts w:asciiTheme="majorHAnsi" w:hAnsiTheme="majorHAnsi" w:cs="Calibri"/>
          <w:color w:val="234170"/>
          <w:sz w:val="26"/>
          <w:szCs w:val="26"/>
        </w:rPr>
        <w:t xml:space="preserve">regulation and complaint resolution by state </w:t>
      </w:r>
      <w:r w:rsidRPr="00331BC8">
        <w:rPr>
          <w:rFonts w:asciiTheme="majorHAnsi" w:hAnsiTheme="majorHAnsi" w:cs="Calibri"/>
          <w:color w:val="000000"/>
          <w:sz w:val="26"/>
          <w:szCs w:val="26"/>
        </w:rPr>
        <w:t>is</w:t>
      </w:r>
      <w:r w:rsidR="00331BC8">
        <w:rPr>
          <w:rFonts w:asciiTheme="majorHAnsi" w:hAnsiTheme="majorHAnsi" w:cs="Calibri"/>
          <w:color w:val="000000"/>
          <w:sz w:val="26"/>
          <w:szCs w:val="26"/>
        </w:rPr>
        <w:t xml:space="preserve"> </w:t>
      </w:r>
      <w:r w:rsidRPr="00331BC8">
        <w:rPr>
          <w:rFonts w:asciiTheme="majorHAnsi" w:hAnsiTheme="majorHAnsi" w:cs="Calibri"/>
          <w:color w:val="000000"/>
          <w:sz w:val="26"/>
          <w:szCs w:val="26"/>
        </w:rPr>
        <w:t>available on the Distance Education website.</w:t>
      </w:r>
    </w:p>
    <w:p w:rsidR="00DE23BA" w:rsidRPr="00331BC8" w:rsidRDefault="00DE23BA" w:rsidP="00DE23BA">
      <w:pPr>
        <w:pStyle w:val="ListParagraph"/>
        <w:numPr>
          <w:ilvl w:val="0"/>
          <w:numId w:val="89"/>
        </w:numPr>
        <w:autoSpaceDE w:val="0"/>
        <w:autoSpaceDN w:val="0"/>
        <w:adjustRightInd w:val="0"/>
        <w:spacing w:after="0" w:line="240" w:lineRule="auto"/>
        <w:rPr>
          <w:rFonts w:asciiTheme="majorHAnsi" w:hAnsiTheme="majorHAnsi" w:cs="Calibri"/>
          <w:color w:val="000000"/>
          <w:sz w:val="26"/>
          <w:szCs w:val="26"/>
        </w:rPr>
      </w:pPr>
      <w:r w:rsidRPr="00331BC8">
        <w:rPr>
          <w:rFonts w:asciiTheme="majorHAnsi" w:hAnsiTheme="majorHAnsi" w:cs="Calibri"/>
          <w:color w:val="000000"/>
          <w:sz w:val="26"/>
          <w:szCs w:val="26"/>
        </w:rPr>
        <w:t xml:space="preserve">A statement regarding Santa Ana College </w:t>
      </w:r>
      <w:proofErr w:type="gramStart"/>
      <w:r w:rsidRPr="00331BC8">
        <w:rPr>
          <w:rFonts w:asciiTheme="majorHAnsi" w:hAnsiTheme="majorHAnsi" w:cs="Calibri"/>
          <w:color w:val="000000"/>
          <w:sz w:val="26"/>
          <w:szCs w:val="26"/>
        </w:rPr>
        <w:t>Out</w:t>
      </w:r>
      <w:proofErr w:type="gramEnd"/>
      <w:r w:rsidRPr="00331BC8">
        <w:rPr>
          <w:rFonts w:asciiTheme="majorHAnsi" w:hAnsiTheme="majorHAnsi" w:cs="Calibri"/>
          <w:color w:val="000000"/>
          <w:sz w:val="26"/>
          <w:szCs w:val="26"/>
        </w:rPr>
        <w:t xml:space="preserve"> of State regulations is stated at the beginning of</w:t>
      </w:r>
      <w:r w:rsidR="00331BC8">
        <w:rPr>
          <w:rFonts w:asciiTheme="majorHAnsi" w:hAnsiTheme="majorHAnsi" w:cs="Calibri"/>
          <w:color w:val="000000"/>
          <w:sz w:val="26"/>
          <w:szCs w:val="26"/>
        </w:rPr>
        <w:t xml:space="preserve"> </w:t>
      </w:r>
      <w:r w:rsidRPr="00331BC8">
        <w:rPr>
          <w:rFonts w:asciiTheme="majorHAnsi" w:hAnsiTheme="majorHAnsi" w:cs="Calibri"/>
          <w:color w:val="000000"/>
          <w:sz w:val="26"/>
          <w:szCs w:val="26"/>
        </w:rPr>
        <w:t>the Santa Ana College Application.</w:t>
      </w:r>
    </w:p>
    <w:p w:rsidR="00DE23BA" w:rsidRDefault="00DE23BA" w:rsidP="00C63FB5">
      <w:pPr>
        <w:rPr>
          <w:b/>
          <w:sz w:val="28"/>
          <w:szCs w:val="28"/>
        </w:rPr>
      </w:pPr>
    </w:p>
    <w:p w:rsidR="00DE23BA" w:rsidRDefault="00DE23BA" w:rsidP="00C63FB5">
      <w:pPr>
        <w:rPr>
          <w:b/>
          <w:sz w:val="28"/>
          <w:szCs w:val="28"/>
        </w:rPr>
      </w:pPr>
    </w:p>
    <w:p w:rsidR="00DE23BA" w:rsidRDefault="00DE23BA" w:rsidP="00C63FB5">
      <w:pPr>
        <w:rPr>
          <w:b/>
          <w:sz w:val="28"/>
          <w:szCs w:val="28"/>
        </w:rPr>
      </w:pPr>
    </w:p>
    <w:p w:rsidR="00DE23BA" w:rsidRDefault="00DE23BA" w:rsidP="00C63FB5">
      <w:pPr>
        <w:rPr>
          <w:b/>
          <w:sz w:val="28"/>
          <w:szCs w:val="28"/>
        </w:rPr>
      </w:pPr>
    </w:p>
    <w:p w:rsidR="00DE23BA" w:rsidRDefault="00DE23BA" w:rsidP="00C63FB5">
      <w:pPr>
        <w:rPr>
          <w:b/>
          <w:sz w:val="28"/>
          <w:szCs w:val="28"/>
        </w:rPr>
      </w:pPr>
    </w:p>
    <w:p w:rsidR="00DE23BA" w:rsidRDefault="00DE23BA" w:rsidP="00C63FB5">
      <w:pPr>
        <w:rPr>
          <w:b/>
          <w:sz w:val="28"/>
          <w:szCs w:val="28"/>
        </w:rPr>
      </w:pPr>
    </w:p>
    <w:p w:rsidR="00DE23BA" w:rsidRDefault="00DE23BA" w:rsidP="00C63FB5">
      <w:pPr>
        <w:rPr>
          <w:b/>
          <w:sz w:val="28"/>
          <w:szCs w:val="28"/>
        </w:rPr>
      </w:pPr>
    </w:p>
    <w:p w:rsidR="00DE23BA" w:rsidRDefault="00DE23BA" w:rsidP="00C63FB5">
      <w:pPr>
        <w:rPr>
          <w:b/>
          <w:sz w:val="28"/>
          <w:szCs w:val="28"/>
        </w:rPr>
      </w:pPr>
    </w:p>
    <w:p w:rsidR="00DE23BA" w:rsidRDefault="00DE23BA" w:rsidP="00C63FB5">
      <w:pPr>
        <w:rPr>
          <w:b/>
          <w:sz w:val="28"/>
          <w:szCs w:val="28"/>
        </w:rPr>
      </w:pPr>
    </w:p>
    <w:p w:rsidR="00331BC8" w:rsidRDefault="00331BC8" w:rsidP="00C63FB5">
      <w:pPr>
        <w:rPr>
          <w:b/>
          <w:sz w:val="28"/>
          <w:szCs w:val="28"/>
        </w:rPr>
      </w:pPr>
    </w:p>
    <w:p w:rsidR="00331BC8" w:rsidRDefault="00331BC8" w:rsidP="00C63FB5">
      <w:pPr>
        <w:rPr>
          <w:b/>
          <w:sz w:val="28"/>
          <w:szCs w:val="28"/>
        </w:rPr>
      </w:pPr>
    </w:p>
    <w:p w:rsidR="00331BC8" w:rsidRDefault="00331BC8" w:rsidP="00C63FB5">
      <w:pPr>
        <w:rPr>
          <w:b/>
          <w:sz w:val="28"/>
          <w:szCs w:val="28"/>
        </w:rPr>
      </w:pPr>
    </w:p>
    <w:p w:rsidR="00331BC8" w:rsidRDefault="00331BC8" w:rsidP="00C63FB5">
      <w:pPr>
        <w:rPr>
          <w:b/>
          <w:sz w:val="28"/>
          <w:szCs w:val="28"/>
        </w:rPr>
      </w:pPr>
    </w:p>
    <w:p w:rsidR="00331BC8" w:rsidRDefault="00331BC8" w:rsidP="00C63FB5">
      <w:pPr>
        <w:rPr>
          <w:b/>
          <w:sz w:val="28"/>
          <w:szCs w:val="28"/>
        </w:rPr>
      </w:pPr>
    </w:p>
    <w:p w:rsidR="00331BC8" w:rsidRDefault="00331BC8" w:rsidP="00C63FB5">
      <w:pPr>
        <w:rPr>
          <w:b/>
          <w:sz w:val="28"/>
          <w:szCs w:val="28"/>
        </w:rPr>
      </w:pPr>
    </w:p>
    <w:p w:rsidR="00331BC8" w:rsidRDefault="00331BC8" w:rsidP="00C63FB5">
      <w:pPr>
        <w:rPr>
          <w:b/>
          <w:sz w:val="28"/>
          <w:szCs w:val="28"/>
        </w:rPr>
      </w:pPr>
    </w:p>
    <w:p w:rsidR="00331BC8" w:rsidRPr="001C6E5E" w:rsidRDefault="00331BC8" w:rsidP="00C63FB5">
      <w:pPr>
        <w:rPr>
          <w:b/>
          <w:i/>
          <w:sz w:val="28"/>
          <w:szCs w:val="28"/>
        </w:rPr>
      </w:pPr>
    </w:p>
    <w:p w:rsidR="00DE23BA" w:rsidRPr="001C6E5E" w:rsidRDefault="00DE23BA" w:rsidP="00C63FB5">
      <w:pPr>
        <w:rPr>
          <w:b/>
          <w:i/>
        </w:rPr>
      </w:pPr>
      <w:r w:rsidRPr="001C6E5E">
        <w:rPr>
          <w:b/>
          <w:i/>
        </w:rPr>
        <w:t xml:space="preserve">For Further information </w:t>
      </w:r>
      <w:r w:rsidR="00331BC8" w:rsidRPr="001C6E5E">
        <w:rPr>
          <w:b/>
          <w:i/>
        </w:rPr>
        <w:t xml:space="preserve">regarding Distance Education policies and procedures, </w:t>
      </w:r>
      <w:r w:rsidRPr="001C6E5E">
        <w:rPr>
          <w:b/>
          <w:i/>
        </w:rPr>
        <w:t xml:space="preserve">please see the complete </w:t>
      </w:r>
      <w:r w:rsidR="00A604DC" w:rsidRPr="001C6E5E">
        <w:rPr>
          <w:b/>
          <w:i/>
        </w:rPr>
        <w:t xml:space="preserve">DE </w:t>
      </w:r>
      <w:proofErr w:type="spellStart"/>
      <w:r w:rsidR="00A604DC" w:rsidRPr="001C6E5E">
        <w:rPr>
          <w:b/>
          <w:i/>
        </w:rPr>
        <w:t>Facutly</w:t>
      </w:r>
      <w:proofErr w:type="spellEnd"/>
      <w:r w:rsidR="00A604DC" w:rsidRPr="001C6E5E">
        <w:rPr>
          <w:b/>
          <w:i/>
        </w:rPr>
        <w:t xml:space="preserve"> Handbook 2013 located </w:t>
      </w:r>
      <w:r w:rsidR="001305BE" w:rsidRPr="001C6E5E">
        <w:rPr>
          <w:b/>
          <w:i/>
        </w:rPr>
        <w:t xml:space="preserve">on the Distance Education website and C&amp;I website. </w:t>
      </w:r>
    </w:p>
    <w:p w:rsidR="00331BC8" w:rsidRDefault="00331BC8" w:rsidP="00C63FB5">
      <w:pPr>
        <w:rPr>
          <w:b/>
          <w:sz w:val="28"/>
          <w:szCs w:val="28"/>
        </w:rPr>
      </w:pPr>
    </w:p>
    <w:p w:rsidR="0085533A" w:rsidRPr="0085533A" w:rsidRDefault="0085533A" w:rsidP="0085533A">
      <w:pPr>
        <w:rPr>
          <w:b/>
          <w:sz w:val="28"/>
          <w:szCs w:val="28"/>
        </w:rPr>
      </w:pPr>
      <w:r w:rsidRPr="001C6E5E">
        <w:rPr>
          <w:b/>
          <w:sz w:val="28"/>
          <w:szCs w:val="28"/>
        </w:rPr>
        <w:lastRenderedPageBreak/>
        <w:t xml:space="preserve">ONLINE LEARNING </w:t>
      </w:r>
      <w:proofErr w:type="gramStart"/>
      <w:r w:rsidRPr="001C6E5E">
        <w:rPr>
          <w:b/>
          <w:sz w:val="28"/>
          <w:szCs w:val="28"/>
        </w:rPr>
        <w:t>ADENDUM</w:t>
      </w:r>
      <w:r w:rsidRPr="001C6E5E">
        <w:rPr>
          <w:b/>
          <w:sz w:val="28"/>
          <w:szCs w:val="28"/>
        </w:rPr>
        <w:br/>
      </w:r>
      <w:r w:rsidRPr="001C6E5E">
        <w:rPr>
          <w:b/>
          <w:sz w:val="24"/>
          <w:szCs w:val="28"/>
        </w:rPr>
        <w:t>SANTA ANA</w:t>
      </w:r>
      <w:proofErr w:type="gramEnd"/>
      <w:r w:rsidRPr="001C6E5E">
        <w:rPr>
          <w:b/>
          <w:sz w:val="24"/>
          <w:szCs w:val="28"/>
        </w:rPr>
        <w:t xml:space="preserve"> COLLEGE</w:t>
      </w:r>
    </w:p>
    <w:p w:rsidR="0085533A" w:rsidRDefault="0085533A" w:rsidP="0085533A">
      <w:pPr>
        <w:spacing w:line="240" w:lineRule="auto"/>
      </w:pPr>
      <w:r w:rsidRPr="00636915">
        <w:rPr>
          <w:b/>
        </w:rPr>
        <w:t>Course:</w:t>
      </w:r>
      <w:r>
        <w:t xml:space="preserve"> </w:t>
      </w:r>
      <w:sdt>
        <w:sdtPr>
          <w:id w:val="790656904"/>
          <w:placeholder>
            <w:docPart w:val="2640B4669AD543E9B285E4A390E6F02F"/>
          </w:placeholder>
          <w:showingPlcHdr/>
          <w:text/>
        </w:sdtPr>
        <w:sdtContent>
          <w:r w:rsidRPr="005E0EEE">
            <w:rPr>
              <w:rStyle w:val="PlaceholderText"/>
            </w:rPr>
            <w:t>Click here to enter text.</w:t>
          </w:r>
          <w:r>
            <w:rPr>
              <w:rStyle w:val="PlaceholderText"/>
            </w:rPr>
            <w:t xml:space="preserve"> </w:t>
          </w:r>
        </w:sdtContent>
      </w:sdt>
      <w:r>
        <w:br/>
      </w:r>
      <w:r w:rsidRPr="00636915">
        <w:rPr>
          <w:b/>
        </w:rPr>
        <w:t xml:space="preserve">Title:   </w:t>
      </w:r>
      <w:r>
        <w:t xml:space="preserve">  </w:t>
      </w:r>
      <w:sdt>
        <w:sdtPr>
          <w:id w:val="790656908"/>
          <w:placeholder>
            <w:docPart w:val="BD7CB47A2ED348B8A8610807B257701D"/>
          </w:placeholder>
          <w:showingPlcHdr/>
          <w:text/>
        </w:sdtPr>
        <w:sdtContent>
          <w:r w:rsidRPr="005E0EEE">
            <w:rPr>
              <w:rStyle w:val="PlaceholderText"/>
            </w:rPr>
            <w:t>Click here to enter text.</w:t>
          </w:r>
        </w:sdtContent>
      </w:sdt>
      <w:r>
        <w:br/>
      </w:r>
      <w:r w:rsidRPr="00636915">
        <w:rPr>
          <w:b/>
        </w:rPr>
        <w:t xml:space="preserve">Date: </w:t>
      </w:r>
      <w:r>
        <w:t xml:space="preserve">    </w:t>
      </w:r>
      <w:sdt>
        <w:sdtPr>
          <w:id w:val="790656911"/>
          <w:placeholder>
            <w:docPart w:val="AAEC57F4E5CC403EBE3F56FE4993E775"/>
          </w:placeholder>
          <w:showingPlcHdr/>
          <w:date>
            <w:dateFormat w:val="M/d/yyyy"/>
            <w:lid w:val="en-US"/>
            <w:storeMappedDataAs w:val="dateTime"/>
            <w:calendar w:val="gregorian"/>
          </w:date>
        </w:sdtPr>
        <w:sdtContent>
          <w:r w:rsidRPr="005E0EEE">
            <w:rPr>
              <w:rStyle w:val="PlaceholderText"/>
            </w:rPr>
            <w:t>Click here to enter a date.</w:t>
          </w:r>
        </w:sdtContent>
      </w:sdt>
    </w:p>
    <w:p w:rsidR="0085533A" w:rsidRDefault="0085533A" w:rsidP="0085533A">
      <w:pPr>
        <w:pStyle w:val="ListParagraph"/>
        <w:numPr>
          <w:ilvl w:val="0"/>
          <w:numId w:val="75"/>
        </w:numPr>
        <w:spacing w:after="0" w:line="240" w:lineRule="auto"/>
        <w:rPr>
          <w:b/>
        </w:rPr>
      </w:pPr>
      <w:r w:rsidRPr="00636915">
        <w:rPr>
          <w:b/>
        </w:rPr>
        <w:t xml:space="preserve">Type of delivery (Check </w:t>
      </w:r>
      <w:r w:rsidRPr="00636915">
        <w:rPr>
          <w:b/>
          <w:u w:val="single"/>
        </w:rPr>
        <w:t>all</w:t>
      </w:r>
      <w:r w:rsidRPr="00636915">
        <w:rPr>
          <w:b/>
        </w:rPr>
        <w:t xml:space="preserve"> that apply):</w:t>
      </w:r>
      <w:r>
        <w:rPr>
          <w:b/>
        </w:rPr>
        <w:t xml:space="preserve"> </w:t>
      </w:r>
    </w:p>
    <w:p w:rsidR="0085533A" w:rsidRDefault="00311349" w:rsidP="0085533A">
      <w:pPr>
        <w:pStyle w:val="ListParagraph"/>
        <w:ind w:left="360"/>
        <w:rPr>
          <w:b/>
        </w:rPr>
      </w:pPr>
      <w:r>
        <w:rPr>
          <w:b/>
        </w:rPr>
        <w:object w:dxaOrig="225" w:dyaOrig="225">
          <v:shape id="_x0000_i1086" type="#_x0000_t75" style="width:12.3pt;height:20.85pt" o:ole="">
            <v:imagedata r:id="rId53" o:title=""/>
          </v:shape>
          <w:control r:id="rId54" w:name="CheckBox1" w:shapeid="_x0000_i1086"/>
        </w:object>
      </w:r>
      <w:r w:rsidR="0085533A">
        <w:rPr>
          <w:b/>
        </w:rPr>
        <w:t>Online Hybrid</w:t>
      </w:r>
    </w:p>
    <w:p w:rsidR="0085533A" w:rsidRDefault="00311349" w:rsidP="0085533A">
      <w:pPr>
        <w:pStyle w:val="ListParagraph"/>
        <w:ind w:left="360"/>
        <w:rPr>
          <w:b/>
        </w:rPr>
      </w:pPr>
      <w:r>
        <w:rPr>
          <w:b/>
        </w:rPr>
        <w:object w:dxaOrig="225" w:dyaOrig="225">
          <v:shape id="_x0000_i1088" type="#_x0000_t75" style="width:12.3pt;height:20.85pt" o:ole="">
            <v:imagedata r:id="rId55" o:title=""/>
          </v:shape>
          <w:control r:id="rId56" w:name="CheckBox11" w:shapeid="_x0000_i1088"/>
        </w:object>
      </w:r>
      <w:r w:rsidR="0085533A">
        <w:rPr>
          <w:b/>
        </w:rPr>
        <w:t>100% Online</w:t>
      </w:r>
    </w:p>
    <w:p w:rsidR="0085533A" w:rsidRDefault="00311349" w:rsidP="0085533A">
      <w:pPr>
        <w:pStyle w:val="ListParagraph"/>
        <w:ind w:left="360"/>
        <w:rPr>
          <w:b/>
        </w:rPr>
      </w:pPr>
      <w:r>
        <w:rPr>
          <w:b/>
        </w:rPr>
        <w:object w:dxaOrig="225" w:dyaOrig="225">
          <v:shape id="_x0000_i1090" type="#_x0000_t75" style="width:12.3pt;height:20.85pt" o:ole="">
            <v:imagedata r:id="rId57" o:title=""/>
          </v:shape>
          <w:control r:id="rId58" w:name="CheckBox12" w:shapeid="_x0000_i1090"/>
        </w:object>
      </w:r>
      <w:proofErr w:type="gramStart"/>
      <w:r w:rsidR="0085533A">
        <w:rPr>
          <w:b/>
        </w:rPr>
        <w:t xml:space="preserve">Other </w:t>
      </w:r>
      <w:sdt>
        <w:sdtPr>
          <w:rPr>
            <w:b/>
          </w:rPr>
          <w:id w:val="790656910"/>
          <w:placeholder>
            <w:docPart w:val="A0DECCF17836411D9A52746BECE0FA9D"/>
          </w:placeholder>
          <w:showingPlcHdr/>
        </w:sdtPr>
        <w:sdtContent>
          <w:r w:rsidR="0085533A" w:rsidRPr="008F0767">
            <w:rPr>
              <w:rStyle w:val="PlaceholderText"/>
              <w:u w:val="single"/>
            </w:rPr>
            <w:t>Click here to enter text.</w:t>
          </w:r>
          <w:proofErr w:type="gramEnd"/>
        </w:sdtContent>
      </w:sdt>
    </w:p>
    <w:p w:rsidR="0085533A" w:rsidRDefault="0085533A" w:rsidP="0085533A">
      <w:pPr>
        <w:framePr w:w="9001" w:h="2521" w:hSpace="180" w:wrap="around" w:vAnchor="text" w:hAnchor="page" w:x="1816" w:y="2306"/>
        <w:pBdr>
          <w:top w:val="single" w:sz="6" w:space="1" w:color="auto"/>
          <w:left w:val="single" w:sz="6" w:space="1" w:color="auto"/>
          <w:bottom w:val="single" w:sz="6" w:space="1" w:color="auto"/>
          <w:right w:val="single" w:sz="6" w:space="1" w:color="auto"/>
        </w:pBdr>
      </w:pPr>
    </w:p>
    <w:p w:rsidR="0085533A" w:rsidRPr="00636915" w:rsidRDefault="0085533A" w:rsidP="0085533A">
      <w:pPr>
        <w:pStyle w:val="ListParagraph"/>
        <w:numPr>
          <w:ilvl w:val="0"/>
          <w:numId w:val="75"/>
        </w:numPr>
        <w:spacing w:after="0" w:line="240" w:lineRule="auto"/>
        <w:rPr>
          <w:b/>
        </w:rPr>
      </w:pPr>
      <w:r w:rsidRPr="0094005E">
        <w:rPr>
          <w:rFonts w:ascii="Verdana" w:hAnsi="Verdana"/>
          <w:b/>
          <w:sz w:val="20"/>
          <w:szCs w:val="20"/>
        </w:rPr>
        <w:t>How will the methods of instruction used in the face-to-face mode of this course be adapted for the distance learning mode?</w:t>
      </w:r>
      <w:r w:rsidRPr="0080607E">
        <w:rPr>
          <w:rFonts w:ascii="Verdana" w:hAnsi="Verdana"/>
          <w:sz w:val="20"/>
          <w:szCs w:val="20"/>
        </w:rPr>
        <w:t>  Describe and give examples of online methods of instruction, which might include course man</w:t>
      </w:r>
      <w:r>
        <w:rPr>
          <w:rFonts w:ascii="Verdana" w:hAnsi="Verdana"/>
          <w:sz w:val="20"/>
          <w:szCs w:val="20"/>
        </w:rPr>
        <w:t>agement system discussion boards, blogs, or wikis</w:t>
      </w:r>
      <w:r w:rsidRPr="0080607E">
        <w:rPr>
          <w:rFonts w:ascii="Verdana" w:hAnsi="Verdana"/>
          <w:sz w:val="20"/>
          <w:szCs w:val="20"/>
        </w:rPr>
        <w:t xml:space="preserve">; instructor developed web lectures; converted Power Point presentations; digital video clips; graphics (digital charts, diagrams, photos, images, annotated screen shots); digital animations; web guests; online reference resources; chat; e-mail; </w:t>
      </w:r>
      <w:r>
        <w:rPr>
          <w:rFonts w:ascii="Verdana" w:hAnsi="Verdana"/>
          <w:sz w:val="20"/>
          <w:szCs w:val="20"/>
        </w:rPr>
        <w:t xml:space="preserve">webinars; </w:t>
      </w:r>
      <w:r w:rsidRPr="0080607E">
        <w:rPr>
          <w:rFonts w:ascii="Verdana" w:hAnsi="Verdana"/>
          <w:sz w:val="20"/>
          <w:szCs w:val="20"/>
        </w:rPr>
        <w:t xml:space="preserve">publisher prepared online materials; course cartridge materials; CD/DVD support materials; instructor </w:t>
      </w:r>
      <w:r>
        <w:rPr>
          <w:rFonts w:ascii="Verdana" w:hAnsi="Verdana"/>
          <w:sz w:val="20"/>
          <w:szCs w:val="20"/>
        </w:rPr>
        <w:t>website</w:t>
      </w:r>
      <w:r w:rsidRPr="0080607E">
        <w:rPr>
          <w:rFonts w:ascii="Verdana" w:hAnsi="Verdana"/>
          <w:sz w:val="20"/>
          <w:szCs w:val="20"/>
        </w:rPr>
        <w:t>; online library requests; textbook supplements.</w:t>
      </w:r>
    </w:p>
    <w:p w:rsidR="0085533A" w:rsidRDefault="0085533A" w:rsidP="0085533A">
      <w:pPr>
        <w:pStyle w:val="ListParagraph"/>
        <w:ind w:left="360"/>
        <w:rPr>
          <w:b/>
        </w:rPr>
      </w:pPr>
    </w:p>
    <w:p w:rsidR="0085533A" w:rsidRPr="0061673D" w:rsidRDefault="0085533A" w:rsidP="0085533A">
      <w:pPr>
        <w:pStyle w:val="ListParagraph"/>
        <w:numPr>
          <w:ilvl w:val="0"/>
          <w:numId w:val="75"/>
        </w:numPr>
        <w:spacing w:after="0" w:line="240" w:lineRule="auto"/>
        <w:rPr>
          <w:rFonts w:ascii="Verdana" w:hAnsi="Verdana"/>
          <w:sz w:val="20"/>
          <w:szCs w:val="20"/>
        </w:rPr>
      </w:pPr>
      <w:r w:rsidRPr="00102BD3">
        <w:rPr>
          <w:rFonts w:ascii="Verdana" w:hAnsi="Verdana"/>
          <w:i/>
          <w:sz w:val="20"/>
          <w:szCs w:val="20"/>
        </w:rPr>
        <w:t>Title 5 (55376) states that “all approved courses offered as distance education shall include regular effective contact between instructor and students, through group and individual meetings, orientation and review sessions, su</w:t>
      </w:r>
      <w:r>
        <w:rPr>
          <w:rFonts w:ascii="Verdana" w:hAnsi="Verdana"/>
          <w:i/>
          <w:sz w:val="20"/>
          <w:szCs w:val="20"/>
        </w:rPr>
        <w:t>pplemental seminar or study less</w:t>
      </w:r>
      <w:r w:rsidRPr="00102BD3">
        <w:rPr>
          <w:rFonts w:ascii="Verdana" w:hAnsi="Verdana"/>
          <w:i/>
          <w:sz w:val="20"/>
          <w:szCs w:val="20"/>
        </w:rPr>
        <w:t xml:space="preserve">ons, field trips, library workshops, telephone contact, correspondence, </w:t>
      </w:r>
      <w:r>
        <w:rPr>
          <w:rFonts w:ascii="Verdana" w:hAnsi="Verdana"/>
          <w:i/>
          <w:sz w:val="20"/>
          <w:szCs w:val="20"/>
        </w:rPr>
        <w:t>voicemail</w:t>
      </w:r>
      <w:r w:rsidRPr="00102BD3">
        <w:rPr>
          <w:rFonts w:ascii="Verdana" w:hAnsi="Verdana"/>
          <w:i/>
          <w:sz w:val="20"/>
          <w:szCs w:val="20"/>
        </w:rPr>
        <w:t>, e-mail, or other activities.”</w:t>
      </w:r>
      <w:r w:rsidRPr="0080607E">
        <w:rPr>
          <w:rFonts w:ascii="Verdana" w:hAnsi="Verdana"/>
          <w:sz w:val="20"/>
          <w:szCs w:val="20"/>
        </w:rPr>
        <w:t>  </w:t>
      </w:r>
      <w:r w:rsidRPr="00102BD3">
        <w:rPr>
          <w:rFonts w:ascii="Verdana" w:hAnsi="Verdana"/>
          <w:b/>
          <w:sz w:val="20"/>
          <w:szCs w:val="20"/>
        </w:rPr>
        <w:t>Describe how you will maintain regular effective contact with the students, including what will make this interaction effective.</w:t>
      </w:r>
    </w:p>
    <w:p w:rsidR="0085533A" w:rsidRDefault="0085533A" w:rsidP="0085533A">
      <w:pPr>
        <w:framePr w:w="9001" w:h="2521" w:hSpace="180" w:wrap="around" w:vAnchor="text" w:hAnchor="page" w:x="1816" w:y="1"/>
        <w:pBdr>
          <w:top w:val="single" w:sz="6" w:space="1" w:color="auto"/>
          <w:left w:val="single" w:sz="6" w:space="1" w:color="auto"/>
          <w:bottom w:val="single" w:sz="6" w:space="1" w:color="auto"/>
          <w:right w:val="single" w:sz="6" w:space="1" w:color="auto"/>
        </w:pBdr>
      </w:pPr>
    </w:p>
    <w:p w:rsidR="0085533A" w:rsidRPr="003C6AC7" w:rsidRDefault="0085533A" w:rsidP="0085533A">
      <w:pPr>
        <w:pStyle w:val="ListParagraph"/>
        <w:ind w:left="360"/>
        <w:rPr>
          <w:rFonts w:ascii="Verdana" w:hAnsi="Verdana"/>
          <w:sz w:val="20"/>
          <w:szCs w:val="20"/>
        </w:rPr>
      </w:pPr>
    </w:p>
    <w:p w:rsidR="0085533A" w:rsidRPr="003C6AC7" w:rsidRDefault="0085533A" w:rsidP="0085533A">
      <w:pPr>
        <w:pStyle w:val="ListParagraph"/>
        <w:rPr>
          <w:rFonts w:ascii="Verdana" w:hAnsi="Verdana"/>
          <w:b/>
          <w:sz w:val="20"/>
          <w:szCs w:val="20"/>
        </w:rPr>
      </w:pPr>
    </w:p>
    <w:p w:rsidR="0085533A" w:rsidRDefault="0085533A" w:rsidP="0085533A">
      <w:pPr>
        <w:pStyle w:val="ListParagraph"/>
        <w:numPr>
          <w:ilvl w:val="0"/>
          <w:numId w:val="75"/>
        </w:numPr>
        <w:spacing w:after="0" w:line="240" w:lineRule="auto"/>
        <w:rPr>
          <w:rFonts w:ascii="Verdana" w:hAnsi="Verdana"/>
          <w:sz w:val="20"/>
          <w:szCs w:val="20"/>
        </w:rPr>
      </w:pPr>
      <w:r w:rsidRPr="0061673D">
        <w:rPr>
          <w:rFonts w:ascii="Verdana" w:hAnsi="Verdana"/>
          <w:b/>
          <w:sz w:val="20"/>
          <w:szCs w:val="20"/>
        </w:rPr>
        <w:lastRenderedPageBreak/>
        <w:t>Describe how you will promote and monitor effective student-to-student contact.</w:t>
      </w:r>
    </w:p>
    <w:p w:rsidR="0085533A" w:rsidRDefault="0085533A" w:rsidP="0085533A">
      <w:pPr>
        <w:framePr w:w="9001" w:h="1336" w:hSpace="180" w:wrap="around" w:vAnchor="text" w:hAnchor="page" w:x="1816" w:y="7"/>
        <w:pBdr>
          <w:top w:val="single" w:sz="6" w:space="1" w:color="auto"/>
          <w:left w:val="single" w:sz="6" w:space="1" w:color="auto"/>
          <w:bottom w:val="single" w:sz="6" w:space="1" w:color="auto"/>
          <w:right w:val="single" w:sz="6" w:space="1" w:color="auto"/>
        </w:pBdr>
      </w:pPr>
    </w:p>
    <w:p w:rsidR="0085533A" w:rsidRDefault="0085533A" w:rsidP="0085533A">
      <w:pPr>
        <w:pStyle w:val="ListParagraph"/>
        <w:ind w:left="360"/>
        <w:rPr>
          <w:rFonts w:ascii="Verdana" w:hAnsi="Verdana"/>
          <w:sz w:val="20"/>
          <w:szCs w:val="20"/>
        </w:rPr>
      </w:pPr>
    </w:p>
    <w:p w:rsidR="0085533A" w:rsidRPr="0061673D" w:rsidRDefault="0085533A" w:rsidP="0085533A">
      <w:pPr>
        <w:pStyle w:val="ListParagraph"/>
        <w:numPr>
          <w:ilvl w:val="0"/>
          <w:numId w:val="75"/>
        </w:numPr>
        <w:spacing w:after="0" w:line="240" w:lineRule="auto"/>
        <w:rPr>
          <w:rFonts w:ascii="Verdana" w:hAnsi="Verdana"/>
          <w:sz w:val="20"/>
          <w:szCs w:val="20"/>
        </w:rPr>
      </w:pPr>
      <w:r w:rsidRPr="00102BD3">
        <w:rPr>
          <w:rFonts w:ascii="Verdana" w:hAnsi="Verdana"/>
          <w:b/>
          <w:sz w:val="20"/>
          <w:szCs w:val="20"/>
        </w:rPr>
        <w:t>Describe and give examples of how student learning will be evaluated.</w:t>
      </w:r>
    </w:p>
    <w:p w:rsidR="0085533A" w:rsidRDefault="0085533A" w:rsidP="0085533A">
      <w:pPr>
        <w:framePr w:w="9001" w:h="2746" w:hSpace="180" w:wrap="around" w:vAnchor="text" w:hAnchor="page" w:x="1816" w:y="2"/>
        <w:pBdr>
          <w:top w:val="single" w:sz="6" w:space="1" w:color="auto"/>
          <w:left w:val="single" w:sz="6" w:space="1" w:color="auto"/>
          <w:bottom w:val="single" w:sz="6" w:space="1" w:color="auto"/>
          <w:right w:val="single" w:sz="6" w:space="1" w:color="auto"/>
        </w:pBdr>
      </w:pPr>
    </w:p>
    <w:p w:rsidR="0085533A" w:rsidRDefault="0085533A" w:rsidP="0085533A">
      <w:pPr>
        <w:pStyle w:val="ListParagraph"/>
        <w:ind w:left="360"/>
        <w:rPr>
          <w:rFonts w:ascii="Verdana" w:hAnsi="Verdana"/>
          <w:sz w:val="20"/>
          <w:szCs w:val="20"/>
        </w:rPr>
      </w:pPr>
    </w:p>
    <w:p w:rsidR="0085533A" w:rsidRDefault="0085533A" w:rsidP="0085533A">
      <w:pPr>
        <w:pStyle w:val="ListParagraph"/>
        <w:numPr>
          <w:ilvl w:val="0"/>
          <w:numId w:val="75"/>
        </w:numPr>
        <w:spacing w:after="0" w:line="240" w:lineRule="auto"/>
        <w:rPr>
          <w:rFonts w:ascii="Verdana" w:hAnsi="Verdana"/>
          <w:sz w:val="20"/>
          <w:szCs w:val="20"/>
        </w:rPr>
      </w:pPr>
      <w:r>
        <w:rPr>
          <w:rFonts w:ascii="Verdana" w:hAnsi="Verdana"/>
          <w:b/>
          <w:sz w:val="20"/>
          <w:szCs w:val="20"/>
        </w:rPr>
        <w:t xml:space="preserve">Describe </w:t>
      </w:r>
      <w:r w:rsidRPr="00102BD3">
        <w:rPr>
          <w:rFonts w:ascii="Verdana" w:hAnsi="Verdana"/>
          <w:b/>
          <w:sz w:val="20"/>
          <w:szCs w:val="20"/>
        </w:rPr>
        <w:t>college resources that will be required by you and your students in each of the following areas:</w:t>
      </w:r>
      <w:r>
        <w:rPr>
          <w:rFonts w:ascii="Verdana" w:hAnsi="Verdana"/>
          <w:b/>
          <w:sz w:val="20"/>
          <w:szCs w:val="20"/>
        </w:rPr>
        <w:br/>
      </w:r>
      <w:r>
        <w:rPr>
          <w:rFonts w:ascii="Verdana" w:hAnsi="Verdana"/>
          <w:sz w:val="20"/>
          <w:szCs w:val="20"/>
        </w:rPr>
        <w:t xml:space="preserve"> 1. </w:t>
      </w:r>
      <w:r w:rsidRPr="00102BD3">
        <w:rPr>
          <w:rFonts w:ascii="Verdana" w:hAnsi="Verdana"/>
          <w:b/>
          <w:sz w:val="20"/>
          <w:szCs w:val="20"/>
        </w:rPr>
        <w:t xml:space="preserve">Facilities </w:t>
      </w:r>
      <w:r w:rsidRPr="0080607E">
        <w:rPr>
          <w:rFonts w:ascii="Verdana" w:hAnsi="Verdana"/>
          <w:sz w:val="20"/>
          <w:szCs w:val="20"/>
        </w:rPr>
        <w:t>(e.g., classroom for orientation sessions, exams, etc.)</w:t>
      </w:r>
    </w:p>
    <w:p w:rsidR="0085533A" w:rsidRDefault="0085533A" w:rsidP="0085533A">
      <w:pPr>
        <w:framePr w:w="9001" w:h="2386" w:hSpace="180" w:wrap="around" w:vAnchor="text" w:hAnchor="page" w:x="1816" w:y="2"/>
        <w:pBdr>
          <w:top w:val="single" w:sz="6" w:space="1" w:color="auto"/>
          <w:left w:val="single" w:sz="6" w:space="1" w:color="auto"/>
          <w:bottom w:val="single" w:sz="6" w:space="1" w:color="auto"/>
          <w:right w:val="single" w:sz="6" w:space="1" w:color="auto"/>
        </w:pBdr>
      </w:pPr>
    </w:p>
    <w:p w:rsidR="0085533A" w:rsidRDefault="0085533A" w:rsidP="0085533A">
      <w:pPr>
        <w:pStyle w:val="ListParagraph"/>
        <w:ind w:left="360"/>
        <w:rPr>
          <w:rFonts w:ascii="Verdana" w:hAnsi="Verdana"/>
          <w:sz w:val="20"/>
          <w:szCs w:val="20"/>
        </w:rPr>
      </w:pPr>
    </w:p>
    <w:p w:rsidR="0085533A" w:rsidRDefault="0085533A" w:rsidP="0085533A">
      <w:pPr>
        <w:pStyle w:val="ListParagraph"/>
        <w:spacing w:line="240" w:lineRule="auto"/>
        <w:ind w:left="360"/>
        <w:rPr>
          <w:rFonts w:ascii="Verdana" w:hAnsi="Verdana"/>
          <w:sz w:val="20"/>
          <w:szCs w:val="20"/>
        </w:rPr>
      </w:pPr>
      <w:r>
        <w:rPr>
          <w:rFonts w:ascii="Verdana" w:hAnsi="Verdana"/>
          <w:sz w:val="20"/>
          <w:szCs w:val="20"/>
        </w:rPr>
        <w:t xml:space="preserve"> 2. </w:t>
      </w:r>
      <w:r w:rsidRPr="00102BD3">
        <w:rPr>
          <w:rFonts w:ascii="Verdana" w:hAnsi="Verdana"/>
          <w:b/>
          <w:sz w:val="20"/>
          <w:szCs w:val="20"/>
        </w:rPr>
        <w:t>Technology</w:t>
      </w:r>
      <w:r w:rsidRPr="0080607E">
        <w:rPr>
          <w:rFonts w:ascii="Verdana" w:hAnsi="Verdana"/>
          <w:sz w:val="20"/>
          <w:szCs w:val="20"/>
        </w:rPr>
        <w:t xml:space="preserve"> (e.g., software, hardware, technical support, etc.)</w:t>
      </w:r>
    </w:p>
    <w:p w:rsidR="0085533A" w:rsidRDefault="0085533A" w:rsidP="0085533A">
      <w:pPr>
        <w:framePr w:w="9001" w:h="1756" w:hSpace="180" w:wrap="around" w:vAnchor="text" w:hAnchor="page" w:x="1816" w:y="1"/>
        <w:pBdr>
          <w:top w:val="single" w:sz="6" w:space="1" w:color="auto"/>
          <w:left w:val="single" w:sz="6" w:space="1" w:color="auto"/>
          <w:bottom w:val="single" w:sz="6" w:space="1" w:color="auto"/>
          <w:right w:val="single" w:sz="6" w:space="1" w:color="auto"/>
        </w:pBdr>
      </w:pPr>
    </w:p>
    <w:p w:rsidR="0085533A" w:rsidRDefault="0085533A" w:rsidP="0085533A">
      <w:pPr>
        <w:framePr w:w="9001" w:h="1756" w:hSpace="180" w:wrap="around" w:vAnchor="text" w:hAnchor="page" w:x="1816" w:y="1"/>
        <w:pBdr>
          <w:top w:val="single" w:sz="6" w:space="1" w:color="auto"/>
          <w:left w:val="single" w:sz="6" w:space="1" w:color="auto"/>
          <w:bottom w:val="single" w:sz="6" w:space="1" w:color="auto"/>
          <w:right w:val="single" w:sz="6" w:space="1" w:color="auto"/>
        </w:pBdr>
      </w:pPr>
    </w:p>
    <w:p w:rsidR="0085533A" w:rsidRDefault="0085533A" w:rsidP="0085533A">
      <w:pPr>
        <w:framePr w:w="9001" w:h="1756" w:hSpace="180" w:wrap="around" w:vAnchor="text" w:hAnchor="page" w:x="1816" w:y="1"/>
        <w:pBdr>
          <w:top w:val="single" w:sz="6" w:space="1" w:color="auto"/>
          <w:left w:val="single" w:sz="6" w:space="1" w:color="auto"/>
          <w:bottom w:val="single" w:sz="6" w:space="1" w:color="auto"/>
          <w:right w:val="single" w:sz="6" w:space="1" w:color="auto"/>
        </w:pBdr>
      </w:pPr>
    </w:p>
    <w:p w:rsidR="0085533A" w:rsidRDefault="0085533A" w:rsidP="0085533A">
      <w:pPr>
        <w:framePr w:w="9001" w:h="1756" w:hSpace="180" w:wrap="around" w:vAnchor="text" w:hAnchor="page" w:x="1816" w:y="1"/>
        <w:pBdr>
          <w:top w:val="single" w:sz="6" w:space="1" w:color="auto"/>
          <w:left w:val="single" w:sz="6" w:space="1" w:color="auto"/>
          <w:bottom w:val="single" w:sz="6" w:space="1" w:color="auto"/>
          <w:right w:val="single" w:sz="6" w:space="1" w:color="auto"/>
        </w:pBdr>
      </w:pPr>
    </w:p>
    <w:p w:rsidR="0085533A" w:rsidRDefault="0085533A" w:rsidP="0085533A">
      <w:pPr>
        <w:framePr w:w="9001" w:h="1756" w:hSpace="180" w:wrap="around" w:vAnchor="text" w:hAnchor="page" w:x="1816" w:y="1"/>
        <w:pBdr>
          <w:top w:val="single" w:sz="6" w:space="1" w:color="auto"/>
          <w:left w:val="single" w:sz="6" w:space="1" w:color="auto"/>
          <w:bottom w:val="single" w:sz="6" w:space="1" w:color="auto"/>
          <w:right w:val="single" w:sz="6" w:space="1" w:color="auto"/>
        </w:pBdr>
      </w:pPr>
    </w:p>
    <w:p w:rsidR="0085533A" w:rsidRDefault="0085533A" w:rsidP="0085533A">
      <w:pPr>
        <w:framePr w:w="9001" w:h="1756" w:hSpace="180" w:wrap="around" w:vAnchor="text" w:hAnchor="page" w:x="1816" w:y="1"/>
        <w:pBdr>
          <w:top w:val="single" w:sz="6" w:space="1" w:color="auto"/>
          <w:left w:val="single" w:sz="6" w:space="1" w:color="auto"/>
          <w:bottom w:val="single" w:sz="6" w:space="1" w:color="auto"/>
          <w:right w:val="single" w:sz="6" w:space="1" w:color="auto"/>
        </w:pBdr>
      </w:pPr>
    </w:p>
    <w:p w:rsidR="0085533A" w:rsidRDefault="0085533A" w:rsidP="0085533A">
      <w:pPr>
        <w:pStyle w:val="ListParagraph"/>
        <w:spacing w:line="240" w:lineRule="auto"/>
        <w:ind w:left="360"/>
        <w:rPr>
          <w:rFonts w:ascii="Verdana" w:hAnsi="Verdana"/>
          <w:sz w:val="20"/>
          <w:szCs w:val="20"/>
        </w:rPr>
      </w:pPr>
    </w:p>
    <w:p w:rsidR="0085533A" w:rsidRDefault="0085533A" w:rsidP="0085533A">
      <w:pPr>
        <w:rPr>
          <w:rFonts w:asciiTheme="majorHAnsi" w:eastAsiaTheme="majorEastAsia" w:hAnsiTheme="majorHAnsi" w:cstheme="majorBidi"/>
          <w:color w:val="953734" w:themeColor="accent2"/>
          <w:spacing w:val="5"/>
          <w:kern w:val="28"/>
          <w:sz w:val="52"/>
          <w:szCs w:val="52"/>
        </w:rPr>
      </w:pPr>
    </w:p>
    <w:p w:rsidR="0085533A" w:rsidRDefault="0085533A" w:rsidP="0085533A">
      <w:pPr>
        <w:pStyle w:val="ListParagraph"/>
        <w:ind w:left="360"/>
        <w:rPr>
          <w:rFonts w:ascii="Verdana" w:hAnsi="Verdana"/>
          <w:sz w:val="20"/>
          <w:szCs w:val="20"/>
        </w:rPr>
      </w:pPr>
      <w:r>
        <w:rPr>
          <w:rFonts w:ascii="Verdana" w:hAnsi="Verdana"/>
          <w:sz w:val="20"/>
          <w:szCs w:val="20"/>
        </w:rPr>
        <w:lastRenderedPageBreak/>
        <w:t xml:space="preserve">3. </w:t>
      </w:r>
      <w:r w:rsidRPr="00102BD3">
        <w:rPr>
          <w:rFonts w:ascii="Verdana" w:hAnsi="Verdana"/>
          <w:b/>
          <w:sz w:val="20"/>
          <w:szCs w:val="20"/>
        </w:rPr>
        <w:t>Student Support Services</w:t>
      </w:r>
      <w:r w:rsidRPr="0080607E">
        <w:rPr>
          <w:rFonts w:ascii="Verdana" w:hAnsi="Verdana"/>
          <w:sz w:val="20"/>
          <w:szCs w:val="20"/>
        </w:rPr>
        <w:t xml:space="preserve"> (e.g., online library services, counseling, tutoring, DSPS, </w:t>
      </w:r>
      <w:r>
        <w:rPr>
          <w:rFonts w:ascii="Verdana" w:hAnsi="Verdana"/>
          <w:sz w:val="20"/>
          <w:szCs w:val="20"/>
        </w:rPr>
        <w:t xml:space="preserve">testing center, </w:t>
      </w:r>
      <w:r w:rsidRPr="0080607E">
        <w:rPr>
          <w:rFonts w:ascii="Verdana" w:hAnsi="Verdana"/>
          <w:sz w:val="20"/>
          <w:szCs w:val="20"/>
        </w:rPr>
        <w:t>etc.)</w:t>
      </w:r>
    </w:p>
    <w:p w:rsidR="0085533A" w:rsidRDefault="00311349" w:rsidP="0085533A">
      <w:r>
        <w:rPr>
          <w:noProof/>
          <w:lang w:eastAsia="zh-TW"/>
        </w:rPr>
        <w:pict>
          <v:shape id="_x0000_s1195" type="#_x0000_t202" style="position:absolute;margin-left:0;margin-top:0;width:450.15pt;height:162.05pt;z-index:251730944;mso-position-horizontal:center;mso-width-relative:margin;mso-height-relative:margin">
            <v:textbox style="mso-next-textbox:#_x0000_s1195">
              <w:txbxContent>
                <w:p w:rsidR="00BF4AA3" w:rsidRDefault="00BF4AA3"/>
                <w:p w:rsidR="00BF4AA3" w:rsidRDefault="00BF4AA3"/>
                <w:p w:rsidR="00BF4AA3" w:rsidRDefault="00BF4AA3"/>
                <w:p w:rsidR="00BF4AA3" w:rsidRDefault="00BF4AA3"/>
                <w:p w:rsidR="00BF4AA3" w:rsidRDefault="00BF4AA3"/>
                <w:p w:rsidR="00BF4AA3" w:rsidRDefault="00BF4AA3"/>
                <w:p w:rsidR="00BF4AA3" w:rsidRDefault="00BF4AA3"/>
              </w:txbxContent>
            </v:textbox>
          </v:shape>
        </w:pict>
      </w:r>
    </w:p>
    <w:p w:rsidR="0085533A" w:rsidRDefault="0085533A" w:rsidP="0085533A">
      <w:pPr>
        <w:pStyle w:val="ListParagraph"/>
        <w:ind w:left="360"/>
        <w:rPr>
          <w:rFonts w:ascii="Verdana" w:hAnsi="Verdana"/>
          <w:sz w:val="20"/>
          <w:szCs w:val="20"/>
        </w:rPr>
      </w:pPr>
    </w:p>
    <w:p w:rsidR="0085533A" w:rsidRDefault="0085533A" w:rsidP="0085533A">
      <w:pPr>
        <w:pStyle w:val="ListParagraph"/>
        <w:ind w:left="360"/>
        <w:rPr>
          <w:rFonts w:ascii="Verdana" w:hAnsi="Verdana"/>
          <w:sz w:val="20"/>
          <w:szCs w:val="20"/>
        </w:rPr>
      </w:pPr>
    </w:p>
    <w:p w:rsidR="0085533A" w:rsidRDefault="0085533A" w:rsidP="0085533A">
      <w:pPr>
        <w:pStyle w:val="ListParagraph"/>
        <w:ind w:left="360"/>
        <w:rPr>
          <w:rFonts w:ascii="Verdana" w:hAnsi="Verdana"/>
          <w:sz w:val="20"/>
          <w:szCs w:val="20"/>
        </w:rPr>
      </w:pPr>
    </w:p>
    <w:p w:rsidR="0085533A" w:rsidRDefault="0085533A" w:rsidP="0085533A">
      <w:pPr>
        <w:pStyle w:val="ListParagraph"/>
        <w:ind w:left="360"/>
        <w:rPr>
          <w:rFonts w:ascii="Verdana" w:hAnsi="Verdana"/>
          <w:sz w:val="20"/>
          <w:szCs w:val="20"/>
        </w:rPr>
      </w:pPr>
    </w:p>
    <w:p w:rsidR="0085533A" w:rsidRDefault="0085533A" w:rsidP="0085533A">
      <w:pPr>
        <w:pStyle w:val="ListParagraph"/>
        <w:ind w:left="360"/>
        <w:rPr>
          <w:rFonts w:ascii="Verdana" w:hAnsi="Verdana"/>
          <w:sz w:val="20"/>
          <w:szCs w:val="20"/>
        </w:rPr>
      </w:pPr>
    </w:p>
    <w:p w:rsidR="0085533A" w:rsidRDefault="0085533A" w:rsidP="0085533A">
      <w:pPr>
        <w:pStyle w:val="ListParagraph"/>
        <w:ind w:left="360"/>
        <w:rPr>
          <w:rFonts w:ascii="Verdana" w:hAnsi="Verdana"/>
          <w:sz w:val="20"/>
          <w:szCs w:val="20"/>
        </w:rPr>
      </w:pPr>
    </w:p>
    <w:p w:rsidR="0085533A" w:rsidRDefault="0085533A" w:rsidP="0085533A">
      <w:pPr>
        <w:pStyle w:val="ListParagraph"/>
        <w:ind w:left="360"/>
        <w:rPr>
          <w:rFonts w:ascii="Verdana" w:hAnsi="Verdana"/>
          <w:sz w:val="20"/>
          <w:szCs w:val="20"/>
        </w:rPr>
      </w:pPr>
    </w:p>
    <w:p w:rsidR="0085533A" w:rsidRDefault="0085533A" w:rsidP="0085533A">
      <w:pPr>
        <w:pStyle w:val="ListParagraph"/>
        <w:ind w:left="360"/>
        <w:rPr>
          <w:rFonts w:ascii="Verdana" w:hAnsi="Verdana"/>
          <w:sz w:val="20"/>
          <w:szCs w:val="20"/>
        </w:rPr>
      </w:pPr>
    </w:p>
    <w:p w:rsidR="0085533A" w:rsidRDefault="0085533A" w:rsidP="0085533A">
      <w:pPr>
        <w:pStyle w:val="ListParagraph"/>
        <w:ind w:left="360"/>
        <w:rPr>
          <w:rFonts w:ascii="Verdana" w:hAnsi="Verdana"/>
          <w:sz w:val="20"/>
          <w:szCs w:val="20"/>
        </w:rPr>
      </w:pPr>
    </w:p>
    <w:p w:rsidR="0085533A" w:rsidRDefault="0085533A" w:rsidP="0085533A">
      <w:pPr>
        <w:pStyle w:val="ListParagraph"/>
        <w:ind w:left="360"/>
        <w:rPr>
          <w:rFonts w:ascii="Verdana" w:hAnsi="Verdana"/>
          <w:sz w:val="20"/>
          <w:szCs w:val="20"/>
        </w:rPr>
      </w:pPr>
    </w:p>
    <w:p w:rsidR="0085533A" w:rsidRDefault="0085533A" w:rsidP="0085533A">
      <w:pPr>
        <w:pStyle w:val="ListParagraph"/>
        <w:ind w:left="360"/>
        <w:rPr>
          <w:rFonts w:ascii="Verdana" w:hAnsi="Verdana"/>
          <w:sz w:val="20"/>
          <w:szCs w:val="20"/>
        </w:rPr>
      </w:pPr>
    </w:p>
    <w:p w:rsidR="0085533A" w:rsidRPr="00887EBE" w:rsidRDefault="0085533A" w:rsidP="0085533A">
      <w:pPr>
        <w:pStyle w:val="ListParagraph"/>
        <w:numPr>
          <w:ilvl w:val="0"/>
          <w:numId w:val="75"/>
        </w:numPr>
        <w:spacing w:after="0" w:line="240" w:lineRule="auto"/>
        <w:rPr>
          <w:rFonts w:ascii="Verdana" w:hAnsi="Verdana"/>
          <w:sz w:val="20"/>
          <w:szCs w:val="20"/>
        </w:rPr>
      </w:pPr>
      <w:r w:rsidRPr="00102BD3">
        <w:rPr>
          <w:rFonts w:ascii="Verdana" w:hAnsi="Verdana"/>
          <w:b/>
          <w:sz w:val="20"/>
          <w:szCs w:val="20"/>
        </w:rPr>
        <w:t>Will you be using any of the following technologies for instruction?</w:t>
      </w:r>
    </w:p>
    <w:p w:rsidR="0085533A" w:rsidRPr="00887EBE" w:rsidRDefault="00311349" w:rsidP="0085533A">
      <w:pPr>
        <w:pStyle w:val="ListParagraph"/>
        <w:ind w:left="360"/>
      </w:pPr>
      <w:r>
        <w:rPr>
          <w:b/>
        </w:rPr>
        <w:object w:dxaOrig="225" w:dyaOrig="225">
          <v:shape id="_x0000_i1092" type="#_x0000_t75" style="width:12.3pt;height:20.85pt" o:ole="">
            <v:imagedata r:id="rId59" o:title=""/>
          </v:shape>
          <w:control r:id="rId60" w:name="CheckBox132" w:shapeid="_x0000_i1092"/>
        </w:object>
      </w:r>
      <w:r w:rsidR="0085533A" w:rsidRPr="00887EBE">
        <w:t>Multimedia (streaming video, audio)</w:t>
      </w:r>
    </w:p>
    <w:p w:rsidR="0085533A" w:rsidRPr="00887EBE" w:rsidRDefault="00311349" w:rsidP="0085533A">
      <w:pPr>
        <w:pStyle w:val="ListParagraph"/>
        <w:ind w:left="360"/>
      </w:pPr>
      <w:r w:rsidRPr="00887EBE">
        <w:object w:dxaOrig="225" w:dyaOrig="225">
          <v:shape id="_x0000_i1094" type="#_x0000_t75" style="width:12.3pt;height:20.85pt" o:ole="">
            <v:imagedata r:id="rId61" o:title=""/>
          </v:shape>
          <w:control r:id="rId62" w:name="CheckBox1112" w:shapeid="_x0000_i1094"/>
        </w:object>
      </w:r>
      <w:r w:rsidR="0085533A" w:rsidRPr="00887EBE">
        <w:t>Flash</w:t>
      </w:r>
    </w:p>
    <w:p w:rsidR="0085533A" w:rsidRDefault="00311349" w:rsidP="0085533A">
      <w:pPr>
        <w:pStyle w:val="ListParagraph"/>
        <w:ind w:left="360"/>
      </w:pPr>
      <w:r w:rsidRPr="00887EBE">
        <w:object w:dxaOrig="225" w:dyaOrig="225">
          <v:shape id="_x0000_i1096" type="#_x0000_t75" style="width:12.3pt;height:20.85pt" o:ole="">
            <v:imagedata r:id="rId63" o:title=""/>
          </v:shape>
          <w:control r:id="rId64" w:name="CheckBox1212" w:shapeid="_x0000_i1096"/>
        </w:object>
      </w:r>
      <w:r w:rsidR="0085533A" w:rsidRPr="00887EBE">
        <w:t>Timed Responses</w:t>
      </w:r>
    </w:p>
    <w:p w:rsidR="0085533A" w:rsidRPr="00887EBE" w:rsidRDefault="00311349" w:rsidP="0085533A">
      <w:pPr>
        <w:pStyle w:val="ListParagraph"/>
        <w:ind w:left="360"/>
      </w:pPr>
      <w:r>
        <w:rPr>
          <w:b/>
        </w:rPr>
        <w:object w:dxaOrig="225" w:dyaOrig="225">
          <v:shape id="_x0000_i1098" type="#_x0000_t75" style="width:12.3pt;height:20.85pt" o:ole="">
            <v:imagedata r:id="rId65" o:title=""/>
          </v:shape>
          <w:control r:id="rId66" w:name="CheckBox1311" w:shapeid="_x0000_i1098"/>
        </w:object>
      </w:r>
      <w:r w:rsidR="0085533A">
        <w:t>Third-party software</w:t>
      </w:r>
    </w:p>
    <w:p w:rsidR="0085533A" w:rsidRPr="00887EBE" w:rsidRDefault="00311349" w:rsidP="0085533A">
      <w:pPr>
        <w:pStyle w:val="ListParagraph"/>
        <w:ind w:left="360"/>
      </w:pPr>
      <w:r w:rsidRPr="00887EBE">
        <w:object w:dxaOrig="225" w:dyaOrig="225">
          <v:shape id="_x0000_i1100" type="#_x0000_t75" style="width:12.3pt;height:20.85pt" o:ole="">
            <v:imagedata r:id="rId67" o:title=""/>
          </v:shape>
          <w:control r:id="rId68" w:name="CheckBox11111" w:shapeid="_x0000_i1100"/>
        </w:object>
      </w:r>
      <w:proofErr w:type="gramStart"/>
      <w:r w:rsidR="0085533A">
        <w:t>Images (JPEG, GIF, etc.)</w:t>
      </w:r>
      <w:proofErr w:type="gramEnd"/>
    </w:p>
    <w:p w:rsidR="0085533A" w:rsidRPr="00887EBE" w:rsidRDefault="00311349" w:rsidP="0085533A">
      <w:pPr>
        <w:pStyle w:val="ListParagraph"/>
        <w:ind w:left="360"/>
        <w:rPr>
          <w:rFonts w:ascii="Verdana" w:hAnsi="Verdana"/>
          <w:sz w:val="20"/>
          <w:szCs w:val="20"/>
        </w:rPr>
      </w:pPr>
      <w:r w:rsidRPr="00887EBE">
        <w:object w:dxaOrig="225" w:dyaOrig="225">
          <v:shape id="_x0000_i1102" type="#_x0000_t75" style="width:12.3pt;height:20.85pt" o:ole="">
            <v:imagedata r:id="rId69" o:title=""/>
          </v:shape>
          <w:control r:id="rId70" w:name="CheckBox12111" w:shapeid="_x0000_i1102"/>
        </w:object>
      </w:r>
      <w:proofErr w:type="gramStart"/>
      <w:r w:rsidR="0085533A">
        <w:t xml:space="preserve">Other </w:t>
      </w:r>
      <w:r w:rsidR="0085533A">
        <w:rPr>
          <w:b/>
        </w:rPr>
        <w:t xml:space="preserve"> </w:t>
      </w:r>
      <w:proofErr w:type="gramEnd"/>
      <w:sdt>
        <w:sdtPr>
          <w:rPr>
            <w:b/>
          </w:rPr>
          <w:id w:val="598045"/>
          <w:placeholder>
            <w:docPart w:val="5FBFB4C6F0D947CC9FE4B315C66C6C83"/>
          </w:placeholder>
          <w:showingPlcHdr/>
        </w:sdtPr>
        <w:sdtContent>
          <w:r w:rsidR="0085533A" w:rsidRPr="005E0EEE">
            <w:rPr>
              <w:rStyle w:val="PlaceholderText"/>
            </w:rPr>
            <w:t>Click here to enter text.</w:t>
          </w:r>
        </w:sdtContent>
      </w:sdt>
    </w:p>
    <w:p w:rsidR="0085533A" w:rsidRDefault="0085533A" w:rsidP="0085533A">
      <w:pPr>
        <w:pStyle w:val="ListParagraph"/>
        <w:ind w:left="360"/>
        <w:rPr>
          <w:rFonts w:ascii="Verdana" w:hAnsi="Verdana"/>
          <w:sz w:val="20"/>
          <w:szCs w:val="20"/>
        </w:rPr>
      </w:pPr>
    </w:p>
    <w:p w:rsidR="0085533A" w:rsidRDefault="0085533A" w:rsidP="0085533A">
      <w:pPr>
        <w:pStyle w:val="ListParagraph"/>
        <w:ind w:left="360"/>
        <w:rPr>
          <w:rFonts w:ascii="Verdana" w:hAnsi="Verdana"/>
          <w:sz w:val="20"/>
          <w:szCs w:val="20"/>
        </w:rPr>
      </w:pPr>
      <w:r w:rsidRPr="0080607E">
        <w:rPr>
          <w:rFonts w:ascii="Verdana" w:hAnsi="Verdana"/>
          <w:sz w:val="20"/>
          <w:szCs w:val="20"/>
        </w:rPr>
        <w:t>If any of the boxes above are checked, how will you ensure that instruction is accessible to students with disabilities?</w:t>
      </w:r>
    </w:p>
    <w:p w:rsidR="0085533A" w:rsidRDefault="0085533A" w:rsidP="0085533A">
      <w:pPr>
        <w:framePr w:w="9001" w:h="1951" w:hSpace="180" w:wrap="around" w:vAnchor="text" w:hAnchor="page" w:x="1816" w:y="7"/>
        <w:pBdr>
          <w:top w:val="single" w:sz="6" w:space="1" w:color="auto"/>
          <w:left w:val="single" w:sz="6" w:space="1" w:color="auto"/>
          <w:bottom w:val="single" w:sz="6" w:space="1" w:color="auto"/>
          <w:right w:val="single" w:sz="6" w:space="1" w:color="auto"/>
        </w:pBdr>
      </w:pPr>
    </w:p>
    <w:p w:rsidR="0085533A" w:rsidRPr="00887EBE" w:rsidRDefault="0085533A" w:rsidP="0085533A">
      <w:pPr>
        <w:pStyle w:val="ListParagraph"/>
        <w:ind w:left="360"/>
        <w:rPr>
          <w:rFonts w:ascii="Verdana" w:hAnsi="Verdana"/>
          <w:sz w:val="20"/>
          <w:szCs w:val="20"/>
        </w:rPr>
      </w:pPr>
    </w:p>
    <w:p w:rsidR="0085533A" w:rsidRDefault="0085533A" w:rsidP="0085533A">
      <w:pPr>
        <w:pStyle w:val="ListParagraph"/>
        <w:ind w:left="360"/>
        <w:rPr>
          <w:rFonts w:ascii="Verdana" w:hAnsi="Verdana"/>
          <w:sz w:val="20"/>
          <w:szCs w:val="20"/>
        </w:rPr>
      </w:pPr>
    </w:p>
    <w:p w:rsidR="0085533A" w:rsidRDefault="0085533A" w:rsidP="0085533A">
      <w:pPr>
        <w:rPr>
          <w:rFonts w:asciiTheme="majorHAnsi" w:eastAsiaTheme="majorEastAsia" w:hAnsiTheme="majorHAnsi" w:cstheme="majorBidi"/>
          <w:color w:val="953734" w:themeColor="accent2"/>
          <w:spacing w:val="5"/>
          <w:kern w:val="28"/>
          <w:sz w:val="52"/>
          <w:szCs w:val="52"/>
        </w:rPr>
      </w:pPr>
    </w:p>
    <w:p w:rsidR="0085533A" w:rsidRDefault="0085533A" w:rsidP="0085533A">
      <w:pPr>
        <w:rPr>
          <w:rFonts w:asciiTheme="majorHAnsi" w:eastAsiaTheme="majorEastAsia" w:hAnsiTheme="majorHAnsi" w:cstheme="majorBidi"/>
          <w:color w:val="953734" w:themeColor="accent2"/>
          <w:spacing w:val="5"/>
          <w:kern w:val="28"/>
          <w:sz w:val="52"/>
          <w:szCs w:val="52"/>
        </w:rPr>
      </w:pPr>
    </w:p>
    <w:p w:rsidR="0085533A" w:rsidRPr="007578ED" w:rsidRDefault="0085533A" w:rsidP="009E6071">
      <w:pPr>
        <w:jc w:val="right"/>
        <w:rPr>
          <w:rFonts w:asciiTheme="majorHAnsi" w:eastAsiaTheme="majorEastAsia" w:hAnsiTheme="majorHAnsi" w:cstheme="majorBidi"/>
          <w:i/>
          <w:spacing w:val="5"/>
          <w:kern w:val="28"/>
          <w:sz w:val="16"/>
          <w:szCs w:val="16"/>
        </w:rPr>
      </w:pPr>
      <w:r w:rsidRPr="007578ED">
        <w:rPr>
          <w:rFonts w:asciiTheme="majorHAnsi" w:eastAsiaTheme="majorEastAsia" w:hAnsiTheme="majorHAnsi" w:cstheme="majorBidi"/>
          <w:i/>
          <w:spacing w:val="5"/>
          <w:kern w:val="28"/>
          <w:sz w:val="16"/>
          <w:szCs w:val="16"/>
        </w:rPr>
        <w:t>Approved February 2014</w:t>
      </w:r>
    </w:p>
    <w:p w:rsidR="0085533A" w:rsidRPr="0085533A" w:rsidRDefault="0085533A" w:rsidP="0085533A">
      <w:pPr>
        <w:autoSpaceDE w:val="0"/>
        <w:autoSpaceDN w:val="0"/>
        <w:adjustRightInd w:val="0"/>
        <w:spacing w:after="0" w:line="240" w:lineRule="auto"/>
        <w:rPr>
          <w:rFonts w:ascii="Calibri" w:hAnsi="Calibri" w:cs="Calibri"/>
          <w:color w:val="000000"/>
          <w:sz w:val="24"/>
          <w:szCs w:val="24"/>
        </w:rPr>
      </w:pPr>
    </w:p>
    <w:p w:rsidR="0085533A" w:rsidRPr="001C6E5E" w:rsidRDefault="0085533A" w:rsidP="0085533A">
      <w:pPr>
        <w:autoSpaceDE w:val="0"/>
        <w:autoSpaceDN w:val="0"/>
        <w:adjustRightInd w:val="0"/>
        <w:spacing w:after="0" w:line="240" w:lineRule="auto"/>
        <w:rPr>
          <w:rFonts w:ascii="Calibri" w:hAnsi="Calibri" w:cs="Calibri"/>
          <w:color w:val="000000"/>
          <w:sz w:val="28"/>
          <w:szCs w:val="28"/>
        </w:rPr>
      </w:pPr>
      <w:r w:rsidRPr="0085533A">
        <w:rPr>
          <w:rFonts w:ascii="Calibri" w:hAnsi="Calibri" w:cs="Calibri"/>
          <w:color w:val="000000"/>
          <w:sz w:val="24"/>
          <w:szCs w:val="24"/>
        </w:rPr>
        <w:lastRenderedPageBreak/>
        <w:t xml:space="preserve"> </w:t>
      </w:r>
      <w:r w:rsidRPr="001C6E5E">
        <w:rPr>
          <w:rFonts w:ascii="Calibri" w:hAnsi="Calibri" w:cs="Calibri"/>
          <w:b/>
          <w:bCs/>
          <w:color w:val="000000"/>
          <w:sz w:val="28"/>
          <w:szCs w:val="28"/>
        </w:rPr>
        <w:t xml:space="preserve">ONLINE LEARNING ADDENDUM (SAMPLE) </w:t>
      </w:r>
    </w:p>
    <w:p w:rsidR="0085533A" w:rsidRPr="001C6E5E" w:rsidRDefault="0085533A" w:rsidP="0085533A">
      <w:pPr>
        <w:autoSpaceDE w:val="0"/>
        <w:autoSpaceDN w:val="0"/>
        <w:adjustRightInd w:val="0"/>
        <w:spacing w:after="0" w:line="240" w:lineRule="auto"/>
        <w:rPr>
          <w:rFonts w:ascii="Calibri" w:hAnsi="Calibri" w:cs="Calibri"/>
          <w:color w:val="000000"/>
        </w:rPr>
      </w:pPr>
      <w:r w:rsidRPr="001C6E5E">
        <w:rPr>
          <w:rFonts w:ascii="Calibri" w:hAnsi="Calibri" w:cs="Calibri"/>
          <w:b/>
          <w:bCs/>
          <w:color w:val="000000"/>
        </w:rPr>
        <w:t xml:space="preserve">SANTA ANA COLLEGE </w:t>
      </w:r>
    </w:p>
    <w:p w:rsidR="0085533A" w:rsidRPr="001C6E5E" w:rsidRDefault="0085533A" w:rsidP="0085533A">
      <w:pPr>
        <w:autoSpaceDE w:val="0"/>
        <w:autoSpaceDN w:val="0"/>
        <w:adjustRightInd w:val="0"/>
        <w:spacing w:after="0" w:line="240" w:lineRule="auto"/>
        <w:rPr>
          <w:rFonts w:ascii="Calibri" w:hAnsi="Calibri" w:cs="Calibri"/>
          <w:color w:val="000000"/>
        </w:rPr>
      </w:pPr>
      <w:r w:rsidRPr="001C6E5E">
        <w:rPr>
          <w:rFonts w:ascii="Calibri" w:hAnsi="Calibri" w:cs="Calibri"/>
          <w:b/>
          <w:bCs/>
          <w:color w:val="000000"/>
        </w:rPr>
        <w:t xml:space="preserve">Course: </w:t>
      </w:r>
      <w:r w:rsidRPr="001C6E5E">
        <w:rPr>
          <w:rFonts w:ascii="Calibri" w:hAnsi="Calibri" w:cs="Calibri"/>
          <w:color w:val="000000"/>
        </w:rPr>
        <w:t xml:space="preserve">BUS150 </w:t>
      </w:r>
      <w:bookmarkStart w:id="331" w:name="Onlinelearningaddendum"/>
      <w:bookmarkEnd w:id="331"/>
    </w:p>
    <w:p w:rsidR="0085533A" w:rsidRPr="001C6E5E" w:rsidRDefault="0085533A" w:rsidP="0085533A">
      <w:pPr>
        <w:autoSpaceDE w:val="0"/>
        <w:autoSpaceDN w:val="0"/>
        <w:adjustRightInd w:val="0"/>
        <w:spacing w:after="0" w:line="240" w:lineRule="auto"/>
        <w:rPr>
          <w:rFonts w:ascii="Calibri" w:hAnsi="Calibri" w:cs="Calibri"/>
          <w:color w:val="000000"/>
        </w:rPr>
      </w:pPr>
      <w:r w:rsidRPr="001C6E5E">
        <w:rPr>
          <w:rFonts w:ascii="Calibri" w:hAnsi="Calibri" w:cs="Calibri"/>
          <w:b/>
          <w:bCs/>
          <w:color w:val="000000"/>
        </w:rPr>
        <w:t xml:space="preserve">Title: </w:t>
      </w:r>
      <w:r w:rsidRPr="001C6E5E">
        <w:rPr>
          <w:rFonts w:ascii="Calibri" w:hAnsi="Calibri" w:cs="Calibri"/>
          <w:color w:val="000000"/>
        </w:rPr>
        <w:t xml:space="preserve">Introduction to Information Systems and Applications </w:t>
      </w:r>
    </w:p>
    <w:p w:rsidR="0085533A" w:rsidRPr="001C6E5E" w:rsidRDefault="0085533A" w:rsidP="0085533A">
      <w:pPr>
        <w:autoSpaceDE w:val="0"/>
        <w:autoSpaceDN w:val="0"/>
        <w:adjustRightInd w:val="0"/>
        <w:spacing w:after="0" w:line="240" w:lineRule="auto"/>
        <w:rPr>
          <w:rFonts w:ascii="Calibri" w:hAnsi="Calibri" w:cs="Calibri"/>
          <w:color w:val="000000"/>
        </w:rPr>
      </w:pPr>
      <w:r w:rsidRPr="001C6E5E">
        <w:rPr>
          <w:rFonts w:ascii="Calibri" w:hAnsi="Calibri" w:cs="Calibri"/>
          <w:b/>
          <w:bCs/>
          <w:color w:val="000000"/>
        </w:rPr>
        <w:t xml:space="preserve">Date: </w:t>
      </w:r>
      <w:r w:rsidRPr="001C6E5E">
        <w:rPr>
          <w:rFonts w:ascii="Calibri" w:hAnsi="Calibri" w:cs="Calibri"/>
          <w:color w:val="000000"/>
        </w:rPr>
        <w:t xml:space="preserve">1/13/2014 </w:t>
      </w:r>
    </w:p>
    <w:p w:rsidR="0085533A" w:rsidRPr="0085533A" w:rsidRDefault="0085533A" w:rsidP="0085533A">
      <w:pPr>
        <w:autoSpaceDE w:val="0"/>
        <w:autoSpaceDN w:val="0"/>
        <w:adjustRightInd w:val="0"/>
        <w:spacing w:after="0" w:line="240" w:lineRule="auto"/>
        <w:rPr>
          <w:rFonts w:ascii="Calibri" w:hAnsi="Calibri" w:cs="Calibri"/>
          <w:color w:val="000000"/>
        </w:rPr>
      </w:pPr>
      <w:r w:rsidRPr="001C6E5E">
        <w:rPr>
          <w:rFonts w:ascii="Calibri" w:hAnsi="Calibri" w:cs="Calibri"/>
          <w:b/>
          <w:bCs/>
          <w:color w:val="000000"/>
        </w:rPr>
        <w:t xml:space="preserve">1. Type of delivery (Check all that </w:t>
      </w:r>
      <w:proofErr w:type="gramStart"/>
      <w:r w:rsidRPr="001C6E5E">
        <w:rPr>
          <w:rFonts w:ascii="Calibri" w:hAnsi="Calibri" w:cs="Calibri"/>
          <w:b/>
          <w:bCs/>
          <w:color w:val="000000"/>
        </w:rPr>
        <w:t>apply</w:t>
      </w:r>
      <w:proofErr w:type="gramEnd"/>
      <w:r w:rsidRPr="001C6E5E">
        <w:rPr>
          <w:rFonts w:ascii="Calibri" w:hAnsi="Calibri" w:cs="Calibri"/>
          <w:b/>
          <w:bCs/>
          <w:color w:val="000000"/>
        </w:rPr>
        <w:t>):</w:t>
      </w:r>
      <w:r w:rsidRPr="0085533A">
        <w:rPr>
          <w:rFonts w:ascii="Calibri" w:hAnsi="Calibri" w:cs="Calibri"/>
          <w:b/>
          <w:bCs/>
          <w:color w:val="000000"/>
        </w:rPr>
        <w:t xml:space="preserve"> </w:t>
      </w:r>
    </w:p>
    <w:p w:rsidR="0085533A" w:rsidRPr="0085533A" w:rsidRDefault="0085533A" w:rsidP="0085533A">
      <w:pPr>
        <w:autoSpaceDE w:val="0"/>
        <w:autoSpaceDN w:val="0"/>
        <w:adjustRightInd w:val="0"/>
        <w:spacing w:after="0" w:line="240" w:lineRule="auto"/>
        <w:rPr>
          <w:rFonts w:ascii="Calibri" w:hAnsi="Calibri" w:cs="Calibri"/>
          <w:color w:val="000000"/>
        </w:rPr>
      </w:pPr>
    </w:p>
    <w:p w:rsidR="0085533A" w:rsidRPr="0085533A" w:rsidRDefault="0085533A" w:rsidP="0085533A">
      <w:pPr>
        <w:autoSpaceDE w:val="0"/>
        <w:autoSpaceDN w:val="0"/>
        <w:adjustRightInd w:val="0"/>
        <w:spacing w:after="0" w:line="240" w:lineRule="auto"/>
        <w:rPr>
          <w:rFonts w:ascii="Calibri" w:hAnsi="Calibri" w:cs="Calibri"/>
          <w:color w:val="000000"/>
        </w:rPr>
      </w:pPr>
      <w:r w:rsidRPr="0085533A">
        <w:rPr>
          <w:rFonts w:ascii="Calibri" w:hAnsi="Calibri" w:cs="Calibri"/>
          <w:b/>
          <w:bCs/>
          <w:color w:val="000000"/>
        </w:rPr>
        <w:t xml:space="preserve">Online Hybrid </w:t>
      </w:r>
    </w:p>
    <w:p w:rsidR="0085533A" w:rsidRPr="0085533A" w:rsidRDefault="0085533A" w:rsidP="0085533A">
      <w:pPr>
        <w:autoSpaceDE w:val="0"/>
        <w:autoSpaceDN w:val="0"/>
        <w:adjustRightInd w:val="0"/>
        <w:spacing w:after="0" w:line="240" w:lineRule="auto"/>
        <w:rPr>
          <w:rFonts w:ascii="Calibri" w:hAnsi="Calibri" w:cs="Calibri"/>
          <w:color w:val="000000"/>
        </w:rPr>
      </w:pPr>
      <w:r w:rsidRPr="0085533A">
        <w:rPr>
          <w:rFonts w:ascii="Calibri" w:hAnsi="Calibri" w:cs="Calibri"/>
          <w:b/>
          <w:bCs/>
          <w:color w:val="000000"/>
        </w:rPr>
        <w:t xml:space="preserve">100% Online </w:t>
      </w:r>
    </w:p>
    <w:p w:rsidR="0085533A" w:rsidRPr="0085533A" w:rsidRDefault="0085533A" w:rsidP="0085533A">
      <w:pPr>
        <w:autoSpaceDE w:val="0"/>
        <w:autoSpaceDN w:val="0"/>
        <w:adjustRightInd w:val="0"/>
        <w:spacing w:after="0" w:line="240" w:lineRule="auto"/>
        <w:rPr>
          <w:rFonts w:ascii="Calibri" w:hAnsi="Calibri" w:cs="Calibri"/>
          <w:color w:val="000000"/>
        </w:rPr>
      </w:pPr>
      <w:proofErr w:type="gramStart"/>
      <w:r w:rsidRPr="0085533A">
        <w:rPr>
          <w:rFonts w:ascii="Calibri" w:hAnsi="Calibri" w:cs="Calibri"/>
          <w:b/>
          <w:bCs/>
          <w:color w:val="000000"/>
        </w:rPr>
        <w:t xml:space="preserve">Other </w:t>
      </w:r>
      <w:r w:rsidRPr="0085533A">
        <w:rPr>
          <w:rFonts w:ascii="Calibri" w:hAnsi="Calibri" w:cs="Calibri"/>
          <w:color w:val="000000"/>
        </w:rPr>
        <w:t>Click here to enter text.</w:t>
      </w:r>
      <w:proofErr w:type="gramEnd"/>
      <w:r w:rsidRPr="0085533A">
        <w:rPr>
          <w:rFonts w:ascii="Calibri" w:hAnsi="Calibri" w:cs="Calibri"/>
          <w:color w:val="000000"/>
        </w:rPr>
        <w:t xml:space="preserve"> </w:t>
      </w:r>
    </w:p>
    <w:p w:rsidR="0085533A" w:rsidRPr="0085533A" w:rsidRDefault="0085533A" w:rsidP="0085533A">
      <w:pPr>
        <w:autoSpaceDE w:val="0"/>
        <w:autoSpaceDN w:val="0"/>
        <w:adjustRightInd w:val="0"/>
        <w:spacing w:after="0" w:line="240" w:lineRule="auto"/>
        <w:rPr>
          <w:rFonts w:ascii="Verdana" w:hAnsi="Verdana" w:cs="Verdana"/>
          <w:color w:val="000000"/>
          <w:sz w:val="20"/>
          <w:szCs w:val="20"/>
        </w:rPr>
      </w:pPr>
      <w:r w:rsidRPr="0085533A">
        <w:rPr>
          <w:rFonts w:ascii="Calibri" w:hAnsi="Calibri" w:cs="Calibri"/>
          <w:b/>
          <w:bCs/>
          <w:color w:val="000000"/>
        </w:rPr>
        <w:t xml:space="preserve">2. </w:t>
      </w:r>
      <w:r w:rsidRPr="0085533A">
        <w:rPr>
          <w:rFonts w:ascii="Verdana" w:hAnsi="Verdana" w:cs="Verdana"/>
          <w:b/>
          <w:bCs/>
          <w:color w:val="000000"/>
          <w:sz w:val="20"/>
          <w:szCs w:val="20"/>
        </w:rPr>
        <w:t xml:space="preserve">How will the methods of instruction used in the face-to-face mode of this course be adapted for the distance learning mode? </w:t>
      </w:r>
      <w:r w:rsidRPr="0085533A">
        <w:rPr>
          <w:rFonts w:ascii="Verdana" w:hAnsi="Verdana" w:cs="Verdana"/>
          <w:color w:val="000000"/>
          <w:sz w:val="20"/>
          <w:szCs w:val="20"/>
        </w:rPr>
        <w:t xml:space="preserve">Describe and give examples of online methods of instruction, which might include course management system discussion boards, blogs, or wikis; instructor developed web lectures; converted Power Point presentations; digital video clips; graphics (digital charts, diagrams, photos, images, annotated screen shots); digital animations; web guests; online reference resources; chat; e-mail; webinars; publisher prepared online materials; course cartridge materials; CD/DVD support materials; instructor website; online library requests; textbook supplements. </w:t>
      </w:r>
    </w:p>
    <w:p w:rsidR="0085533A" w:rsidRPr="0085533A" w:rsidRDefault="0085533A" w:rsidP="0085533A">
      <w:pPr>
        <w:autoSpaceDE w:val="0"/>
        <w:autoSpaceDN w:val="0"/>
        <w:adjustRightInd w:val="0"/>
        <w:spacing w:after="0" w:line="240" w:lineRule="auto"/>
        <w:rPr>
          <w:rFonts w:ascii="Verdana" w:hAnsi="Verdana" w:cs="Verdana"/>
          <w:color w:val="000000"/>
          <w:sz w:val="20"/>
          <w:szCs w:val="20"/>
        </w:rPr>
      </w:pPr>
    </w:p>
    <w:p w:rsidR="0085533A" w:rsidRPr="0085533A" w:rsidRDefault="0085533A" w:rsidP="0085533A">
      <w:pPr>
        <w:autoSpaceDE w:val="0"/>
        <w:autoSpaceDN w:val="0"/>
        <w:adjustRightInd w:val="0"/>
        <w:spacing w:after="0" w:line="240" w:lineRule="auto"/>
        <w:rPr>
          <w:rFonts w:ascii="Verdana" w:hAnsi="Verdana" w:cs="Verdana"/>
          <w:color w:val="000000"/>
          <w:sz w:val="20"/>
          <w:szCs w:val="20"/>
        </w:rPr>
      </w:pPr>
    </w:p>
    <w:p w:rsidR="003D5D21" w:rsidRDefault="00311349" w:rsidP="0085533A">
      <w:pPr>
        <w:autoSpaceDE w:val="0"/>
        <w:autoSpaceDN w:val="0"/>
        <w:adjustRightInd w:val="0"/>
        <w:spacing w:after="0" w:line="240" w:lineRule="auto"/>
        <w:rPr>
          <w:rFonts w:ascii="Verdana" w:hAnsi="Verdana" w:cs="Verdana"/>
          <w:color w:val="000000"/>
          <w:sz w:val="20"/>
          <w:szCs w:val="20"/>
        </w:rPr>
      </w:pPr>
      <w:r>
        <w:rPr>
          <w:rFonts w:ascii="Verdana" w:hAnsi="Verdana" w:cs="Verdana"/>
          <w:noProof/>
          <w:color w:val="000000"/>
          <w:sz w:val="20"/>
          <w:szCs w:val="20"/>
          <w:lang w:eastAsia="zh-TW"/>
        </w:rPr>
        <w:pict>
          <v:shape id="_x0000_s1197" type="#_x0000_t202" style="position:absolute;margin-left:0;margin-top:0;width:456.6pt;height:253.6pt;z-index:251732992;mso-position-horizontal:center;mso-width-relative:margin;mso-height-relative:margin">
            <v:textbox style="mso-next-textbox:#_x0000_s1197">
              <w:txbxContent>
                <w:p w:rsidR="00BF4AA3" w:rsidRPr="0085533A" w:rsidRDefault="00BF4AA3" w:rsidP="003D5D21">
                  <w:pPr>
                    <w:autoSpaceDE w:val="0"/>
                    <w:autoSpaceDN w:val="0"/>
                    <w:adjustRightInd w:val="0"/>
                    <w:spacing w:after="0" w:line="240" w:lineRule="auto"/>
                    <w:rPr>
                      <w:rFonts w:ascii="Calibri" w:hAnsi="Calibri" w:cs="Calibri"/>
                      <w:color w:val="000000"/>
                      <w:sz w:val="20"/>
                      <w:szCs w:val="20"/>
                    </w:rPr>
                  </w:pPr>
                  <w:r w:rsidRPr="0085533A">
                    <w:rPr>
                      <w:rFonts w:ascii="Verdana" w:hAnsi="Verdana" w:cs="Verdana"/>
                      <w:color w:val="000000"/>
                      <w:sz w:val="20"/>
                      <w:szCs w:val="20"/>
                    </w:rPr>
                    <w:t xml:space="preserve">It should be first noted that the Business division retains the same objectives, content and integrity for its online courses as it does for traditional on-campus courses. Reading and assimilation of material is required as it is for the traditional course </w:t>
                  </w:r>
                </w:p>
                <w:p w:rsidR="00BF4AA3" w:rsidRPr="0085533A" w:rsidRDefault="00BF4AA3" w:rsidP="003D5D21">
                  <w:pPr>
                    <w:autoSpaceDE w:val="0"/>
                    <w:autoSpaceDN w:val="0"/>
                    <w:adjustRightInd w:val="0"/>
                    <w:spacing w:after="0" w:line="240" w:lineRule="auto"/>
                    <w:rPr>
                      <w:rFonts w:ascii="Calibri" w:hAnsi="Calibri" w:cs="Calibri"/>
                      <w:color w:val="000000"/>
                    </w:rPr>
                  </w:pPr>
                  <w:r w:rsidRPr="0085533A">
                    <w:rPr>
                      <w:rFonts w:ascii="Calibri" w:hAnsi="Calibri" w:cs="Calibri"/>
                      <w:color w:val="000000"/>
                    </w:rPr>
                    <w:t xml:space="preserve">1. </w:t>
                  </w:r>
                  <w:r w:rsidRPr="0085533A">
                    <w:rPr>
                      <w:rFonts w:ascii="Calibri" w:hAnsi="Calibri" w:cs="Calibri"/>
                      <w:b/>
                      <w:bCs/>
                      <w:color w:val="000000"/>
                    </w:rPr>
                    <w:t>Discussion Board</w:t>
                  </w:r>
                  <w:r w:rsidRPr="0085533A">
                    <w:rPr>
                      <w:rFonts w:ascii="Calibri" w:hAnsi="Calibri" w:cs="Calibri"/>
                      <w:color w:val="000000"/>
                    </w:rPr>
                    <w:t xml:space="preserve">: Applying concepts and discussion of material application will be achieved in weekly discussion board topics requiring student response and responses to classmates. </w:t>
                  </w:r>
                  <w:r w:rsidRPr="0085533A">
                    <w:rPr>
                      <w:rFonts w:ascii="Calibri" w:hAnsi="Calibri" w:cs="Calibri"/>
                      <w:i/>
                      <w:iCs/>
                      <w:color w:val="000000"/>
                    </w:rPr>
                    <w:t>(</w:t>
                  </w:r>
                  <w:proofErr w:type="gramStart"/>
                  <w:r w:rsidRPr="0085533A">
                    <w:rPr>
                      <w:rFonts w:ascii="Calibri" w:hAnsi="Calibri" w:cs="Calibri"/>
                      <w:i/>
                      <w:iCs/>
                      <w:color w:val="000000"/>
                    </w:rPr>
                    <w:t>e.g</w:t>
                  </w:r>
                  <w:proofErr w:type="gramEnd"/>
                  <w:r w:rsidRPr="0085533A">
                    <w:rPr>
                      <w:rFonts w:ascii="Calibri" w:hAnsi="Calibri" w:cs="Calibri"/>
                      <w:i/>
                      <w:iCs/>
                      <w:color w:val="000000"/>
                    </w:rPr>
                    <w:t xml:space="preserve">. Discussions regarding Wireless Internet Security – what networks are not secured, what measures students can take, etc.) </w:t>
                  </w:r>
                  <w:r w:rsidRPr="0085533A">
                    <w:rPr>
                      <w:rFonts w:ascii="Calibri" w:hAnsi="Calibri" w:cs="Calibri"/>
                      <w:color w:val="000000"/>
                    </w:rPr>
                    <w:t xml:space="preserve">Course questions will also be handled via the discussion board for all students to use and to learn from any student Q&amp;A. </w:t>
                  </w:r>
                </w:p>
                <w:p w:rsidR="00BF4AA3" w:rsidRPr="0085533A" w:rsidRDefault="00BF4AA3" w:rsidP="003D5D21">
                  <w:pPr>
                    <w:autoSpaceDE w:val="0"/>
                    <w:autoSpaceDN w:val="0"/>
                    <w:adjustRightInd w:val="0"/>
                    <w:spacing w:after="0" w:line="240" w:lineRule="auto"/>
                    <w:rPr>
                      <w:rFonts w:ascii="Calibri" w:hAnsi="Calibri" w:cs="Calibri"/>
                      <w:color w:val="000000"/>
                    </w:rPr>
                  </w:pPr>
                  <w:r w:rsidRPr="0085533A">
                    <w:rPr>
                      <w:rFonts w:ascii="Calibri" w:hAnsi="Calibri" w:cs="Calibri"/>
                      <w:color w:val="000000"/>
                    </w:rPr>
                    <w:t xml:space="preserve">2. </w:t>
                  </w:r>
                  <w:r w:rsidRPr="0085533A">
                    <w:rPr>
                      <w:rFonts w:ascii="Calibri" w:hAnsi="Calibri" w:cs="Calibri"/>
                      <w:b/>
                      <w:bCs/>
                      <w:color w:val="000000"/>
                    </w:rPr>
                    <w:t xml:space="preserve">Video clips: </w:t>
                  </w:r>
                  <w:r w:rsidRPr="0085533A">
                    <w:rPr>
                      <w:rFonts w:ascii="Calibri" w:hAnsi="Calibri" w:cs="Calibri"/>
                      <w:color w:val="000000"/>
                    </w:rPr>
                    <w:t xml:space="preserve">Pertinent video clips will be used to highlight important course lecture concepts. Instructor videos will be used to present the material and summarize highlights. All videos will be captioned. </w:t>
                  </w:r>
                </w:p>
                <w:p w:rsidR="00BF4AA3" w:rsidRPr="0085533A" w:rsidRDefault="00BF4AA3" w:rsidP="003D5D21">
                  <w:pPr>
                    <w:autoSpaceDE w:val="0"/>
                    <w:autoSpaceDN w:val="0"/>
                    <w:adjustRightInd w:val="0"/>
                    <w:spacing w:after="0" w:line="240" w:lineRule="auto"/>
                    <w:rPr>
                      <w:rFonts w:ascii="Calibri" w:hAnsi="Calibri" w:cs="Calibri"/>
                      <w:color w:val="000000"/>
                    </w:rPr>
                  </w:pPr>
                  <w:r w:rsidRPr="0085533A">
                    <w:rPr>
                      <w:rFonts w:ascii="Calibri" w:hAnsi="Calibri" w:cs="Calibri"/>
                      <w:color w:val="000000"/>
                    </w:rPr>
                    <w:t xml:space="preserve">3. </w:t>
                  </w:r>
                  <w:r w:rsidRPr="0085533A">
                    <w:rPr>
                      <w:rFonts w:ascii="Calibri" w:hAnsi="Calibri" w:cs="Calibri"/>
                      <w:b/>
                      <w:bCs/>
                      <w:color w:val="000000"/>
                    </w:rPr>
                    <w:t>Publisher Materials</w:t>
                  </w:r>
                  <w:r w:rsidRPr="0085533A">
                    <w:rPr>
                      <w:rFonts w:ascii="Calibri" w:hAnsi="Calibri" w:cs="Calibri"/>
                      <w:color w:val="000000"/>
                    </w:rPr>
                    <w:t xml:space="preserve">: Test banks will be available, for the instructor to use as needed. </w:t>
                  </w:r>
                </w:p>
                <w:p w:rsidR="00BF4AA3" w:rsidRPr="0085533A" w:rsidRDefault="00BF4AA3" w:rsidP="003D5D21">
                  <w:pPr>
                    <w:autoSpaceDE w:val="0"/>
                    <w:autoSpaceDN w:val="0"/>
                    <w:adjustRightInd w:val="0"/>
                    <w:spacing w:after="0" w:line="240" w:lineRule="auto"/>
                    <w:rPr>
                      <w:rFonts w:ascii="Calibri" w:hAnsi="Calibri" w:cs="Calibri"/>
                      <w:color w:val="000000"/>
                    </w:rPr>
                  </w:pPr>
                  <w:r w:rsidRPr="0085533A">
                    <w:rPr>
                      <w:rFonts w:ascii="Calibri" w:hAnsi="Calibri" w:cs="Calibri"/>
                      <w:color w:val="000000"/>
                    </w:rPr>
                    <w:t xml:space="preserve">4. </w:t>
                  </w:r>
                  <w:r w:rsidRPr="0085533A">
                    <w:rPr>
                      <w:rFonts w:ascii="Calibri" w:hAnsi="Calibri" w:cs="Calibri"/>
                      <w:b/>
                      <w:bCs/>
                      <w:color w:val="000000"/>
                    </w:rPr>
                    <w:t>Project Submittal</w:t>
                  </w:r>
                  <w:r w:rsidRPr="0085533A">
                    <w:rPr>
                      <w:rFonts w:ascii="Calibri" w:hAnsi="Calibri" w:cs="Calibri"/>
                      <w:color w:val="000000"/>
                    </w:rPr>
                    <w:t xml:space="preserve">: Projects will be submitted via Blackboard enabling students to go back to any previously submitted work and instructor feedback. If essays are utilized for assessment, </w:t>
                  </w:r>
                  <w:proofErr w:type="spellStart"/>
                  <w:r w:rsidRPr="0085533A">
                    <w:rPr>
                      <w:rFonts w:ascii="Calibri" w:hAnsi="Calibri" w:cs="Calibri"/>
                      <w:color w:val="000000"/>
                    </w:rPr>
                    <w:t>Turnitin</w:t>
                  </w:r>
                  <w:proofErr w:type="spellEnd"/>
                  <w:r w:rsidRPr="0085533A">
                    <w:rPr>
                      <w:rFonts w:ascii="Calibri" w:hAnsi="Calibri" w:cs="Calibri"/>
                      <w:color w:val="000000"/>
                    </w:rPr>
                    <w:t xml:space="preserve"> will be used as an additional student verification technique. </w:t>
                  </w:r>
                </w:p>
                <w:p w:rsidR="00BF4AA3" w:rsidRPr="0085533A" w:rsidRDefault="00BF4AA3" w:rsidP="003D5D21">
                  <w:pPr>
                    <w:autoSpaceDE w:val="0"/>
                    <w:autoSpaceDN w:val="0"/>
                    <w:adjustRightInd w:val="0"/>
                    <w:spacing w:after="0" w:line="240" w:lineRule="auto"/>
                    <w:rPr>
                      <w:rFonts w:ascii="Calibri" w:hAnsi="Calibri" w:cs="Calibri"/>
                      <w:color w:val="000000"/>
                    </w:rPr>
                  </w:pPr>
                  <w:r w:rsidRPr="0085533A">
                    <w:rPr>
                      <w:rFonts w:ascii="Calibri" w:hAnsi="Calibri" w:cs="Calibri"/>
                      <w:color w:val="000000"/>
                    </w:rPr>
                    <w:t xml:space="preserve">5. </w:t>
                  </w:r>
                  <w:r w:rsidRPr="0085533A">
                    <w:rPr>
                      <w:rFonts w:ascii="Calibri" w:hAnsi="Calibri" w:cs="Calibri"/>
                      <w:b/>
                      <w:bCs/>
                      <w:color w:val="000000"/>
                    </w:rPr>
                    <w:t xml:space="preserve">Student Feedback: </w:t>
                  </w:r>
                  <w:r w:rsidRPr="0085533A">
                    <w:rPr>
                      <w:rFonts w:ascii="Calibri" w:hAnsi="Calibri" w:cs="Calibri"/>
                      <w:color w:val="000000"/>
                    </w:rPr>
                    <w:t xml:space="preserve">Rubrics will be used for feedback clarity with comments. Videos created for student feedback will be used as needed. </w:t>
                  </w:r>
                </w:p>
                <w:p w:rsidR="00BF4AA3" w:rsidRPr="003D5D21" w:rsidRDefault="00BF4AA3" w:rsidP="003D5D21"/>
              </w:txbxContent>
            </v:textbox>
          </v:shape>
        </w:pict>
      </w:r>
    </w:p>
    <w:p w:rsidR="003D5D21" w:rsidRDefault="003D5D21" w:rsidP="0085533A">
      <w:pPr>
        <w:autoSpaceDE w:val="0"/>
        <w:autoSpaceDN w:val="0"/>
        <w:adjustRightInd w:val="0"/>
        <w:spacing w:after="0" w:line="240" w:lineRule="auto"/>
        <w:rPr>
          <w:rFonts w:ascii="Verdana" w:hAnsi="Verdana" w:cs="Verdana"/>
          <w:color w:val="000000"/>
          <w:sz w:val="20"/>
          <w:szCs w:val="20"/>
        </w:rPr>
      </w:pPr>
    </w:p>
    <w:p w:rsidR="003D5D21" w:rsidRDefault="003D5D21" w:rsidP="0085533A">
      <w:pPr>
        <w:autoSpaceDE w:val="0"/>
        <w:autoSpaceDN w:val="0"/>
        <w:adjustRightInd w:val="0"/>
        <w:spacing w:after="0" w:line="240" w:lineRule="auto"/>
        <w:rPr>
          <w:rFonts w:ascii="Verdana" w:hAnsi="Verdana" w:cs="Verdana"/>
          <w:color w:val="000000"/>
          <w:sz w:val="20"/>
          <w:szCs w:val="20"/>
        </w:rPr>
      </w:pPr>
    </w:p>
    <w:p w:rsidR="003D5D21" w:rsidRDefault="003D5D21" w:rsidP="0085533A">
      <w:pPr>
        <w:autoSpaceDE w:val="0"/>
        <w:autoSpaceDN w:val="0"/>
        <w:adjustRightInd w:val="0"/>
        <w:spacing w:after="0" w:line="240" w:lineRule="auto"/>
        <w:rPr>
          <w:rFonts w:ascii="Verdana" w:hAnsi="Verdana" w:cs="Verdana"/>
          <w:color w:val="000000"/>
          <w:sz w:val="20"/>
          <w:szCs w:val="20"/>
        </w:rPr>
      </w:pPr>
    </w:p>
    <w:p w:rsidR="003D5D21" w:rsidRDefault="003D5D21" w:rsidP="0085533A">
      <w:pPr>
        <w:autoSpaceDE w:val="0"/>
        <w:autoSpaceDN w:val="0"/>
        <w:adjustRightInd w:val="0"/>
        <w:spacing w:after="0" w:line="240" w:lineRule="auto"/>
        <w:rPr>
          <w:rFonts w:ascii="Verdana" w:hAnsi="Verdana" w:cs="Verdana"/>
          <w:color w:val="000000"/>
          <w:sz w:val="20"/>
          <w:szCs w:val="20"/>
        </w:rPr>
      </w:pPr>
    </w:p>
    <w:p w:rsidR="003D5D21" w:rsidRDefault="003D5D21" w:rsidP="0085533A">
      <w:pPr>
        <w:autoSpaceDE w:val="0"/>
        <w:autoSpaceDN w:val="0"/>
        <w:adjustRightInd w:val="0"/>
        <w:spacing w:after="0" w:line="240" w:lineRule="auto"/>
        <w:rPr>
          <w:rFonts w:ascii="Verdana" w:hAnsi="Verdana" w:cs="Verdana"/>
          <w:color w:val="000000"/>
          <w:sz w:val="20"/>
          <w:szCs w:val="20"/>
        </w:rPr>
      </w:pPr>
    </w:p>
    <w:p w:rsidR="003D5D21" w:rsidRDefault="003D5D21" w:rsidP="0085533A">
      <w:pPr>
        <w:autoSpaceDE w:val="0"/>
        <w:autoSpaceDN w:val="0"/>
        <w:adjustRightInd w:val="0"/>
        <w:spacing w:after="0" w:line="240" w:lineRule="auto"/>
        <w:rPr>
          <w:rFonts w:ascii="Verdana" w:hAnsi="Verdana" w:cs="Verdana"/>
          <w:color w:val="000000"/>
          <w:sz w:val="20"/>
          <w:szCs w:val="20"/>
        </w:rPr>
      </w:pPr>
    </w:p>
    <w:p w:rsidR="003D5D21" w:rsidRDefault="003D5D21" w:rsidP="0085533A">
      <w:pPr>
        <w:autoSpaceDE w:val="0"/>
        <w:autoSpaceDN w:val="0"/>
        <w:adjustRightInd w:val="0"/>
        <w:spacing w:after="0" w:line="240" w:lineRule="auto"/>
        <w:rPr>
          <w:rFonts w:ascii="Verdana" w:hAnsi="Verdana" w:cs="Verdana"/>
          <w:color w:val="000000"/>
          <w:sz w:val="20"/>
          <w:szCs w:val="20"/>
        </w:rPr>
      </w:pPr>
    </w:p>
    <w:p w:rsidR="003D5D21" w:rsidRDefault="003D5D21" w:rsidP="0085533A">
      <w:pPr>
        <w:autoSpaceDE w:val="0"/>
        <w:autoSpaceDN w:val="0"/>
        <w:adjustRightInd w:val="0"/>
        <w:spacing w:after="0" w:line="240" w:lineRule="auto"/>
        <w:rPr>
          <w:rFonts w:ascii="Verdana" w:hAnsi="Verdana" w:cs="Verdana"/>
          <w:color w:val="000000"/>
          <w:sz w:val="20"/>
          <w:szCs w:val="20"/>
        </w:rPr>
      </w:pPr>
    </w:p>
    <w:p w:rsidR="003D5D21" w:rsidRDefault="003D5D21" w:rsidP="0085533A">
      <w:pPr>
        <w:autoSpaceDE w:val="0"/>
        <w:autoSpaceDN w:val="0"/>
        <w:adjustRightInd w:val="0"/>
        <w:spacing w:after="0" w:line="240" w:lineRule="auto"/>
        <w:rPr>
          <w:rFonts w:ascii="Verdana" w:hAnsi="Verdana" w:cs="Verdana"/>
          <w:color w:val="000000"/>
          <w:sz w:val="20"/>
          <w:szCs w:val="20"/>
        </w:rPr>
      </w:pPr>
    </w:p>
    <w:p w:rsidR="0085533A" w:rsidRDefault="0085533A" w:rsidP="0085533A">
      <w:pPr>
        <w:autoSpaceDE w:val="0"/>
        <w:autoSpaceDN w:val="0"/>
        <w:adjustRightInd w:val="0"/>
        <w:spacing w:after="0" w:line="240" w:lineRule="auto"/>
        <w:rPr>
          <w:rFonts w:ascii="Calibri" w:hAnsi="Calibri"/>
          <w:sz w:val="24"/>
          <w:szCs w:val="24"/>
        </w:rPr>
      </w:pPr>
    </w:p>
    <w:p w:rsidR="003D5D21" w:rsidRDefault="003D5D21" w:rsidP="0085533A">
      <w:pPr>
        <w:autoSpaceDE w:val="0"/>
        <w:autoSpaceDN w:val="0"/>
        <w:adjustRightInd w:val="0"/>
        <w:spacing w:after="0" w:line="240" w:lineRule="auto"/>
        <w:rPr>
          <w:rFonts w:ascii="Calibri" w:hAnsi="Calibri"/>
          <w:sz w:val="24"/>
          <w:szCs w:val="24"/>
        </w:rPr>
      </w:pPr>
    </w:p>
    <w:p w:rsidR="003D5D21" w:rsidRDefault="003D5D21" w:rsidP="0085533A">
      <w:pPr>
        <w:autoSpaceDE w:val="0"/>
        <w:autoSpaceDN w:val="0"/>
        <w:adjustRightInd w:val="0"/>
        <w:spacing w:after="0" w:line="240" w:lineRule="auto"/>
        <w:rPr>
          <w:rFonts w:ascii="Calibri" w:hAnsi="Calibri"/>
          <w:sz w:val="24"/>
          <w:szCs w:val="24"/>
        </w:rPr>
      </w:pPr>
    </w:p>
    <w:p w:rsidR="003D5D21" w:rsidRDefault="003D5D21" w:rsidP="0085533A">
      <w:pPr>
        <w:autoSpaceDE w:val="0"/>
        <w:autoSpaceDN w:val="0"/>
        <w:adjustRightInd w:val="0"/>
        <w:spacing w:after="0" w:line="240" w:lineRule="auto"/>
        <w:rPr>
          <w:rFonts w:ascii="Calibri" w:hAnsi="Calibri"/>
          <w:sz w:val="24"/>
          <w:szCs w:val="24"/>
        </w:rPr>
      </w:pPr>
    </w:p>
    <w:p w:rsidR="003D5D21" w:rsidRDefault="003D5D21" w:rsidP="0085533A">
      <w:pPr>
        <w:autoSpaceDE w:val="0"/>
        <w:autoSpaceDN w:val="0"/>
        <w:adjustRightInd w:val="0"/>
        <w:spacing w:after="0" w:line="240" w:lineRule="auto"/>
        <w:rPr>
          <w:rFonts w:ascii="Calibri" w:hAnsi="Calibri"/>
          <w:sz w:val="24"/>
          <w:szCs w:val="24"/>
        </w:rPr>
      </w:pPr>
    </w:p>
    <w:p w:rsidR="003D5D21" w:rsidRDefault="003D5D21" w:rsidP="0085533A">
      <w:pPr>
        <w:autoSpaceDE w:val="0"/>
        <w:autoSpaceDN w:val="0"/>
        <w:adjustRightInd w:val="0"/>
        <w:spacing w:after="0" w:line="240" w:lineRule="auto"/>
        <w:rPr>
          <w:rFonts w:ascii="Calibri" w:hAnsi="Calibri"/>
          <w:sz w:val="24"/>
          <w:szCs w:val="24"/>
        </w:rPr>
      </w:pPr>
    </w:p>
    <w:p w:rsidR="003D5D21" w:rsidRDefault="003D5D21" w:rsidP="0085533A">
      <w:pPr>
        <w:autoSpaceDE w:val="0"/>
        <w:autoSpaceDN w:val="0"/>
        <w:adjustRightInd w:val="0"/>
        <w:spacing w:after="0" w:line="240" w:lineRule="auto"/>
        <w:rPr>
          <w:rFonts w:ascii="Calibri" w:hAnsi="Calibri"/>
          <w:sz w:val="24"/>
          <w:szCs w:val="24"/>
        </w:rPr>
      </w:pPr>
    </w:p>
    <w:p w:rsidR="003D5D21" w:rsidRDefault="003D5D21" w:rsidP="0085533A">
      <w:pPr>
        <w:autoSpaceDE w:val="0"/>
        <w:autoSpaceDN w:val="0"/>
        <w:adjustRightInd w:val="0"/>
        <w:spacing w:after="0" w:line="240" w:lineRule="auto"/>
        <w:rPr>
          <w:rFonts w:ascii="Calibri" w:hAnsi="Calibri"/>
          <w:sz w:val="24"/>
          <w:szCs w:val="24"/>
        </w:rPr>
      </w:pPr>
    </w:p>
    <w:p w:rsidR="003D5D21" w:rsidRDefault="003D5D21" w:rsidP="0085533A">
      <w:pPr>
        <w:autoSpaceDE w:val="0"/>
        <w:autoSpaceDN w:val="0"/>
        <w:adjustRightInd w:val="0"/>
        <w:spacing w:after="0" w:line="240" w:lineRule="auto"/>
        <w:rPr>
          <w:rFonts w:ascii="Calibri" w:hAnsi="Calibri"/>
          <w:sz w:val="24"/>
          <w:szCs w:val="24"/>
        </w:rPr>
      </w:pPr>
    </w:p>
    <w:p w:rsidR="003D5D21" w:rsidRDefault="003D5D21" w:rsidP="0085533A">
      <w:pPr>
        <w:autoSpaceDE w:val="0"/>
        <w:autoSpaceDN w:val="0"/>
        <w:adjustRightInd w:val="0"/>
        <w:spacing w:after="0" w:line="240" w:lineRule="auto"/>
        <w:rPr>
          <w:rFonts w:ascii="Calibri" w:hAnsi="Calibri"/>
          <w:sz w:val="24"/>
          <w:szCs w:val="24"/>
        </w:rPr>
      </w:pPr>
    </w:p>
    <w:p w:rsidR="003D5D21" w:rsidRDefault="003D5D21" w:rsidP="0085533A">
      <w:pPr>
        <w:autoSpaceDE w:val="0"/>
        <w:autoSpaceDN w:val="0"/>
        <w:adjustRightInd w:val="0"/>
        <w:spacing w:after="0" w:line="240" w:lineRule="auto"/>
        <w:rPr>
          <w:rFonts w:ascii="Calibri" w:hAnsi="Calibri"/>
          <w:sz w:val="24"/>
          <w:szCs w:val="24"/>
        </w:rPr>
      </w:pPr>
    </w:p>
    <w:p w:rsidR="003D5D21" w:rsidRDefault="003D5D21" w:rsidP="0085533A">
      <w:pPr>
        <w:autoSpaceDE w:val="0"/>
        <w:autoSpaceDN w:val="0"/>
        <w:adjustRightInd w:val="0"/>
        <w:spacing w:after="0" w:line="240" w:lineRule="auto"/>
        <w:rPr>
          <w:rFonts w:ascii="Calibri" w:hAnsi="Calibri"/>
          <w:sz w:val="24"/>
          <w:szCs w:val="24"/>
        </w:rPr>
      </w:pPr>
    </w:p>
    <w:p w:rsidR="003D5D21" w:rsidRDefault="003D5D21" w:rsidP="0085533A">
      <w:pPr>
        <w:autoSpaceDE w:val="0"/>
        <w:autoSpaceDN w:val="0"/>
        <w:adjustRightInd w:val="0"/>
        <w:spacing w:after="0" w:line="240" w:lineRule="auto"/>
        <w:rPr>
          <w:rFonts w:ascii="Calibri" w:hAnsi="Calibri"/>
          <w:sz w:val="24"/>
          <w:szCs w:val="24"/>
        </w:rPr>
      </w:pPr>
    </w:p>
    <w:p w:rsidR="003D5D21" w:rsidRDefault="003D5D21" w:rsidP="0085533A">
      <w:pPr>
        <w:autoSpaceDE w:val="0"/>
        <w:autoSpaceDN w:val="0"/>
        <w:adjustRightInd w:val="0"/>
        <w:spacing w:after="0" w:line="240" w:lineRule="auto"/>
        <w:rPr>
          <w:rFonts w:ascii="Calibri" w:hAnsi="Calibri"/>
          <w:sz w:val="24"/>
          <w:szCs w:val="24"/>
        </w:rPr>
      </w:pPr>
    </w:p>
    <w:p w:rsidR="003D5D21" w:rsidRDefault="003D5D21" w:rsidP="0085533A">
      <w:pPr>
        <w:autoSpaceDE w:val="0"/>
        <w:autoSpaceDN w:val="0"/>
        <w:adjustRightInd w:val="0"/>
        <w:spacing w:after="0" w:line="240" w:lineRule="auto"/>
        <w:rPr>
          <w:rFonts w:ascii="Calibri" w:hAnsi="Calibri"/>
          <w:sz w:val="24"/>
          <w:szCs w:val="24"/>
        </w:rPr>
      </w:pPr>
    </w:p>
    <w:p w:rsidR="003D5D21" w:rsidRDefault="003D5D21" w:rsidP="0085533A">
      <w:pPr>
        <w:autoSpaceDE w:val="0"/>
        <w:autoSpaceDN w:val="0"/>
        <w:adjustRightInd w:val="0"/>
        <w:spacing w:after="0" w:line="240" w:lineRule="auto"/>
        <w:rPr>
          <w:rFonts w:ascii="Calibri" w:hAnsi="Calibri"/>
          <w:sz w:val="24"/>
          <w:szCs w:val="24"/>
        </w:rPr>
      </w:pPr>
    </w:p>
    <w:p w:rsidR="003D5D21" w:rsidRDefault="003D5D21" w:rsidP="0085533A">
      <w:pPr>
        <w:autoSpaceDE w:val="0"/>
        <w:autoSpaceDN w:val="0"/>
        <w:adjustRightInd w:val="0"/>
        <w:spacing w:after="0" w:line="240" w:lineRule="auto"/>
        <w:rPr>
          <w:rFonts w:ascii="Calibri" w:hAnsi="Calibri"/>
          <w:sz w:val="24"/>
          <w:szCs w:val="24"/>
        </w:rPr>
      </w:pPr>
    </w:p>
    <w:p w:rsidR="003D5D21" w:rsidRDefault="003D5D21" w:rsidP="0085533A">
      <w:pPr>
        <w:autoSpaceDE w:val="0"/>
        <w:autoSpaceDN w:val="0"/>
        <w:adjustRightInd w:val="0"/>
        <w:spacing w:after="0" w:line="240" w:lineRule="auto"/>
        <w:rPr>
          <w:rFonts w:ascii="Calibri" w:hAnsi="Calibri"/>
          <w:sz w:val="24"/>
          <w:szCs w:val="24"/>
        </w:rPr>
      </w:pPr>
    </w:p>
    <w:p w:rsidR="003D5D21" w:rsidRDefault="003D5D21" w:rsidP="0085533A">
      <w:pPr>
        <w:autoSpaceDE w:val="0"/>
        <w:autoSpaceDN w:val="0"/>
        <w:adjustRightInd w:val="0"/>
        <w:spacing w:after="0" w:line="240" w:lineRule="auto"/>
        <w:rPr>
          <w:rFonts w:ascii="Calibri" w:hAnsi="Calibri"/>
          <w:sz w:val="24"/>
          <w:szCs w:val="24"/>
        </w:rPr>
      </w:pPr>
    </w:p>
    <w:p w:rsidR="003D5D21" w:rsidRPr="0085533A" w:rsidRDefault="003D5D21" w:rsidP="003D5D21">
      <w:pPr>
        <w:autoSpaceDE w:val="0"/>
        <w:autoSpaceDN w:val="0"/>
        <w:adjustRightInd w:val="0"/>
        <w:spacing w:after="0" w:line="240" w:lineRule="auto"/>
        <w:jc w:val="right"/>
        <w:rPr>
          <w:rFonts w:ascii="Calibri" w:hAnsi="Calibri"/>
          <w:sz w:val="24"/>
          <w:szCs w:val="24"/>
        </w:rPr>
      </w:pPr>
      <w:r>
        <w:rPr>
          <w:rFonts w:ascii="Calibri" w:hAnsi="Calibri"/>
          <w:sz w:val="24"/>
          <w:szCs w:val="24"/>
        </w:rPr>
        <w:t>Page 1</w:t>
      </w:r>
    </w:p>
    <w:p w:rsidR="0085533A" w:rsidRPr="0085533A" w:rsidRDefault="0085533A" w:rsidP="0085533A">
      <w:pPr>
        <w:pageBreakBefore/>
        <w:autoSpaceDE w:val="0"/>
        <w:autoSpaceDN w:val="0"/>
        <w:adjustRightInd w:val="0"/>
        <w:spacing w:after="0" w:line="240" w:lineRule="auto"/>
        <w:rPr>
          <w:rFonts w:ascii="Calibri" w:hAnsi="Calibri"/>
          <w:sz w:val="24"/>
          <w:szCs w:val="24"/>
        </w:rPr>
      </w:pPr>
    </w:p>
    <w:p w:rsidR="003D5D21" w:rsidRPr="003D5D21" w:rsidRDefault="0085533A" w:rsidP="0085533A">
      <w:pPr>
        <w:autoSpaceDE w:val="0"/>
        <w:autoSpaceDN w:val="0"/>
        <w:adjustRightInd w:val="0"/>
        <w:spacing w:after="0" w:line="240" w:lineRule="auto"/>
        <w:rPr>
          <w:rFonts w:ascii="Verdana" w:hAnsi="Verdana" w:cs="Verdana"/>
          <w:sz w:val="20"/>
          <w:szCs w:val="20"/>
        </w:rPr>
      </w:pPr>
      <w:r w:rsidRPr="0085533A">
        <w:rPr>
          <w:rFonts w:ascii="Verdana" w:hAnsi="Verdana" w:cs="Verdana"/>
          <w:sz w:val="20"/>
          <w:szCs w:val="20"/>
        </w:rPr>
        <w:t xml:space="preserve">3. </w:t>
      </w:r>
      <w:r w:rsidRPr="0085533A">
        <w:rPr>
          <w:rFonts w:ascii="Verdana" w:hAnsi="Verdana" w:cs="Verdana"/>
          <w:i/>
          <w:iCs/>
          <w:sz w:val="20"/>
          <w:szCs w:val="20"/>
        </w:rPr>
        <w:t xml:space="preserve">Title 5 (55376) states that “all approved courses offered as distance education shall include regular effective contact between instructor and students, through group and individual meetings, orientation and review sessions, supplemental seminar or study lessons, field trips, library workshops, telephone contact, correspondence, voicemail, e-mail, or other activities.” </w:t>
      </w:r>
      <w:r w:rsidRPr="0085533A">
        <w:rPr>
          <w:rFonts w:ascii="Verdana" w:hAnsi="Verdana" w:cs="Verdana"/>
          <w:b/>
          <w:bCs/>
          <w:sz w:val="20"/>
          <w:szCs w:val="20"/>
        </w:rPr>
        <w:t xml:space="preserve">Describe how you will maintain regular effective contact with the students, including what will make this interaction effective. </w:t>
      </w:r>
    </w:p>
    <w:p w:rsidR="003D5D21" w:rsidRDefault="00311349" w:rsidP="0085533A">
      <w:pPr>
        <w:autoSpaceDE w:val="0"/>
        <w:autoSpaceDN w:val="0"/>
        <w:adjustRightInd w:val="0"/>
        <w:spacing w:after="0" w:line="240" w:lineRule="auto"/>
        <w:rPr>
          <w:rFonts w:ascii="Calibri" w:hAnsi="Calibri" w:cs="Calibri"/>
        </w:rPr>
      </w:pPr>
      <w:r>
        <w:rPr>
          <w:rFonts w:ascii="Calibri" w:hAnsi="Calibri" w:cs="Calibri"/>
          <w:noProof/>
          <w:lang w:eastAsia="zh-TW"/>
        </w:rPr>
        <w:pict>
          <v:shape id="_x0000_s1198" type="#_x0000_t202" style="position:absolute;margin-left:0;margin-top:0;width:437.75pt;height:280.1pt;z-index:251735040;mso-position-horizontal:center;mso-width-relative:margin;mso-height-relative:margin">
            <v:textbox style="mso-next-textbox:#_x0000_s1198">
              <w:txbxContent>
                <w:p w:rsidR="00BF4AA3" w:rsidRPr="0085533A" w:rsidRDefault="00BF4AA3" w:rsidP="003D5D21">
                  <w:pPr>
                    <w:autoSpaceDE w:val="0"/>
                    <w:autoSpaceDN w:val="0"/>
                    <w:adjustRightInd w:val="0"/>
                    <w:spacing w:after="0" w:line="240" w:lineRule="auto"/>
                    <w:rPr>
                      <w:rFonts w:ascii="Calibri" w:hAnsi="Calibri" w:cs="Calibri"/>
                    </w:rPr>
                  </w:pPr>
                  <w:r w:rsidRPr="0085533A">
                    <w:rPr>
                      <w:rFonts w:ascii="Calibri" w:hAnsi="Calibri" w:cs="Calibri"/>
                    </w:rPr>
                    <w:t xml:space="preserve">1. </w:t>
                  </w:r>
                  <w:r w:rsidRPr="0085533A">
                    <w:rPr>
                      <w:rFonts w:ascii="Calibri" w:hAnsi="Calibri" w:cs="Calibri"/>
                      <w:b/>
                      <w:bCs/>
                    </w:rPr>
                    <w:t>Introductory Announcement/Email</w:t>
                  </w:r>
                  <w:r w:rsidRPr="0085533A">
                    <w:rPr>
                      <w:rFonts w:ascii="Calibri" w:hAnsi="Calibri" w:cs="Calibri"/>
                    </w:rPr>
                    <w:t xml:space="preserve">: Sent to students a week before classes begin and posted on the </w:t>
                  </w:r>
                  <w:proofErr w:type="spellStart"/>
                  <w:r w:rsidRPr="0085533A">
                    <w:rPr>
                      <w:rFonts w:ascii="Calibri" w:hAnsi="Calibri" w:cs="Calibri"/>
                    </w:rPr>
                    <w:t>coursesite</w:t>
                  </w:r>
                  <w:proofErr w:type="spellEnd"/>
                  <w:r w:rsidRPr="0085533A">
                    <w:rPr>
                      <w:rFonts w:ascii="Calibri" w:hAnsi="Calibri" w:cs="Calibri"/>
                    </w:rPr>
                    <w:t xml:space="preserve">. Gives instructions on how to access their course, where to begin, tutorial links for Blackboard, how to get help, first tasks that must be accomplished for “attendance” for students to remain enrolled. </w:t>
                  </w:r>
                </w:p>
                <w:p w:rsidR="00BF4AA3" w:rsidRPr="0085533A" w:rsidRDefault="00BF4AA3" w:rsidP="003D5D21">
                  <w:pPr>
                    <w:autoSpaceDE w:val="0"/>
                    <w:autoSpaceDN w:val="0"/>
                    <w:adjustRightInd w:val="0"/>
                    <w:spacing w:after="0" w:line="240" w:lineRule="auto"/>
                    <w:rPr>
                      <w:rFonts w:ascii="Calibri" w:hAnsi="Calibri" w:cs="Calibri"/>
                    </w:rPr>
                  </w:pPr>
                  <w:r w:rsidRPr="0085533A">
                    <w:rPr>
                      <w:rFonts w:ascii="Calibri" w:hAnsi="Calibri" w:cs="Calibri"/>
                    </w:rPr>
                    <w:t xml:space="preserve">2. </w:t>
                  </w:r>
                  <w:r w:rsidRPr="0085533A">
                    <w:rPr>
                      <w:rFonts w:ascii="Calibri" w:hAnsi="Calibri" w:cs="Calibri"/>
                      <w:b/>
                      <w:bCs/>
                    </w:rPr>
                    <w:t>Student Orientation</w:t>
                  </w:r>
                  <w:r w:rsidRPr="0085533A">
                    <w:rPr>
                      <w:rFonts w:ascii="Calibri" w:hAnsi="Calibri" w:cs="Calibri"/>
                    </w:rPr>
                    <w:t xml:space="preserve">: Face-to-face orientation or video orientation will be required. If a video orientation is used, it will be included as part of a required orientation quiz. </w:t>
                  </w:r>
                </w:p>
                <w:p w:rsidR="00BF4AA3" w:rsidRPr="0085533A" w:rsidRDefault="00BF4AA3" w:rsidP="003D5D21">
                  <w:pPr>
                    <w:autoSpaceDE w:val="0"/>
                    <w:autoSpaceDN w:val="0"/>
                    <w:adjustRightInd w:val="0"/>
                    <w:spacing w:after="0" w:line="240" w:lineRule="auto"/>
                    <w:rPr>
                      <w:rFonts w:ascii="Calibri" w:hAnsi="Calibri" w:cs="Calibri"/>
                    </w:rPr>
                  </w:pPr>
                  <w:r w:rsidRPr="0085533A">
                    <w:rPr>
                      <w:rFonts w:ascii="Calibri" w:hAnsi="Calibri" w:cs="Calibri"/>
                    </w:rPr>
                    <w:t xml:space="preserve">3. </w:t>
                  </w:r>
                  <w:r w:rsidRPr="0085533A">
                    <w:rPr>
                      <w:rFonts w:ascii="Calibri" w:hAnsi="Calibri" w:cs="Calibri"/>
                      <w:b/>
                      <w:bCs/>
                    </w:rPr>
                    <w:t>Discussion Board</w:t>
                  </w:r>
                  <w:r w:rsidRPr="0085533A">
                    <w:rPr>
                      <w:rFonts w:ascii="Calibri" w:hAnsi="Calibri" w:cs="Calibri"/>
                    </w:rPr>
                    <w:t xml:space="preserve">: Weekly discussion boards with instructor-student and student-student participation. Course questions will be handled on the discussion board. </w:t>
                  </w:r>
                </w:p>
                <w:p w:rsidR="00BF4AA3" w:rsidRDefault="00BF4AA3" w:rsidP="003D5D21">
                  <w:pPr>
                    <w:autoSpaceDE w:val="0"/>
                    <w:autoSpaceDN w:val="0"/>
                    <w:adjustRightInd w:val="0"/>
                    <w:spacing w:after="0" w:line="240" w:lineRule="auto"/>
                    <w:rPr>
                      <w:rFonts w:ascii="Calibri" w:hAnsi="Calibri" w:cs="Calibri"/>
                    </w:rPr>
                  </w:pPr>
                  <w:r w:rsidRPr="0085533A">
                    <w:rPr>
                      <w:rFonts w:ascii="Calibri" w:hAnsi="Calibri" w:cs="Calibri"/>
                    </w:rPr>
                    <w:t xml:space="preserve">4. </w:t>
                  </w:r>
                  <w:r w:rsidRPr="0085533A">
                    <w:rPr>
                      <w:rFonts w:ascii="Calibri" w:hAnsi="Calibri" w:cs="Calibri"/>
                      <w:b/>
                      <w:bCs/>
                    </w:rPr>
                    <w:t>Additional Contact</w:t>
                  </w:r>
                  <w:r w:rsidRPr="0085533A">
                    <w:rPr>
                      <w:rFonts w:ascii="Calibri" w:hAnsi="Calibri" w:cs="Calibri"/>
                    </w:rPr>
                    <w:t xml:space="preserve">: </w:t>
                  </w:r>
                </w:p>
                <w:p w:rsidR="00BF4AA3" w:rsidRPr="0085533A" w:rsidRDefault="00BF4AA3" w:rsidP="003D5D21">
                  <w:pPr>
                    <w:autoSpaceDE w:val="0"/>
                    <w:autoSpaceDN w:val="0"/>
                    <w:adjustRightInd w:val="0"/>
                    <w:spacing w:after="0" w:line="240" w:lineRule="auto"/>
                    <w:rPr>
                      <w:rFonts w:ascii="Calibri" w:hAnsi="Calibri" w:cs="Calibri"/>
                    </w:rPr>
                  </w:pPr>
                  <w:r>
                    <w:rPr>
                      <w:rFonts w:ascii="Calibri" w:hAnsi="Calibri" w:cs="Calibri"/>
                    </w:rPr>
                    <w:t xml:space="preserve">     </w:t>
                  </w:r>
                  <w:r w:rsidRPr="0085533A">
                    <w:rPr>
                      <w:rFonts w:ascii="Calibri" w:hAnsi="Calibri" w:cs="Calibri"/>
                    </w:rPr>
                    <w:t xml:space="preserve">a. </w:t>
                  </w:r>
                  <w:r w:rsidRPr="0085533A">
                    <w:rPr>
                      <w:rFonts w:ascii="Calibri" w:hAnsi="Calibri" w:cs="Calibri"/>
                      <w:b/>
                      <w:bCs/>
                    </w:rPr>
                    <w:t>Announcements/Email</w:t>
                  </w:r>
                  <w:r w:rsidRPr="0085533A">
                    <w:rPr>
                      <w:rFonts w:ascii="Calibri" w:hAnsi="Calibri" w:cs="Calibri"/>
                    </w:rPr>
                    <w:t xml:space="preserve">: Announcements are posted and emailed weekly to assure students are aware of current assignments and do not forget about the course. </w:t>
                  </w:r>
                </w:p>
                <w:p w:rsidR="00BF4AA3" w:rsidRPr="0085533A" w:rsidRDefault="00BF4AA3" w:rsidP="003D5D21">
                  <w:pPr>
                    <w:autoSpaceDE w:val="0"/>
                    <w:autoSpaceDN w:val="0"/>
                    <w:adjustRightInd w:val="0"/>
                    <w:spacing w:after="0" w:line="240" w:lineRule="auto"/>
                    <w:rPr>
                      <w:rFonts w:ascii="Calibri" w:hAnsi="Calibri" w:cs="Calibri"/>
                    </w:rPr>
                  </w:pPr>
                  <w:r>
                    <w:rPr>
                      <w:rFonts w:ascii="Calibri" w:hAnsi="Calibri" w:cs="Calibri"/>
                    </w:rPr>
                    <w:t xml:space="preserve">     </w:t>
                  </w:r>
                  <w:r w:rsidRPr="0085533A">
                    <w:rPr>
                      <w:rFonts w:ascii="Calibri" w:hAnsi="Calibri" w:cs="Calibri"/>
                    </w:rPr>
                    <w:t xml:space="preserve">b. </w:t>
                  </w:r>
                  <w:r w:rsidRPr="0085533A">
                    <w:rPr>
                      <w:rFonts w:ascii="Calibri" w:hAnsi="Calibri" w:cs="Calibri"/>
                      <w:b/>
                      <w:bCs/>
                    </w:rPr>
                    <w:t>Emails are sent from the grade center</w:t>
                  </w:r>
                  <w:r w:rsidRPr="0085533A">
                    <w:rPr>
                      <w:rFonts w:ascii="Calibri" w:hAnsi="Calibri" w:cs="Calibri"/>
                    </w:rPr>
                    <w:t xml:space="preserve">: Students missing work, doing poorly, and doing well, are emailed and notified with appropriate comments. </w:t>
                  </w:r>
                </w:p>
                <w:p w:rsidR="00BF4AA3" w:rsidRPr="0085533A" w:rsidRDefault="00BF4AA3" w:rsidP="003D5D21">
                  <w:pPr>
                    <w:autoSpaceDE w:val="0"/>
                    <w:autoSpaceDN w:val="0"/>
                    <w:adjustRightInd w:val="0"/>
                    <w:spacing w:after="0" w:line="240" w:lineRule="auto"/>
                    <w:rPr>
                      <w:rFonts w:ascii="Calibri" w:hAnsi="Calibri" w:cs="Calibri"/>
                    </w:rPr>
                  </w:pPr>
                  <w:r>
                    <w:rPr>
                      <w:rFonts w:ascii="Calibri" w:hAnsi="Calibri" w:cs="Calibri"/>
                    </w:rPr>
                    <w:t xml:space="preserve">     </w:t>
                  </w:r>
                  <w:r w:rsidRPr="0085533A">
                    <w:rPr>
                      <w:rFonts w:ascii="Calibri" w:hAnsi="Calibri" w:cs="Calibri"/>
                    </w:rPr>
                    <w:t xml:space="preserve">c. </w:t>
                  </w:r>
                  <w:r w:rsidRPr="0085533A">
                    <w:rPr>
                      <w:rFonts w:ascii="Calibri" w:hAnsi="Calibri" w:cs="Calibri"/>
                      <w:b/>
                      <w:bCs/>
                    </w:rPr>
                    <w:t>Assessment feedback</w:t>
                  </w:r>
                  <w:r w:rsidRPr="0085533A">
                    <w:rPr>
                      <w:rFonts w:ascii="Calibri" w:hAnsi="Calibri" w:cs="Calibri"/>
                    </w:rPr>
                    <w:t xml:space="preserve">: Rubrics with individual comments are provided for all project assignments. </w:t>
                  </w:r>
                </w:p>
                <w:p w:rsidR="00BF4AA3" w:rsidRPr="0085533A" w:rsidRDefault="00BF4AA3" w:rsidP="003D5D21">
                  <w:pPr>
                    <w:autoSpaceDE w:val="0"/>
                    <w:autoSpaceDN w:val="0"/>
                    <w:adjustRightInd w:val="0"/>
                    <w:spacing w:after="0" w:line="240" w:lineRule="auto"/>
                    <w:rPr>
                      <w:rFonts w:ascii="Calibri" w:hAnsi="Calibri" w:cs="Calibri"/>
                    </w:rPr>
                  </w:pPr>
                  <w:r>
                    <w:rPr>
                      <w:rFonts w:ascii="Calibri" w:hAnsi="Calibri" w:cs="Calibri"/>
                    </w:rPr>
                    <w:t xml:space="preserve">     </w:t>
                  </w:r>
                  <w:r w:rsidRPr="0085533A">
                    <w:rPr>
                      <w:rFonts w:ascii="Calibri" w:hAnsi="Calibri" w:cs="Calibri"/>
                    </w:rPr>
                    <w:t xml:space="preserve">d. </w:t>
                  </w:r>
                  <w:r w:rsidRPr="0085533A">
                    <w:rPr>
                      <w:rFonts w:ascii="Calibri" w:hAnsi="Calibri" w:cs="Calibri"/>
                      <w:b/>
                      <w:bCs/>
                    </w:rPr>
                    <w:t>Email, Phone, Online or Physical Office Hours</w:t>
                  </w:r>
                  <w:r w:rsidRPr="0085533A">
                    <w:rPr>
                      <w:rFonts w:ascii="Calibri" w:hAnsi="Calibri" w:cs="Calibri"/>
                    </w:rPr>
                    <w:t xml:space="preserve">: Students may also email, discuss by phone, Skype or drop in during office hours or make arrangements for a convenient time for any questions or concerns. </w:t>
                  </w:r>
                </w:p>
                <w:p w:rsidR="00BF4AA3" w:rsidRPr="0085533A" w:rsidRDefault="00BF4AA3" w:rsidP="003D5D21">
                  <w:pPr>
                    <w:autoSpaceDE w:val="0"/>
                    <w:autoSpaceDN w:val="0"/>
                    <w:adjustRightInd w:val="0"/>
                    <w:spacing w:after="0" w:line="240" w:lineRule="auto"/>
                    <w:rPr>
                      <w:rFonts w:ascii="Calibri" w:hAnsi="Calibri" w:cs="Calibri"/>
                    </w:rPr>
                  </w:pPr>
                  <w:r>
                    <w:rPr>
                      <w:rFonts w:ascii="Calibri" w:hAnsi="Calibri" w:cs="Calibri"/>
                    </w:rPr>
                    <w:t xml:space="preserve">     </w:t>
                  </w:r>
                  <w:r w:rsidRPr="0085533A">
                    <w:rPr>
                      <w:rFonts w:ascii="Calibri" w:hAnsi="Calibri" w:cs="Calibri"/>
                    </w:rPr>
                    <w:t xml:space="preserve">e. </w:t>
                  </w:r>
                  <w:r w:rsidRPr="0085533A">
                    <w:rPr>
                      <w:rFonts w:ascii="Calibri" w:hAnsi="Calibri" w:cs="Calibri"/>
                      <w:b/>
                      <w:bCs/>
                    </w:rPr>
                    <w:t>Contact Commitment</w:t>
                  </w:r>
                  <w:r w:rsidRPr="0085533A">
                    <w:rPr>
                      <w:rFonts w:ascii="Calibri" w:hAnsi="Calibri" w:cs="Calibri"/>
                    </w:rPr>
                    <w:t xml:space="preserve">: The instructor will respond to an email or post within the syllabus stated response time of 2 weekdays. </w:t>
                  </w:r>
                </w:p>
                <w:p w:rsidR="00BF4AA3" w:rsidRPr="0085533A" w:rsidRDefault="00BF4AA3" w:rsidP="003D5D21">
                  <w:pPr>
                    <w:autoSpaceDE w:val="0"/>
                    <w:autoSpaceDN w:val="0"/>
                    <w:adjustRightInd w:val="0"/>
                    <w:spacing w:after="0" w:line="240" w:lineRule="auto"/>
                    <w:rPr>
                      <w:rFonts w:ascii="Calibri" w:hAnsi="Calibri" w:cs="Calibri"/>
                    </w:rPr>
                  </w:pPr>
                </w:p>
                <w:p w:rsidR="00BF4AA3" w:rsidRDefault="00BF4AA3"/>
              </w:txbxContent>
            </v:textbox>
          </v:shape>
        </w:pict>
      </w:r>
    </w:p>
    <w:p w:rsidR="003D5D21" w:rsidRDefault="003D5D21" w:rsidP="0085533A">
      <w:pPr>
        <w:autoSpaceDE w:val="0"/>
        <w:autoSpaceDN w:val="0"/>
        <w:adjustRightInd w:val="0"/>
        <w:spacing w:after="0" w:line="240" w:lineRule="auto"/>
        <w:rPr>
          <w:rFonts w:ascii="Calibri" w:hAnsi="Calibri" w:cs="Calibri"/>
        </w:rPr>
      </w:pPr>
    </w:p>
    <w:p w:rsidR="003D5D21" w:rsidRDefault="003D5D21" w:rsidP="0085533A">
      <w:pPr>
        <w:autoSpaceDE w:val="0"/>
        <w:autoSpaceDN w:val="0"/>
        <w:adjustRightInd w:val="0"/>
        <w:spacing w:after="0" w:line="240" w:lineRule="auto"/>
        <w:rPr>
          <w:rFonts w:ascii="Calibri" w:hAnsi="Calibri" w:cs="Calibri"/>
        </w:rPr>
      </w:pPr>
    </w:p>
    <w:p w:rsidR="003D5D21" w:rsidRDefault="003D5D21" w:rsidP="0085533A">
      <w:pPr>
        <w:autoSpaceDE w:val="0"/>
        <w:autoSpaceDN w:val="0"/>
        <w:adjustRightInd w:val="0"/>
        <w:spacing w:after="0" w:line="240" w:lineRule="auto"/>
        <w:rPr>
          <w:rFonts w:ascii="Calibri" w:hAnsi="Calibri" w:cs="Calibri"/>
        </w:rPr>
      </w:pPr>
    </w:p>
    <w:p w:rsidR="003D5D21" w:rsidRDefault="003D5D21" w:rsidP="0085533A">
      <w:pPr>
        <w:autoSpaceDE w:val="0"/>
        <w:autoSpaceDN w:val="0"/>
        <w:adjustRightInd w:val="0"/>
        <w:spacing w:after="0" w:line="240" w:lineRule="auto"/>
        <w:rPr>
          <w:rFonts w:ascii="Calibri" w:hAnsi="Calibri" w:cs="Calibri"/>
        </w:rPr>
      </w:pPr>
    </w:p>
    <w:p w:rsidR="003D5D21" w:rsidRDefault="003D5D21" w:rsidP="0085533A">
      <w:pPr>
        <w:autoSpaceDE w:val="0"/>
        <w:autoSpaceDN w:val="0"/>
        <w:adjustRightInd w:val="0"/>
        <w:spacing w:after="0" w:line="240" w:lineRule="auto"/>
        <w:rPr>
          <w:rFonts w:ascii="Calibri" w:hAnsi="Calibri" w:cs="Calibri"/>
        </w:rPr>
      </w:pPr>
    </w:p>
    <w:p w:rsidR="003D5D21" w:rsidRDefault="003D5D21" w:rsidP="0085533A">
      <w:pPr>
        <w:autoSpaceDE w:val="0"/>
        <w:autoSpaceDN w:val="0"/>
        <w:adjustRightInd w:val="0"/>
        <w:spacing w:after="0" w:line="240" w:lineRule="auto"/>
        <w:rPr>
          <w:rFonts w:ascii="Calibri" w:hAnsi="Calibri" w:cs="Calibri"/>
        </w:rPr>
      </w:pPr>
    </w:p>
    <w:p w:rsidR="003D5D21" w:rsidRDefault="003D5D21" w:rsidP="0085533A">
      <w:pPr>
        <w:autoSpaceDE w:val="0"/>
        <w:autoSpaceDN w:val="0"/>
        <w:adjustRightInd w:val="0"/>
        <w:spacing w:after="0" w:line="240" w:lineRule="auto"/>
        <w:rPr>
          <w:rFonts w:ascii="Calibri" w:hAnsi="Calibri" w:cs="Calibri"/>
        </w:rPr>
      </w:pPr>
    </w:p>
    <w:p w:rsidR="003D5D21" w:rsidRDefault="003D5D21" w:rsidP="0085533A">
      <w:pPr>
        <w:autoSpaceDE w:val="0"/>
        <w:autoSpaceDN w:val="0"/>
        <w:adjustRightInd w:val="0"/>
        <w:spacing w:after="0" w:line="240" w:lineRule="auto"/>
        <w:rPr>
          <w:rFonts w:ascii="Calibri" w:hAnsi="Calibri" w:cs="Calibri"/>
        </w:rPr>
      </w:pPr>
    </w:p>
    <w:p w:rsidR="003D5D21" w:rsidRDefault="003D5D21" w:rsidP="0085533A">
      <w:pPr>
        <w:autoSpaceDE w:val="0"/>
        <w:autoSpaceDN w:val="0"/>
        <w:adjustRightInd w:val="0"/>
        <w:spacing w:after="0" w:line="240" w:lineRule="auto"/>
        <w:rPr>
          <w:rFonts w:ascii="Calibri" w:hAnsi="Calibri" w:cs="Calibri"/>
        </w:rPr>
      </w:pPr>
    </w:p>
    <w:p w:rsidR="0085533A" w:rsidRPr="0085533A" w:rsidRDefault="0085533A" w:rsidP="0085533A">
      <w:pPr>
        <w:autoSpaceDE w:val="0"/>
        <w:autoSpaceDN w:val="0"/>
        <w:adjustRightInd w:val="0"/>
        <w:spacing w:after="0" w:line="240" w:lineRule="auto"/>
        <w:rPr>
          <w:rFonts w:ascii="Calibri" w:hAnsi="Calibri" w:cs="Calibri"/>
        </w:rPr>
      </w:pPr>
    </w:p>
    <w:p w:rsidR="0085533A" w:rsidRPr="0085533A" w:rsidRDefault="0085533A" w:rsidP="0085533A">
      <w:pPr>
        <w:autoSpaceDE w:val="0"/>
        <w:autoSpaceDN w:val="0"/>
        <w:adjustRightInd w:val="0"/>
        <w:spacing w:after="0" w:line="240" w:lineRule="auto"/>
        <w:rPr>
          <w:rFonts w:ascii="Calibri" w:hAnsi="Calibri" w:cs="Calibri"/>
        </w:rPr>
      </w:pPr>
    </w:p>
    <w:p w:rsidR="003D5D21" w:rsidRDefault="003D5D21" w:rsidP="0085533A">
      <w:pPr>
        <w:autoSpaceDE w:val="0"/>
        <w:autoSpaceDN w:val="0"/>
        <w:adjustRightInd w:val="0"/>
        <w:spacing w:after="0" w:line="240" w:lineRule="auto"/>
        <w:rPr>
          <w:rFonts w:ascii="Verdana" w:hAnsi="Verdana" w:cs="Verdana"/>
          <w:sz w:val="20"/>
          <w:szCs w:val="20"/>
        </w:rPr>
      </w:pPr>
    </w:p>
    <w:p w:rsidR="003D5D21" w:rsidRDefault="003D5D21" w:rsidP="0085533A">
      <w:pPr>
        <w:autoSpaceDE w:val="0"/>
        <w:autoSpaceDN w:val="0"/>
        <w:adjustRightInd w:val="0"/>
        <w:spacing w:after="0" w:line="240" w:lineRule="auto"/>
        <w:rPr>
          <w:rFonts w:ascii="Verdana" w:hAnsi="Verdana" w:cs="Verdana"/>
          <w:sz w:val="20"/>
          <w:szCs w:val="20"/>
        </w:rPr>
      </w:pPr>
    </w:p>
    <w:p w:rsidR="003D5D21" w:rsidRDefault="003D5D21" w:rsidP="0085533A">
      <w:pPr>
        <w:autoSpaceDE w:val="0"/>
        <w:autoSpaceDN w:val="0"/>
        <w:adjustRightInd w:val="0"/>
        <w:spacing w:after="0" w:line="240" w:lineRule="auto"/>
        <w:rPr>
          <w:rFonts w:ascii="Verdana" w:hAnsi="Verdana" w:cs="Verdana"/>
          <w:sz w:val="20"/>
          <w:szCs w:val="20"/>
        </w:rPr>
      </w:pPr>
    </w:p>
    <w:p w:rsidR="003D5D21" w:rsidRDefault="003D5D21" w:rsidP="0085533A">
      <w:pPr>
        <w:autoSpaceDE w:val="0"/>
        <w:autoSpaceDN w:val="0"/>
        <w:adjustRightInd w:val="0"/>
        <w:spacing w:after="0" w:line="240" w:lineRule="auto"/>
        <w:rPr>
          <w:rFonts w:ascii="Verdana" w:hAnsi="Verdana" w:cs="Verdana"/>
          <w:sz w:val="20"/>
          <w:szCs w:val="20"/>
        </w:rPr>
      </w:pPr>
    </w:p>
    <w:p w:rsidR="003D5D21" w:rsidRDefault="003D5D21" w:rsidP="0085533A">
      <w:pPr>
        <w:autoSpaceDE w:val="0"/>
        <w:autoSpaceDN w:val="0"/>
        <w:adjustRightInd w:val="0"/>
        <w:spacing w:after="0" w:line="240" w:lineRule="auto"/>
        <w:rPr>
          <w:rFonts w:ascii="Verdana" w:hAnsi="Verdana" w:cs="Verdana"/>
          <w:sz w:val="20"/>
          <w:szCs w:val="20"/>
        </w:rPr>
      </w:pPr>
    </w:p>
    <w:p w:rsidR="003D5D21" w:rsidRDefault="003D5D21" w:rsidP="0085533A">
      <w:pPr>
        <w:autoSpaceDE w:val="0"/>
        <w:autoSpaceDN w:val="0"/>
        <w:adjustRightInd w:val="0"/>
        <w:spacing w:after="0" w:line="240" w:lineRule="auto"/>
        <w:rPr>
          <w:rFonts w:ascii="Verdana" w:hAnsi="Verdana" w:cs="Verdana"/>
          <w:sz w:val="20"/>
          <w:szCs w:val="20"/>
        </w:rPr>
      </w:pPr>
    </w:p>
    <w:p w:rsidR="003D5D21" w:rsidRDefault="003D5D21" w:rsidP="0085533A">
      <w:pPr>
        <w:autoSpaceDE w:val="0"/>
        <w:autoSpaceDN w:val="0"/>
        <w:adjustRightInd w:val="0"/>
        <w:spacing w:after="0" w:line="240" w:lineRule="auto"/>
        <w:rPr>
          <w:rFonts w:ascii="Verdana" w:hAnsi="Verdana" w:cs="Verdana"/>
          <w:sz w:val="20"/>
          <w:szCs w:val="20"/>
        </w:rPr>
      </w:pPr>
    </w:p>
    <w:p w:rsidR="003D5D21" w:rsidRDefault="003D5D21" w:rsidP="0085533A">
      <w:pPr>
        <w:autoSpaceDE w:val="0"/>
        <w:autoSpaceDN w:val="0"/>
        <w:adjustRightInd w:val="0"/>
        <w:spacing w:after="0" w:line="240" w:lineRule="auto"/>
        <w:rPr>
          <w:rFonts w:ascii="Verdana" w:hAnsi="Verdana" w:cs="Verdana"/>
          <w:sz w:val="20"/>
          <w:szCs w:val="20"/>
        </w:rPr>
      </w:pPr>
    </w:p>
    <w:p w:rsidR="003D5D21" w:rsidRDefault="003D5D21" w:rsidP="0085533A">
      <w:pPr>
        <w:autoSpaceDE w:val="0"/>
        <w:autoSpaceDN w:val="0"/>
        <w:adjustRightInd w:val="0"/>
        <w:spacing w:after="0" w:line="240" w:lineRule="auto"/>
        <w:rPr>
          <w:rFonts w:ascii="Verdana" w:hAnsi="Verdana" w:cs="Verdana"/>
          <w:sz w:val="20"/>
          <w:szCs w:val="20"/>
        </w:rPr>
      </w:pPr>
    </w:p>
    <w:p w:rsidR="003D5D21" w:rsidRDefault="003D5D21" w:rsidP="0085533A">
      <w:pPr>
        <w:autoSpaceDE w:val="0"/>
        <w:autoSpaceDN w:val="0"/>
        <w:adjustRightInd w:val="0"/>
        <w:spacing w:after="0" w:line="240" w:lineRule="auto"/>
        <w:rPr>
          <w:rFonts w:ascii="Verdana" w:hAnsi="Verdana" w:cs="Verdana"/>
          <w:sz w:val="20"/>
          <w:szCs w:val="20"/>
        </w:rPr>
      </w:pPr>
    </w:p>
    <w:p w:rsidR="003D5D21" w:rsidRDefault="003D5D21" w:rsidP="0085533A">
      <w:pPr>
        <w:autoSpaceDE w:val="0"/>
        <w:autoSpaceDN w:val="0"/>
        <w:adjustRightInd w:val="0"/>
        <w:spacing w:after="0" w:line="240" w:lineRule="auto"/>
        <w:rPr>
          <w:rFonts w:ascii="Verdana" w:hAnsi="Verdana" w:cs="Verdana"/>
          <w:sz w:val="20"/>
          <w:szCs w:val="20"/>
        </w:rPr>
      </w:pPr>
    </w:p>
    <w:p w:rsidR="0085533A" w:rsidRPr="0085533A" w:rsidRDefault="0085533A" w:rsidP="0085533A">
      <w:pPr>
        <w:autoSpaceDE w:val="0"/>
        <w:autoSpaceDN w:val="0"/>
        <w:adjustRightInd w:val="0"/>
        <w:spacing w:after="0" w:line="240" w:lineRule="auto"/>
        <w:rPr>
          <w:rFonts w:ascii="Verdana" w:hAnsi="Verdana" w:cs="Verdana"/>
          <w:sz w:val="20"/>
          <w:szCs w:val="20"/>
        </w:rPr>
      </w:pPr>
      <w:r w:rsidRPr="0085533A">
        <w:rPr>
          <w:rFonts w:ascii="Verdana" w:hAnsi="Verdana" w:cs="Verdana"/>
          <w:sz w:val="20"/>
          <w:szCs w:val="20"/>
        </w:rPr>
        <w:t xml:space="preserve">4. </w:t>
      </w:r>
      <w:r w:rsidRPr="0085533A">
        <w:rPr>
          <w:rFonts w:ascii="Verdana" w:hAnsi="Verdana" w:cs="Verdana"/>
          <w:b/>
          <w:bCs/>
          <w:sz w:val="20"/>
          <w:szCs w:val="20"/>
        </w:rPr>
        <w:t xml:space="preserve">Describe how you will promote and monitor effective student-to-student contact. </w:t>
      </w:r>
    </w:p>
    <w:p w:rsidR="0085533A" w:rsidRPr="0085533A" w:rsidRDefault="00311349" w:rsidP="0085533A">
      <w:pPr>
        <w:autoSpaceDE w:val="0"/>
        <w:autoSpaceDN w:val="0"/>
        <w:adjustRightInd w:val="0"/>
        <w:spacing w:after="0" w:line="240" w:lineRule="auto"/>
        <w:rPr>
          <w:rFonts w:ascii="Verdana" w:hAnsi="Verdana" w:cs="Verdana"/>
          <w:sz w:val="20"/>
          <w:szCs w:val="20"/>
        </w:rPr>
      </w:pPr>
      <w:r>
        <w:rPr>
          <w:rFonts w:ascii="Verdana" w:hAnsi="Verdana" w:cs="Verdana"/>
          <w:noProof/>
          <w:sz w:val="20"/>
          <w:szCs w:val="20"/>
          <w:lang w:eastAsia="zh-TW"/>
        </w:rPr>
        <w:pict>
          <v:shape id="_x0000_s1199" type="#_x0000_t202" style="position:absolute;margin-left:0;margin-top:0;width:443.85pt;height:103.7pt;z-index:251737088;mso-position-horizontal:center;mso-width-relative:margin;mso-height-relative:margin">
            <v:textbox style="mso-next-textbox:#_x0000_s1199">
              <w:txbxContent>
                <w:p w:rsidR="00BF4AA3" w:rsidRPr="0085533A" w:rsidRDefault="00BF4AA3" w:rsidP="003D5D21">
                  <w:pPr>
                    <w:autoSpaceDE w:val="0"/>
                    <w:autoSpaceDN w:val="0"/>
                    <w:adjustRightInd w:val="0"/>
                    <w:spacing w:after="0" w:line="240" w:lineRule="auto"/>
                    <w:rPr>
                      <w:rFonts w:ascii="Calibri" w:hAnsi="Calibri" w:cs="Calibri"/>
                    </w:rPr>
                  </w:pPr>
                  <w:r w:rsidRPr="0085533A">
                    <w:rPr>
                      <w:rFonts w:ascii="Calibri" w:hAnsi="Calibri" w:cs="Calibri"/>
                    </w:rPr>
                    <w:t xml:space="preserve">Weekly discussion board usage is required and monitored by the instructor. Replies to the prompt as well as a minimum of two student responses are required. The discussion board is also used for course/assignment questions. Students can respond and help fellow classmates in this discussion board forum. </w:t>
                  </w:r>
                  <w:proofErr w:type="gramStart"/>
                  <w:r w:rsidRPr="0085533A">
                    <w:rPr>
                      <w:rFonts w:ascii="Calibri" w:hAnsi="Calibri" w:cs="Calibri"/>
                    </w:rPr>
                    <w:t>Keeping the weekly topics current and relevant help to peak student interest in our weekly topics.</w:t>
                  </w:r>
                  <w:proofErr w:type="gramEnd"/>
                  <w:r w:rsidRPr="0085533A">
                    <w:rPr>
                      <w:rFonts w:ascii="Calibri" w:hAnsi="Calibri" w:cs="Calibri"/>
                    </w:rPr>
                    <w:t xml:space="preserve"> The instructor will use email to contact students that are not participating. A chat room will also be provided for students that wish to synchronously chat at any time during the class. </w:t>
                  </w:r>
                </w:p>
                <w:p w:rsidR="00BF4AA3" w:rsidRPr="0085533A" w:rsidRDefault="00BF4AA3" w:rsidP="003D5D21">
                  <w:pPr>
                    <w:autoSpaceDE w:val="0"/>
                    <w:autoSpaceDN w:val="0"/>
                    <w:adjustRightInd w:val="0"/>
                    <w:spacing w:after="0" w:line="240" w:lineRule="auto"/>
                    <w:rPr>
                      <w:rFonts w:ascii="Calibri" w:hAnsi="Calibri" w:cs="Calibri"/>
                    </w:rPr>
                  </w:pPr>
                  <w:r w:rsidRPr="0085533A">
                    <w:rPr>
                      <w:rFonts w:ascii="Calibri" w:hAnsi="Calibri" w:cs="Calibri"/>
                    </w:rPr>
                    <w:t xml:space="preserve">Course evaluation will be based on: </w:t>
                  </w:r>
                </w:p>
                <w:p w:rsidR="00BF4AA3" w:rsidRPr="003D5D21" w:rsidRDefault="00BF4AA3" w:rsidP="003D5D21"/>
              </w:txbxContent>
            </v:textbox>
          </v:shape>
        </w:pict>
      </w:r>
    </w:p>
    <w:p w:rsidR="003D5D21" w:rsidRDefault="003D5D21" w:rsidP="0085533A">
      <w:pPr>
        <w:autoSpaceDE w:val="0"/>
        <w:autoSpaceDN w:val="0"/>
        <w:adjustRightInd w:val="0"/>
        <w:spacing w:after="0" w:line="240" w:lineRule="auto"/>
        <w:rPr>
          <w:rFonts w:ascii="Calibri" w:hAnsi="Calibri" w:cs="Calibri"/>
        </w:rPr>
      </w:pPr>
    </w:p>
    <w:p w:rsidR="003D5D21" w:rsidRDefault="003D5D21" w:rsidP="0085533A">
      <w:pPr>
        <w:autoSpaceDE w:val="0"/>
        <w:autoSpaceDN w:val="0"/>
        <w:adjustRightInd w:val="0"/>
        <w:spacing w:after="0" w:line="240" w:lineRule="auto"/>
        <w:rPr>
          <w:rFonts w:ascii="Calibri" w:hAnsi="Calibri" w:cs="Calibri"/>
        </w:rPr>
      </w:pPr>
    </w:p>
    <w:p w:rsidR="003D5D21" w:rsidRDefault="003D5D21" w:rsidP="0085533A">
      <w:pPr>
        <w:autoSpaceDE w:val="0"/>
        <w:autoSpaceDN w:val="0"/>
        <w:adjustRightInd w:val="0"/>
        <w:spacing w:after="0" w:line="240" w:lineRule="auto"/>
        <w:rPr>
          <w:rFonts w:ascii="Calibri" w:hAnsi="Calibri" w:cs="Calibri"/>
        </w:rPr>
      </w:pPr>
    </w:p>
    <w:p w:rsidR="003D5D21" w:rsidRDefault="003D5D21" w:rsidP="0085533A">
      <w:pPr>
        <w:autoSpaceDE w:val="0"/>
        <w:autoSpaceDN w:val="0"/>
        <w:adjustRightInd w:val="0"/>
        <w:spacing w:after="0" w:line="240" w:lineRule="auto"/>
        <w:rPr>
          <w:rFonts w:ascii="Calibri" w:hAnsi="Calibri" w:cs="Calibri"/>
        </w:rPr>
      </w:pPr>
    </w:p>
    <w:p w:rsidR="003D5D21" w:rsidRDefault="003D5D21" w:rsidP="0085533A">
      <w:pPr>
        <w:autoSpaceDE w:val="0"/>
        <w:autoSpaceDN w:val="0"/>
        <w:adjustRightInd w:val="0"/>
        <w:spacing w:after="0" w:line="240" w:lineRule="auto"/>
        <w:rPr>
          <w:rFonts w:ascii="Calibri" w:hAnsi="Calibri" w:cs="Calibri"/>
        </w:rPr>
      </w:pPr>
    </w:p>
    <w:p w:rsidR="003D5D21" w:rsidRDefault="003D5D21" w:rsidP="0085533A">
      <w:pPr>
        <w:autoSpaceDE w:val="0"/>
        <w:autoSpaceDN w:val="0"/>
        <w:adjustRightInd w:val="0"/>
        <w:spacing w:after="0" w:line="240" w:lineRule="auto"/>
        <w:rPr>
          <w:rFonts w:ascii="Calibri" w:hAnsi="Calibri" w:cs="Calibri"/>
        </w:rPr>
      </w:pPr>
    </w:p>
    <w:p w:rsidR="003D5D21" w:rsidRDefault="003D5D21" w:rsidP="0085533A">
      <w:pPr>
        <w:autoSpaceDE w:val="0"/>
        <w:autoSpaceDN w:val="0"/>
        <w:adjustRightInd w:val="0"/>
        <w:spacing w:after="0" w:line="240" w:lineRule="auto"/>
        <w:rPr>
          <w:rFonts w:ascii="Calibri" w:hAnsi="Calibri" w:cs="Calibri"/>
        </w:rPr>
      </w:pPr>
    </w:p>
    <w:p w:rsidR="003D5D21" w:rsidRDefault="003D5D21" w:rsidP="003D5D21">
      <w:pPr>
        <w:autoSpaceDE w:val="0"/>
        <w:autoSpaceDN w:val="0"/>
        <w:adjustRightInd w:val="0"/>
        <w:spacing w:after="0" w:line="240" w:lineRule="auto"/>
        <w:rPr>
          <w:rFonts w:ascii="Verdana" w:hAnsi="Verdana" w:cs="Verdana"/>
          <w:sz w:val="20"/>
          <w:szCs w:val="20"/>
        </w:rPr>
      </w:pPr>
    </w:p>
    <w:p w:rsidR="003D5D21" w:rsidRPr="0085533A" w:rsidRDefault="003D5D21" w:rsidP="003D5D21">
      <w:pPr>
        <w:autoSpaceDE w:val="0"/>
        <w:autoSpaceDN w:val="0"/>
        <w:adjustRightInd w:val="0"/>
        <w:spacing w:after="0" w:line="240" w:lineRule="auto"/>
        <w:rPr>
          <w:rFonts w:ascii="Verdana" w:hAnsi="Verdana" w:cs="Verdana"/>
          <w:sz w:val="20"/>
          <w:szCs w:val="20"/>
        </w:rPr>
      </w:pPr>
      <w:r w:rsidRPr="0085533A">
        <w:rPr>
          <w:rFonts w:ascii="Verdana" w:hAnsi="Verdana" w:cs="Verdana"/>
          <w:sz w:val="20"/>
          <w:szCs w:val="20"/>
        </w:rPr>
        <w:t xml:space="preserve">5. </w:t>
      </w:r>
      <w:r w:rsidRPr="0085533A">
        <w:rPr>
          <w:rFonts w:ascii="Verdana" w:hAnsi="Verdana" w:cs="Verdana"/>
          <w:b/>
          <w:bCs/>
          <w:sz w:val="20"/>
          <w:szCs w:val="20"/>
        </w:rPr>
        <w:t xml:space="preserve">Describe and give examples of how student learning will be evaluated. </w:t>
      </w:r>
    </w:p>
    <w:p w:rsidR="003D5D21" w:rsidRDefault="00311349" w:rsidP="0085533A">
      <w:pPr>
        <w:autoSpaceDE w:val="0"/>
        <w:autoSpaceDN w:val="0"/>
        <w:adjustRightInd w:val="0"/>
        <w:spacing w:after="0" w:line="240" w:lineRule="auto"/>
        <w:rPr>
          <w:rFonts w:ascii="Calibri" w:hAnsi="Calibri" w:cs="Calibri"/>
        </w:rPr>
      </w:pPr>
      <w:r>
        <w:rPr>
          <w:rFonts w:ascii="Calibri" w:hAnsi="Calibri" w:cs="Calibri"/>
          <w:noProof/>
          <w:lang w:eastAsia="zh-TW"/>
        </w:rPr>
        <w:pict>
          <v:shape id="_x0000_s1200" type="#_x0000_t202" style="position:absolute;margin-left:0;margin-top:0;width:440.8pt;height:121.2pt;z-index:251739136;mso-position-horizontal:center;mso-width-relative:margin;mso-height-relative:margin">
            <v:textbox style="mso-next-textbox:#_x0000_s1200">
              <w:txbxContent>
                <w:p w:rsidR="00BF4AA3" w:rsidRDefault="00BF4AA3" w:rsidP="003D5D21">
                  <w:pPr>
                    <w:autoSpaceDE w:val="0"/>
                    <w:autoSpaceDN w:val="0"/>
                    <w:adjustRightInd w:val="0"/>
                    <w:spacing w:after="0" w:line="240" w:lineRule="auto"/>
                    <w:rPr>
                      <w:rFonts w:ascii="Calibri" w:hAnsi="Calibri" w:cs="Calibri"/>
                    </w:rPr>
                  </w:pPr>
                  <w:r>
                    <w:rPr>
                      <w:rFonts w:ascii="Calibri" w:hAnsi="Calibri" w:cs="Calibri"/>
                    </w:rPr>
                    <w:t xml:space="preserve">Course evaluation will be based on: </w:t>
                  </w:r>
                </w:p>
                <w:p w:rsidR="00BF4AA3" w:rsidRPr="003D5D21" w:rsidRDefault="00BF4AA3" w:rsidP="003D5D21">
                  <w:pPr>
                    <w:pStyle w:val="ListParagraph"/>
                    <w:numPr>
                      <w:ilvl w:val="0"/>
                      <w:numId w:val="82"/>
                    </w:numPr>
                    <w:autoSpaceDE w:val="0"/>
                    <w:autoSpaceDN w:val="0"/>
                    <w:adjustRightInd w:val="0"/>
                    <w:spacing w:after="0" w:line="240" w:lineRule="auto"/>
                    <w:rPr>
                      <w:rFonts w:ascii="Calibri" w:hAnsi="Calibri" w:cs="Calibri"/>
                    </w:rPr>
                  </w:pPr>
                  <w:r w:rsidRPr="003D5D21">
                    <w:rPr>
                      <w:rFonts w:ascii="Calibri" w:hAnsi="Calibri" w:cs="Calibri"/>
                    </w:rPr>
                    <w:t xml:space="preserve">Topic Application: Discussion board responses and participation (qualitative and quantitative evaluation) </w:t>
                  </w:r>
                </w:p>
                <w:p w:rsidR="00BF4AA3" w:rsidRPr="003D5D21" w:rsidRDefault="00BF4AA3" w:rsidP="003D5D21">
                  <w:pPr>
                    <w:pStyle w:val="ListParagraph"/>
                    <w:numPr>
                      <w:ilvl w:val="0"/>
                      <w:numId w:val="82"/>
                    </w:numPr>
                    <w:autoSpaceDE w:val="0"/>
                    <w:autoSpaceDN w:val="0"/>
                    <w:adjustRightInd w:val="0"/>
                    <w:spacing w:after="0" w:line="240" w:lineRule="auto"/>
                    <w:rPr>
                      <w:rFonts w:ascii="Calibri" w:hAnsi="Calibri" w:cs="Calibri"/>
                    </w:rPr>
                  </w:pPr>
                  <w:r w:rsidRPr="003D5D21">
                    <w:rPr>
                      <w:rFonts w:ascii="Calibri" w:hAnsi="Calibri" w:cs="Calibri"/>
                    </w:rPr>
                    <w:t xml:space="preserve">Information Systems: Quiz or writing assessments </w:t>
                  </w:r>
                </w:p>
                <w:p w:rsidR="00BF4AA3" w:rsidRPr="003D5D21" w:rsidRDefault="00BF4AA3" w:rsidP="003D5D21">
                  <w:pPr>
                    <w:pStyle w:val="ListParagraph"/>
                    <w:numPr>
                      <w:ilvl w:val="0"/>
                      <w:numId w:val="82"/>
                    </w:numPr>
                    <w:autoSpaceDE w:val="0"/>
                    <w:autoSpaceDN w:val="0"/>
                    <w:adjustRightInd w:val="0"/>
                    <w:spacing w:after="0" w:line="240" w:lineRule="auto"/>
                    <w:rPr>
                      <w:rFonts w:ascii="Calibri" w:hAnsi="Calibri" w:cs="Calibri"/>
                    </w:rPr>
                  </w:pPr>
                  <w:r w:rsidRPr="003D5D21">
                    <w:rPr>
                      <w:rFonts w:ascii="Calibri" w:hAnsi="Calibri" w:cs="Calibri"/>
                    </w:rPr>
                    <w:t xml:space="preserve">Spreadsheet skills: Six projects assessed with rubrics/comments and if needed, individual video feedback </w:t>
                  </w:r>
                </w:p>
                <w:p w:rsidR="00BF4AA3" w:rsidRPr="003D5D21" w:rsidRDefault="00BF4AA3" w:rsidP="003D5D21">
                  <w:pPr>
                    <w:pStyle w:val="ListParagraph"/>
                    <w:numPr>
                      <w:ilvl w:val="0"/>
                      <w:numId w:val="82"/>
                    </w:numPr>
                    <w:autoSpaceDE w:val="0"/>
                    <w:autoSpaceDN w:val="0"/>
                    <w:adjustRightInd w:val="0"/>
                    <w:spacing w:after="0" w:line="240" w:lineRule="auto"/>
                    <w:rPr>
                      <w:rFonts w:ascii="Calibri" w:hAnsi="Calibri" w:cs="Calibri"/>
                    </w:rPr>
                  </w:pPr>
                  <w:r w:rsidRPr="003D5D21">
                    <w:rPr>
                      <w:rFonts w:ascii="Calibri" w:hAnsi="Calibri" w:cs="Calibri"/>
                    </w:rPr>
                    <w:t xml:space="preserve">Database skills: Six projects assessed with rubrics/comments and if needed, individual video feedback </w:t>
                  </w:r>
                </w:p>
                <w:p w:rsidR="00BF4AA3" w:rsidRPr="0085533A" w:rsidRDefault="00BF4AA3" w:rsidP="003D5D21">
                  <w:pPr>
                    <w:autoSpaceDE w:val="0"/>
                    <w:autoSpaceDN w:val="0"/>
                    <w:adjustRightInd w:val="0"/>
                    <w:spacing w:after="0" w:line="240" w:lineRule="auto"/>
                    <w:rPr>
                      <w:rFonts w:ascii="Calibri" w:hAnsi="Calibri"/>
                      <w:sz w:val="24"/>
                      <w:szCs w:val="24"/>
                    </w:rPr>
                  </w:pPr>
                </w:p>
                <w:p w:rsidR="00BF4AA3" w:rsidRDefault="00BF4AA3"/>
              </w:txbxContent>
            </v:textbox>
          </v:shape>
        </w:pict>
      </w:r>
    </w:p>
    <w:p w:rsidR="003D5D21" w:rsidRDefault="003D5D21" w:rsidP="0085533A">
      <w:pPr>
        <w:autoSpaceDE w:val="0"/>
        <w:autoSpaceDN w:val="0"/>
        <w:adjustRightInd w:val="0"/>
        <w:spacing w:after="0" w:line="240" w:lineRule="auto"/>
        <w:rPr>
          <w:rFonts w:ascii="Calibri" w:hAnsi="Calibri" w:cs="Calibri"/>
        </w:rPr>
      </w:pPr>
    </w:p>
    <w:p w:rsidR="003D5D21" w:rsidRDefault="003D5D21" w:rsidP="0085533A">
      <w:pPr>
        <w:autoSpaceDE w:val="0"/>
        <w:autoSpaceDN w:val="0"/>
        <w:adjustRightInd w:val="0"/>
        <w:spacing w:after="0" w:line="240" w:lineRule="auto"/>
        <w:rPr>
          <w:rFonts w:ascii="Calibri" w:hAnsi="Calibri" w:cs="Calibri"/>
        </w:rPr>
      </w:pPr>
    </w:p>
    <w:p w:rsidR="003D5D21" w:rsidRDefault="003D5D21" w:rsidP="0085533A">
      <w:pPr>
        <w:autoSpaceDE w:val="0"/>
        <w:autoSpaceDN w:val="0"/>
        <w:adjustRightInd w:val="0"/>
        <w:spacing w:after="0" w:line="240" w:lineRule="auto"/>
        <w:rPr>
          <w:rFonts w:ascii="Calibri" w:hAnsi="Calibri" w:cs="Calibri"/>
        </w:rPr>
      </w:pPr>
    </w:p>
    <w:p w:rsidR="003D5D21" w:rsidRDefault="003D5D21" w:rsidP="0085533A">
      <w:pPr>
        <w:autoSpaceDE w:val="0"/>
        <w:autoSpaceDN w:val="0"/>
        <w:adjustRightInd w:val="0"/>
        <w:spacing w:after="0" w:line="240" w:lineRule="auto"/>
        <w:rPr>
          <w:rFonts w:ascii="Calibri" w:hAnsi="Calibri" w:cs="Calibri"/>
        </w:rPr>
      </w:pPr>
    </w:p>
    <w:p w:rsidR="003D5D21" w:rsidRDefault="003D5D21" w:rsidP="0085533A">
      <w:pPr>
        <w:autoSpaceDE w:val="0"/>
        <w:autoSpaceDN w:val="0"/>
        <w:adjustRightInd w:val="0"/>
        <w:spacing w:after="0" w:line="240" w:lineRule="auto"/>
        <w:rPr>
          <w:rFonts w:ascii="Calibri" w:hAnsi="Calibri" w:cs="Calibri"/>
        </w:rPr>
      </w:pPr>
    </w:p>
    <w:p w:rsidR="003D5D21" w:rsidRDefault="003D5D21" w:rsidP="0085533A">
      <w:pPr>
        <w:autoSpaceDE w:val="0"/>
        <w:autoSpaceDN w:val="0"/>
        <w:adjustRightInd w:val="0"/>
        <w:spacing w:after="0" w:line="240" w:lineRule="auto"/>
        <w:rPr>
          <w:rFonts w:ascii="Calibri" w:hAnsi="Calibri" w:cs="Calibri"/>
        </w:rPr>
      </w:pPr>
    </w:p>
    <w:p w:rsidR="003D5D21" w:rsidRDefault="003D5D21" w:rsidP="0085533A">
      <w:pPr>
        <w:autoSpaceDE w:val="0"/>
        <w:autoSpaceDN w:val="0"/>
        <w:adjustRightInd w:val="0"/>
        <w:spacing w:after="0" w:line="240" w:lineRule="auto"/>
        <w:rPr>
          <w:rFonts w:ascii="Calibri" w:hAnsi="Calibri" w:cs="Calibri"/>
        </w:rPr>
      </w:pPr>
    </w:p>
    <w:p w:rsidR="003D5D21" w:rsidRDefault="003D5D21" w:rsidP="0085533A">
      <w:pPr>
        <w:autoSpaceDE w:val="0"/>
        <w:autoSpaceDN w:val="0"/>
        <w:adjustRightInd w:val="0"/>
        <w:spacing w:after="0" w:line="240" w:lineRule="auto"/>
        <w:rPr>
          <w:rFonts w:ascii="Calibri" w:hAnsi="Calibri" w:cs="Calibri"/>
        </w:rPr>
      </w:pPr>
    </w:p>
    <w:p w:rsidR="003D5D21" w:rsidRDefault="003D5D21" w:rsidP="0085533A">
      <w:pPr>
        <w:autoSpaceDE w:val="0"/>
        <w:autoSpaceDN w:val="0"/>
        <w:adjustRightInd w:val="0"/>
        <w:spacing w:after="0" w:line="240" w:lineRule="auto"/>
        <w:rPr>
          <w:rFonts w:ascii="Calibri" w:hAnsi="Calibri" w:cs="Calibri"/>
        </w:rPr>
      </w:pPr>
    </w:p>
    <w:p w:rsidR="003D5D21" w:rsidRDefault="003D5D21" w:rsidP="003D5D21">
      <w:pPr>
        <w:autoSpaceDE w:val="0"/>
        <w:autoSpaceDN w:val="0"/>
        <w:adjustRightInd w:val="0"/>
        <w:spacing w:after="0" w:line="240" w:lineRule="auto"/>
        <w:jc w:val="right"/>
        <w:rPr>
          <w:rFonts w:ascii="Calibri" w:hAnsi="Calibri" w:cs="Calibri"/>
        </w:rPr>
      </w:pPr>
      <w:r>
        <w:rPr>
          <w:rFonts w:ascii="Calibri" w:hAnsi="Calibri" w:cs="Calibri"/>
        </w:rPr>
        <w:t xml:space="preserve">Page 2 </w:t>
      </w:r>
    </w:p>
    <w:p w:rsidR="0085533A" w:rsidRPr="0085533A" w:rsidRDefault="0085533A" w:rsidP="0085533A">
      <w:pPr>
        <w:pageBreakBefore/>
        <w:autoSpaceDE w:val="0"/>
        <w:autoSpaceDN w:val="0"/>
        <w:adjustRightInd w:val="0"/>
        <w:spacing w:after="0" w:line="240" w:lineRule="auto"/>
        <w:rPr>
          <w:rFonts w:ascii="Calibri" w:hAnsi="Calibri"/>
          <w:sz w:val="24"/>
          <w:szCs w:val="24"/>
        </w:rPr>
      </w:pPr>
    </w:p>
    <w:p w:rsidR="003D5D21" w:rsidRDefault="0085533A" w:rsidP="0085533A">
      <w:pPr>
        <w:autoSpaceDE w:val="0"/>
        <w:autoSpaceDN w:val="0"/>
        <w:adjustRightInd w:val="0"/>
        <w:spacing w:after="0" w:line="240" w:lineRule="auto"/>
        <w:rPr>
          <w:rFonts w:ascii="Verdana" w:hAnsi="Verdana" w:cs="Verdana"/>
          <w:b/>
          <w:bCs/>
          <w:sz w:val="20"/>
          <w:szCs w:val="20"/>
        </w:rPr>
      </w:pPr>
      <w:r w:rsidRPr="0085533A">
        <w:rPr>
          <w:rFonts w:ascii="Verdana" w:hAnsi="Verdana" w:cs="Verdana"/>
          <w:sz w:val="20"/>
          <w:szCs w:val="20"/>
        </w:rPr>
        <w:t xml:space="preserve">6. </w:t>
      </w:r>
      <w:r w:rsidRPr="0085533A">
        <w:rPr>
          <w:rFonts w:ascii="Verdana" w:hAnsi="Verdana" w:cs="Verdana"/>
          <w:b/>
          <w:bCs/>
          <w:sz w:val="20"/>
          <w:szCs w:val="20"/>
        </w:rPr>
        <w:t xml:space="preserve">Describe college resources that will be required by you and your students in each of the following areas: </w:t>
      </w:r>
    </w:p>
    <w:p w:rsidR="0085533A" w:rsidRPr="0085533A" w:rsidRDefault="003D5D21" w:rsidP="0085533A">
      <w:pPr>
        <w:autoSpaceDE w:val="0"/>
        <w:autoSpaceDN w:val="0"/>
        <w:adjustRightInd w:val="0"/>
        <w:spacing w:after="0" w:line="240" w:lineRule="auto"/>
        <w:rPr>
          <w:rFonts w:ascii="Verdana" w:hAnsi="Verdana" w:cs="Verdana"/>
          <w:sz w:val="20"/>
          <w:szCs w:val="20"/>
        </w:rPr>
      </w:pPr>
      <w:r>
        <w:rPr>
          <w:rFonts w:ascii="Verdana" w:hAnsi="Verdana" w:cs="Verdana"/>
          <w:b/>
          <w:bCs/>
          <w:sz w:val="20"/>
          <w:szCs w:val="20"/>
        </w:rPr>
        <w:tab/>
      </w:r>
      <w:r w:rsidR="0085533A" w:rsidRPr="0085533A">
        <w:rPr>
          <w:rFonts w:ascii="Verdana" w:hAnsi="Verdana" w:cs="Verdana"/>
          <w:sz w:val="20"/>
          <w:szCs w:val="20"/>
        </w:rPr>
        <w:t xml:space="preserve">1. </w:t>
      </w:r>
      <w:r w:rsidR="0085533A" w:rsidRPr="0085533A">
        <w:rPr>
          <w:rFonts w:ascii="Verdana" w:hAnsi="Verdana" w:cs="Verdana"/>
          <w:b/>
          <w:bCs/>
          <w:sz w:val="20"/>
          <w:szCs w:val="20"/>
        </w:rPr>
        <w:t xml:space="preserve">Facilities </w:t>
      </w:r>
      <w:r w:rsidR="0085533A" w:rsidRPr="0085533A">
        <w:rPr>
          <w:rFonts w:ascii="Verdana" w:hAnsi="Verdana" w:cs="Verdana"/>
          <w:sz w:val="20"/>
          <w:szCs w:val="20"/>
        </w:rPr>
        <w:t xml:space="preserve">(e.g., classroom for orientation sessions, exams, etc.) </w:t>
      </w:r>
    </w:p>
    <w:p w:rsidR="0085533A" w:rsidRDefault="0085533A" w:rsidP="0085533A">
      <w:pPr>
        <w:autoSpaceDE w:val="0"/>
        <w:autoSpaceDN w:val="0"/>
        <w:adjustRightInd w:val="0"/>
        <w:spacing w:after="0" w:line="240" w:lineRule="auto"/>
        <w:rPr>
          <w:rFonts w:ascii="Verdana" w:hAnsi="Verdana" w:cs="Verdana"/>
          <w:sz w:val="20"/>
          <w:szCs w:val="20"/>
        </w:rPr>
      </w:pPr>
    </w:p>
    <w:p w:rsidR="003D5D21" w:rsidRDefault="00311349" w:rsidP="0085533A">
      <w:pPr>
        <w:autoSpaceDE w:val="0"/>
        <w:autoSpaceDN w:val="0"/>
        <w:adjustRightInd w:val="0"/>
        <w:spacing w:after="0" w:line="240" w:lineRule="auto"/>
        <w:rPr>
          <w:rFonts w:ascii="Verdana" w:hAnsi="Verdana" w:cs="Verdana"/>
          <w:sz w:val="20"/>
          <w:szCs w:val="20"/>
        </w:rPr>
      </w:pPr>
      <w:r>
        <w:rPr>
          <w:rFonts w:ascii="Verdana" w:hAnsi="Verdana" w:cs="Verdana"/>
          <w:noProof/>
          <w:sz w:val="20"/>
          <w:szCs w:val="20"/>
          <w:lang w:eastAsia="zh-TW"/>
        </w:rPr>
        <w:pict>
          <v:shape id="_x0000_s1201" type="#_x0000_t202" style="position:absolute;margin-left:0;margin-top:0;width:456.6pt;height:52.4pt;z-index:251741184;mso-position-horizontal:center;mso-width-relative:margin;mso-height-relative:margin">
            <v:textbox style="mso-next-textbox:#_x0000_s1201">
              <w:txbxContent>
                <w:p w:rsidR="00BF4AA3" w:rsidRPr="003D5D21" w:rsidRDefault="00BF4AA3" w:rsidP="003D5D21">
                  <w:pPr>
                    <w:autoSpaceDE w:val="0"/>
                    <w:autoSpaceDN w:val="0"/>
                    <w:adjustRightInd w:val="0"/>
                    <w:spacing w:after="0" w:line="240" w:lineRule="auto"/>
                    <w:rPr>
                      <w:rFonts w:ascii="Calibri" w:hAnsi="Calibri" w:cs="Calibri"/>
                      <w:color w:val="000000"/>
                    </w:rPr>
                  </w:pPr>
                  <w:r w:rsidRPr="003D5D21">
                    <w:rPr>
                      <w:rFonts w:ascii="Calibri" w:hAnsi="Calibri" w:cs="Calibri"/>
                      <w:color w:val="000000"/>
                    </w:rPr>
                    <w:t xml:space="preserve">Classroom for Orientation (two sessions: lunchtime and evening sessions during first week) </w:t>
                  </w:r>
                </w:p>
                <w:p w:rsidR="00BF4AA3" w:rsidRPr="003D5D21" w:rsidRDefault="00BF4AA3" w:rsidP="003D5D21">
                  <w:r w:rsidRPr="003D5D21">
                    <w:rPr>
                      <w:rFonts w:ascii="Calibri" w:hAnsi="Calibri" w:cs="Calibri"/>
                      <w:color w:val="000000"/>
                    </w:rPr>
                    <w:t>Classroom for Instructor Proctoring of Final exam (during finals week)</w:t>
                  </w:r>
                </w:p>
              </w:txbxContent>
            </v:textbox>
          </v:shape>
        </w:pict>
      </w:r>
    </w:p>
    <w:p w:rsidR="003D5D21" w:rsidRDefault="003D5D21" w:rsidP="0085533A">
      <w:pPr>
        <w:autoSpaceDE w:val="0"/>
        <w:autoSpaceDN w:val="0"/>
        <w:adjustRightInd w:val="0"/>
        <w:spacing w:after="0" w:line="240" w:lineRule="auto"/>
        <w:rPr>
          <w:rFonts w:ascii="Verdana" w:hAnsi="Verdana" w:cs="Verdana"/>
          <w:sz w:val="20"/>
          <w:szCs w:val="20"/>
        </w:rPr>
      </w:pPr>
    </w:p>
    <w:p w:rsidR="003D5D21" w:rsidRDefault="003D5D21" w:rsidP="0085533A">
      <w:pPr>
        <w:autoSpaceDE w:val="0"/>
        <w:autoSpaceDN w:val="0"/>
        <w:adjustRightInd w:val="0"/>
        <w:spacing w:after="0" w:line="240" w:lineRule="auto"/>
        <w:rPr>
          <w:rFonts w:ascii="Verdana" w:hAnsi="Verdana" w:cs="Verdana"/>
          <w:sz w:val="20"/>
          <w:szCs w:val="20"/>
        </w:rPr>
      </w:pPr>
    </w:p>
    <w:p w:rsidR="003D5D21" w:rsidRDefault="003D5D21" w:rsidP="0085533A">
      <w:pPr>
        <w:autoSpaceDE w:val="0"/>
        <w:autoSpaceDN w:val="0"/>
        <w:adjustRightInd w:val="0"/>
        <w:spacing w:after="0" w:line="240" w:lineRule="auto"/>
        <w:rPr>
          <w:rFonts w:ascii="Verdana" w:hAnsi="Verdana" w:cs="Verdana"/>
          <w:sz w:val="20"/>
          <w:szCs w:val="20"/>
        </w:rPr>
      </w:pPr>
    </w:p>
    <w:p w:rsidR="003D5D21" w:rsidRPr="0085533A" w:rsidRDefault="003D5D21" w:rsidP="0085533A">
      <w:pPr>
        <w:autoSpaceDE w:val="0"/>
        <w:autoSpaceDN w:val="0"/>
        <w:adjustRightInd w:val="0"/>
        <w:spacing w:after="0" w:line="240" w:lineRule="auto"/>
        <w:rPr>
          <w:rFonts w:ascii="Verdana" w:hAnsi="Verdana" w:cs="Verdana"/>
          <w:sz w:val="20"/>
          <w:szCs w:val="20"/>
        </w:rPr>
      </w:pPr>
    </w:p>
    <w:p w:rsidR="0085533A" w:rsidRDefault="00E4504A" w:rsidP="0085533A">
      <w:pPr>
        <w:autoSpaceDE w:val="0"/>
        <w:autoSpaceDN w:val="0"/>
        <w:adjustRightInd w:val="0"/>
        <w:spacing w:after="0" w:line="240" w:lineRule="auto"/>
        <w:rPr>
          <w:rFonts w:ascii="Verdana" w:hAnsi="Verdana" w:cs="Verdana"/>
          <w:sz w:val="20"/>
          <w:szCs w:val="20"/>
        </w:rPr>
      </w:pPr>
      <w:r>
        <w:rPr>
          <w:rFonts w:ascii="Verdana" w:hAnsi="Verdana" w:cs="Verdana"/>
          <w:sz w:val="20"/>
          <w:szCs w:val="20"/>
        </w:rPr>
        <w:tab/>
      </w:r>
      <w:r w:rsidR="0085533A" w:rsidRPr="0085533A">
        <w:rPr>
          <w:rFonts w:ascii="Verdana" w:hAnsi="Verdana" w:cs="Verdana"/>
          <w:sz w:val="20"/>
          <w:szCs w:val="20"/>
        </w:rPr>
        <w:t xml:space="preserve">2. </w:t>
      </w:r>
      <w:r w:rsidR="0085533A" w:rsidRPr="0085533A">
        <w:rPr>
          <w:rFonts w:ascii="Verdana" w:hAnsi="Verdana" w:cs="Verdana"/>
          <w:b/>
          <w:bCs/>
          <w:sz w:val="20"/>
          <w:szCs w:val="20"/>
        </w:rPr>
        <w:t xml:space="preserve">Technology </w:t>
      </w:r>
      <w:r w:rsidR="0085533A" w:rsidRPr="0085533A">
        <w:rPr>
          <w:rFonts w:ascii="Verdana" w:hAnsi="Verdana" w:cs="Verdana"/>
          <w:sz w:val="20"/>
          <w:szCs w:val="20"/>
        </w:rPr>
        <w:t xml:space="preserve">(e.g., software, hardware, technical support, etc.) </w:t>
      </w:r>
    </w:p>
    <w:p w:rsidR="003D5D21" w:rsidRDefault="003D5D21" w:rsidP="0085533A">
      <w:pPr>
        <w:autoSpaceDE w:val="0"/>
        <w:autoSpaceDN w:val="0"/>
        <w:adjustRightInd w:val="0"/>
        <w:spacing w:after="0" w:line="240" w:lineRule="auto"/>
        <w:rPr>
          <w:rFonts w:ascii="Verdana" w:hAnsi="Verdana" w:cs="Verdana"/>
          <w:sz w:val="20"/>
          <w:szCs w:val="20"/>
        </w:rPr>
      </w:pPr>
    </w:p>
    <w:p w:rsidR="003D5D21" w:rsidRDefault="00311349" w:rsidP="0085533A">
      <w:pPr>
        <w:autoSpaceDE w:val="0"/>
        <w:autoSpaceDN w:val="0"/>
        <w:adjustRightInd w:val="0"/>
        <w:spacing w:after="0" w:line="240" w:lineRule="auto"/>
        <w:rPr>
          <w:rFonts w:ascii="Verdana" w:hAnsi="Verdana" w:cs="Verdana"/>
          <w:sz w:val="20"/>
          <w:szCs w:val="20"/>
        </w:rPr>
      </w:pPr>
      <w:r>
        <w:rPr>
          <w:rFonts w:ascii="Verdana" w:hAnsi="Verdana" w:cs="Verdana"/>
          <w:noProof/>
          <w:sz w:val="20"/>
          <w:szCs w:val="20"/>
          <w:lang w:eastAsia="zh-TW"/>
        </w:rPr>
        <w:pict>
          <v:shape id="_x0000_s1202" type="#_x0000_t202" style="position:absolute;margin-left:0;margin-top:0;width:448.55pt;height:119.25pt;z-index:251743232;mso-position-horizontal:center;mso-width-relative:margin;mso-height-relative:margin">
            <v:textbox style="mso-next-textbox:#_x0000_s1202">
              <w:txbxContent>
                <w:p w:rsidR="00BF4AA3" w:rsidRPr="003D5D21" w:rsidRDefault="00BF4AA3" w:rsidP="003D5D21">
                  <w:pPr>
                    <w:autoSpaceDE w:val="0"/>
                    <w:autoSpaceDN w:val="0"/>
                    <w:adjustRightInd w:val="0"/>
                    <w:spacing w:after="0" w:line="240" w:lineRule="auto"/>
                    <w:rPr>
                      <w:rFonts w:ascii="Calibri" w:hAnsi="Calibri" w:cs="Calibri"/>
                      <w:color w:val="000000"/>
                    </w:rPr>
                  </w:pPr>
                  <w:r w:rsidRPr="003D5D21">
                    <w:rPr>
                      <w:rFonts w:ascii="Calibri" w:hAnsi="Calibri" w:cs="Calibri"/>
                      <w:color w:val="000000"/>
                    </w:rPr>
                    <w:t xml:space="preserve">Blackboard, our Course Management System (CMS) will be used for material, assessments, project submittal, discussion boards, grade center, chat and all aspects of the course. It will provide a means to obtain all historical data necessary for grade grievances and student participation activities. </w:t>
                  </w:r>
                </w:p>
                <w:p w:rsidR="00BF4AA3" w:rsidRPr="003D5D21" w:rsidRDefault="00BF4AA3" w:rsidP="003D5D21">
                  <w:pPr>
                    <w:autoSpaceDE w:val="0"/>
                    <w:autoSpaceDN w:val="0"/>
                    <w:adjustRightInd w:val="0"/>
                    <w:spacing w:after="0" w:line="240" w:lineRule="auto"/>
                    <w:rPr>
                      <w:rFonts w:ascii="Calibri" w:hAnsi="Calibri" w:cs="Calibri"/>
                      <w:color w:val="000000"/>
                    </w:rPr>
                  </w:pPr>
                  <w:r w:rsidRPr="003D5D21">
                    <w:rPr>
                      <w:rFonts w:ascii="Calibri" w:hAnsi="Calibri" w:cs="Calibri"/>
                      <w:color w:val="000000"/>
                    </w:rPr>
                    <w:t xml:space="preserve">Classroom for Orientation: Mediated Instructor station (Internet access for Blackboard) with Office (Excel &amp; Access) </w:t>
                  </w:r>
                </w:p>
                <w:p w:rsidR="00BF4AA3" w:rsidRDefault="00BF4AA3" w:rsidP="003D5D21">
                  <w:r w:rsidRPr="003D5D21">
                    <w:rPr>
                      <w:rFonts w:ascii="Calibri" w:hAnsi="Calibri" w:cs="Calibri"/>
                      <w:color w:val="000000"/>
                    </w:rPr>
                    <w:t>Classroom for Final Exam: Student and Instructor stations. Final exam will be taken on Blackboard.</w:t>
                  </w:r>
                </w:p>
              </w:txbxContent>
            </v:textbox>
          </v:shape>
        </w:pict>
      </w:r>
    </w:p>
    <w:p w:rsidR="003D5D21" w:rsidRDefault="003D5D21" w:rsidP="0085533A">
      <w:pPr>
        <w:autoSpaceDE w:val="0"/>
        <w:autoSpaceDN w:val="0"/>
        <w:adjustRightInd w:val="0"/>
        <w:spacing w:after="0" w:line="240" w:lineRule="auto"/>
        <w:rPr>
          <w:rFonts w:ascii="Verdana" w:hAnsi="Verdana" w:cs="Verdana"/>
          <w:sz w:val="20"/>
          <w:szCs w:val="20"/>
        </w:rPr>
      </w:pPr>
    </w:p>
    <w:p w:rsidR="003D5D21" w:rsidRDefault="003D5D21" w:rsidP="0085533A">
      <w:pPr>
        <w:autoSpaceDE w:val="0"/>
        <w:autoSpaceDN w:val="0"/>
        <w:adjustRightInd w:val="0"/>
        <w:spacing w:after="0" w:line="240" w:lineRule="auto"/>
        <w:rPr>
          <w:rFonts w:ascii="Verdana" w:hAnsi="Verdana" w:cs="Verdana"/>
          <w:sz w:val="20"/>
          <w:szCs w:val="20"/>
        </w:rPr>
      </w:pPr>
    </w:p>
    <w:p w:rsidR="003D5D21" w:rsidRDefault="003D5D21" w:rsidP="0085533A">
      <w:pPr>
        <w:autoSpaceDE w:val="0"/>
        <w:autoSpaceDN w:val="0"/>
        <w:adjustRightInd w:val="0"/>
        <w:spacing w:after="0" w:line="240" w:lineRule="auto"/>
        <w:rPr>
          <w:rFonts w:ascii="Verdana" w:hAnsi="Verdana" w:cs="Verdana"/>
          <w:sz w:val="20"/>
          <w:szCs w:val="20"/>
        </w:rPr>
      </w:pPr>
    </w:p>
    <w:p w:rsidR="003D5D21" w:rsidRDefault="003D5D21" w:rsidP="0085533A">
      <w:pPr>
        <w:autoSpaceDE w:val="0"/>
        <w:autoSpaceDN w:val="0"/>
        <w:adjustRightInd w:val="0"/>
        <w:spacing w:after="0" w:line="240" w:lineRule="auto"/>
        <w:rPr>
          <w:rFonts w:ascii="Verdana" w:hAnsi="Verdana" w:cs="Verdana"/>
          <w:sz w:val="20"/>
          <w:szCs w:val="20"/>
        </w:rPr>
      </w:pPr>
    </w:p>
    <w:p w:rsidR="003D5D21" w:rsidRDefault="003D5D21" w:rsidP="0085533A">
      <w:pPr>
        <w:autoSpaceDE w:val="0"/>
        <w:autoSpaceDN w:val="0"/>
        <w:adjustRightInd w:val="0"/>
        <w:spacing w:after="0" w:line="240" w:lineRule="auto"/>
        <w:rPr>
          <w:rFonts w:ascii="Verdana" w:hAnsi="Verdana" w:cs="Verdana"/>
          <w:sz w:val="20"/>
          <w:szCs w:val="20"/>
        </w:rPr>
      </w:pPr>
    </w:p>
    <w:p w:rsidR="003D5D21" w:rsidRDefault="003D5D21" w:rsidP="0085533A">
      <w:pPr>
        <w:autoSpaceDE w:val="0"/>
        <w:autoSpaceDN w:val="0"/>
        <w:adjustRightInd w:val="0"/>
        <w:spacing w:after="0" w:line="240" w:lineRule="auto"/>
        <w:rPr>
          <w:rFonts w:ascii="Verdana" w:hAnsi="Verdana" w:cs="Verdana"/>
          <w:sz w:val="20"/>
          <w:szCs w:val="20"/>
        </w:rPr>
      </w:pPr>
    </w:p>
    <w:p w:rsidR="003D5D21" w:rsidRDefault="003D5D21" w:rsidP="0085533A">
      <w:pPr>
        <w:autoSpaceDE w:val="0"/>
        <w:autoSpaceDN w:val="0"/>
        <w:adjustRightInd w:val="0"/>
        <w:spacing w:after="0" w:line="240" w:lineRule="auto"/>
        <w:rPr>
          <w:rFonts w:ascii="Verdana" w:hAnsi="Verdana" w:cs="Verdana"/>
          <w:sz w:val="20"/>
          <w:szCs w:val="20"/>
        </w:rPr>
      </w:pPr>
    </w:p>
    <w:p w:rsidR="003D5D21" w:rsidRDefault="003D5D21" w:rsidP="0085533A">
      <w:pPr>
        <w:autoSpaceDE w:val="0"/>
        <w:autoSpaceDN w:val="0"/>
        <w:adjustRightInd w:val="0"/>
        <w:spacing w:after="0" w:line="240" w:lineRule="auto"/>
        <w:rPr>
          <w:rFonts w:ascii="Verdana" w:hAnsi="Verdana" w:cs="Verdana"/>
          <w:sz w:val="20"/>
          <w:szCs w:val="20"/>
        </w:rPr>
      </w:pPr>
    </w:p>
    <w:p w:rsidR="003D5D21" w:rsidRDefault="003D5D21" w:rsidP="0085533A">
      <w:pPr>
        <w:autoSpaceDE w:val="0"/>
        <w:autoSpaceDN w:val="0"/>
        <w:adjustRightInd w:val="0"/>
        <w:spacing w:after="0" w:line="240" w:lineRule="auto"/>
        <w:rPr>
          <w:rFonts w:ascii="Verdana" w:hAnsi="Verdana" w:cs="Verdana"/>
          <w:sz w:val="20"/>
          <w:szCs w:val="20"/>
        </w:rPr>
      </w:pPr>
    </w:p>
    <w:p w:rsidR="003D5D21" w:rsidRPr="0085533A" w:rsidRDefault="003D5D21" w:rsidP="0085533A">
      <w:pPr>
        <w:autoSpaceDE w:val="0"/>
        <w:autoSpaceDN w:val="0"/>
        <w:adjustRightInd w:val="0"/>
        <w:spacing w:after="0" w:line="240" w:lineRule="auto"/>
        <w:rPr>
          <w:rFonts w:ascii="Verdana" w:hAnsi="Verdana" w:cs="Verdana"/>
          <w:sz w:val="20"/>
          <w:szCs w:val="20"/>
        </w:rPr>
      </w:pPr>
    </w:p>
    <w:p w:rsidR="0085533A" w:rsidRDefault="00E4504A" w:rsidP="0085533A">
      <w:pPr>
        <w:autoSpaceDE w:val="0"/>
        <w:autoSpaceDN w:val="0"/>
        <w:adjustRightInd w:val="0"/>
        <w:spacing w:after="0" w:line="240" w:lineRule="auto"/>
        <w:rPr>
          <w:rFonts w:ascii="Verdana" w:hAnsi="Verdana" w:cs="Verdana"/>
          <w:sz w:val="20"/>
          <w:szCs w:val="20"/>
        </w:rPr>
      </w:pPr>
      <w:r>
        <w:rPr>
          <w:rFonts w:ascii="Verdana" w:hAnsi="Verdana" w:cs="Verdana"/>
          <w:sz w:val="20"/>
          <w:szCs w:val="20"/>
        </w:rPr>
        <w:tab/>
      </w:r>
      <w:r w:rsidR="0085533A" w:rsidRPr="0085533A">
        <w:rPr>
          <w:rFonts w:ascii="Verdana" w:hAnsi="Verdana" w:cs="Verdana"/>
          <w:sz w:val="20"/>
          <w:szCs w:val="20"/>
        </w:rPr>
        <w:t xml:space="preserve">3. </w:t>
      </w:r>
      <w:r w:rsidR="0085533A" w:rsidRPr="0085533A">
        <w:rPr>
          <w:rFonts w:ascii="Verdana" w:hAnsi="Verdana" w:cs="Verdana"/>
          <w:b/>
          <w:bCs/>
          <w:sz w:val="20"/>
          <w:szCs w:val="20"/>
        </w:rPr>
        <w:t xml:space="preserve">Student Support Services </w:t>
      </w:r>
      <w:r w:rsidR="0085533A" w:rsidRPr="0085533A">
        <w:rPr>
          <w:rFonts w:ascii="Verdana" w:hAnsi="Verdana" w:cs="Verdana"/>
          <w:sz w:val="20"/>
          <w:szCs w:val="20"/>
        </w:rPr>
        <w:t xml:space="preserve">(e.g., online library services, counseling, tutoring, </w:t>
      </w:r>
      <w:r>
        <w:rPr>
          <w:rFonts w:ascii="Verdana" w:hAnsi="Verdana" w:cs="Verdana"/>
          <w:sz w:val="20"/>
          <w:szCs w:val="20"/>
        </w:rPr>
        <w:tab/>
      </w:r>
      <w:r w:rsidR="0085533A" w:rsidRPr="0085533A">
        <w:rPr>
          <w:rFonts w:ascii="Verdana" w:hAnsi="Verdana" w:cs="Verdana"/>
          <w:sz w:val="20"/>
          <w:szCs w:val="20"/>
        </w:rPr>
        <w:t xml:space="preserve">DSPS, testing center, etc.) </w:t>
      </w:r>
    </w:p>
    <w:p w:rsidR="003D5D21" w:rsidRDefault="003D5D21" w:rsidP="0085533A">
      <w:pPr>
        <w:autoSpaceDE w:val="0"/>
        <w:autoSpaceDN w:val="0"/>
        <w:adjustRightInd w:val="0"/>
        <w:spacing w:after="0" w:line="240" w:lineRule="auto"/>
        <w:rPr>
          <w:rFonts w:ascii="Verdana" w:hAnsi="Verdana" w:cs="Verdana"/>
          <w:sz w:val="20"/>
          <w:szCs w:val="20"/>
        </w:rPr>
      </w:pPr>
    </w:p>
    <w:p w:rsidR="003D5D21" w:rsidRDefault="00311349" w:rsidP="0085533A">
      <w:pPr>
        <w:autoSpaceDE w:val="0"/>
        <w:autoSpaceDN w:val="0"/>
        <w:adjustRightInd w:val="0"/>
        <w:spacing w:after="0" w:line="240" w:lineRule="auto"/>
        <w:rPr>
          <w:rFonts w:ascii="Verdana" w:hAnsi="Verdana" w:cs="Verdana"/>
          <w:sz w:val="20"/>
          <w:szCs w:val="20"/>
        </w:rPr>
      </w:pPr>
      <w:r>
        <w:rPr>
          <w:rFonts w:ascii="Verdana" w:hAnsi="Verdana" w:cs="Verdana"/>
          <w:noProof/>
          <w:sz w:val="20"/>
          <w:szCs w:val="20"/>
          <w:lang w:eastAsia="zh-TW"/>
        </w:rPr>
        <w:pict>
          <v:shape id="_x0000_s1203" type="#_x0000_t202" style="position:absolute;margin-left:0;margin-top:0;width:439.7pt;height:52.4pt;z-index:251745280;mso-position-horizontal:center;mso-width-relative:margin;mso-height-relative:margin">
            <v:textbox style="mso-next-textbox:#_x0000_s1203">
              <w:txbxContent>
                <w:p w:rsidR="00BF4AA3" w:rsidRPr="00E4504A" w:rsidRDefault="00BF4AA3" w:rsidP="00E4504A">
                  <w:pPr>
                    <w:autoSpaceDE w:val="0"/>
                    <w:autoSpaceDN w:val="0"/>
                    <w:adjustRightInd w:val="0"/>
                    <w:spacing w:after="0" w:line="240" w:lineRule="auto"/>
                    <w:rPr>
                      <w:rFonts w:ascii="Calibri" w:hAnsi="Calibri" w:cs="Calibri"/>
                      <w:color w:val="000000"/>
                    </w:rPr>
                  </w:pPr>
                  <w:r w:rsidRPr="00E4504A">
                    <w:rPr>
                      <w:rFonts w:ascii="Calibri" w:hAnsi="Calibri" w:cs="Calibri"/>
                      <w:color w:val="000000"/>
                    </w:rPr>
                    <w:t xml:space="preserve">Testing Center: May be needed for make-up final exam for extenuating circumstances </w:t>
                  </w:r>
                </w:p>
                <w:p w:rsidR="00BF4AA3" w:rsidRDefault="00BF4AA3" w:rsidP="00E4504A">
                  <w:pPr>
                    <w:rPr>
                      <w:rFonts w:ascii="Calibri" w:hAnsi="Calibri" w:cs="Calibri"/>
                      <w:color w:val="000000"/>
                    </w:rPr>
                  </w:pPr>
                  <w:r w:rsidRPr="00E4504A">
                    <w:rPr>
                      <w:rFonts w:ascii="Calibri" w:hAnsi="Calibri" w:cs="Calibri"/>
                      <w:color w:val="000000"/>
                    </w:rPr>
                    <w:t>Distance Education: Technical support may be needed for student and instructor support.</w:t>
                  </w:r>
                </w:p>
                <w:p w:rsidR="00BF4AA3" w:rsidRPr="00E4504A" w:rsidRDefault="00BF4AA3" w:rsidP="00E4504A"/>
              </w:txbxContent>
            </v:textbox>
          </v:shape>
        </w:pict>
      </w:r>
    </w:p>
    <w:p w:rsidR="003D5D21" w:rsidRDefault="003D5D21" w:rsidP="0085533A">
      <w:pPr>
        <w:autoSpaceDE w:val="0"/>
        <w:autoSpaceDN w:val="0"/>
        <w:adjustRightInd w:val="0"/>
        <w:spacing w:after="0" w:line="240" w:lineRule="auto"/>
        <w:rPr>
          <w:rFonts w:ascii="Verdana" w:hAnsi="Verdana" w:cs="Verdana"/>
          <w:sz w:val="20"/>
          <w:szCs w:val="20"/>
        </w:rPr>
      </w:pPr>
    </w:p>
    <w:p w:rsidR="003D5D21" w:rsidRDefault="003D5D21" w:rsidP="0085533A">
      <w:pPr>
        <w:autoSpaceDE w:val="0"/>
        <w:autoSpaceDN w:val="0"/>
        <w:adjustRightInd w:val="0"/>
        <w:spacing w:after="0" w:line="240" w:lineRule="auto"/>
        <w:rPr>
          <w:rFonts w:ascii="Verdana" w:hAnsi="Verdana" w:cs="Verdana"/>
          <w:sz w:val="20"/>
          <w:szCs w:val="20"/>
        </w:rPr>
      </w:pPr>
    </w:p>
    <w:p w:rsidR="003D5D21" w:rsidRPr="0085533A" w:rsidRDefault="003D5D21" w:rsidP="0085533A">
      <w:pPr>
        <w:autoSpaceDE w:val="0"/>
        <w:autoSpaceDN w:val="0"/>
        <w:adjustRightInd w:val="0"/>
        <w:spacing w:after="0" w:line="240" w:lineRule="auto"/>
        <w:rPr>
          <w:rFonts w:ascii="Verdana" w:hAnsi="Verdana" w:cs="Verdana"/>
          <w:sz w:val="20"/>
          <w:szCs w:val="20"/>
        </w:rPr>
      </w:pPr>
    </w:p>
    <w:p w:rsidR="00E4504A" w:rsidRDefault="00E4504A" w:rsidP="0085533A">
      <w:pPr>
        <w:autoSpaceDE w:val="0"/>
        <w:autoSpaceDN w:val="0"/>
        <w:adjustRightInd w:val="0"/>
        <w:spacing w:after="0" w:line="240" w:lineRule="auto"/>
        <w:rPr>
          <w:rFonts w:ascii="Verdana" w:hAnsi="Verdana" w:cs="Verdana"/>
          <w:sz w:val="20"/>
          <w:szCs w:val="20"/>
        </w:rPr>
      </w:pPr>
    </w:p>
    <w:p w:rsidR="00E4504A" w:rsidRPr="00887EBE" w:rsidRDefault="00E4504A" w:rsidP="00E4504A">
      <w:pPr>
        <w:pStyle w:val="ListParagraph"/>
        <w:numPr>
          <w:ilvl w:val="0"/>
          <w:numId w:val="75"/>
        </w:numPr>
        <w:spacing w:after="0" w:line="240" w:lineRule="auto"/>
        <w:rPr>
          <w:rFonts w:ascii="Verdana" w:hAnsi="Verdana"/>
          <w:sz w:val="20"/>
          <w:szCs w:val="20"/>
        </w:rPr>
      </w:pPr>
      <w:r w:rsidRPr="00102BD3">
        <w:rPr>
          <w:rFonts w:ascii="Verdana" w:hAnsi="Verdana"/>
          <w:b/>
          <w:sz w:val="20"/>
          <w:szCs w:val="20"/>
        </w:rPr>
        <w:t>Will you be using any of the following technologies for instruction?</w:t>
      </w:r>
    </w:p>
    <w:p w:rsidR="00E4504A" w:rsidRPr="00887EBE" w:rsidRDefault="00311349" w:rsidP="009E6071">
      <w:pPr>
        <w:pStyle w:val="ListParagraph"/>
        <w:spacing w:line="240" w:lineRule="auto"/>
        <w:ind w:left="360"/>
      </w:pPr>
      <w:r>
        <w:rPr>
          <w:b/>
        </w:rPr>
        <w:object w:dxaOrig="225" w:dyaOrig="225">
          <v:shape id="_x0000_i1104" type="#_x0000_t75" style="width:12.3pt;height:20.85pt" o:ole="">
            <v:imagedata r:id="rId71" o:title=""/>
          </v:shape>
          <w:control r:id="rId72" w:name="CheckBox1321" w:shapeid="_x0000_i1104"/>
        </w:object>
      </w:r>
      <w:r w:rsidR="00E4504A" w:rsidRPr="00887EBE">
        <w:t>Multimedia (streaming video, audio)</w:t>
      </w:r>
    </w:p>
    <w:p w:rsidR="00E4504A" w:rsidRPr="00887EBE" w:rsidRDefault="00311349" w:rsidP="009E6071">
      <w:pPr>
        <w:pStyle w:val="ListParagraph"/>
        <w:spacing w:line="240" w:lineRule="auto"/>
        <w:ind w:left="360"/>
      </w:pPr>
      <w:r w:rsidRPr="00887EBE">
        <w:object w:dxaOrig="225" w:dyaOrig="225">
          <v:shape id="_x0000_i1106" type="#_x0000_t75" style="width:12.3pt;height:20.85pt" o:ole="">
            <v:imagedata r:id="rId73" o:title=""/>
          </v:shape>
          <w:control r:id="rId74" w:name="CheckBox11121" w:shapeid="_x0000_i1106"/>
        </w:object>
      </w:r>
      <w:r w:rsidR="00E4504A" w:rsidRPr="00887EBE">
        <w:t>Flash</w:t>
      </w:r>
    </w:p>
    <w:p w:rsidR="00E4504A" w:rsidRDefault="00311349" w:rsidP="009E6071">
      <w:pPr>
        <w:pStyle w:val="ListParagraph"/>
        <w:spacing w:line="240" w:lineRule="auto"/>
        <w:ind w:left="360"/>
      </w:pPr>
      <w:r w:rsidRPr="00887EBE">
        <w:object w:dxaOrig="225" w:dyaOrig="225">
          <v:shape id="_x0000_i1108" type="#_x0000_t75" style="width:12.3pt;height:20.85pt" o:ole="">
            <v:imagedata r:id="rId75" o:title=""/>
          </v:shape>
          <w:control r:id="rId76" w:name="CheckBox12121" w:shapeid="_x0000_i1108"/>
        </w:object>
      </w:r>
      <w:r w:rsidR="00E4504A" w:rsidRPr="00887EBE">
        <w:t>Timed Responses</w:t>
      </w:r>
    </w:p>
    <w:p w:rsidR="00E4504A" w:rsidRPr="00887EBE" w:rsidRDefault="00311349" w:rsidP="009E6071">
      <w:pPr>
        <w:pStyle w:val="ListParagraph"/>
        <w:spacing w:line="240" w:lineRule="auto"/>
        <w:ind w:left="360"/>
      </w:pPr>
      <w:r>
        <w:rPr>
          <w:b/>
        </w:rPr>
        <w:object w:dxaOrig="225" w:dyaOrig="225">
          <v:shape id="_x0000_i1110" type="#_x0000_t75" style="width:12.3pt;height:20.85pt" o:ole="">
            <v:imagedata r:id="rId77" o:title=""/>
          </v:shape>
          <w:control r:id="rId78" w:name="CheckBox13111" w:shapeid="_x0000_i1110"/>
        </w:object>
      </w:r>
      <w:r w:rsidR="00E4504A">
        <w:t>Third-party software</w:t>
      </w:r>
    </w:p>
    <w:p w:rsidR="00E4504A" w:rsidRPr="00887EBE" w:rsidRDefault="00311349" w:rsidP="009E6071">
      <w:pPr>
        <w:pStyle w:val="ListParagraph"/>
        <w:spacing w:line="240" w:lineRule="auto"/>
        <w:ind w:left="360"/>
      </w:pPr>
      <w:r w:rsidRPr="00887EBE">
        <w:object w:dxaOrig="225" w:dyaOrig="225">
          <v:shape id="_x0000_i1112" type="#_x0000_t75" style="width:12.3pt;height:20.85pt" o:ole="">
            <v:imagedata r:id="rId79" o:title=""/>
          </v:shape>
          <w:control r:id="rId80" w:name="CheckBox111111" w:shapeid="_x0000_i1112"/>
        </w:object>
      </w:r>
      <w:proofErr w:type="gramStart"/>
      <w:r w:rsidR="00E4504A">
        <w:t>Images (JPEG, GIF, etc.)</w:t>
      </w:r>
      <w:proofErr w:type="gramEnd"/>
    </w:p>
    <w:p w:rsidR="00E4504A" w:rsidRDefault="00311349" w:rsidP="009E6071">
      <w:pPr>
        <w:pStyle w:val="ListParagraph"/>
        <w:spacing w:line="240" w:lineRule="auto"/>
        <w:ind w:left="360"/>
        <w:rPr>
          <w:rFonts w:ascii="Verdana" w:hAnsi="Verdana"/>
          <w:sz w:val="20"/>
          <w:szCs w:val="20"/>
        </w:rPr>
      </w:pPr>
      <w:r w:rsidRPr="00887EBE">
        <w:object w:dxaOrig="225" w:dyaOrig="225">
          <v:shape id="_x0000_i1114" type="#_x0000_t75" style="width:12.3pt;height:20.85pt" o:ole="">
            <v:imagedata r:id="rId81" o:title=""/>
          </v:shape>
          <w:control r:id="rId82" w:name="CheckBox121111" w:shapeid="_x0000_i1114"/>
        </w:object>
      </w:r>
      <w:proofErr w:type="gramStart"/>
      <w:r w:rsidR="00E4504A">
        <w:t xml:space="preserve">Other </w:t>
      </w:r>
      <w:r w:rsidR="00E4504A">
        <w:rPr>
          <w:b/>
        </w:rPr>
        <w:t xml:space="preserve"> </w:t>
      </w:r>
      <w:proofErr w:type="gramEnd"/>
      <w:sdt>
        <w:sdtPr>
          <w:rPr>
            <w:b/>
          </w:rPr>
          <w:id w:val="598102"/>
          <w:placeholder>
            <w:docPart w:val="4A8DB1D8F76B4C36811B2EE9C0A083F3"/>
          </w:placeholder>
        </w:sdtPr>
        <w:sdtContent>
          <w:r w:rsidR="00E4504A">
            <w:rPr>
              <w:b/>
            </w:rPr>
            <w:t>MS Office (Excel, Access)</w:t>
          </w:r>
        </w:sdtContent>
      </w:sdt>
    </w:p>
    <w:p w:rsidR="00E4504A" w:rsidRDefault="00311349" w:rsidP="00E4504A">
      <w:pPr>
        <w:pStyle w:val="ListParagraph"/>
        <w:ind w:left="360"/>
        <w:rPr>
          <w:rFonts w:ascii="Verdana" w:hAnsi="Verdana"/>
          <w:sz w:val="20"/>
          <w:szCs w:val="20"/>
        </w:rPr>
      </w:pPr>
      <w:r w:rsidRPr="00311349">
        <w:rPr>
          <w:rFonts w:ascii="Verdana" w:hAnsi="Verdana" w:cs="Verdana"/>
          <w:noProof/>
          <w:sz w:val="20"/>
          <w:szCs w:val="20"/>
          <w:lang w:eastAsia="zh-TW"/>
        </w:rPr>
        <w:pict>
          <v:shape id="_x0000_s1204" type="#_x0000_t202" style="position:absolute;left:0;text-align:left;margin-left:0;margin-top:29.4pt;width:429.4pt;height:105.5pt;z-index:251747328;mso-position-horizontal:center;mso-width-relative:margin;mso-height-relative:margin">
            <v:textbox style="mso-next-textbox:#_x0000_s1204">
              <w:txbxContent>
                <w:p w:rsidR="00BF4AA3" w:rsidRDefault="00BF4AA3" w:rsidP="009E6071">
                  <w:pPr>
                    <w:autoSpaceDE w:val="0"/>
                    <w:autoSpaceDN w:val="0"/>
                    <w:adjustRightInd w:val="0"/>
                    <w:spacing w:after="0" w:line="240" w:lineRule="auto"/>
                    <w:rPr>
                      <w:rFonts w:ascii="Calibri" w:hAnsi="Calibri" w:cs="Calibri"/>
                    </w:rPr>
                  </w:pPr>
                  <w:r w:rsidRPr="0085533A">
                    <w:rPr>
                      <w:rFonts w:ascii="Calibri" w:hAnsi="Calibri" w:cs="Calibri"/>
                    </w:rPr>
                    <w:t>All videos will be captioned and all images will have tags for read-outs. Flash-based content will be used only for student feedback where students are able to view flash content. Alternate formats, that are Section 508 compliant, will be provided. Blackboard is used for all content and it is an accessible CMS. (</w:t>
                  </w:r>
                  <w:proofErr w:type="gramStart"/>
                  <w:r w:rsidRPr="0085533A">
                    <w:rPr>
                      <w:rFonts w:ascii="Calibri" w:hAnsi="Calibri" w:cs="Calibri"/>
                    </w:rPr>
                    <w:t>e.g</w:t>
                  </w:r>
                  <w:proofErr w:type="gramEnd"/>
                  <w:r w:rsidRPr="0085533A">
                    <w:rPr>
                      <w:rFonts w:ascii="Calibri" w:hAnsi="Calibri" w:cs="Calibri"/>
                    </w:rPr>
                    <w:t>.</w:t>
                  </w:r>
                  <w:r>
                    <w:rPr>
                      <w:rFonts w:ascii="Calibri" w:hAnsi="Calibri" w:cs="Calibri"/>
                    </w:rPr>
                    <w:t xml:space="preserve"> </w:t>
                  </w:r>
                  <w:proofErr w:type="spellStart"/>
                  <w:r>
                    <w:rPr>
                      <w:rFonts w:ascii="Calibri" w:hAnsi="Calibri" w:cs="Calibri"/>
                    </w:rPr>
                    <w:t>Camtasia</w:t>
                  </w:r>
                  <w:proofErr w:type="spellEnd"/>
                  <w:r>
                    <w:rPr>
                      <w:rFonts w:ascii="Calibri" w:hAnsi="Calibri" w:cs="Calibri"/>
                    </w:rPr>
                    <w:t xml:space="preserve"> Relay with captions) </w:t>
                  </w:r>
                  <w:r>
                    <w:rPr>
                      <w:rFonts w:ascii="Calibri" w:hAnsi="Calibri" w:cs="Calibri"/>
                    </w:rPr>
                    <w:br/>
                  </w:r>
                </w:p>
                <w:p w:rsidR="00BF4AA3" w:rsidRDefault="00BF4AA3" w:rsidP="00E4504A">
                  <w:pPr>
                    <w:rPr>
                      <w:rFonts w:asciiTheme="majorHAnsi" w:eastAsiaTheme="majorEastAsia" w:hAnsiTheme="majorHAnsi" w:cstheme="majorBidi"/>
                      <w:color w:val="953734" w:themeColor="accent2"/>
                      <w:spacing w:val="5"/>
                      <w:kern w:val="28"/>
                      <w:sz w:val="52"/>
                      <w:szCs w:val="52"/>
                    </w:rPr>
                  </w:pPr>
                  <w:r w:rsidRPr="0085533A">
                    <w:rPr>
                      <w:rFonts w:ascii="Calibri" w:hAnsi="Calibri" w:cs="Calibri"/>
                    </w:rPr>
                    <w:t>Should any student require additional time or have special needs, additional time can be given within the Blackboard course, or alternately at the DSPS office or Testing Center.</w:t>
                  </w:r>
                </w:p>
                <w:p w:rsidR="00BF4AA3" w:rsidRPr="00E4504A" w:rsidRDefault="00BF4AA3" w:rsidP="00E4504A"/>
              </w:txbxContent>
            </v:textbox>
          </v:shape>
        </w:pict>
      </w:r>
      <w:r w:rsidR="00E4504A" w:rsidRPr="0080607E">
        <w:rPr>
          <w:rFonts w:ascii="Verdana" w:hAnsi="Verdana"/>
          <w:sz w:val="20"/>
          <w:szCs w:val="20"/>
        </w:rPr>
        <w:t>If any of the boxes above are checked, how will you ensure that instruction is accessible to students with disabilities?</w:t>
      </w:r>
    </w:p>
    <w:p w:rsidR="0085533A" w:rsidRDefault="0085533A" w:rsidP="0085533A">
      <w:pPr>
        <w:autoSpaceDE w:val="0"/>
        <w:autoSpaceDN w:val="0"/>
        <w:adjustRightInd w:val="0"/>
        <w:spacing w:after="0" w:line="240" w:lineRule="auto"/>
        <w:rPr>
          <w:rFonts w:ascii="Verdana" w:hAnsi="Verdana" w:cs="Verdana"/>
          <w:sz w:val="20"/>
          <w:szCs w:val="20"/>
        </w:rPr>
      </w:pPr>
    </w:p>
    <w:p w:rsidR="00E4504A" w:rsidRDefault="00E4504A" w:rsidP="0085533A">
      <w:pPr>
        <w:autoSpaceDE w:val="0"/>
        <w:autoSpaceDN w:val="0"/>
        <w:adjustRightInd w:val="0"/>
        <w:spacing w:after="0" w:line="240" w:lineRule="auto"/>
        <w:rPr>
          <w:rFonts w:ascii="Verdana" w:hAnsi="Verdana" w:cs="Verdana"/>
          <w:sz w:val="20"/>
          <w:szCs w:val="20"/>
        </w:rPr>
      </w:pPr>
    </w:p>
    <w:p w:rsidR="00E4504A" w:rsidRDefault="00E4504A" w:rsidP="0085533A">
      <w:pPr>
        <w:autoSpaceDE w:val="0"/>
        <w:autoSpaceDN w:val="0"/>
        <w:adjustRightInd w:val="0"/>
        <w:spacing w:after="0" w:line="240" w:lineRule="auto"/>
        <w:rPr>
          <w:rFonts w:ascii="Verdana" w:hAnsi="Verdana" w:cs="Verdana"/>
          <w:sz w:val="20"/>
          <w:szCs w:val="20"/>
        </w:rPr>
      </w:pPr>
    </w:p>
    <w:p w:rsidR="00E4504A" w:rsidRPr="0085533A" w:rsidRDefault="00E4504A" w:rsidP="0085533A">
      <w:pPr>
        <w:autoSpaceDE w:val="0"/>
        <w:autoSpaceDN w:val="0"/>
        <w:adjustRightInd w:val="0"/>
        <w:spacing w:after="0" w:line="240" w:lineRule="auto"/>
        <w:rPr>
          <w:rFonts w:ascii="Verdana" w:hAnsi="Verdana" w:cs="Verdana"/>
          <w:sz w:val="20"/>
          <w:szCs w:val="20"/>
        </w:rPr>
      </w:pPr>
    </w:p>
    <w:p w:rsidR="00E4504A" w:rsidRDefault="00E4504A" w:rsidP="0085533A">
      <w:pPr>
        <w:autoSpaceDE w:val="0"/>
        <w:autoSpaceDN w:val="0"/>
        <w:adjustRightInd w:val="0"/>
        <w:spacing w:after="0" w:line="240" w:lineRule="auto"/>
        <w:rPr>
          <w:rFonts w:ascii="Calibri" w:hAnsi="Calibri" w:cs="Calibri"/>
        </w:rPr>
      </w:pPr>
    </w:p>
    <w:p w:rsidR="00E4504A" w:rsidRDefault="00E4504A" w:rsidP="0085533A">
      <w:pPr>
        <w:autoSpaceDE w:val="0"/>
        <w:autoSpaceDN w:val="0"/>
        <w:adjustRightInd w:val="0"/>
        <w:spacing w:after="0" w:line="240" w:lineRule="auto"/>
        <w:rPr>
          <w:rFonts w:ascii="Calibri" w:hAnsi="Calibri" w:cs="Calibri"/>
        </w:rPr>
      </w:pPr>
    </w:p>
    <w:p w:rsidR="00E4504A" w:rsidRDefault="00E4504A" w:rsidP="0085533A">
      <w:pPr>
        <w:autoSpaceDE w:val="0"/>
        <w:autoSpaceDN w:val="0"/>
        <w:adjustRightInd w:val="0"/>
        <w:spacing w:after="0" w:line="240" w:lineRule="auto"/>
        <w:rPr>
          <w:rFonts w:ascii="Calibri" w:hAnsi="Calibri" w:cs="Calibri"/>
        </w:rPr>
      </w:pPr>
    </w:p>
    <w:p w:rsidR="009E6071" w:rsidRDefault="009E6071" w:rsidP="0085533A">
      <w:pPr>
        <w:autoSpaceDE w:val="0"/>
        <w:autoSpaceDN w:val="0"/>
        <w:adjustRightInd w:val="0"/>
        <w:spacing w:after="0" w:line="240" w:lineRule="auto"/>
        <w:rPr>
          <w:rFonts w:ascii="Calibri" w:hAnsi="Calibri" w:cs="Calibri"/>
        </w:rPr>
      </w:pPr>
    </w:p>
    <w:p w:rsidR="0085533A" w:rsidRPr="009E6071" w:rsidRDefault="009E6071" w:rsidP="009E6071">
      <w:pPr>
        <w:autoSpaceDE w:val="0"/>
        <w:autoSpaceDN w:val="0"/>
        <w:adjustRightInd w:val="0"/>
        <w:spacing w:after="0" w:line="240" w:lineRule="auto"/>
        <w:jc w:val="right"/>
        <w:rPr>
          <w:rFonts w:ascii="Calibri" w:hAnsi="Calibri" w:cs="Calibri"/>
        </w:rPr>
      </w:pPr>
      <w:r>
        <w:rPr>
          <w:rFonts w:ascii="Calibri" w:hAnsi="Calibri" w:cs="Calibri"/>
        </w:rPr>
        <w:t xml:space="preserve">Page 3 </w:t>
      </w:r>
    </w:p>
    <w:p w:rsidR="00673785" w:rsidRDefault="00673785" w:rsidP="00673785">
      <w:pPr>
        <w:jc w:val="center"/>
        <w:rPr>
          <w:rFonts w:asciiTheme="majorHAnsi" w:hAnsiTheme="majorHAnsi"/>
          <w:sz w:val="72"/>
          <w:szCs w:val="72"/>
          <w:u w:val="single"/>
        </w:rPr>
      </w:pPr>
    </w:p>
    <w:p w:rsidR="00673785" w:rsidRDefault="00673785" w:rsidP="00673785">
      <w:pPr>
        <w:jc w:val="center"/>
        <w:rPr>
          <w:rFonts w:asciiTheme="majorHAnsi" w:hAnsiTheme="majorHAnsi"/>
          <w:sz w:val="72"/>
          <w:szCs w:val="72"/>
          <w:u w:val="single"/>
        </w:rPr>
      </w:pPr>
    </w:p>
    <w:p w:rsidR="00510E17" w:rsidRDefault="00311349" w:rsidP="00510E17">
      <w:pPr>
        <w:jc w:val="center"/>
        <w:rPr>
          <w:rFonts w:asciiTheme="majorHAnsi" w:hAnsiTheme="majorHAnsi"/>
          <w:sz w:val="72"/>
          <w:szCs w:val="72"/>
        </w:rPr>
      </w:pPr>
      <w:r w:rsidRPr="00311349">
        <w:rPr>
          <w:rFonts w:asciiTheme="majorHAnsi" w:hAnsiTheme="majorHAnsi"/>
          <w:sz w:val="72"/>
          <w:szCs w:val="72"/>
        </w:rPr>
        <w:pict>
          <v:shape id="_x0000_i1082" type="#_x0000_t154" style="width:185.7pt;height:91.9pt" fillcolor="#ffe701">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Impact&quot;;font-size:48pt;v-text-kern:t" trim="t" fitpath="t" string="SECTION XII"/>
          </v:shape>
        </w:pict>
      </w:r>
    </w:p>
    <w:p w:rsidR="00510E17" w:rsidRPr="004625E0" w:rsidRDefault="00510E17" w:rsidP="00510E17">
      <w:pPr>
        <w:jc w:val="center"/>
        <w:rPr>
          <w:rFonts w:asciiTheme="majorHAnsi" w:hAnsiTheme="majorHAnsi"/>
          <w:sz w:val="72"/>
          <w:szCs w:val="72"/>
          <w:u w:val="single"/>
        </w:rPr>
      </w:pPr>
    </w:p>
    <w:p w:rsidR="00673785" w:rsidRDefault="00311349" w:rsidP="00510E17">
      <w:pPr>
        <w:jc w:val="center"/>
        <w:rPr>
          <w:rFonts w:asciiTheme="majorHAnsi" w:eastAsiaTheme="majorEastAsia" w:hAnsiTheme="majorHAnsi" w:cstheme="majorBidi"/>
          <w:spacing w:val="5"/>
          <w:kern w:val="28"/>
          <w:sz w:val="52"/>
          <w:szCs w:val="52"/>
        </w:rPr>
      </w:pPr>
      <w:bookmarkStart w:id="332" w:name="GeneralEducation"/>
      <w:bookmarkEnd w:id="332"/>
      <w:r>
        <w:pict>
          <v:shape id="_x0000_i1083" type="#_x0000_t136" style="width:468pt;height:36pt" fillcolor="#953734 [3205]" strokecolor="black [3204]">
            <v:shadow on="t" color="#b2b2b2" opacity="52429f" offset="3pt"/>
            <v:textpath style="font-family:&quot;Times New Roman&quot;;v-text-kern:t" trim="t" fitpath="t" string="GENERAL EDUCATION&#10;"/>
          </v:shape>
        </w:pict>
      </w:r>
      <w:r w:rsidR="00673785">
        <w:br w:type="page"/>
      </w:r>
    </w:p>
    <w:p w:rsidR="004701FA" w:rsidRPr="00CB61FD" w:rsidRDefault="004701FA" w:rsidP="00BB76BF">
      <w:pPr>
        <w:pStyle w:val="Title"/>
        <w:rPr>
          <w:color w:val="953734" w:themeColor="accent2"/>
        </w:rPr>
      </w:pPr>
      <w:r w:rsidRPr="00CB61FD">
        <w:rPr>
          <w:color w:val="953734" w:themeColor="accent2"/>
        </w:rPr>
        <w:lastRenderedPageBreak/>
        <w:t>Local General Education Pattern</w:t>
      </w:r>
      <w:bookmarkEnd w:id="328"/>
      <w:bookmarkEnd w:id="329"/>
    </w:p>
    <w:p w:rsidR="004701FA" w:rsidRPr="002E2F9D" w:rsidRDefault="004701FA" w:rsidP="00BB76BF">
      <w:pPr>
        <w:pStyle w:val="Heading2"/>
        <w:rPr>
          <w:rFonts w:ascii="Cambria" w:eastAsiaTheme="minorHAnsi" w:hAnsi="Cambria"/>
          <w:sz w:val="26"/>
          <w:szCs w:val="26"/>
        </w:rPr>
      </w:pPr>
      <w:bookmarkStart w:id="333" w:name="_Toc345945766"/>
      <w:bookmarkStart w:id="334" w:name="_Toc349133445"/>
      <w:r w:rsidRPr="002E2F9D">
        <w:rPr>
          <w:rFonts w:ascii="Cambria" w:eastAsiaTheme="minorHAnsi" w:hAnsi="Cambria"/>
          <w:sz w:val="26"/>
          <w:szCs w:val="26"/>
        </w:rPr>
        <w:t>Sample Pattern - S</w:t>
      </w:r>
      <w:bookmarkEnd w:id="333"/>
      <w:bookmarkEnd w:id="334"/>
      <w:r w:rsidR="00D951DC" w:rsidRPr="002E2F9D">
        <w:rPr>
          <w:rFonts w:ascii="Cambria" w:eastAsiaTheme="minorHAnsi" w:hAnsi="Cambria"/>
          <w:sz w:val="26"/>
          <w:szCs w:val="26"/>
        </w:rPr>
        <w:t>AC</w:t>
      </w:r>
    </w:p>
    <w:p w:rsidR="004701FA" w:rsidRPr="002E2F9D" w:rsidRDefault="004701FA" w:rsidP="00BB76BF">
      <w:pPr>
        <w:rPr>
          <w:rFonts w:ascii="Cambria" w:hAnsi="Cambria"/>
          <w:sz w:val="26"/>
          <w:szCs w:val="26"/>
        </w:rPr>
      </w:pPr>
    </w:p>
    <w:p w:rsidR="004701FA" w:rsidRPr="002E2F9D" w:rsidRDefault="004701FA" w:rsidP="00A01150">
      <w:pPr>
        <w:pStyle w:val="ListParagraph"/>
        <w:numPr>
          <w:ilvl w:val="0"/>
          <w:numId w:val="22"/>
        </w:numPr>
        <w:rPr>
          <w:rFonts w:ascii="Cambria" w:hAnsi="Cambria"/>
          <w:sz w:val="26"/>
          <w:szCs w:val="26"/>
        </w:rPr>
      </w:pPr>
      <w:r w:rsidRPr="002E2F9D">
        <w:rPr>
          <w:rFonts w:ascii="Cambria" w:hAnsi="Cambria"/>
          <w:sz w:val="26"/>
          <w:szCs w:val="26"/>
        </w:rPr>
        <w:t xml:space="preserve">Natural Sciences  </w:t>
      </w:r>
      <w:r w:rsidRPr="002E2F9D">
        <w:rPr>
          <w:rFonts w:ascii="Cambria" w:hAnsi="Cambria"/>
          <w:i/>
          <w:sz w:val="26"/>
          <w:szCs w:val="26"/>
        </w:rPr>
        <w:t>(</w:t>
      </w:r>
      <w:r w:rsidR="00D951DC" w:rsidRPr="002E2F9D">
        <w:rPr>
          <w:rFonts w:ascii="Cambria" w:hAnsi="Cambria"/>
          <w:i/>
          <w:sz w:val="26"/>
          <w:szCs w:val="26"/>
        </w:rPr>
        <w:t xml:space="preserve">minimum </w:t>
      </w:r>
      <w:r w:rsidRPr="002E2F9D">
        <w:rPr>
          <w:rFonts w:ascii="Cambria" w:hAnsi="Cambria"/>
          <w:i/>
          <w:sz w:val="26"/>
          <w:szCs w:val="26"/>
        </w:rPr>
        <w:t>3 units)</w:t>
      </w:r>
    </w:p>
    <w:p w:rsidR="004701FA" w:rsidRPr="002E2F9D" w:rsidRDefault="004701FA" w:rsidP="00BB76BF">
      <w:pPr>
        <w:pStyle w:val="ListParagraph"/>
        <w:rPr>
          <w:rFonts w:ascii="Cambria" w:hAnsi="Cambria"/>
          <w:sz w:val="26"/>
          <w:szCs w:val="26"/>
        </w:rPr>
      </w:pPr>
    </w:p>
    <w:p w:rsidR="004701FA" w:rsidRPr="002E2F9D" w:rsidRDefault="004701FA" w:rsidP="00A01150">
      <w:pPr>
        <w:pStyle w:val="ListParagraph"/>
        <w:numPr>
          <w:ilvl w:val="0"/>
          <w:numId w:val="22"/>
        </w:numPr>
        <w:rPr>
          <w:rFonts w:ascii="Cambria" w:hAnsi="Cambria"/>
          <w:sz w:val="26"/>
          <w:szCs w:val="26"/>
        </w:rPr>
      </w:pPr>
      <w:r w:rsidRPr="002E2F9D">
        <w:rPr>
          <w:rFonts w:ascii="Cambria" w:hAnsi="Cambria"/>
          <w:sz w:val="26"/>
          <w:szCs w:val="26"/>
        </w:rPr>
        <w:t xml:space="preserve">Social and Behavioral Sciences  </w:t>
      </w:r>
      <w:r w:rsidRPr="002E2F9D">
        <w:rPr>
          <w:rFonts w:ascii="Cambria" w:hAnsi="Cambria"/>
          <w:i/>
          <w:sz w:val="26"/>
          <w:szCs w:val="26"/>
        </w:rPr>
        <w:t>(</w:t>
      </w:r>
      <w:r w:rsidR="00D951DC" w:rsidRPr="002E2F9D">
        <w:rPr>
          <w:rFonts w:ascii="Cambria" w:hAnsi="Cambria"/>
          <w:i/>
          <w:sz w:val="26"/>
          <w:szCs w:val="26"/>
        </w:rPr>
        <w:t xml:space="preserve">minimum </w:t>
      </w:r>
      <w:r w:rsidRPr="002E2F9D">
        <w:rPr>
          <w:rFonts w:ascii="Cambria" w:hAnsi="Cambria"/>
          <w:i/>
          <w:sz w:val="26"/>
          <w:szCs w:val="26"/>
        </w:rPr>
        <w:t>6 units)</w:t>
      </w:r>
    </w:p>
    <w:p w:rsidR="004701FA" w:rsidRPr="002E2F9D" w:rsidRDefault="004701FA" w:rsidP="00C419B8">
      <w:pPr>
        <w:pStyle w:val="ListParagraph"/>
        <w:ind w:firstLine="360"/>
        <w:rPr>
          <w:rFonts w:ascii="Cambria" w:hAnsi="Cambria"/>
          <w:sz w:val="26"/>
          <w:szCs w:val="26"/>
        </w:rPr>
      </w:pPr>
      <w:r w:rsidRPr="002E2F9D">
        <w:rPr>
          <w:rFonts w:ascii="Cambria" w:hAnsi="Cambria"/>
          <w:sz w:val="26"/>
          <w:szCs w:val="26"/>
        </w:rPr>
        <w:t>B1.  American Institutions</w:t>
      </w:r>
      <w:r w:rsidR="00D951DC" w:rsidRPr="002E2F9D">
        <w:rPr>
          <w:rFonts w:ascii="Cambria" w:hAnsi="Cambria"/>
          <w:sz w:val="26"/>
          <w:szCs w:val="26"/>
        </w:rPr>
        <w:t xml:space="preserve"> (</w:t>
      </w:r>
      <w:r w:rsidR="00D951DC" w:rsidRPr="002E2F9D">
        <w:rPr>
          <w:rFonts w:ascii="Cambria" w:hAnsi="Cambria"/>
          <w:i/>
          <w:sz w:val="26"/>
          <w:szCs w:val="26"/>
        </w:rPr>
        <w:t>minimum 3 units)</w:t>
      </w:r>
    </w:p>
    <w:p w:rsidR="004701FA" w:rsidRPr="002E2F9D" w:rsidRDefault="004701FA" w:rsidP="00C419B8">
      <w:pPr>
        <w:pStyle w:val="ListParagraph"/>
        <w:ind w:firstLine="360"/>
        <w:rPr>
          <w:rFonts w:ascii="Cambria" w:hAnsi="Cambria"/>
          <w:sz w:val="26"/>
          <w:szCs w:val="26"/>
        </w:rPr>
      </w:pPr>
      <w:r w:rsidRPr="002E2F9D">
        <w:rPr>
          <w:rFonts w:ascii="Cambria" w:hAnsi="Cambria"/>
          <w:sz w:val="26"/>
          <w:szCs w:val="26"/>
        </w:rPr>
        <w:t>B2.  Social Science Elective</w:t>
      </w:r>
      <w:r w:rsidR="00D951DC" w:rsidRPr="002E2F9D">
        <w:rPr>
          <w:rFonts w:ascii="Cambria" w:hAnsi="Cambria"/>
          <w:sz w:val="26"/>
          <w:szCs w:val="26"/>
        </w:rPr>
        <w:t xml:space="preserve"> (</w:t>
      </w:r>
      <w:r w:rsidR="00D951DC" w:rsidRPr="002E2F9D">
        <w:rPr>
          <w:rFonts w:ascii="Cambria" w:hAnsi="Cambria"/>
          <w:i/>
          <w:sz w:val="26"/>
          <w:szCs w:val="26"/>
        </w:rPr>
        <w:t>minimum 3 units</w:t>
      </w:r>
      <w:r w:rsidR="00D951DC" w:rsidRPr="002E2F9D">
        <w:rPr>
          <w:rFonts w:ascii="Cambria" w:hAnsi="Cambria"/>
          <w:sz w:val="26"/>
          <w:szCs w:val="26"/>
        </w:rPr>
        <w:t>)</w:t>
      </w:r>
    </w:p>
    <w:p w:rsidR="004701FA" w:rsidRPr="002E2F9D" w:rsidRDefault="004701FA" w:rsidP="00BB76BF">
      <w:pPr>
        <w:pStyle w:val="ListParagraph"/>
        <w:rPr>
          <w:rFonts w:ascii="Cambria" w:hAnsi="Cambria"/>
          <w:sz w:val="26"/>
          <w:szCs w:val="26"/>
        </w:rPr>
      </w:pPr>
    </w:p>
    <w:p w:rsidR="004701FA" w:rsidRPr="002E2F9D" w:rsidRDefault="004701FA" w:rsidP="00A01150">
      <w:pPr>
        <w:pStyle w:val="ListParagraph"/>
        <w:numPr>
          <w:ilvl w:val="0"/>
          <w:numId w:val="22"/>
        </w:numPr>
        <w:rPr>
          <w:rFonts w:ascii="Cambria" w:hAnsi="Cambria"/>
          <w:sz w:val="26"/>
          <w:szCs w:val="26"/>
        </w:rPr>
      </w:pPr>
      <w:r w:rsidRPr="002E2F9D">
        <w:rPr>
          <w:rFonts w:ascii="Cambria" w:hAnsi="Cambria"/>
          <w:sz w:val="26"/>
          <w:szCs w:val="26"/>
        </w:rPr>
        <w:t>Humanities  (</w:t>
      </w:r>
      <w:r w:rsidR="00D951DC" w:rsidRPr="002E2F9D">
        <w:rPr>
          <w:rFonts w:ascii="Cambria" w:hAnsi="Cambria"/>
          <w:sz w:val="26"/>
          <w:szCs w:val="26"/>
        </w:rPr>
        <w:t xml:space="preserve">minimum </w:t>
      </w:r>
      <w:r w:rsidRPr="002E2F9D">
        <w:rPr>
          <w:rFonts w:ascii="Cambria" w:hAnsi="Cambria"/>
          <w:sz w:val="26"/>
          <w:szCs w:val="26"/>
        </w:rPr>
        <w:t>3 units)</w:t>
      </w:r>
    </w:p>
    <w:p w:rsidR="004701FA" w:rsidRPr="002E2F9D" w:rsidRDefault="004701FA" w:rsidP="00BB76BF">
      <w:pPr>
        <w:pStyle w:val="ListParagraph"/>
        <w:rPr>
          <w:rFonts w:ascii="Cambria" w:hAnsi="Cambria"/>
          <w:sz w:val="26"/>
          <w:szCs w:val="26"/>
        </w:rPr>
      </w:pPr>
    </w:p>
    <w:p w:rsidR="004701FA" w:rsidRPr="002E2F9D" w:rsidRDefault="004701FA" w:rsidP="00A01150">
      <w:pPr>
        <w:pStyle w:val="ListParagraph"/>
        <w:numPr>
          <w:ilvl w:val="0"/>
          <w:numId w:val="22"/>
        </w:numPr>
        <w:rPr>
          <w:rFonts w:ascii="Cambria" w:hAnsi="Cambria"/>
          <w:sz w:val="26"/>
          <w:szCs w:val="26"/>
        </w:rPr>
      </w:pPr>
      <w:r w:rsidRPr="002E2F9D">
        <w:rPr>
          <w:rFonts w:ascii="Cambria" w:hAnsi="Cambria"/>
          <w:sz w:val="26"/>
          <w:szCs w:val="26"/>
        </w:rPr>
        <w:t>Cultural Breadth  (3 units</w:t>
      </w:r>
      <w:r w:rsidR="00D951DC" w:rsidRPr="002E2F9D">
        <w:rPr>
          <w:rFonts w:ascii="Cambria" w:hAnsi="Cambria"/>
          <w:sz w:val="26"/>
          <w:szCs w:val="26"/>
        </w:rPr>
        <w:t xml:space="preserve"> from D1 or D2</w:t>
      </w:r>
      <w:r w:rsidRPr="002E2F9D">
        <w:rPr>
          <w:rFonts w:ascii="Cambria" w:hAnsi="Cambria"/>
          <w:sz w:val="26"/>
          <w:szCs w:val="26"/>
        </w:rPr>
        <w:t>)</w:t>
      </w:r>
    </w:p>
    <w:p w:rsidR="00D951DC" w:rsidRPr="002E2F9D" w:rsidRDefault="00D951DC" w:rsidP="00C419B8">
      <w:pPr>
        <w:pStyle w:val="ListParagraph"/>
        <w:ind w:firstLine="360"/>
        <w:rPr>
          <w:rFonts w:ascii="Cambria" w:hAnsi="Cambria"/>
          <w:sz w:val="26"/>
          <w:szCs w:val="26"/>
        </w:rPr>
      </w:pPr>
      <w:r w:rsidRPr="002E2F9D">
        <w:rPr>
          <w:rFonts w:ascii="Cambria" w:hAnsi="Cambria"/>
          <w:sz w:val="26"/>
          <w:szCs w:val="26"/>
        </w:rPr>
        <w:t xml:space="preserve">D1. Ethnic Studies/ Woman’s Studies </w:t>
      </w:r>
    </w:p>
    <w:p w:rsidR="007F6146" w:rsidRPr="002E2F9D" w:rsidRDefault="007F6146" w:rsidP="00C419B8">
      <w:pPr>
        <w:pStyle w:val="ListParagraph"/>
        <w:ind w:firstLine="360"/>
        <w:rPr>
          <w:rFonts w:ascii="Cambria" w:hAnsi="Cambria"/>
          <w:sz w:val="26"/>
          <w:szCs w:val="26"/>
        </w:rPr>
      </w:pPr>
      <w:r w:rsidRPr="002E2F9D">
        <w:rPr>
          <w:rFonts w:ascii="Cambria" w:hAnsi="Cambria"/>
          <w:sz w:val="26"/>
          <w:szCs w:val="26"/>
        </w:rPr>
        <w:t>D2. International Perspective</w:t>
      </w:r>
    </w:p>
    <w:p w:rsidR="004701FA" w:rsidRPr="002E2F9D" w:rsidRDefault="004701FA" w:rsidP="00BB76BF">
      <w:pPr>
        <w:pStyle w:val="ListParagraph"/>
        <w:rPr>
          <w:rFonts w:ascii="Cambria" w:hAnsi="Cambria"/>
          <w:sz w:val="26"/>
          <w:szCs w:val="26"/>
        </w:rPr>
      </w:pPr>
    </w:p>
    <w:p w:rsidR="007F6146" w:rsidRPr="002E2F9D" w:rsidRDefault="004701FA" w:rsidP="00A01150">
      <w:pPr>
        <w:pStyle w:val="ListParagraph"/>
        <w:numPr>
          <w:ilvl w:val="0"/>
          <w:numId w:val="22"/>
        </w:numPr>
        <w:rPr>
          <w:rFonts w:ascii="Cambria" w:hAnsi="Cambria"/>
          <w:sz w:val="26"/>
          <w:szCs w:val="26"/>
        </w:rPr>
      </w:pPr>
      <w:r w:rsidRPr="002E2F9D">
        <w:rPr>
          <w:rFonts w:ascii="Cambria" w:hAnsi="Cambria"/>
          <w:sz w:val="26"/>
          <w:szCs w:val="26"/>
        </w:rPr>
        <w:t xml:space="preserve">Language and Rationality  </w:t>
      </w:r>
      <w:r w:rsidRPr="002E2F9D">
        <w:rPr>
          <w:rFonts w:ascii="Cambria" w:hAnsi="Cambria"/>
          <w:i/>
          <w:sz w:val="26"/>
          <w:szCs w:val="26"/>
        </w:rPr>
        <w:t>(</w:t>
      </w:r>
      <w:r w:rsidR="007F6146" w:rsidRPr="002E2F9D">
        <w:rPr>
          <w:rFonts w:ascii="Cambria" w:hAnsi="Cambria"/>
          <w:i/>
          <w:sz w:val="26"/>
          <w:szCs w:val="26"/>
        </w:rPr>
        <w:t xml:space="preserve">minimum </w:t>
      </w:r>
      <w:r w:rsidRPr="002E2F9D">
        <w:rPr>
          <w:rFonts w:ascii="Cambria" w:hAnsi="Cambria"/>
          <w:i/>
          <w:sz w:val="26"/>
          <w:szCs w:val="26"/>
        </w:rPr>
        <w:t>6 units)</w:t>
      </w:r>
    </w:p>
    <w:p w:rsidR="007F6146" w:rsidRPr="002E2F9D" w:rsidRDefault="004701FA" w:rsidP="00C419B8">
      <w:pPr>
        <w:pStyle w:val="ListParagraph"/>
        <w:ind w:firstLine="360"/>
        <w:rPr>
          <w:rFonts w:ascii="Cambria" w:hAnsi="Cambria"/>
          <w:sz w:val="26"/>
          <w:szCs w:val="26"/>
        </w:rPr>
      </w:pPr>
      <w:r w:rsidRPr="002E2F9D">
        <w:rPr>
          <w:rFonts w:ascii="Cambria" w:hAnsi="Cambria"/>
          <w:sz w:val="26"/>
          <w:szCs w:val="26"/>
        </w:rPr>
        <w:t>E1.  English Composition</w:t>
      </w:r>
      <w:r w:rsidR="007F6146" w:rsidRPr="002E2F9D">
        <w:rPr>
          <w:rFonts w:ascii="Cambria" w:hAnsi="Cambria"/>
          <w:sz w:val="26"/>
          <w:szCs w:val="26"/>
        </w:rPr>
        <w:t xml:space="preserve"> (minimum 3 units)</w:t>
      </w:r>
      <w:r w:rsidRPr="002E2F9D">
        <w:rPr>
          <w:rFonts w:ascii="Cambria" w:hAnsi="Cambria"/>
          <w:sz w:val="26"/>
          <w:szCs w:val="26"/>
        </w:rPr>
        <w:tab/>
      </w:r>
      <w:r w:rsidRPr="002E2F9D">
        <w:rPr>
          <w:rFonts w:ascii="Cambria" w:hAnsi="Cambria"/>
          <w:sz w:val="26"/>
          <w:szCs w:val="26"/>
        </w:rPr>
        <w:tab/>
      </w:r>
      <w:r w:rsidRPr="002E2F9D">
        <w:rPr>
          <w:rFonts w:ascii="Cambria" w:hAnsi="Cambria"/>
          <w:sz w:val="26"/>
          <w:szCs w:val="26"/>
        </w:rPr>
        <w:tab/>
      </w:r>
    </w:p>
    <w:p w:rsidR="004701FA" w:rsidRPr="002E2F9D" w:rsidRDefault="004701FA" w:rsidP="00C419B8">
      <w:pPr>
        <w:pStyle w:val="ListParagraph"/>
        <w:ind w:firstLine="360"/>
        <w:rPr>
          <w:rFonts w:ascii="Cambria" w:hAnsi="Cambria"/>
          <w:sz w:val="26"/>
          <w:szCs w:val="26"/>
        </w:rPr>
      </w:pPr>
      <w:r w:rsidRPr="002E2F9D">
        <w:rPr>
          <w:rFonts w:ascii="Cambria" w:hAnsi="Cambria"/>
          <w:sz w:val="26"/>
          <w:szCs w:val="26"/>
        </w:rPr>
        <w:t>E2.  Communication and Analytical Thinking</w:t>
      </w:r>
      <w:r w:rsidR="007F6146" w:rsidRPr="002E2F9D">
        <w:rPr>
          <w:rFonts w:ascii="Cambria" w:hAnsi="Cambria"/>
          <w:sz w:val="26"/>
          <w:szCs w:val="26"/>
        </w:rPr>
        <w:t xml:space="preserve"> (minimum 3 units)</w:t>
      </w:r>
      <w:r w:rsidR="007F6146" w:rsidRPr="002E2F9D">
        <w:rPr>
          <w:rFonts w:ascii="Cambria" w:hAnsi="Cambria"/>
          <w:sz w:val="26"/>
          <w:szCs w:val="26"/>
        </w:rPr>
        <w:tab/>
      </w:r>
    </w:p>
    <w:p w:rsidR="004701FA" w:rsidRPr="002E2F9D" w:rsidRDefault="004701FA" w:rsidP="00BB76BF">
      <w:pPr>
        <w:pStyle w:val="ListParagraph"/>
        <w:rPr>
          <w:rFonts w:ascii="Cambria" w:hAnsi="Cambria"/>
          <w:sz w:val="26"/>
          <w:szCs w:val="26"/>
        </w:rPr>
      </w:pPr>
    </w:p>
    <w:p w:rsidR="004701FA" w:rsidRPr="002E2F9D" w:rsidRDefault="004701FA" w:rsidP="00A01150">
      <w:pPr>
        <w:pStyle w:val="ListParagraph"/>
        <w:numPr>
          <w:ilvl w:val="0"/>
          <w:numId w:val="22"/>
        </w:numPr>
        <w:rPr>
          <w:rFonts w:ascii="Cambria" w:hAnsi="Cambria"/>
          <w:sz w:val="26"/>
          <w:szCs w:val="26"/>
        </w:rPr>
      </w:pPr>
      <w:r w:rsidRPr="002E2F9D">
        <w:rPr>
          <w:rFonts w:ascii="Cambria" w:hAnsi="Cambria"/>
          <w:sz w:val="26"/>
          <w:szCs w:val="26"/>
        </w:rPr>
        <w:t xml:space="preserve">Lifelong Understanding and Self-Development </w:t>
      </w:r>
      <w:r w:rsidRPr="002E2F9D">
        <w:rPr>
          <w:rFonts w:ascii="Cambria" w:hAnsi="Cambria"/>
          <w:i/>
          <w:sz w:val="26"/>
          <w:szCs w:val="26"/>
        </w:rPr>
        <w:tab/>
        <w:t>(</w:t>
      </w:r>
      <w:r w:rsidR="007F6146" w:rsidRPr="002E2F9D">
        <w:rPr>
          <w:rFonts w:ascii="Cambria" w:hAnsi="Cambria"/>
          <w:i/>
          <w:sz w:val="26"/>
          <w:szCs w:val="26"/>
        </w:rPr>
        <w:t xml:space="preserve">minimum </w:t>
      </w:r>
      <w:r w:rsidRPr="002E2F9D">
        <w:rPr>
          <w:rFonts w:ascii="Cambria" w:hAnsi="Cambria"/>
          <w:i/>
          <w:sz w:val="26"/>
          <w:szCs w:val="26"/>
        </w:rPr>
        <w:t>3 units)</w:t>
      </w:r>
    </w:p>
    <w:p w:rsidR="004701FA" w:rsidRPr="002E2F9D" w:rsidRDefault="004701FA" w:rsidP="00BB76BF">
      <w:pPr>
        <w:rPr>
          <w:rFonts w:ascii="Cambria" w:hAnsi="Cambria"/>
          <w:sz w:val="26"/>
          <w:szCs w:val="26"/>
        </w:rPr>
      </w:pPr>
    </w:p>
    <w:p w:rsidR="00AD31BD" w:rsidRPr="003579EB" w:rsidRDefault="00AD31BD" w:rsidP="00BB76BF"/>
    <w:p w:rsidR="00AD31BD" w:rsidRPr="003579EB" w:rsidRDefault="00AD31BD" w:rsidP="00BB76BF"/>
    <w:p w:rsidR="001305BE" w:rsidRPr="001305BE" w:rsidRDefault="001305BE" w:rsidP="001305BE">
      <w:bookmarkStart w:id="335" w:name="_Toc345945767"/>
      <w:bookmarkStart w:id="336" w:name="_Toc349133447"/>
      <w:bookmarkStart w:id="337" w:name="_Toc349133446"/>
    </w:p>
    <w:p w:rsidR="00E41F8D" w:rsidRDefault="00E41F8D" w:rsidP="00E41F8D"/>
    <w:p w:rsidR="00E41F8D" w:rsidRDefault="00E41F8D" w:rsidP="00E41F8D"/>
    <w:p w:rsidR="00E41F8D" w:rsidRDefault="00E41F8D" w:rsidP="00E41F8D"/>
    <w:p w:rsidR="00E41F8D" w:rsidRDefault="00E41F8D" w:rsidP="00E41F8D"/>
    <w:p w:rsidR="00E41F8D" w:rsidRDefault="00E41F8D" w:rsidP="00E41F8D"/>
    <w:p w:rsidR="00E41F8D" w:rsidRDefault="00E41F8D" w:rsidP="00E41F8D"/>
    <w:p w:rsidR="00FE72FC" w:rsidRDefault="00FE72FC" w:rsidP="00E41F8D"/>
    <w:p w:rsidR="00E41F8D" w:rsidRPr="00CB61FD" w:rsidRDefault="00E41F8D" w:rsidP="00E41F8D">
      <w:pPr>
        <w:spacing w:line="240" w:lineRule="auto"/>
        <w:rPr>
          <w:color w:val="953734" w:themeColor="accent2"/>
          <w:sz w:val="52"/>
          <w:szCs w:val="52"/>
        </w:rPr>
      </w:pPr>
      <w:r w:rsidRPr="00CB61FD">
        <w:rPr>
          <w:color w:val="953734" w:themeColor="accent2"/>
          <w:sz w:val="52"/>
          <w:szCs w:val="52"/>
        </w:rPr>
        <w:lastRenderedPageBreak/>
        <w:t>Rationale for Changing Categories for the Associate Degree</w:t>
      </w:r>
    </w:p>
    <w:p w:rsidR="00E41F8D" w:rsidRPr="00CB61FD" w:rsidRDefault="00E41F8D" w:rsidP="00E41F8D">
      <w:pPr>
        <w:spacing w:line="240" w:lineRule="auto"/>
        <w:jc w:val="center"/>
        <w:rPr>
          <w:color w:val="953734" w:themeColor="accent2"/>
          <w:sz w:val="52"/>
          <w:szCs w:val="52"/>
        </w:rPr>
      </w:pPr>
      <w:r w:rsidRPr="00CB61FD">
        <w:rPr>
          <w:color w:val="953734" w:themeColor="accent2"/>
          <w:sz w:val="52"/>
          <w:szCs w:val="52"/>
        </w:rPr>
        <w:t>Santa Ana College</w:t>
      </w:r>
    </w:p>
    <w:p w:rsidR="00E41F8D" w:rsidRPr="00E41F8D" w:rsidRDefault="00E41F8D" w:rsidP="00E41F8D">
      <w:pPr>
        <w:spacing w:line="240" w:lineRule="auto"/>
        <w:jc w:val="center"/>
        <w:rPr>
          <w:sz w:val="52"/>
          <w:szCs w:val="52"/>
        </w:rPr>
      </w:pPr>
    </w:p>
    <w:p w:rsidR="00E41F8D" w:rsidRPr="002E2F9D" w:rsidRDefault="00E41F8D" w:rsidP="00E41F8D">
      <w:pPr>
        <w:spacing w:line="240" w:lineRule="auto"/>
        <w:rPr>
          <w:rFonts w:ascii="Cambria" w:hAnsi="Cambria"/>
          <w:sz w:val="26"/>
          <w:szCs w:val="26"/>
        </w:rPr>
      </w:pPr>
      <w:r w:rsidRPr="002E2F9D">
        <w:rPr>
          <w:rFonts w:ascii="Cambria" w:hAnsi="Cambria"/>
          <w:sz w:val="26"/>
          <w:szCs w:val="26"/>
        </w:rPr>
        <w:t>Course______________________________________________________________</w:t>
      </w:r>
    </w:p>
    <w:p w:rsidR="00E41F8D" w:rsidRPr="002E2F9D" w:rsidRDefault="00E41F8D" w:rsidP="00E41F8D">
      <w:pPr>
        <w:spacing w:line="240" w:lineRule="auto"/>
        <w:rPr>
          <w:rFonts w:ascii="Cambria" w:hAnsi="Cambria"/>
          <w:sz w:val="26"/>
          <w:szCs w:val="26"/>
        </w:rPr>
      </w:pPr>
      <w:r w:rsidRPr="002E2F9D">
        <w:rPr>
          <w:rFonts w:ascii="Cambria" w:hAnsi="Cambria"/>
          <w:sz w:val="26"/>
          <w:szCs w:val="26"/>
        </w:rPr>
        <w:t>1. What category is this course currently under</w:t>
      </w:r>
      <w:proofErr w:type="gramStart"/>
      <w:r w:rsidRPr="002E2F9D">
        <w:rPr>
          <w:rFonts w:ascii="Cambria" w:hAnsi="Cambria"/>
          <w:sz w:val="26"/>
          <w:szCs w:val="26"/>
        </w:rPr>
        <w:t>?_</w:t>
      </w:r>
      <w:proofErr w:type="gramEnd"/>
      <w:r w:rsidRPr="002E2F9D">
        <w:rPr>
          <w:rFonts w:ascii="Cambria" w:hAnsi="Cambria"/>
          <w:sz w:val="26"/>
          <w:szCs w:val="26"/>
        </w:rPr>
        <w:t>________________________________</w:t>
      </w:r>
    </w:p>
    <w:p w:rsidR="00E41F8D" w:rsidRPr="002E2F9D" w:rsidRDefault="00E41F8D" w:rsidP="00E41F8D">
      <w:pPr>
        <w:spacing w:line="240" w:lineRule="auto"/>
        <w:rPr>
          <w:rFonts w:ascii="Cambria" w:hAnsi="Cambria"/>
          <w:sz w:val="26"/>
          <w:szCs w:val="26"/>
        </w:rPr>
      </w:pPr>
      <w:r w:rsidRPr="002E2F9D">
        <w:rPr>
          <w:rFonts w:ascii="Cambria" w:hAnsi="Cambria"/>
          <w:sz w:val="26"/>
          <w:szCs w:val="26"/>
        </w:rPr>
        <w:t>2. What category change is being proposed</w:t>
      </w:r>
      <w:proofErr w:type="gramStart"/>
      <w:r w:rsidRPr="002E2F9D">
        <w:rPr>
          <w:rFonts w:ascii="Cambria" w:hAnsi="Cambria"/>
          <w:sz w:val="26"/>
          <w:szCs w:val="26"/>
        </w:rPr>
        <w:t>?_</w:t>
      </w:r>
      <w:proofErr w:type="gramEnd"/>
      <w:r w:rsidRPr="002E2F9D">
        <w:rPr>
          <w:rFonts w:ascii="Cambria" w:hAnsi="Cambria"/>
          <w:sz w:val="26"/>
          <w:szCs w:val="26"/>
        </w:rPr>
        <w:t>___________________________________</w:t>
      </w:r>
    </w:p>
    <w:p w:rsidR="002E2F9D" w:rsidRDefault="00E41F8D" w:rsidP="00E41F8D">
      <w:pPr>
        <w:spacing w:line="240" w:lineRule="auto"/>
        <w:rPr>
          <w:rFonts w:ascii="Cambria" w:hAnsi="Cambria"/>
          <w:sz w:val="26"/>
          <w:szCs w:val="26"/>
        </w:rPr>
      </w:pPr>
      <w:r w:rsidRPr="002E2F9D">
        <w:rPr>
          <w:rFonts w:ascii="Cambria" w:hAnsi="Cambria"/>
          <w:sz w:val="26"/>
          <w:szCs w:val="26"/>
        </w:rPr>
        <w:t xml:space="preserve">3. Has the course been revised to meet the requirements of the new category? </w:t>
      </w:r>
    </w:p>
    <w:p w:rsidR="00E41F8D" w:rsidRPr="002E2F9D" w:rsidRDefault="00E41F8D" w:rsidP="00E41F8D">
      <w:pPr>
        <w:spacing w:line="240" w:lineRule="auto"/>
        <w:rPr>
          <w:rFonts w:ascii="Cambria" w:hAnsi="Cambria"/>
          <w:sz w:val="26"/>
          <w:szCs w:val="26"/>
        </w:rPr>
      </w:pPr>
      <w:r w:rsidRPr="002E2F9D">
        <w:rPr>
          <w:rFonts w:ascii="Cambria" w:hAnsi="Cambria"/>
          <w:sz w:val="26"/>
          <w:szCs w:val="26"/>
        </w:rPr>
        <w:t>Yes__</w:t>
      </w:r>
      <w:r w:rsidR="002E2F9D">
        <w:rPr>
          <w:rFonts w:ascii="Cambria" w:hAnsi="Cambria"/>
          <w:sz w:val="26"/>
          <w:szCs w:val="26"/>
        </w:rPr>
        <w:t>____</w:t>
      </w:r>
      <w:proofErr w:type="gramStart"/>
      <w:r w:rsidR="002E2F9D">
        <w:rPr>
          <w:rFonts w:ascii="Cambria" w:hAnsi="Cambria"/>
          <w:sz w:val="26"/>
          <w:szCs w:val="26"/>
        </w:rPr>
        <w:t xml:space="preserve">_  </w:t>
      </w:r>
      <w:r w:rsidRPr="002E2F9D">
        <w:rPr>
          <w:rFonts w:ascii="Cambria" w:hAnsi="Cambria"/>
          <w:sz w:val="26"/>
          <w:szCs w:val="26"/>
        </w:rPr>
        <w:t>No</w:t>
      </w:r>
      <w:proofErr w:type="gramEnd"/>
      <w:r w:rsidRPr="002E2F9D">
        <w:rPr>
          <w:rFonts w:ascii="Cambria" w:hAnsi="Cambria"/>
          <w:sz w:val="26"/>
          <w:szCs w:val="26"/>
        </w:rPr>
        <w:t>__</w:t>
      </w:r>
      <w:r w:rsidR="002E2F9D">
        <w:rPr>
          <w:rFonts w:ascii="Cambria" w:hAnsi="Cambria"/>
          <w:sz w:val="26"/>
          <w:szCs w:val="26"/>
        </w:rPr>
        <w:t>_____</w:t>
      </w:r>
    </w:p>
    <w:p w:rsidR="002E2F9D" w:rsidRPr="001B355A" w:rsidRDefault="001B355A" w:rsidP="001B355A">
      <w:pPr>
        <w:rPr>
          <w:rFonts w:ascii="Cambria" w:hAnsi="Cambria"/>
          <w:sz w:val="26"/>
          <w:szCs w:val="26"/>
        </w:rPr>
      </w:pPr>
      <w:r w:rsidRPr="001B355A">
        <w:rPr>
          <w:rFonts w:ascii="Cambria" w:hAnsi="Cambria"/>
          <w:sz w:val="26"/>
          <w:szCs w:val="26"/>
        </w:rPr>
        <w:t xml:space="preserve">4. </w:t>
      </w:r>
      <w:r w:rsidR="00E41F8D" w:rsidRPr="001B355A">
        <w:rPr>
          <w:rFonts w:ascii="Cambria" w:hAnsi="Cambria"/>
          <w:sz w:val="26"/>
          <w:szCs w:val="26"/>
        </w:rPr>
        <w:t xml:space="preserve">Have all affected departments been notified of this change and/or consulted? </w:t>
      </w:r>
    </w:p>
    <w:p w:rsidR="00E41F8D" w:rsidRPr="001B355A" w:rsidRDefault="00E41F8D" w:rsidP="001B355A">
      <w:pPr>
        <w:spacing w:line="240" w:lineRule="auto"/>
        <w:rPr>
          <w:rFonts w:ascii="Cambria" w:hAnsi="Cambria"/>
          <w:sz w:val="26"/>
          <w:szCs w:val="26"/>
        </w:rPr>
      </w:pPr>
      <w:proofErr w:type="spellStart"/>
      <w:r w:rsidRPr="001B355A">
        <w:rPr>
          <w:rFonts w:ascii="Cambria" w:hAnsi="Cambria"/>
          <w:sz w:val="26"/>
          <w:szCs w:val="26"/>
        </w:rPr>
        <w:t>Yes__</w:t>
      </w:r>
      <w:r w:rsidR="002E2F9D" w:rsidRPr="001B355A">
        <w:rPr>
          <w:rFonts w:ascii="Cambria" w:hAnsi="Cambria"/>
          <w:sz w:val="26"/>
          <w:szCs w:val="26"/>
        </w:rPr>
        <w:t>____</w:t>
      </w:r>
      <w:r w:rsidRPr="001B355A">
        <w:rPr>
          <w:rFonts w:ascii="Cambria" w:hAnsi="Cambria"/>
          <w:sz w:val="26"/>
          <w:szCs w:val="26"/>
        </w:rPr>
        <w:t>No</w:t>
      </w:r>
      <w:proofErr w:type="spellEnd"/>
      <w:r w:rsidRPr="001B355A">
        <w:rPr>
          <w:rFonts w:ascii="Cambria" w:hAnsi="Cambria"/>
          <w:sz w:val="26"/>
          <w:szCs w:val="26"/>
        </w:rPr>
        <w:t>_</w:t>
      </w:r>
      <w:r w:rsidR="002E2F9D" w:rsidRPr="001B355A">
        <w:rPr>
          <w:rFonts w:ascii="Cambria" w:hAnsi="Cambria"/>
          <w:sz w:val="26"/>
          <w:szCs w:val="26"/>
        </w:rPr>
        <w:t>______</w:t>
      </w:r>
    </w:p>
    <w:p w:rsidR="00E41F8D" w:rsidRPr="002E2F9D" w:rsidRDefault="00E41F8D" w:rsidP="002E2F9D">
      <w:pPr>
        <w:spacing w:line="240" w:lineRule="auto"/>
        <w:rPr>
          <w:rFonts w:ascii="Cambria" w:hAnsi="Cambria"/>
          <w:sz w:val="26"/>
          <w:szCs w:val="26"/>
        </w:rPr>
      </w:pPr>
      <w:r w:rsidRPr="002E2F9D">
        <w:rPr>
          <w:rFonts w:ascii="Cambria" w:hAnsi="Cambria"/>
          <w:sz w:val="26"/>
          <w:szCs w:val="26"/>
        </w:rPr>
        <w:t>5. Please write a brief narrative statement as to why thi</w:t>
      </w:r>
      <w:r w:rsidR="002E2F9D">
        <w:rPr>
          <w:rFonts w:ascii="Cambria" w:hAnsi="Cambria"/>
          <w:sz w:val="26"/>
          <w:szCs w:val="26"/>
        </w:rPr>
        <w:t xml:space="preserve">s course should be changed from </w:t>
      </w:r>
      <w:r w:rsidRPr="002E2F9D">
        <w:rPr>
          <w:rFonts w:ascii="Cambria" w:hAnsi="Cambria"/>
          <w:sz w:val="26"/>
          <w:szCs w:val="26"/>
        </w:rPr>
        <w:t>one category to another.</w:t>
      </w:r>
      <w:r w:rsidRPr="003579EB">
        <w:rPr>
          <w:sz w:val="49"/>
          <w:szCs w:val="49"/>
        </w:rPr>
        <w:br w:type="page"/>
      </w:r>
    </w:p>
    <w:bookmarkEnd w:id="335"/>
    <w:bookmarkEnd w:id="336"/>
    <w:p w:rsidR="00946653" w:rsidRPr="00946653" w:rsidRDefault="005673C6" w:rsidP="00946653">
      <w:pPr>
        <w:pStyle w:val="Title"/>
        <w:outlineLvl w:val="0"/>
        <w:rPr>
          <w:color w:val="953734" w:themeColor="accent2"/>
          <w:sz w:val="49"/>
          <w:szCs w:val="49"/>
        </w:rPr>
      </w:pPr>
      <w:r w:rsidRPr="005673C6">
        <w:rPr>
          <w:color w:val="953734" w:themeColor="accent2"/>
          <w:sz w:val="49"/>
          <w:szCs w:val="49"/>
        </w:rPr>
        <w:lastRenderedPageBreak/>
        <w:t>Ex</w:t>
      </w:r>
      <w:bookmarkStart w:id="338" w:name="CSUexecutiveOrder"/>
      <w:bookmarkEnd w:id="338"/>
      <w:r w:rsidRPr="005673C6">
        <w:rPr>
          <w:color w:val="953734" w:themeColor="accent2"/>
          <w:sz w:val="49"/>
          <w:szCs w:val="49"/>
        </w:rPr>
        <w:t>ecutive Order 1065: CSU General Education Breadth Requirements</w:t>
      </w:r>
      <w:bookmarkStart w:id="339" w:name="_Toc345945768"/>
      <w:bookmarkStart w:id="340" w:name="_Toc348345228"/>
      <w:bookmarkStart w:id="341" w:name="_Toc349133448"/>
    </w:p>
    <w:p w:rsidR="005673C6" w:rsidRPr="00946653" w:rsidRDefault="005673C6" w:rsidP="00946653">
      <w:pPr>
        <w:pStyle w:val="Heading2"/>
        <w:jc w:val="center"/>
        <w:rPr>
          <w:rFonts w:ascii="Cambria" w:eastAsiaTheme="minorHAnsi" w:hAnsi="Cambria" w:cstheme="minorHAnsi"/>
          <w:bCs w:val="0"/>
          <w:i w:val="0"/>
          <w:iCs w:val="0"/>
          <w:color w:val="953734" w:themeColor="text1"/>
          <w:sz w:val="26"/>
          <w:szCs w:val="26"/>
        </w:rPr>
      </w:pPr>
      <w:proofErr w:type="gramStart"/>
      <w:r w:rsidRPr="001B355A">
        <w:rPr>
          <w:rFonts w:ascii="Cambria" w:eastAsiaTheme="minorHAnsi" w:hAnsi="Cambria" w:cstheme="minorHAnsi"/>
          <w:bCs w:val="0"/>
          <w:i w:val="0"/>
          <w:iCs w:val="0"/>
          <w:color w:val="953734" w:themeColor="text1"/>
          <w:sz w:val="26"/>
          <w:szCs w:val="26"/>
        </w:rPr>
        <w:t>Article 4.</w:t>
      </w:r>
      <w:proofErr w:type="gramEnd"/>
      <w:r w:rsidRPr="001B355A">
        <w:rPr>
          <w:rFonts w:ascii="Cambria" w:eastAsiaTheme="minorHAnsi" w:hAnsi="Cambria" w:cstheme="minorHAnsi"/>
          <w:bCs w:val="0"/>
          <w:i w:val="0"/>
          <w:iCs w:val="0"/>
          <w:color w:val="953734" w:themeColor="text1"/>
          <w:sz w:val="26"/>
          <w:szCs w:val="26"/>
        </w:rPr>
        <w:t xml:space="preserve">  Subject Area Distribution</w:t>
      </w:r>
      <w:bookmarkEnd w:id="339"/>
      <w:bookmarkEnd w:id="340"/>
      <w:bookmarkEnd w:id="341"/>
    </w:p>
    <w:p w:rsidR="005673C6" w:rsidRPr="001B355A" w:rsidRDefault="005673C6" w:rsidP="005673C6">
      <w:pPr>
        <w:spacing w:after="0" w:line="240" w:lineRule="auto"/>
        <w:jc w:val="both"/>
        <w:rPr>
          <w:rFonts w:ascii="Cambria" w:eastAsia="Times New Roman" w:hAnsi="Cambria" w:cstheme="minorHAnsi"/>
          <w:sz w:val="26"/>
          <w:szCs w:val="26"/>
        </w:rPr>
      </w:pPr>
      <w:r w:rsidRPr="001B355A">
        <w:rPr>
          <w:rFonts w:ascii="Cambria" w:eastAsia="Times New Roman" w:hAnsi="Cambria" w:cstheme="minorHAnsi"/>
          <w:sz w:val="26"/>
          <w:szCs w:val="26"/>
        </w:rPr>
        <w:t>Instruction approved to fulfill the following subject-area distribution requirements should recognize the contributions to knowledge and civilization that have been made by members of diverse cultural groups and by women as well as men.</w:t>
      </w:r>
    </w:p>
    <w:p w:rsidR="005673C6" w:rsidRPr="001B355A" w:rsidRDefault="005673C6" w:rsidP="005673C6">
      <w:pPr>
        <w:spacing w:after="0" w:line="240" w:lineRule="auto"/>
        <w:jc w:val="both"/>
        <w:rPr>
          <w:rFonts w:ascii="Cambria" w:eastAsia="Times New Roman" w:hAnsi="Cambria" w:cstheme="minorHAnsi"/>
          <w:b/>
          <w:bCs/>
          <w:sz w:val="26"/>
          <w:szCs w:val="26"/>
        </w:rPr>
      </w:pPr>
    </w:p>
    <w:p w:rsidR="005673C6" w:rsidRPr="001B355A" w:rsidRDefault="005673C6" w:rsidP="005673C6">
      <w:pPr>
        <w:spacing w:after="0" w:line="240" w:lineRule="auto"/>
        <w:rPr>
          <w:rFonts w:ascii="Cambria" w:eastAsia="Times New Roman" w:hAnsi="Cambria" w:cstheme="minorHAnsi"/>
          <w:sz w:val="26"/>
          <w:szCs w:val="26"/>
        </w:rPr>
      </w:pPr>
      <w:r w:rsidRPr="001B355A">
        <w:rPr>
          <w:rFonts w:ascii="Cambria" w:eastAsia="Times New Roman" w:hAnsi="Cambria" w:cstheme="minorHAnsi"/>
          <w:b/>
          <w:bCs/>
          <w:sz w:val="26"/>
          <w:szCs w:val="26"/>
        </w:rPr>
        <w:t>Area A</w:t>
      </w:r>
      <w:r w:rsidRPr="001B355A">
        <w:rPr>
          <w:rFonts w:ascii="Cambria" w:eastAsia="Times New Roman" w:hAnsi="Cambria" w:cstheme="minorHAnsi"/>
          <w:b/>
          <w:bCs/>
          <w:sz w:val="26"/>
          <w:szCs w:val="26"/>
        </w:rPr>
        <w:tab/>
      </w:r>
      <w:r w:rsidRPr="001B355A">
        <w:rPr>
          <w:rFonts w:ascii="Cambria" w:eastAsia="Times New Roman" w:hAnsi="Cambria" w:cstheme="minorHAnsi"/>
          <w:b/>
          <w:bCs/>
          <w:sz w:val="26"/>
          <w:szCs w:val="26"/>
          <w:u w:val="single"/>
        </w:rPr>
        <w:t>English Language Communication and Critical Thinking</w:t>
      </w:r>
    </w:p>
    <w:p w:rsidR="005673C6" w:rsidRPr="001B355A" w:rsidRDefault="005673C6" w:rsidP="005673C6">
      <w:pPr>
        <w:spacing w:after="0" w:line="240" w:lineRule="auto"/>
        <w:ind w:left="1440"/>
        <w:rPr>
          <w:rFonts w:ascii="Cambria" w:eastAsia="Times New Roman" w:hAnsi="Cambria" w:cstheme="minorHAnsi"/>
          <w:sz w:val="26"/>
          <w:szCs w:val="26"/>
        </w:rPr>
      </w:pPr>
      <w:r w:rsidRPr="001B355A">
        <w:rPr>
          <w:rFonts w:ascii="Cambria" w:eastAsia="Times New Roman" w:hAnsi="Cambria" w:cstheme="minorHAnsi"/>
          <w:b/>
          <w:bCs/>
          <w:sz w:val="26"/>
          <w:szCs w:val="26"/>
        </w:rPr>
        <w:t>Minimum 9 semester units or 12 quarter units</w:t>
      </w:r>
      <w:r w:rsidRPr="001B355A">
        <w:rPr>
          <w:rFonts w:ascii="Cambria" w:eastAsia="Times New Roman" w:hAnsi="Cambria" w:cstheme="minorHAnsi"/>
          <w:sz w:val="26"/>
          <w:szCs w:val="26"/>
        </w:rPr>
        <w:t xml:space="preserve"> -one course in each subarea</w:t>
      </w:r>
      <w:r w:rsidRPr="001B355A">
        <w:rPr>
          <w:rFonts w:ascii="Cambria" w:eastAsia="Times New Roman" w:hAnsi="Cambria" w:cstheme="minorHAnsi"/>
          <w:sz w:val="26"/>
          <w:szCs w:val="26"/>
        </w:rPr>
        <w:br/>
      </w:r>
      <w:r w:rsidRPr="001B355A">
        <w:rPr>
          <w:rFonts w:ascii="Cambria" w:eastAsia="Times New Roman" w:hAnsi="Cambria" w:cstheme="minorHAnsi"/>
          <w:b/>
          <w:bCs/>
          <w:sz w:val="26"/>
          <w:szCs w:val="26"/>
        </w:rPr>
        <w:t>A1   Oral Communication        </w:t>
      </w:r>
      <w:r w:rsidRPr="001B355A">
        <w:rPr>
          <w:rFonts w:ascii="Cambria" w:eastAsia="Times New Roman" w:hAnsi="Cambria" w:cstheme="minorHAnsi"/>
          <w:sz w:val="26"/>
          <w:szCs w:val="26"/>
        </w:rPr>
        <w:t xml:space="preserve"> </w:t>
      </w:r>
      <w:r w:rsidRPr="001B355A">
        <w:rPr>
          <w:rFonts w:ascii="Cambria" w:eastAsia="Times New Roman" w:hAnsi="Cambria" w:cstheme="minorHAnsi"/>
          <w:sz w:val="26"/>
          <w:szCs w:val="26"/>
        </w:rPr>
        <w:br/>
        <w:t>      (3 semester units or 4 quarter units</w:t>
      </w:r>
      <w:proofErr w:type="gramStart"/>
      <w:r w:rsidRPr="001B355A">
        <w:rPr>
          <w:rFonts w:ascii="Cambria" w:eastAsia="Times New Roman" w:hAnsi="Cambria" w:cstheme="minorHAnsi"/>
          <w:sz w:val="26"/>
          <w:szCs w:val="26"/>
        </w:rPr>
        <w:t>)</w:t>
      </w:r>
      <w:proofErr w:type="gramEnd"/>
      <w:r w:rsidRPr="001B355A">
        <w:rPr>
          <w:rFonts w:ascii="Cambria" w:eastAsia="Times New Roman" w:hAnsi="Cambria" w:cstheme="minorHAnsi"/>
          <w:sz w:val="26"/>
          <w:szCs w:val="26"/>
        </w:rPr>
        <w:br/>
      </w:r>
      <w:r w:rsidRPr="001B355A">
        <w:rPr>
          <w:rFonts w:ascii="Cambria" w:eastAsia="Times New Roman" w:hAnsi="Cambria" w:cstheme="minorHAnsi"/>
          <w:b/>
          <w:bCs/>
          <w:sz w:val="26"/>
          <w:szCs w:val="26"/>
        </w:rPr>
        <w:t>A2   Written Communication</w:t>
      </w:r>
      <w:r w:rsidRPr="001B355A">
        <w:rPr>
          <w:rFonts w:ascii="Cambria" w:eastAsia="Times New Roman" w:hAnsi="Cambria" w:cstheme="minorHAnsi"/>
          <w:sz w:val="26"/>
          <w:szCs w:val="26"/>
        </w:rPr>
        <w:t xml:space="preserve"> </w:t>
      </w:r>
      <w:r w:rsidRPr="001B355A">
        <w:rPr>
          <w:rFonts w:ascii="Cambria" w:eastAsia="Times New Roman" w:hAnsi="Cambria" w:cstheme="minorHAnsi"/>
          <w:sz w:val="26"/>
          <w:szCs w:val="26"/>
        </w:rPr>
        <w:br/>
        <w:t>      (3 semester units or 4 quarter units)</w:t>
      </w:r>
      <w:r w:rsidRPr="001B355A">
        <w:rPr>
          <w:rFonts w:ascii="Cambria" w:eastAsia="Times New Roman" w:hAnsi="Cambria" w:cstheme="minorHAnsi"/>
          <w:sz w:val="26"/>
          <w:szCs w:val="26"/>
        </w:rPr>
        <w:br/>
      </w:r>
      <w:r w:rsidRPr="001B355A">
        <w:rPr>
          <w:rFonts w:ascii="Cambria" w:eastAsia="Times New Roman" w:hAnsi="Cambria" w:cstheme="minorHAnsi"/>
          <w:b/>
          <w:bCs/>
          <w:sz w:val="26"/>
          <w:szCs w:val="26"/>
        </w:rPr>
        <w:t xml:space="preserve">A3   Critical Thinking                 </w:t>
      </w:r>
      <w:r w:rsidRPr="001B355A">
        <w:rPr>
          <w:rFonts w:ascii="Cambria" w:eastAsia="Times New Roman" w:hAnsi="Cambria" w:cstheme="minorHAnsi"/>
          <w:sz w:val="26"/>
          <w:szCs w:val="26"/>
        </w:rPr>
        <w:br/>
        <w:t xml:space="preserve">      (3 semester units or 4 quarter units) </w:t>
      </w:r>
    </w:p>
    <w:p w:rsidR="005673C6" w:rsidRPr="001B355A" w:rsidRDefault="005673C6" w:rsidP="005673C6">
      <w:pPr>
        <w:spacing w:after="0" w:line="240" w:lineRule="auto"/>
        <w:jc w:val="both"/>
        <w:rPr>
          <w:rFonts w:ascii="Cambria" w:eastAsia="Times New Roman" w:hAnsi="Cambria" w:cstheme="minorHAnsi"/>
          <w:sz w:val="26"/>
          <w:szCs w:val="26"/>
        </w:rPr>
      </w:pPr>
    </w:p>
    <w:p w:rsidR="005673C6" w:rsidRPr="001B355A" w:rsidRDefault="005673C6" w:rsidP="005673C6">
      <w:pPr>
        <w:spacing w:after="0" w:line="240" w:lineRule="auto"/>
        <w:jc w:val="both"/>
        <w:rPr>
          <w:rFonts w:ascii="Cambria" w:eastAsia="Times New Roman" w:hAnsi="Cambria" w:cstheme="minorHAnsi"/>
          <w:sz w:val="26"/>
          <w:szCs w:val="26"/>
        </w:rPr>
      </w:pPr>
      <w:r w:rsidRPr="001B355A">
        <w:rPr>
          <w:rFonts w:ascii="Cambria" w:eastAsia="Times New Roman" w:hAnsi="Cambria" w:cstheme="minorHAnsi"/>
          <w:sz w:val="26"/>
          <w:szCs w:val="26"/>
        </w:rPr>
        <w:t>A minimum of nine semester units or twelve quarter units in communication in the English language, to include both oral communication (subarea A1) and written communication (subarea A2), and in critical thinking (Area A3), to include consideration of common fallacies in reasoning.</w:t>
      </w:r>
    </w:p>
    <w:p w:rsidR="005673C6" w:rsidRPr="001B355A" w:rsidRDefault="005673C6" w:rsidP="005673C6">
      <w:pPr>
        <w:spacing w:after="0" w:line="240" w:lineRule="auto"/>
        <w:jc w:val="both"/>
        <w:rPr>
          <w:rFonts w:ascii="Cambria" w:eastAsia="Times New Roman" w:hAnsi="Cambria" w:cstheme="minorHAnsi"/>
          <w:sz w:val="26"/>
          <w:szCs w:val="26"/>
        </w:rPr>
      </w:pPr>
    </w:p>
    <w:p w:rsidR="005673C6" w:rsidRPr="001B355A" w:rsidRDefault="005673C6" w:rsidP="005673C6">
      <w:pPr>
        <w:spacing w:after="0" w:line="240" w:lineRule="auto"/>
        <w:jc w:val="both"/>
        <w:rPr>
          <w:rFonts w:ascii="Cambria" w:eastAsia="Times New Roman" w:hAnsi="Cambria" w:cstheme="minorHAnsi"/>
          <w:sz w:val="26"/>
          <w:szCs w:val="26"/>
        </w:rPr>
      </w:pPr>
      <w:r w:rsidRPr="001B355A">
        <w:rPr>
          <w:rFonts w:ascii="Cambria" w:eastAsia="Times New Roman" w:hAnsi="Cambria" w:cstheme="minorHAnsi"/>
          <w:sz w:val="26"/>
          <w:szCs w:val="26"/>
        </w:rPr>
        <w:t>Students taking courses in fulfillment of subareas A1 and A2 will develop knowledge and understanding of the form, content, context, and effectiveness of communication.  Students will develop proficiency in oral and written communication in English, examining communication from the rhetorical perspective and practicing reasoning and advocacy, organization, and accuracy.  Students will practice the discovery, critical evaluation, and reporting of information, as well as reading, writing, and listening effectively.  Coursework must include active participation and practice in both written communication and oral communication in English.</w:t>
      </w:r>
    </w:p>
    <w:p w:rsidR="005673C6" w:rsidRPr="001B355A" w:rsidRDefault="005673C6" w:rsidP="005673C6">
      <w:pPr>
        <w:spacing w:after="0" w:line="240" w:lineRule="auto"/>
        <w:jc w:val="both"/>
        <w:rPr>
          <w:rFonts w:ascii="Cambria" w:eastAsia="Times New Roman" w:hAnsi="Cambria" w:cstheme="minorHAnsi"/>
          <w:sz w:val="26"/>
          <w:szCs w:val="26"/>
        </w:rPr>
      </w:pPr>
    </w:p>
    <w:p w:rsidR="005673C6" w:rsidRPr="001B355A" w:rsidRDefault="005673C6" w:rsidP="005673C6">
      <w:pPr>
        <w:spacing w:after="0" w:line="240" w:lineRule="auto"/>
        <w:jc w:val="both"/>
        <w:rPr>
          <w:rFonts w:ascii="Cambria" w:eastAsia="Times New Roman" w:hAnsi="Cambria" w:cstheme="minorHAnsi"/>
          <w:sz w:val="26"/>
          <w:szCs w:val="26"/>
        </w:rPr>
      </w:pPr>
      <w:r w:rsidRPr="001B355A">
        <w:rPr>
          <w:rFonts w:ascii="Cambria" w:eastAsia="Times New Roman" w:hAnsi="Cambria" w:cstheme="minorHAnsi"/>
          <w:sz w:val="26"/>
          <w:szCs w:val="26"/>
        </w:rPr>
        <w:t>In critical thinking (subarea A3) courses, students will understand logic and its relation to language; elementary inductive and deductive processes, including an understanding of the formal and informal fallacies of language and thought; and the ability to distinguish matters of fact from issues of judgment or opinion.  In A3 courses, students will develop the abilities to analyze, criticize, and advocate ideas; to reason inductively and deductively; and to reach well-supported factual or judgmental conclusions.</w:t>
      </w:r>
    </w:p>
    <w:p w:rsidR="00946653" w:rsidRDefault="00946653" w:rsidP="005673C6">
      <w:pPr>
        <w:spacing w:after="0" w:line="240" w:lineRule="auto"/>
        <w:jc w:val="both"/>
        <w:rPr>
          <w:rFonts w:ascii="Cambria" w:eastAsia="Times New Roman" w:hAnsi="Cambria" w:cstheme="minorHAnsi"/>
          <w:b/>
          <w:bCs/>
          <w:sz w:val="26"/>
          <w:szCs w:val="26"/>
        </w:rPr>
      </w:pPr>
    </w:p>
    <w:p w:rsidR="00946653" w:rsidRDefault="00946653" w:rsidP="005673C6">
      <w:pPr>
        <w:spacing w:after="0" w:line="240" w:lineRule="auto"/>
        <w:jc w:val="both"/>
        <w:rPr>
          <w:rFonts w:ascii="Cambria" w:eastAsia="Times New Roman" w:hAnsi="Cambria" w:cstheme="minorHAnsi"/>
          <w:b/>
          <w:bCs/>
          <w:sz w:val="26"/>
          <w:szCs w:val="26"/>
        </w:rPr>
      </w:pPr>
    </w:p>
    <w:p w:rsidR="00F5445D" w:rsidRPr="001B355A" w:rsidRDefault="00F5445D" w:rsidP="005673C6">
      <w:pPr>
        <w:spacing w:after="0" w:line="240" w:lineRule="auto"/>
        <w:jc w:val="both"/>
        <w:rPr>
          <w:rFonts w:ascii="Cambria" w:eastAsia="Times New Roman" w:hAnsi="Cambria" w:cstheme="minorHAnsi"/>
          <w:b/>
          <w:bCs/>
          <w:sz w:val="26"/>
          <w:szCs w:val="26"/>
        </w:rPr>
      </w:pPr>
    </w:p>
    <w:p w:rsidR="005673C6" w:rsidRPr="001B355A" w:rsidRDefault="00946653" w:rsidP="005673C6">
      <w:pPr>
        <w:spacing w:after="0" w:line="240" w:lineRule="auto"/>
        <w:rPr>
          <w:rFonts w:ascii="Cambria" w:eastAsia="Times New Roman" w:hAnsi="Cambria" w:cstheme="minorHAnsi"/>
          <w:sz w:val="26"/>
          <w:szCs w:val="26"/>
        </w:rPr>
      </w:pPr>
      <w:r>
        <w:rPr>
          <w:rFonts w:ascii="Cambria" w:eastAsia="Times New Roman" w:hAnsi="Cambria" w:cstheme="minorHAnsi"/>
          <w:b/>
          <w:bCs/>
          <w:sz w:val="26"/>
          <w:szCs w:val="26"/>
        </w:rPr>
        <w:lastRenderedPageBreak/>
        <w:t>Area B</w:t>
      </w:r>
      <w:r>
        <w:rPr>
          <w:rFonts w:ascii="Cambria" w:eastAsia="Times New Roman" w:hAnsi="Cambria" w:cstheme="minorHAnsi"/>
          <w:b/>
          <w:bCs/>
          <w:sz w:val="26"/>
          <w:szCs w:val="26"/>
        </w:rPr>
        <w:tab/>
      </w:r>
      <w:r w:rsidR="005673C6" w:rsidRPr="001B355A">
        <w:rPr>
          <w:rFonts w:ascii="Cambria" w:eastAsia="Times New Roman" w:hAnsi="Cambria" w:cstheme="minorHAnsi"/>
          <w:b/>
          <w:bCs/>
          <w:sz w:val="26"/>
          <w:szCs w:val="26"/>
        </w:rPr>
        <w:t xml:space="preserve"> </w:t>
      </w:r>
      <w:r w:rsidR="005673C6" w:rsidRPr="001B355A">
        <w:rPr>
          <w:rFonts w:ascii="Cambria" w:eastAsia="Times New Roman" w:hAnsi="Cambria" w:cstheme="minorHAnsi"/>
          <w:b/>
          <w:bCs/>
          <w:sz w:val="26"/>
          <w:szCs w:val="26"/>
          <w:u w:val="single"/>
        </w:rPr>
        <w:t>Scientific Inquiry and Quantitative Reasoning</w:t>
      </w:r>
    </w:p>
    <w:p w:rsidR="005673C6" w:rsidRPr="001B355A" w:rsidRDefault="005673C6" w:rsidP="00946653">
      <w:pPr>
        <w:spacing w:after="0" w:line="240" w:lineRule="auto"/>
        <w:ind w:left="1440"/>
        <w:rPr>
          <w:rFonts w:ascii="Cambria" w:eastAsia="Times New Roman" w:hAnsi="Cambria" w:cstheme="minorHAnsi"/>
          <w:sz w:val="26"/>
          <w:szCs w:val="26"/>
        </w:rPr>
      </w:pPr>
      <w:r w:rsidRPr="001B355A">
        <w:rPr>
          <w:rFonts w:ascii="Cambria" w:eastAsia="Times New Roman" w:hAnsi="Cambria" w:cstheme="minorHAnsi"/>
          <w:b/>
          <w:bCs/>
          <w:sz w:val="26"/>
          <w:szCs w:val="26"/>
        </w:rPr>
        <w:t>Minimum of 12 semester units or 18 quarter units</w:t>
      </w:r>
      <w:r w:rsidRPr="001B355A">
        <w:rPr>
          <w:rFonts w:ascii="Cambria" w:eastAsia="Times New Roman" w:hAnsi="Cambria" w:cstheme="minorHAnsi"/>
          <w:sz w:val="26"/>
          <w:szCs w:val="26"/>
        </w:rPr>
        <w:br/>
        <w:t xml:space="preserve">-one course each in subareas B1, B2, and B4, plus laboratory activity related to one of the completed science courses            </w:t>
      </w:r>
      <w:r w:rsidRPr="001B355A">
        <w:rPr>
          <w:rFonts w:ascii="Cambria" w:eastAsia="Times New Roman" w:hAnsi="Cambria" w:cstheme="minorHAnsi"/>
          <w:sz w:val="26"/>
          <w:szCs w:val="26"/>
        </w:rPr>
        <w:br/>
      </w:r>
      <w:r w:rsidRPr="001B355A">
        <w:rPr>
          <w:rFonts w:ascii="Cambria" w:eastAsia="Times New Roman" w:hAnsi="Cambria" w:cstheme="minorHAnsi"/>
          <w:b/>
          <w:bCs/>
          <w:sz w:val="26"/>
          <w:szCs w:val="26"/>
        </w:rPr>
        <w:t>B1   Physical Science</w:t>
      </w:r>
      <w:r w:rsidRPr="001B355A">
        <w:rPr>
          <w:rFonts w:ascii="Cambria" w:eastAsia="Times New Roman" w:hAnsi="Cambria" w:cstheme="minorHAnsi"/>
          <w:sz w:val="26"/>
          <w:szCs w:val="26"/>
        </w:rPr>
        <w:br/>
        <w:t>      (3 semester units or 4 quarter units</w:t>
      </w:r>
      <w:proofErr w:type="gramStart"/>
      <w:r w:rsidRPr="001B355A">
        <w:rPr>
          <w:rFonts w:ascii="Cambria" w:eastAsia="Times New Roman" w:hAnsi="Cambria" w:cstheme="minorHAnsi"/>
          <w:sz w:val="26"/>
          <w:szCs w:val="26"/>
        </w:rPr>
        <w:t>)</w:t>
      </w:r>
      <w:proofErr w:type="gramEnd"/>
      <w:r w:rsidRPr="001B355A">
        <w:rPr>
          <w:rFonts w:ascii="Cambria" w:eastAsia="Times New Roman" w:hAnsi="Cambria" w:cstheme="minorHAnsi"/>
          <w:sz w:val="26"/>
          <w:szCs w:val="26"/>
        </w:rPr>
        <w:br/>
      </w:r>
      <w:r w:rsidRPr="001B355A">
        <w:rPr>
          <w:rFonts w:ascii="Cambria" w:eastAsia="Times New Roman" w:hAnsi="Cambria" w:cstheme="minorHAnsi"/>
          <w:b/>
          <w:bCs/>
          <w:sz w:val="26"/>
          <w:szCs w:val="26"/>
        </w:rPr>
        <w:t>B2   Life Science</w:t>
      </w:r>
      <w:r w:rsidRPr="001B355A">
        <w:rPr>
          <w:rFonts w:ascii="Cambria" w:eastAsia="Times New Roman" w:hAnsi="Cambria" w:cstheme="minorHAnsi"/>
          <w:sz w:val="26"/>
          <w:szCs w:val="26"/>
        </w:rPr>
        <w:br/>
        <w:t>      (3 semester units or 4 quarter units)</w:t>
      </w:r>
      <w:r w:rsidRPr="001B355A">
        <w:rPr>
          <w:rFonts w:ascii="Cambria" w:eastAsia="Times New Roman" w:hAnsi="Cambria" w:cstheme="minorHAnsi"/>
          <w:sz w:val="26"/>
          <w:szCs w:val="26"/>
        </w:rPr>
        <w:br/>
      </w:r>
      <w:r w:rsidRPr="001B355A">
        <w:rPr>
          <w:rFonts w:ascii="Cambria" w:eastAsia="Times New Roman" w:hAnsi="Cambria" w:cstheme="minorHAnsi"/>
          <w:b/>
          <w:bCs/>
          <w:sz w:val="26"/>
          <w:szCs w:val="26"/>
        </w:rPr>
        <w:t xml:space="preserve">B3   Laboratory Activity </w:t>
      </w:r>
      <w:r w:rsidRPr="001B355A">
        <w:rPr>
          <w:rFonts w:ascii="Cambria" w:eastAsia="Times New Roman" w:hAnsi="Cambria" w:cstheme="minorHAnsi"/>
          <w:sz w:val="26"/>
          <w:szCs w:val="26"/>
        </w:rPr>
        <w:br/>
        <w:t>      associated with a course taken to satisfy either B1 or B2</w:t>
      </w:r>
      <w:r w:rsidRPr="001B355A">
        <w:rPr>
          <w:rFonts w:ascii="Cambria" w:eastAsia="Times New Roman" w:hAnsi="Cambria" w:cstheme="minorHAnsi"/>
          <w:sz w:val="26"/>
          <w:szCs w:val="26"/>
        </w:rPr>
        <w:br/>
      </w:r>
      <w:r w:rsidRPr="001B355A">
        <w:rPr>
          <w:rFonts w:ascii="Cambria" w:eastAsia="Times New Roman" w:hAnsi="Cambria" w:cstheme="minorHAnsi"/>
          <w:b/>
          <w:bCs/>
          <w:sz w:val="26"/>
          <w:szCs w:val="26"/>
        </w:rPr>
        <w:t>B4   Mathematics/Quantitative Reasoning</w:t>
      </w:r>
      <w:r w:rsidRPr="001B355A">
        <w:rPr>
          <w:rFonts w:ascii="Cambria" w:eastAsia="Times New Roman" w:hAnsi="Cambria" w:cstheme="minorHAnsi"/>
          <w:sz w:val="26"/>
          <w:szCs w:val="26"/>
        </w:rPr>
        <w:br/>
        <w:t xml:space="preserve">      (3 semester units or 4 quarter units) </w:t>
      </w:r>
    </w:p>
    <w:p w:rsidR="005673C6" w:rsidRPr="001B355A" w:rsidRDefault="005673C6" w:rsidP="005673C6">
      <w:pPr>
        <w:spacing w:after="0" w:line="240" w:lineRule="auto"/>
        <w:jc w:val="both"/>
        <w:rPr>
          <w:rFonts w:ascii="Cambria" w:eastAsia="Times New Roman" w:hAnsi="Cambria" w:cstheme="minorHAnsi"/>
          <w:sz w:val="26"/>
          <w:szCs w:val="26"/>
        </w:rPr>
      </w:pPr>
      <w:r w:rsidRPr="001B355A">
        <w:rPr>
          <w:rFonts w:ascii="Cambria" w:eastAsia="Times New Roman" w:hAnsi="Cambria" w:cstheme="minorHAnsi"/>
          <w:sz w:val="26"/>
          <w:szCs w:val="26"/>
        </w:rPr>
        <w:t>A minimum of twelve semester units or eighteen quarter units to include inquiry into the physical universe and its life forms, with some immediate participation in a related laboratory activity, and into mathematical concepts and quantitative reasoning and their applications.</w:t>
      </w:r>
    </w:p>
    <w:p w:rsidR="005673C6" w:rsidRPr="001B355A" w:rsidRDefault="005673C6" w:rsidP="005673C6">
      <w:pPr>
        <w:spacing w:after="0" w:line="240" w:lineRule="auto"/>
        <w:jc w:val="both"/>
        <w:rPr>
          <w:rFonts w:ascii="Cambria" w:eastAsia="Times New Roman" w:hAnsi="Cambria" w:cstheme="minorHAnsi"/>
          <w:sz w:val="26"/>
          <w:szCs w:val="26"/>
        </w:rPr>
      </w:pPr>
    </w:p>
    <w:p w:rsidR="005673C6" w:rsidRPr="001B355A" w:rsidRDefault="005673C6" w:rsidP="005673C6">
      <w:pPr>
        <w:spacing w:after="0" w:line="240" w:lineRule="auto"/>
        <w:jc w:val="both"/>
        <w:rPr>
          <w:rFonts w:ascii="Cambria" w:eastAsia="Times New Roman" w:hAnsi="Cambria" w:cstheme="minorHAnsi"/>
          <w:sz w:val="26"/>
          <w:szCs w:val="26"/>
        </w:rPr>
      </w:pPr>
      <w:r w:rsidRPr="001B355A">
        <w:rPr>
          <w:rFonts w:ascii="Cambria" w:eastAsia="Times New Roman" w:hAnsi="Cambria" w:cstheme="minorHAnsi"/>
          <w:sz w:val="26"/>
          <w:szCs w:val="26"/>
        </w:rPr>
        <w:t xml:space="preserve">In subareas B1-B3, students develop knowledge of scientific theories, concepts, and data about both living and non-living systems.  Students will achieve an understanding and appreciation of scientific principles and the scientific method, as well as the potential limits of scientific endeavors and the value systems and ethics associated with human inquiry.  The nature and extent of laboratory experience is to be determined by each campus through its established curricular procedures. </w:t>
      </w:r>
    </w:p>
    <w:p w:rsidR="005673C6" w:rsidRPr="001B355A" w:rsidRDefault="005673C6" w:rsidP="005673C6">
      <w:pPr>
        <w:spacing w:after="0" w:line="240" w:lineRule="auto"/>
        <w:jc w:val="both"/>
        <w:rPr>
          <w:rFonts w:ascii="Cambria" w:eastAsia="Times New Roman" w:hAnsi="Cambria" w:cstheme="minorHAnsi"/>
          <w:sz w:val="26"/>
          <w:szCs w:val="26"/>
        </w:rPr>
      </w:pPr>
    </w:p>
    <w:p w:rsidR="005673C6" w:rsidRPr="001B355A" w:rsidRDefault="005673C6" w:rsidP="005673C6">
      <w:pPr>
        <w:spacing w:after="0" w:line="240" w:lineRule="auto"/>
        <w:jc w:val="both"/>
        <w:rPr>
          <w:rFonts w:ascii="Cambria" w:eastAsia="Times New Roman" w:hAnsi="Cambria" w:cstheme="minorHAnsi"/>
          <w:sz w:val="26"/>
          <w:szCs w:val="26"/>
        </w:rPr>
      </w:pPr>
      <w:r w:rsidRPr="001B355A">
        <w:rPr>
          <w:rFonts w:ascii="Cambria" w:eastAsia="Times New Roman" w:hAnsi="Cambria" w:cstheme="minorHAnsi"/>
          <w:sz w:val="26"/>
          <w:szCs w:val="26"/>
        </w:rPr>
        <w:t>Courses in subarea B4 shall have an explicit intermediate algebra prerequisite, and students shall develop skills and understanding beyond the level of intermediate algebra.  Students will not just practice computational skills, but will be able to explain and apply basic mathematical concepts and will be able to solve problems through quantitative reasoning.</w:t>
      </w:r>
    </w:p>
    <w:p w:rsidR="005673C6" w:rsidRPr="001B355A" w:rsidRDefault="005673C6" w:rsidP="005673C6">
      <w:pPr>
        <w:spacing w:after="0" w:line="240" w:lineRule="auto"/>
        <w:jc w:val="both"/>
        <w:rPr>
          <w:rFonts w:ascii="Cambria" w:eastAsia="Times New Roman" w:hAnsi="Cambria" w:cstheme="minorHAnsi"/>
          <w:b/>
          <w:bCs/>
          <w:sz w:val="26"/>
          <w:szCs w:val="26"/>
        </w:rPr>
      </w:pPr>
    </w:p>
    <w:p w:rsidR="005673C6" w:rsidRPr="001B355A" w:rsidRDefault="005673C6" w:rsidP="005673C6">
      <w:pPr>
        <w:spacing w:after="0" w:line="240" w:lineRule="auto"/>
        <w:jc w:val="both"/>
        <w:rPr>
          <w:rFonts w:ascii="Cambria" w:eastAsia="Times New Roman" w:hAnsi="Cambria" w:cstheme="minorHAnsi"/>
          <w:sz w:val="26"/>
          <w:szCs w:val="26"/>
        </w:rPr>
      </w:pPr>
      <w:r w:rsidRPr="001B355A">
        <w:rPr>
          <w:rFonts w:ascii="Cambria" w:eastAsia="Times New Roman" w:hAnsi="Cambria" w:cstheme="minorHAnsi"/>
          <w:b/>
          <w:bCs/>
          <w:sz w:val="26"/>
          <w:szCs w:val="26"/>
        </w:rPr>
        <w:t>Area C</w:t>
      </w:r>
      <w:r w:rsidRPr="001B355A">
        <w:rPr>
          <w:rFonts w:ascii="Cambria" w:eastAsia="Times New Roman" w:hAnsi="Cambria" w:cstheme="minorHAnsi"/>
          <w:b/>
          <w:bCs/>
          <w:sz w:val="26"/>
          <w:szCs w:val="26"/>
        </w:rPr>
        <w:tab/>
      </w:r>
      <w:r w:rsidRPr="001B355A">
        <w:rPr>
          <w:rFonts w:ascii="Cambria" w:eastAsia="Times New Roman" w:hAnsi="Cambria" w:cstheme="minorHAnsi"/>
          <w:b/>
          <w:bCs/>
          <w:sz w:val="26"/>
          <w:szCs w:val="26"/>
        </w:rPr>
        <w:tab/>
      </w:r>
      <w:r w:rsidRPr="001B355A">
        <w:rPr>
          <w:rFonts w:ascii="Cambria" w:eastAsia="Times New Roman" w:hAnsi="Cambria" w:cstheme="minorHAnsi"/>
          <w:b/>
          <w:bCs/>
          <w:sz w:val="26"/>
          <w:szCs w:val="26"/>
          <w:u w:val="single"/>
        </w:rPr>
        <w:t>Arts and Humanities</w:t>
      </w:r>
      <w:r w:rsidRPr="001B355A">
        <w:rPr>
          <w:rFonts w:ascii="Cambria" w:eastAsia="Times New Roman" w:hAnsi="Cambria" w:cstheme="minorHAnsi"/>
          <w:sz w:val="26"/>
          <w:szCs w:val="26"/>
        </w:rPr>
        <w:t xml:space="preserve"> </w:t>
      </w:r>
    </w:p>
    <w:p w:rsidR="005673C6" w:rsidRPr="001B355A" w:rsidRDefault="005673C6" w:rsidP="00946653">
      <w:pPr>
        <w:spacing w:after="0" w:line="240" w:lineRule="auto"/>
        <w:ind w:left="1440"/>
        <w:rPr>
          <w:rFonts w:ascii="Cambria" w:eastAsia="Times New Roman" w:hAnsi="Cambria" w:cstheme="minorHAnsi"/>
          <w:sz w:val="26"/>
          <w:szCs w:val="26"/>
        </w:rPr>
      </w:pPr>
      <w:r w:rsidRPr="001B355A">
        <w:rPr>
          <w:rFonts w:ascii="Cambria" w:eastAsia="Times New Roman" w:hAnsi="Cambria" w:cstheme="minorHAnsi"/>
          <w:b/>
          <w:bCs/>
          <w:sz w:val="26"/>
          <w:szCs w:val="26"/>
        </w:rPr>
        <w:t>Minimum of 12 semester units or 18 quarter units</w:t>
      </w:r>
      <w:r w:rsidRPr="001B355A">
        <w:rPr>
          <w:rFonts w:ascii="Cambria" w:eastAsia="Times New Roman" w:hAnsi="Cambria" w:cstheme="minorHAnsi"/>
          <w:sz w:val="26"/>
          <w:szCs w:val="26"/>
        </w:rPr>
        <w:br/>
        <w:t>-at least one course completed in each of these two subareas:</w:t>
      </w:r>
      <w:r w:rsidRPr="001B355A">
        <w:rPr>
          <w:rFonts w:ascii="Cambria" w:eastAsia="Times New Roman" w:hAnsi="Cambria" w:cstheme="minorHAnsi"/>
          <w:sz w:val="26"/>
          <w:szCs w:val="26"/>
        </w:rPr>
        <w:br/>
      </w:r>
      <w:r w:rsidRPr="001B355A">
        <w:rPr>
          <w:rFonts w:ascii="Cambria" w:eastAsia="Times New Roman" w:hAnsi="Cambria" w:cstheme="minorHAnsi"/>
          <w:b/>
          <w:bCs/>
          <w:sz w:val="26"/>
          <w:szCs w:val="26"/>
        </w:rPr>
        <w:t>C1   Arts:  Arts, Cinema, Dance, Music, Theater</w:t>
      </w:r>
      <w:r w:rsidRPr="001B355A">
        <w:rPr>
          <w:rFonts w:ascii="Cambria" w:eastAsia="Times New Roman" w:hAnsi="Cambria" w:cstheme="minorHAnsi"/>
          <w:sz w:val="26"/>
          <w:szCs w:val="26"/>
        </w:rPr>
        <w:br/>
      </w:r>
      <w:r w:rsidRPr="001B355A">
        <w:rPr>
          <w:rFonts w:ascii="Cambria" w:eastAsia="Times New Roman" w:hAnsi="Cambria" w:cstheme="minorHAnsi"/>
          <w:b/>
          <w:bCs/>
          <w:sz w:val="26"/>
          <w:szCs w:val="26"/>
        </w:rPr>
        <w:t>C2   Humanities:  Literature, Philosophy, Languages</w:t>
      </w:r>
      <w:r w:rsidRPr="001B355A">
        <w:rPr>
          <w:rFonts w:ascii="Cambria" w:eastAsia="Times New Roman" w:hAnsi="Cambria" w:cstheme="minorHAnsi"/>
          <w:b/>
          <w:bCs/>
          <w:sz w:val="26"/>
          <w:szCs w:val="26"/>
        </w:rPr>
        <w:br/>
        <w:t>        Other than English</w:t>
      </w:r>
    </w:p>
    <w:p w:rsidR="005673C6" w:rsidRPr="001B355A" w:rsidRDefault="005673C6" w:rsidP="005673C6">
      <w:pPr>
        <w:spacing w:after="0" w:line="240" w:lineRule="auto"/>
        <w:jc w:val="both"/>
        <w:rPr>
          <w:rFonts w:ascii="Cambria" w:eastAsia="Times New Roman" w:hAnsi="Cambria" w:cstheme="minorHAnsi"/>
          <w:sz w:val="26"/>
          <w:szCs w:val="26"/>
        </w:rPr>
      </w:pPr>
      <w:proofErr w:type="gramStart"/>
      <w:r w:rsidRPr="001B355A">
        <w:rPr>
          <w:rFonts w:ascii="Cambria" w:eastAsia="Times New Roman" w:hAnsi="Cambria" w:cstheme="minorHAnsi"/>
          <w:sz w:val="26"/>
          <w:szCs w:val="26"/>
        </w:rPr>
        <w:t>A minimum of twelve semester units or eighteen quarter units among the arts, literature, philosophy and foreign languages.</w:t>
      </w:r>
      <w:proofErr w:type="gramEnd"/>
      <w:r w:rsidRPr="001B355A">
        <w:rPr>
          <w:rFonts w:ascii="Cambria" w:eastAsia="Times New Roman" w:hAnsi="Cambria" w:cstheme="minorHAnsi"/>
          <w:sz w:val="26"/>
          <w:szCs w:val="26"/>
        </w:rPr>
        <w:t>  Across the disciplines in their Area C coursework, students will cultivate intellect, imagination, sensibility and sensitivity.  Students will respond subjectively as well as objectively to aesthetic experiences and will develop an understanding of the integrity of both emotional and intellectual responses.  Students will cultivate and refine their affective</w:t>
      </w:r>
      <w:r w:rsidRPr="002C1B52">
        <w:rPr>
          <w:rFonts w:eastAsia="Times New Roman" w:cstheme="minorHAnsi"/>
          <w:sz w:val="26"/>
          <w:szCs w:val="26"/>
        </w:rPr>
        <w:t xml:space="preserve">, </w:t>
      </w:r>
      <w:r w:rsidRPr="001B355A">
        <w:rPr>
          <w:rFonts w:ascii="Cambria" w:eastAsia="Times New Roman" w:hAnsi="Cambria" w:cstheme="minorHAnsi"/>
          <w:sz w:val="26"/>
          <w:szCs w:val="26"/>
        </w:rPr>
        <w:t xml:space="preserve">cognitive, and physical faculties through studying great works of the human imagination.  Activities may include participation in individual aesthetic, creative experiences; however Area C excludes courses that exclusively emphasize skills development.  </w:t>
      </w:r>
    </w:p>
    <w:p w:rsidR="005673C6" w:rsidRPr="001B355A" w:rsidRDefault="005673C6" w:rsidP="005673C6">
      <w:pPr>
        <w:spacing w:after="0" w:line="240" w:lineRule="auto"/>
        <w:jc w:val="both"/>
        <w:rPr>
          <w:rFonts w:ascii="Cambria" w:eastAsia="Times New Roman" w:hAnsi="Cambria" w:cstheme="minorHAnsi"/>
          <w:sz w:val="26"/>
          <w:szCs w:val="26"/>
        </w:rPr>
      </w:pPr>
    </w:p>
    <w:p w:rsidR="005673C6" w:rsidRPr="001B355A" w:rsidRDefault="005673C6" w:rsidP="005673C6">
      <w:pPr>
        <w:spacing w:after="0" w:line="240" w:lineRule="auto"/>
        <w:jc w:val="both"/>
        <w:rPr>
          <w:rFonts w:ascii="Cambria" w:eastAsia="Times New Roman" w:hAnsi="Cambria" w:cstheme="minorHAnsi"/>
          <w:sz w:val="26"/>
          <w:szCs w:val="26"/>
        </w:rPr>
      </w:pPr>
      <w:r w:rsidRPr="001B355A">
        <w:rPr>
          <w:rFonts w:ascii="Cambria" w:eastAsia="Times New Roman" w:hAnsi="Cambria" w:cstheme="minorHAnsi"/>
          <w:sz w:val="26"/>
          <w:szCs w:val="26"/>
        </w:rPr>
        <w:t>In their intellectual and subjective considerations, students will develop a better understanding of the interrelationship between the self and the creative arts and of the humanities in a variety of cultures.</w:t>
      </w:r>
    </w:p>
    <w:p w:rsidR="005673C6" w:rsidRPr="001B355A" w:rsidRDefault="005673C6" w:rsidP="005673C6">
      <w:pPr>
        <w:spacing w:after="0" w:line="240" w:lineRule="auto"/>
        <w:jc w:val="both"/>
        <w:rPr>
          <w:rFonts w:ascii="Cambria" w:eastAsia="Times New Roman" w:hAnsi="Cambria" w:cstheme="minorHAnsi"/>
          <w:sz w:val="26"/>
          <w:szCs w:val="26"/>
        </w:rPr>
      </w:pPr>
    </w:p>
    <w:p w:rsidR="005673C6" w:rsidRPr="001B355A" w:rsidRDefault="005673C6" w:rsidP="005673C6">
      <w:pPr>
        <w:spacing w:after="0" w:line="240" w:lineRule="auto"/>
        <w:jc w:val="both"/>
        <w:rPr>
          <w:rFonts w:ascii="Cambria" w:eastAsia="Times New Roman" w:hAnsi="Cambria" w:cstheme="minorHAnsi"/>
          <w:sz w:val="26"/>
          <w:szCs w:val="26"/>
        </w:rPr>
      </w:pPr>
      <w:r w:rsidRPr="001B355A">
        <w:rPr>
          <w:rFonts w:ascii="Cambria" w:eastAsia="Times New Roman" w:hAnsi="Cambria" w:cstheme="minorHAnsi"/>
          <w:sz w:val="26"/>
          <w:szCs w:val="26"/>
        </w:rPr>
        <w:t>Students may take courses in languages other than English in partial fulfillment of this requirement if the courses do not focus solely on skills acquisition but also contain a substantial cultural component.  This may include literature, among other content. Coursework taken in fulfillment of this requirement must include a reasonable distribution among the subareas specified, as opposed to restricting the entire number of units required to a single subarea.</w:t>
      </w:r>
    </w:p>
    <w:p w:rsidR="005673C6" w:rsidRPr="001B355A" w:rsidRDefault="005673C6" w:rsidP="005673C6">
      <w:pPr>
        <w:spacing w:after="0" w:line="240" w:lineRule="auto"/>
        <w:jc w:val="both"/>
        <w:rPr>
          <w:rFonts w:ascii="Cambria" w:eastAsia="Times New Roman" w:hAnsi="Cambria" w:cstheme="minorHAnsi"/>
          <w:b/>
          <w:bCs/>
          <w:sz w:val="26"/>
          <w:szCs w:val="26"/>
        </w:rPr>
      </w:pPr>
    </w:p>
    <w:p w:rsidR="005673C6" w:rsidRPr="001B355A" w:rsidRDefault="005673C6" w:rsidP="005673C6">
      <w:pPr>
        <w:spacing w:after="0" w:line="240" w:lineRule="auto"/>
        <w:jc w:val="both"/>
        <w:rPr>
          <w:rFonts w:ascii="Cambria" w:eastAsia="Times New Roman" w:hAnsi="Cambria" w:cstheme="minorHAnsi"/>
          <w:sz w:val="26"/>
          <w:szCs w:val="26"/>
        </w:rPr>
      </w:pPr>
      <w:r w:rsidRPr="001B355A">
        <w:rPr>
          <w:rFonts w:ascii="Cambria" w:eastAsia="Times New Roman" w:hAnsi="Cambria" w:cstheme="minorHAnsi"/>
          <w:b/>
          <w:bCs/>
          <w:sz w:val="26"/>
          <w:szCs w:val="26"/>
        </w:rPr>
        <w:t>Area D</w:t>
      </w:r>
      <w:r w:rsidRPr="001B355A">
        <w:rPr>
          <w:rFonts w:ascii="Cambria" w:eastAsia="Times New Roman" w:hAnsi="Cambria" w:cstheme="minorHAnsi"/>
          <w:b/>
          <w:bCs/>
          <w:sz w:val="26"/>
          <w:szCs w:val="26"/>
        </w:rPr>
        <w:tab/>
      </w:r>
      <w:r w:rsidRPr="001B355A">
        <w:rPr>
          <w:rFonts w:ascii="Cambria" w:eastAsia="Times New Roman" w:hAnsi="Cambria" w:cstheme="minorHAnsi"/>
          <w:b/>
          <w:bCs/>
          <w:sz w:val="26"/>
          <w:szCs w:val="26"/>
          <w:u w:val="single"/>
        </w:rPr>
        <w:t>Social Sciences</w:t>
      </w:r>
    </w:p>
    <w:p w:rsidR="005673C6" w:rsidRPr="001B355A" w:rsidRDefault="005673C6" w:rsidP="00946653">
      <w:pPr>
        <w:spacing w:after="0" w:line="240" w:lineRule="auto"/>
        <w:ind w:left="1440"/>
        <w:rPr>
          <w:rFonts w:ascii="Cambria" w:eastAsia="Times New Roman" w:hAnsi="Cambria" w:cstheme="minorHAnsi"/>
          <w:sz w:val="26"/>
          <w:szCs w:val="26"/>
        </w:rPr>
      </w:pPr>
      <w:r w:rsidRPr="001B355A">
        <w:rPr>
          <w:rFonts w:ascii="Cambria" w:eastAsia="Times New Roman" w:hAnsi="Cambria" w:cstheme="minorHAnsi"/>
          <w:b/>
          <w:bCs/>
          <w:sz w:val="26"/>
          <w:szCs w:val="26"/>
        </w:rPr>
        <w:t>Minimum of 12 semester units or 18 quarter units</w:t>
      </w:r>
      <w:r w:rsidRPr="001B355A">
        <w:rPr>
          <w:rFonts w:ascii="Cambria" w:eastAsia="Times New Roman" w:hAnsi="Cambria" w:cstheme="minorHAnsi"/>
          <w:sz w:val="26"/>
          <w:szCs w:val="26"/>
        </w:rPr>
        <w:br/>
        <w:t>A minimum of twelve semester units or eighteen quarter units dealing with human social, political, and economic institutions and behavior and their historical background.</w:t>
      </w:r>
    </w:p>
    <w:p w:rsidR="005673C6" w:rsidRPr="001B355A" w:rsidRDefault="005673C6" w:rsidP="005673C6">
      <w:pPr>
        <w:spacing w:after="0" w:line="240" w:lineRule="auto"/>
        <w:jc w:val="both"/>
        <w:rPr>
          <w:rFonts w:ascii="Cambria" w:eastAsia="Times New Roman" w:hAnsi="Cambria" w:cstheme="minorHAnsi"/>
          <w:sz w:val="26"/>
          <w:szCs w:val="26"/>
        </w:rPr>
      </w:pPr>
      <w:r w:rsidRPr="001B355A">
        <w:rPr>
          <w:rFonts w:ascii="Cambria" w:eastAsia="Times New Roman" w:hAnsi="Cambria" w:cstheme="minorHAnsi"/>
          <w:sz w:val="26"/>
          <w:szCs w:val="26"/>
        </w:rPr>
        <w:t>Students learn from courses in multiple Area D disciplines that human social, political and economic institutions and behavior are inextricably interwoven.  Through fulfillment of the Area D requirement, students will develop an understanding of problems and issues from the respective disciplinary perspectives and will examine issues in their contemporary as well as historical settings and in a variety of cultural contexts.  Students will explore the principles, methodologies, value systems and ethics employed in social scientific inquiry. Courses that emphasize skills development and professional preparation are excluded from Area D.  Coursework taken in fulfillment of this requirement must include a reasonable distribution among the subareas specified, as opposed to restricting the entire number of units required to a single subarea.</w:t>
      </w:r>
    </w:p>
    <w:p w:rsidR="005673C6" w:rsidRPr="001B355A" w:rsidRDefault="005673C6" w:rsidP="005673C6">
      <w:pPr>
        <w:spacing w:after="0" w:line="240" w:lineRule="auto"/>
        <w:rPr>
          <w:rFonts w:ascii="Cambria" w:eastAsia="Times New Roman" w:hAnsi="Cambria" w:cstheme="minorHAnsi"/>
          <w:b/>
          <w:bCs/>
          <w:sz w:val="26"/>
          <w:szCs w:val="26"/>
        </w:rPr>
      </w:pPr>
    </w:p>
    <w:p w:rsidR="005673C6" w:rsidRPr="001B355A" w:rsidRDefault="005673C6" w:rsidP="00946653">
      <w:pPr>
        <w:spacing w:after="0" w:line="240" w:lineRule="auto"/>
        <w:ind w:left="1440" w:hanging="1440"/>
        <w:rPr>
          <w:rFonts w:ascii="Cambria" w:eastAsia="Times New Roman" w:hAnsi="Cambria" w:cstheme="minorHAnsi"/>
          <w:sz w:val="26"/>
          <w:szCs w:val="26"/>
        </w:rPr>
      </w:pPr>
      <w:r w:rsidRPr="001B355A">
        <w:rPr>
          <w:rFonts w:ascii="Cambria" w:eastAsia="Times New Roman" w:hAnsi="Cambria" w:cstheme="minorHAnsi"/>
          <w:b/>
          <w:bCs/>
          <w:sz w:val="26"/>
          <w:szCs w:val="26"/>
        </w:rPr>
        <w:t>Area E</w:t>
      </w:r>
      <w:r w:rsidRPr="001B355A">
        <w:rPr>
          <w:rFonts w:ascii="Cambria" w:eastAsia="Times New Roman" w:hAnsi="Cambria" w:cstheme="minorHAnsi"/>
          <w:b/>
          <w:bCs/>
          <w:sz w:val="26"/>
          <w:szCs w:val="26"/>
        </w:rPr>
        <w:tab/>
      </w:r>
      <w:r w:rsidRPr="001B355A">
        <w:rPr>
          <w:rFonts w:ascii="Cambria" w:eastAsia="Times New Roman" w:hAnsi="Cambria" w:cstheme="minorHAnsi"/>
          <w:b/>
          <w:bCs/>
          <w:sz w:val="26"/>
          <w:szCs w:val="26"/>
          <w:u w:val="single"/>
        </w:rPr>
        <w:t>Lifelong Learning and Self-Development</w:t>
      </w:r>
      <w:r w:rsidRPr="001B355A">
        <w:rPr>
          <w:rFonts w:ascii="Cambria" w:eastAsia="Times New Roman" w:hAnsi="Cambria" w:cstheme="minorHAnsi"/>
          <w:sz w:val="26"/>
          <w:szCs w:val="26"/>
        </w:rPr>
        <w:br/>
      </w:r>
      <w:r w:rsidRPr="001B355A">
        <w:rPr>
          <w:rFonts w:ascii="Cambria" w:eastAsia="Times New Roman" w:hAnsi="Cambria" w:cstheme="minorHAnsi"/>
          <w:b/>
          <w:bCs/>
          <w:sz w:val="26"/>
          <w:szCs w:val="26"/>
        </w:rPr>
        <w:t>Minimum of 3 semester units or 4 quarter units</w:t>
      </w:r>
    </w:p>
    <w:p w:rsidR="005673C6" w:rsidRPr="001B355A" w:rsidRDefault="005673C6" w:rsidP="005673C6">
      <w:pPr>
        <w:spacing w:after="0" w:line="240" w:lineRule="auto"/>
        <w:jc w:val="both"/>
        <w:rPr>
          <w:rFonts w:ascii="Cambria" w:eastAsia="Times New Roman" w:hAnsi="Cambria" w:cstheme="minorHAnsi"/>
          <w:sz w:val="26"/>
          <w:szCs w:val="26"/>
        </w:rPr>
      </w:pPr>
      <w:r w:rsidRPr="001B355A">
        <w:rPr>
          <w:rFonts w:ascii="Cambria" w:eastAsia="Times New Roman" w:hAnsi="Cambria" w:cstheme="minorHAnsi"/>
          <w:sz w:val="26"/>
          <w:szCs w:val="26"/>
        </w:rPr>
        <w:t>A minimum of three semester units or four quarter units in study designed to equip learners for lifelong understanding and development of themselves as integrated physiological, social, and psychological beings.</w:t>
      </w:r>
    </w:p>
    <w:p w:rsidR="005673C6" w:rsidRPr="001B355A" w:rsidRDefault="005673C6" w:rsidP="005673C6">
      <w:pPr>
        <w:spacing w:after="0" w:line="240" w:lineRule="auto"/>
        <w:jc w:val="both"/>
        <w:rPr>
          <w:rFonts w:ascii="Cambria" w:eastAsia="Times New Roman" w:hAnsi="Cambria" w:cstheme="minorHAnsi"/>
          <w:sz w:val="26"/>
          <w:szCs w:val="26"/>
        </w:rPr>
      </w:pPr>
    </w:p>
    <w:p w:rsidR="00946653" w:rsidRDefault="005673C6" w:rsidP="00946653">
      <w:pPr>
        <w:spacing w:after="0" w:line="240" w:lineRule="auto"/>
        <w:jc w:val="both"/>
        <w:rPr>
          <w:rFonts w:ascii="Cambria" w:eastAsia="Times New Roman" w:hAnsi="Cambria" w:cstheme="minorHAnsi"/>
          <w:sz w:val="26"/>
          <w:szCs w:val="26"/>
        </w:rPr>
      </w:pPr>
      <w:r w:rsidRPr="001B355A">
        <w:rPr>
          <w:rFonts w:ascii="Cambria" w:eastAsia="Times New Roman" w:hAnsi="Cambria" w:cstheme="minorHAnsi"/>
          <w:sz w:val="26"/>
          <w:szCs w:val="26"/>
        </w:rPr>
        <w:t>Student learning in this area shall include selective consideration of content such as human behavior, sexuality, nutrition, physical and mental health, stress management, financial literacy, social relationships and relationships with the environment, as well as implications of death and dying and avenues for lifelong learning.  Physical activity may be included, provided that it is an integral part of the study elements described herein.</w:t>
      </w:r>
      <w:r w:rsidR="001B355A">
        <w:rPr>
          <w:rFonts w:ascii="Cambria" w:eastAsia="Times New Roman" w:hAnsi="Cambria" w:cstheme="minorHAnsi"/>
          <w:sz w:val="26"/>
          <w:szCs w:val="26"/>
        </w:rPr>
        <w:t xml:space="preserve">                            </w:t>
      </w:r>
    </w:p>
    <w:p w:rsidR="00E41F8D" w:rsidRPr="001B355A" w:rsidRDefault="00311349" w:rsidP="00946653">
      <w:pPr>
        <w:spacing w:after="0" w:line="240" w:lineRule="auto"/>
        <w:jc w:val="both"/>
        <w:rPr>
          <w:rFonts w:ascii="Cambria" w:eastAsia="Times New Roman" w:hAnsi="Cambria" w:cstheme="minorHAnsi"/>
          <w:sz w:val="26"/>
          <w:szCs w:val="26"/>
        </w:rPr>
      </w:pPr>
      <w:hyperlink r:id="rId83" w:history="1">
        <w:r w:rsidR="005673C6" w:rsidRPr="002C1B52">
          <w:rPr>
            <w:rStyle w:val="Hyperlink"/>
            <w:rFonts w:cstheme="minorHAnsi"/>
          </w:rPr>
          <w:t>http://www.calstate.edu/eo/EO-1065.html</w:t>
        </w:r>
      </w:hyperlink>
      <w:r w:rsidR="005673C6">
        <w:rPr>
          <w:rFonts w:cstheme="minorHAnsi"/>
          <w:sz w:val="26"/>
          <w:szCs w:val="26"/>
        </w:rPr>
        <w:br w:type="page"/>
      </w:r>
    </w:p>
    <w:bookmarkEnd w:id="330"/>
    <w:bookmarkEnd w:id="337"/>
    <w:p w:rsidR="00E41F8D" w:rsidRPr="005673C6" w:rsidRDefault="00E41F8D" w:rsidP="00E41F8D">
      <w:pPr>
        <w:pStyle w:val="Title"/>
        <w:outlineLvl w:val="0"/>
        <w:rPr>
          <w:color w:val="953734" w:themeColor="accent2"/>
          <w:sz w:val="49"/>
          <w:szCs w:val="49"/>
        </w:rPr>
      </w:pPr>
      <w:r w:rsidRPr="005673C6">
        <w:rPr>
          <w:color w:val="953734" w:themeColor="accent2"/>
          <w:sz w:val="49"/>
          <w:szCs w:val="49"/>
        </w:rPr>
        <w:lastRenderedPageBreak/>
        <w:t>California State University General Education- Breadth Requirements</w:t>
      </w:r>
    </w:p>
    <w:p w:rsidR="00E41F8D" w:rsidRPr="001B355A" w:rsidRDefault="00E41F8D" w:rsidP="00E41F8D">
      <w:pPr>
        <w:tabs>
          <w:tab w:val="left" w:pos="360"/>
          <w:tab w:val="left" w:pos="720"/>
          <w:tab w:val="left" w:pos="1080"/>
          <w:tab w:val="left" w:pos="1440"/>
          <w:tab w:val="left" w:pos="1800"/>
          <w:tab w:val="left" w:pos="2160"/>
        </w:tabs>
        <w:spacing w:after="0" w:line="240" w:lineRule="auto"/>
        <w:rPr>
          <w:rFonts w:ascii="Cambria" w:hAnsi="Cambria" w:cstheme="minorHAnsi"/>
          <w:b/>
          <w:color w:val="953734" w:themeColor="text1"/>
          <w:sz w:val="26"/>
          <w:szCs w:val="26"/>
        </w:rPr>
      </w:pPr>
      <w:proofErr w:type="gramStart"/>
      <w:r w:rsidRPr="001B355A">
        <w:rPr>
          <w:rFonts w:ascii="Cambria" w:hAnsi="Cambria" w:cstheme="minorHAnsi"/>
          <w:b/>
          <w:color w:val="953734" w:themeColor="text1"/>
          <w:sz w:val="26"/>
          <w:szCs w:val="26"/>
        </w:rPr>
        <w:t>Title 5.</w:t>
      </w:r>
      <w:proofErr w:type="gramEnd"/>
      <w:r w:rsidRPr="001B355A">
        <w:rPr>
          <w:rFonts w:ascii="Cambria" w:hAnsi="Cambria" w:cstheme="minorHAnsi"/>
          <w:b/>
          <w:color w:val="953734" w:themeColor="text1"/>
          <w:sz w:val="26"/>
          <w:szCs w:val="26"/>
        </w:rPr>
        <w:t xml:space="preserve"> Education</w:t>
      </w:r>
    </w:p>
    <w:p w:rsidR="00E41F8D" w:rsidRPr="001B355A" w:rsidRDefault="00E41F8D" w:rsidP="00E41F8D">
      <w:pPr>
        <w:tabs>
          <w:tab w:val="left" w:pos="360"/>
          <w:tab w:val="left" w:pos="720"/>
          <w:tab w:val="left" w:pos="1080"/>
          <w:tab w:val="left" w:pos="1440"/>
          <w:tab w:val="left" w:pos="1800"/>
          <w:tab w:val="left" w:pos="2160"/>
        </w:tabs>
        <w:spacing w:after="0" w:line="240" w:lineRule="auto"/>
        <w:rPr>
          <w:rFonts w:ascii="Cambria" w:hAnsi="Cambria" w:cstheme="minorHAnsi"/>
          <w:b/>
          <w:color w:val="953734" w:themeColor="text1"/>
          <w:sz w:val="26"/>
          <w:szCs w:val="26"/>
        </w:rPr>
      </w:pPr>
      <w:r w:rsidRPr="001B355A">
        <w:rPr>
          <w:rFonts w:ascii="Cambria" w:hAnsi="Cambria" w:cstheme="minorHAnsi"/>
          <w:b/>
          <w:color w:val="953734" w:themeColor="text1"/>
          <w:sz w:val="26"/>
          <w:szCs w:val="26"/>
        </w:rPr>
        <w:tab/>
      </w:r>
      <w:proofErr w:type="gramStart"/>
      <w:r w:rsidRPr="001B355A">
        <w:rPr>
          <w:rFonts w:ascii="Cambria" w:hAnsi="Cambria" w:cstheme="minorHAnsi"/>
          <w:b/>
          <w:color w:val="953734" w:themeColor="text1"/>
          <w:sz w:val="26"/>
          <w:szCs w:val="26"/>
        </w:rPr>
        <w:t>Division 5.</w:t>
      </w:r>
      <w:proofErr w:type="gramEnd"/>
      <w:r w:rsidRPr="001B355A">
        <w:rPr>
          <w:rFonts w:ascii="Cambria" w:hAnsi="Cambria" w:cstheme="minorHAnsi"/>
          <w:b/>
          <w:color w:val="953734" w:themeColor="text1"/>
          <w:sz w:val="26"/>
          <w:szCs w:val="26"/>
        </w:rPr>
        <w:t xml:space="preserve"> Board of Trustees of the California State Universities</w:t>
      </w:r>
    </w:p>
    <w:p w:rsidR="00E41F8D" w:rsidRPr="001B355A" w:rsidRDefault="00E41F8D" w:rsidP="00E41F8D">
      <w:pPr>
        <w:tabs>
          <w:tab w:val="left" w:pos="360"/>
          <w:tab w:val="left" w:pos="720"/>
          <w:tab w:val="left" w:pos="1080"/>
          <w:tab w:val="left" w:pos="1440"/>
          <w:tab w:val="left" w:pos="1800"/>
          <w:tab w:val="left" w:pos="2160"/>
        </w:tabs>
        <w:spacing w:after="0" w:line="240" w:lineRule="auto"/>
        <w:rPr>
          <w:rFonts w:ascii="Cambria" w:hAnsi="Cambria" w:cstheme="minorHAnsi"/>
          <w:b/>
          <w:color w:val="953734" w:themeColor="text1"/>
          <w:sz w:val="26"/>
          <w:szCs w:val="26"/>
        </w:rPr>
      </w:pPr>
      <w:r w:rsidRPr="001B355A">
        <w:rPr>
          <w:rFonts w:ascii="Cambria" w:hAnsi="Cambria" w:cstheme="minorHAnsi"/>
          <w:b/>
          <w:color w:val="953734" w:themeColor="text1"/>
          <w:sz w:val="26"/>
          <w:szCs w:val="26"/>
        </w:rPr>
        <w:tab/>
      </w:r>
      <w:r w:rsidRPr="001B355A">
        <w:rPr>
          <w:rFonts w:ascii="Cambria" w:hAnsi="Cambria" w:cstheme="minorHAnsi"/>
          <w:b/>
          <w:color w:val="953734" w:themeColor="text1"/>
          <w:sz w:val="26"/>
          <w:szCs w:val="26"/>
        </w:rPr>
        <w:tab/>
      </w:r>
      <w:proofErr w:type="gramStart"/>
      <w:r w:rsidRPr="001B355A">
        <w:rPr>
          <w:rFonts w:ascii="Cambria" w:hAnsi="Cambria" w:cstheme="minorHAnsi"/>
          <w:b/>
          <w:color w:val="953734" w:themeColor="text1"/>
          <w:sz w:val="26"/>
          <w:szCs w:val="26"/>
        </w:rPr>
        <w:t>Chapter 1.</w:t>
      </w:r>
      <w:proofErr w:type="gramEnd"/>
      <w:r w:rsidRPr="001B355A">
        <w:rPr>
          <w:rFonts w:ascii="Cambria" w:hAnsi="Cambria" w:cstheme="minorHAnsi"/>
          <w:b/>
          <w:color w:val="953734" w:themeColor="text1"/>
          <w:sz w:val="26"/>
          <w:szCs w:val="26"/>
        </w:rPr>
        <w:t xml:space="preserve"> California State Universities </w:t>
      </w:r>
    </w:p>
    <w:p w:rsidR="00E41F8D" w:rsidRPr="001B355A" w:rsidRDefault="00E41F8D" w:rsidP="00E41F8D">
      <w:pPr>
        <w:tabs>
          <w:tab w:val="left" w:pos="360"/>
          <w:tab w:val="left" w:pos="720"/>
          <w:tab w:val="left" w:pos="1080"/>
          <w:tab w:val="left" w:pos="1440"/>
          <w:tab w:val="left" w:pos="1800"/>
          <w:tab w:val="left" w:pos="2160"/>
        </w:tabs>
        <w:spacing w:after="0" w:line="240" w:lineRule="auto"/>
        <w:rPr>
          <w:rFonts w:ascii="Cambria" w:hAnsi="Cambria" w:cstheme="minorHAnsi"/>
          <w:b/>
          <w:color w:val="953734" w:themeColor="text1"/>
          <w:sz w:val="26"/>
          <w:szCs w:val="26"/>
        </w:rPr>
      </w:pPr>
      <w:r w:rsidRPr="001B355A">
        <w:rPr>
          <w:rFonts w:ascii="Cambria" w:hAnsi="Cambria" w:cstheme="minorHAnsi"/>
          <w:b/>
          <w:color w:val="953734" w:themeColor="text1"/>
          <w:sz w:val="26"/>
          <w:szCs w:val="26"/>
        </w:rPr>
        <w:tab/>
      </w:r>
      <w:r w:rsidRPr="001B355A">
        <w:rPr>
          <w:rFonts w:ascii="Cambria" w:hAnsi="Cambria" w:cstheme="minorHAnsi"/>
          <w:b/>
          <w:color w:val="953734" w:themeColor="text1"/>
          <w:sz w:val="26"/>
          <w:szCs w:val="26"/>
        </w:rPr>
        <w:tab/>
      </w:r>
      <w:r w:rsidRPr="001B355A">
        <w:rPr>
          <w:rFonts w:ascii="Cambria" w:hAnsi="Cambria" w:cstheme="minorHAnsi"/>
          <w:b/>
          <w:color w:val="953734" w:themeColor="text1"/>
          <w:sz w:val="26"/>
          <w:szCs w:val="26"/>
        </w:rPr>
        <w:tab/>
      </w:r>
      <w:proofErr w:type="gramStart"/>
      <w:r w:rsidRPr="001B355A">
        <w:rPr>
          <w:rFonts w:ascii="Cambria" w:hAnsi="Cambria" w:cstheme="minorHAnsi"/>
          <w:b/>
          <w:color w:val="953734" w:themeColor="text1"/>
          <w:sz w:val="26"/>
          <w:szCs w:val="26"/>
        </w:rPr>
        <w:t>Subchapter 2.</w:t>
      </w:r>
      <w:proofErr w:type="gramEnd"/>
      <w:r w:rsidRPr="001B355A">
        <w:rPr>
          <w:rFonts w:ascii="Cambria" w:hAnsi="Cambria" w:cstheme="minorHAnsi"/>
          <w:b/>
          <w:color w:val="953734" w:themeColor="text1"/>
          <w:sz w:val="26"/>
          <w:szCs w:val="26"/>
        </w:rPr>
        <w:t xml:space="preserve"> Educational Program</w:t>
      </w:r>
    </w:p>
    <w:p w:rsidR="00E41F8D" w:rsidRPr="001B355A" w:rsidRDefault="00E41F8D" w:rsidP="00E41F8D">
      <w:pPr>
        <w:tabs>
          <w:tab w:val="left" w:pos="360"/>
          <w:tab w:val="left" w:pos="720"/>
          <w:tab w:val="left" w:pos="1080"/>
          <w:tab w:val="left" w:pos="1440"/>
          <w:tab w:val="left" w:pos="1800"/>
          <w:tab w:val="left" w:pos="2160"/>
        </w:tabs>
        <w:spacing w:after="0" w:line="240" w:lineRule="auto"/>
        <w:rPr>
          <w:rFonts w:ascii="Cambria" w:hAnsi="Cambria" w:cstheme="minorHAnsi"/>
          <w:b/>
          <w:color w:val="953734" w:themeColor="text1"/>
          <w:sz w:val="26"/>
          <w:szCs w:val="26"/>
        </w:rPr>
      </w:pPr>
      <w:r w:rsidRPr="001B355A">
        <w:rPr>
          <w:rFonts w:ascii="Cambria" w:hAnsi="Cambria" w:cstheme="minorHAnsi"/>
          <w:b/>
          <w:color w:val="953734" w:themeColor="text1"/>
          <w:sz w:val="26"/>
          <w:szCs w:val="26"/>
        </w:rPr>
        <w:tab/>
      </w:r>
      <w:r w:rsidRPr="001B355A">
        <w:rPr>
          <w:rFonts w:ascii="Cambria" w:hAnsi="Cambria" w:cstheme="minorHAnsi"/>
          <w:b/>
          <w:color w:val="953734" w:themeColor="text1"/>
          <w:sz w:val="26"/>
          <w:szCs w:val="26"/>
        </w:rPr>
        <w:tab/>
      </w:r>
      <w:r w:rsidRPr="001B355A">
        <w:rPr>
          <w:rFonts w:ascii="Cambria" w:hAnsi="Cambria" w:cstheme="minorHAnsi"/>
          <w:b/>
          <w:color w:val="953734" w:themeColor="text1"/>
          <w:sz w:val="26"/>
          <w:szCs w:val="26"/>
        </w:rPr>
        <w:tab/>
      </w:r>
      <w:r w:rsidRPr="001B355A">
        <w:rPr>
          <w:rFonts w:ascii="Cambria" w:hAnsi="Cambria" w:cstheme="minorHAnsi"/>
          <w:b/>
          <w:color w:val="953734" w:themeColor="text1"/>
          <w:sz w:val="26"/>
          <w:szCs w:val="26"/>
        </w:rPr>
        <w:tab/>
      </w:r>
      <w:hyperlink r:id="rId84" w:tgtFrame="FromEW" w:history="1">
        <w:proofErr w:type="gramStart"/>
        <w:r w:rsidRPr="001B355A">
          <w:rPr>
            <w:rFonts w:ascii="Cambria" w:hAnsi="Cambria" w:cstheme="minorHAnsi"/>
            <w:b/>
            <w:color w:val="953734" w:themeColor="text1"/>
            <w:sz w:val="26"/>
            <w:szCs w:val="26"/>
          </w:rPr>
          <w:t>Article 5.</w:t>
        </w:r>
        <w:proofErr w:type="gramEnd"/>
      </w:hyperlink>
      <w:r w:rsidRPr="001B355A">
        <w:rPr>
          <w:rFonts w:ascii="Cambria" w:hAnsi="Cambria" w:cstheme="minorHAnsi"/>
          <w:b/>
          <w:color w:val="953734" w:themeColor="text1"/>
          <w:sz w:val="26"/>
          <w:szCs w:val="26"/>
        </w:rPr>
        <w:t xml:space="preserve"> General Requirements for Graduation</w:t>
      </w:r>
    </w:p>
    <w:p w:rsidR="00E41F8D" w:rsidRPr="001B355A" w:rsidRDefault="00E41F8D" w:rsidP="00E41F8D">
      <w:pPr>
        <w:tabs>
          <w:tab w:val="left" w:pos="360"/>
          <w:tab w:val="left" w:pos="720"/>
          <w:tab w:val="left" w:pos="1080"/>
          <w:tab w:val="left" w:pos="1440"/>
          <w:tab w:val="left" w:pos="1800"/>
          <w:tab w:val="left" w:pos="2160"/>
        </w:tabs>
        <w:spacing w:after="0" w:line="240" w:lineRule="auto"/>
        <w:rPr>
          <w:rFonts w:ascii="Cambria" w:hAnsi="Cambria" w:cstheme="minorHAnsi"/>
          <w:color w:val="953734" w:themeColor="text1"/>
          <w:sz w:val="26"/>
          <w:szCs w:val="26"/>
        </w:rPr>
      </w:pPr>
      <w:r w:rsidRPr="001B355A">
        <w:rPr>
          <w:rFonts w:ascii="Cambria" w:hAnsi="Cambria" w:cstheme="minorHAnsi"/>
          <w:bCs/>
          <w:color w:val="953734" w:themeColor="text1"/>
          <w:sz w:val="26"/>
          <w:szCs w:val="26"/>
        </w:rPr>
        <w:tab/>
      </w:r>
      <w:r w:rsidRPr="001B355A">
        <w:rPr>
          <w:rFonts w:ascii="Cambria" w:hAnsi="Cambria" w:cstheme="minorHAnsi"/>
          <w:bCs/>
          <w:color w:val="953734" w:themeColor="text1"/>
          <w:sz w:val="26"/>
          <w:szCs w:val="26"/>
        </w:rPr>
        <w:tab/>
      </w:r>
      <w:r w:rsidRPr="001B355A">
        <w:rPr>
          <w:rFonts w:ascii="Cambria" w:hAnsi="Cambria" w:cstheme="minorHAnsi"/>
          <w:bCs/>
          <w:color w:val="953734" w:themeColor="text1"/>
          <w:sz w:val="26"/>
          <w:szCs w:val="26"/>
        </w:rPr>
        <w:tab/>
      </w:r>
      <w:r w:rsidRPr="001B355A">
        <w:rPr>
          <w:rFonts w:ascii="Cambria" w:hAnsi="Cambria" w:cstheme="minorHAnsi"/>
          <w:bCs/>
          <w:color w:val="953734" w:themeColor="text1"/>
          <w:sz w:val="26"/>
          <w:szCs w:val="26"/>
        </w:rPr>
        <w:tab/>
      </w:r>
      <w:r w:rsidRPr="001B355A">
        <w:rPr>
          <w:rFonts w:ascii="Cambria" w:hAnsi="Cambria" w:cstheme="minorHAnsi"/>
          <w:bCs/>
          <w:color w:val="953734" w:themeColor="text1"/>
          <w:sz w:val="26"/>
          <w:szCs w:val="26"/>
        </w:rPr>
        <w:tab/>
      </w:r>
      <w:r w:rsidRPr="001B355A">
        <w:rPr>
          <w:rFonts w:ascii="Cambria" w:hAnsi="Cambria" w:cstheme="minorHAnsi"/>
          <w:color w:val="953734" w:themeColor="text1"/>
          <w:sz w:val="26"/>
          <w:szCs w:val="26"/>
        </w:rPr>
        <w:t>§ 40405.1. CSU General Education – Breadth Requirements</w:t>
      </w:r>
    </w:p>
    <w:p w:rsidR="00E41F8D" w:rsidRPr="001B355A" w:rsidRDefault="00E41F8D" w:rsidP="00E41F8D">
      <w:pPr>
        <w:spacing w:after="0" w:line="240" w:lineRule="auto"/>
        <w:jc w:val="center"/>
        <w:rPr>
          <w:rFonts w:ascii="Cambria" w:hAnsi="Cambria" w:cstheme="minorHAnsi"/>
          <w:b/>
          <w:color w:val="953734" w:themeColor="text1"/>
          <w:sz w:val="26"/>
          <w:szCs w:val="26"/>
        </w:rPr>
      </w:pPr>
    </w:p>
    <w:p w:rsidR="00E41F8D" w:rsidRPr="001B355A" w:rsidRDefault="00E41F8D" w:rsidP="00E41F8D">
      <w:pPr>
        <w:spacing w:after="0" w:line="240" w:lineRule="auto"/>
        <w:jc w:val="both"/>
        <w:rPr>
          <w:rFonts w:ascii="Cambria" w:hAnsi="Cambria" w:cstheme="minorHAnsi"/>
          <w:sz w:val="26"/>
          <w:szCs w:val="26"/>
        </w:rPr>
      </w:pPr>
      <w:r w:rsidRPr="001B355A">
        <w:rPr>
          <w:rFonts w:ascii="Cambria" w:hAnsi="Cambria" w:cstheme="minorHAnsi"/>
          <w:sz w:val="26"/>
          <w:szCs w:val="26"/>
        </w:rPr>
        <w:t>(a) Each recipient of the bachelor's degree completing the California State University General Education-Breadth Requirements pursuant to this subdivision (a) shall have completed a program which includes a minimum of 48 semester units or 72 quarter units of which 9 semester units or 12 quarter units shall be upper division level and shall be taken no sooner than the term in which the candidate achieves upper division status. At least 9 of the 48 semester units or 12 of the 72 quarter units shall be earned at the campus granting the degree. The 48 semester units or 72 quarter units shall be distributed as follows:</w:t>
      </w:r>
    </w:p>
    <w:p w:rsidR="00E41F8D" w:rsidRPr="001B355A" w:rsidRDefault="00E41F8D" w:rsidP="00E41F8D">
      <w:pPr>
        <w:spacing w:after="0" w:line="240" w:lineRule="auto"/>
        <w:jc w:val="both"/>
        <w:rPr>
          <w:rFonts w:ascii="Cambria" w:hAnsi="Cambria" w:cstheme="minorHAnsi"/>
          <w:sz w:val="26"/>
          <w:szCs w:val="26"/>
        </w:rPr>
      </w:pPr>
    </w:p>
    <w:p w:rsidR="00E41F8D" w:rsidRPr="001B355A" w:rsidRDefault="00E41F8D" w:rsidP="00E41F8D">
      <w:pPr>
        <w:spacing w:after="0" w:line="240" w:lineRule="auto"/>
        <w:jc w:val="both"/>
        <w:rPr>
          <w:rFonts w:ascii="Cambria" w:hAnsi="Cambria" w:cstheme="minorHAnsi"/>
          <w:sz w:val="26"/>
          <w:szCs w:val="26"/>
        </w:rPr>
      </w:pPr>
      <w:r w:rsidRPr="001B355A">
        <w:rPr>
          <w:rFonts w:ascii="Cambria" w:hAnsi="Cambria" w:cstheme="minorHAnsi"/>
          <w:sz w:val="26"/>
          <w:szCs w:val="26"/>
        </w:rPr>
        <w:t xml:space="preserve">(1) A minimum of 9 semester units or 12 quarter units in communication in the English language, to include both oral communication and written communication, and in critical thinking, to include consideration of common fallacies in reasoning. </w:t>
      </w:r>
    </w:p>
    <w:p w:rsidR="00E41F8D" w:rsidRPr="001B355A" w:rsidRDefault="00E41F8D" w:rsidP="00E41F8D">
      <w:pPr>
        <w:spacing w:after="0" w:line="240" w:lineRule="auto"/>
        <w:jc w:val="both"/>
        <w:rPr>
          <w:rFonts w:ascii="Cambria" w:hAnsi="Cambria" w:cstheme="minorHAnsi"/>
          <w:sz w:val="26"/>
          <w:szCs w:val="26"/>
        </w:rPr>
      </w:pPr>
    </w:p>
    <w:p w:rsidR="00E41F8D" w:rsidRPr="001B355A" w:rsidRDefault="00E41F8D" w:rsidP="00E41F8D">
      <w:pPr>
        <w:spacing w:after="0" w:line="240" w:lineRule="auto"/>
        <w:jc w:val="both"/>
        <w:rPr>
          <w:rFonts w:ascii="Cambria" w:hAnsi="Cambria" w:cstheme="minorHAnsi"/>
          <w:sz w:val="26"/>
          <w:szCs w:val="26"/>
        </w:rPr>
      </w:pPr>
      <w:r w:rsidRPr="001B355A">
        <w:rPr>
          <w:rFonts w:ascii="Cambria" w:hAnsi="Cambria" w:cstheme="minorHAnsi"/>
          <w:sz w:val="26"/>
          <w:szCs w:val="26"/>
        </w:rPr>
        <w:t xml:space="preserve">(2) A minimum of 12 semester units or 18 quarter units to include inquiry into the physical universe and its life forms, with some immediate participation in laboratory activity, and into mathematical concepts and quantitative reasoning and their applications. </w:t>
      </w:r>
    </w:p>
    <w:p w:rsidR="00E41F8D" w:rsidRPr="001B355A" w:rsidRDefault="00E41F8D" w:rsidP="00E41F8D">
      <w:pPr>
        <w:spacing w:after="0" w:line="240" w:lineRule="auto"/>
        <w:jc w:val="both"/>
        <w:rPr>
          <w:rFonts w:ascii="Cambria" w:hAnsi="Cambria" w:cstheme="minorHAnsi"/>
          <w:sz w:val="26"/>
          <w:szCs w:val="26"/>
        </w:rPr>
      </w:pPr>
    </w:p>
    <w:p w:rsidR="00E41F8D" w:rsidRPr="001B355A" w:rsidRDefault="00E41F8D" w:rsidP="00E41F8D">
      <w:pPr>
        <w:spacing w:after="0" w:line="240" w:lineRule="auto"/>
        <w:jc w:val="both"/>
        <w:rPr>
          <w:rFonts w:ascii="Cambria" w:hAnsi="Cambria" w:cstheme="minorHAnsi"/>
          <w:sz w:val="26"/>
          <w:szCs w:val="26"/>
        </w:rPr>
      </w:pPr>
      <w:r w:rsidRPr="001B355A">
        <w:rPr>
          <w:rFonts w:ascii="Cambria" w:hAnsi="Cambria" w:cstheme="minorHAnsi"/>
          <w:sz w:val="26"/>
          <w:szCs w:val="26"/>
        </w:rPr>
        <w:t xml:space="preserve">(3) A minimum of 12 semester units or 18 quarter units among the arts, literature, philosophy and foreign languages. </w:t>
      </w:r>
    </w:p>
    <w:p w:rsidR="00E41F8D" w:rsidRPr="001B355A" w:rsidRDefault="00E41F8D" w:rsidP="00E41F8D">
      <w:pPr>
        <w:spacing w:after="0" w:line="240" w:lineRule="auto"/>
        <w:jc w:val="both"/>
        <w:rPr>
          <w:rFonts w:ascii="Cambria" w:hAnsi="Cambria" w:cstheme="minorHAnsi"/>
          <w:sz w:val="26"/>
          <w:szCs w:val="26"/>
        </w:rPr>
      </w:pPr>
    </w:p>
    <w:p w:rsidR="00E41F8D" w:rsidRPr="001B355A" w:rsidRDefault="00E41F8D" w:rsidP="00E41F8D">
      <w:pPr>
        <w:spacing w:after="0" w:line="240" w:lineRule="auto"/>
        <w:jc w:val="both"/>
        <w:rPr>
          <w:rFonts w:ascii="Cambria" w:hAnsi="Cambria" w:cstheme="minorHAnsi"/>
          <w:sz w:val="26"/>
          <w:szCs w:val="26"/>
        </w:rPr>
      </w:pPr>
      <w:r w:rsidRPr="001B355A">
        <w:rPr>
          <w:rFonts w:ascii="Cambria" w:hAnsi="Cambria" w:cstheme="minorHAnsi"/>
          <w:sz w:val="26"/>
          <w:szCs w:val="26"/>
        </w:rPr>
        <w:t xml:space="preserve">(4) A minimum of 12 semester units or 18 quarter units dealing with human social, political, and economic institutions and behavior and their historical background. </w:t>
      </w:r>
    </w:p>
    <w:p w:rsidR="00E41F8D" w:rsidRPr="001B355A" w:rsidRDefault="00E41F8D" w:rsidP="00E41F8D">
      <w:pPr>
        <w:spacing w:after="0" w:line="240" w:lineRule="auto"/>
        <w:jc w:val="both"/>
        <w:rPr>
          <w:rFonts w:ascii="Cambria" w:hAnsi="Cambria" w:cstheme="minorHAnsi"/>
          <w:sz w:val="26"/>
          <w:szCs w:val="26"/>
        </w:rPr>
      </w:pPr>
    </w:p>
    <w:p w:rsidR="00E41F8D" w:rsidRPr="001B355A" w:rsidRDefault="00E41F8D" w:rsidP="00E41F8D">
      <w:pPr>
        <w:spacing w:after="0" w:line="240" w:lineRule="auto"/>
        <w:jc w:val="both"/>
        <w:rPr>
          <w:rFonts w:ascii="Cambria" w:hAnsi="Cambria" w:cstheme="minorHAnsi"/>
          <w:sz w:val="26"/>
          <w:szCs w:val="26"/>
        </w:rPr>
      </w:pPr>
      <w:r w:rsidRPr="001B355A">
        <w:rPr>
          <w:rFonts w:ascii="Cambria" w:hAnsi="Cambria" w:cstheme="minorHAnsi"/>
          <w:sz w:val="26"/>
          <w:szCs w:val="26"/>
        </w:rPr>
        <w:t xml:space="preserve">(5) A minimum of 3 semester units or 4 quarter units in study designed to equip human beings for lifelong understanding and development of themselves as integrated physiological, social, and psychological entities. </w:t>
      </w:r>
    </w:p>
    <w:p w:rsidR="00E41F8D" w:rsidRPr="001B355A" w:rsidRDefault="00E41F8D" w:rsidP="00E41F8D">
      <w:pPr>
        <w:spacing w:after="0" w:line="240" w:lineRule="auto"/>
        <w:jc w:val="both"/>
        <w:rPr>
          <w:rFonts w:ascii="Cambria" w:hAnsi="Cambria" w:cstheme="minorHAnsi"/>
          <w:sz w:val="26"/>
          <w:szCs w:val="26"/>
        </w:rPr>
      </w:pPr>
    </w:p>
    <w:p w:rsidR="00E41F8D" w:rsidRPr="001B355A" w:rsidRDefault="00E41F8D" w:rsidP="00E41F8D">
      <w:pPr>
        <w:spacing w:after="0" w:line="240" w:lineRule="auto"/>
        <w:jc w:val="both"/>
        <w:rPr>
          <w:rFonts w:ascii="Cambria" w:hAnsi="Cambria" w:cstheme="minorHAnsi"/>
          <w:sz w:val="26"/>
          <w:szCs w:val="26"/>
        </w:rPr>
      </w:pPr>
      <w:r w:rsidRPr="001B355A">
        <w:rPr>
          <w:rFonts w:ascii="Cambria" w:hAnsi="Cambria" w:cstheme="minorHAnsi"/>
          <w:sz w:val="26"/>
          <w:szCs w:val="26"/>
        </w:rPr>
        <w:t xml:space="preserve">The specification of numbers of units implies the right of discretion on each campus to adjust reasonably the proportions among the categories in order that the conjunction of campus courses, credit unit configurations and these requirements will not unduly exceed any of the prescribed semester or quarter unit minima. However, the total number of units in General Education-Breadth accepted for the </w:t>
      </w:r>
      <w:r w:rsidRPr="001B355A">
        <w:rPr>
          <w:rFonts w:ascii="Cambria" w:hAnsi="Cambria" w:cstheme="minorHAnsi"/>
          <w:sz w:val="26"/>
          <w:szCs w:val="26"/>
        </w:rPr>
        <w:lastRenderedPageBreak/>
        <w:t xml:space="preserve">bachelor's degree under the provisions of this subdivision (a) should not be less than 48 semester units or 72 quarter units. </w:t>
      </w:r>
    </w:p>
    <w:p w:rsidR="00E41F8D" w:rsidRPr="001B355A" w:rsidRDefault="00E41F8D" w:rsidP="00E41F8D">
      <w:pPr>
        <w:spacing w:after="0" w:line="240" w:lineRule="auto"/>
        <w:jc w:val="both"/>
        <w:rPr>
          <w:rFonts w:ascii="Cambria" w:hAnsi="Cambria" w:cstheme="minorHAnsi"/>
          <w:sz w:val="26"/>
          <w:szCs w:val="26"/>
        </w:rPr>
      </w:pPr>
    </w:p>
    <w:p w:rsidR="00E41F8D" w:rsidRPr="001B355A" w:rsidRDefault="00E41F8D" w:rsidP="00E41F8D">
      <w:pPr>
        <w:spacing w:after="0" w:line="240" w:lineRule="auto"/>
        <w:jc w:val="both"/>
        <w:rPr>
          <w:rFonts w:ascii="Cambria" w:hAnsi="Cambria" w:cstheme="minorHAnsi"/>
          <w:sz w:val="26"/>
          <w:szCs w:val="26"/>
        </w:rPr>
      </w:pPr>
      <w:r w:rsidRPr="001B355A">
        <w:rPr>
          <w:rFonts w:ascii="Cambria" w:hAnsi="Cambria" w:cstheme="minorHAnsi"/>
          <w:sz w:val="26"/>
          <w:szCs w:val="26"/>
        </w:rPr>
        <w:t>(b) The president or an officially authorized representative of a college which is accredited in a manner stated in Section 40601 (d) (1) may certify the extent to which the requirements of subdivision (a) of this section have been met up to a maximum of 39 semester units (or 58 quarter units). Such certification shall be in terms of explicit objectives and procedures issued by the Chancellor.</w:t>
      </w:r>
    </w:p>
    <w:p w:rsidR="00E41F8D" w:rsidRPr="001B355A" w:rsidRDefault="00E41F8D" w:rsidP="00E41F8D">
      <w:pPr>
        <w:spacing w:after="0" w:line="240" w:lineRule="auto"/>
        <w:jc w:val="both"/>
        <w:rPr>
          <w:rFonts w:ascii="Cambria" w:hAnsi="Cambria" w:cstheme="minorHAnsi"/>
          <w:sz w:val="26"/>
          <w:szCs w:val="26"/>
        </w:rPr>
      </w:pPr>
    </w:p>
    <w:p w:rsidR="00E41F8D" w:rsidRPr="001B355A" w:rsidRDefault="00E41F8D" w:rsidP="00E41F8D">
      <w:pPr>
        <w:spacing w:after="0" w:line="240" w:lineRule="auto"/>
        <w:jc w:val="both"/>
        <w:rPr>
          <w:rFonts w:ascii="Cambria" w:hAnsi="Cambria" w:cstheme="minorHAnsi"/>
          <w:sz w:val="26"/>
          <w:szCs w:val="26"/>
        </w:rPr>
      </w:pPr>
      <w:r w:rsidRPr="001B355A">
        <w:rPr>
          <w:rFonts w:ascii="Cambria" w:hAnsi="Cambria" w:cstheme="minorHAnsi"/>
          <w:sz w:val="26"/>
          <w:szCs w:val="26"/>
        </w:rPr>
        <w:t>(c) In the case of a baccalaureate degree being pursued by a post-baccalaureate student, the requirements of this section shall be satisfied if:</w:t>
      </w:r>
    </w:p>
    <w:p w:rsidR="00E41F8D" w:rsidRPr="001B355A" w:rsidRDefault="00E41F8D" w:rsidP="00E41F8D">
      <w:pPr>
        <w:spacing w:after="0" w:line="240" w:lineRule="auto"/>
        <w:jc w:val="both"/>
        <w:rPr>
          <w:rFonts w:ascii="Cambria" w:hAnsi="Cambria" w:cstheme="minorHAnsi"/>
          <w:sz w:val="26"/>
          <w:szCs w:val="26"/>
        </w:rPr>
      </w:pPr>
    </w:p>
    <w:p w:rsidR="00E41F8D" w:rsidRPr="001B355A" w:rsidRDefault="00E41F8D" w:rsidP="00E41F8D">
      <w:pPr>
        <w:spacing w:after="0" w:line="240" w:lineRule="auto"/>
        <w:jc w:val="both"/>
        <w:rPr>
          <w:rFonts w:ascii="Cambria" w:hAnsi="Cambria" w:cstheme="minorHAnsi"/>
          <w:sz w:val="26"/>
          <w:szCs w:val="26"/>
        </w:rPr>
      </w:pPr>
      <w:r w:rsidRPr="001B355A">
        <w:rPr>
          <w:rFonts w:ascii="Cambria" w:hAnsi="Cambria" w:cstheme="minorHAnsi"/>
          <w:sz w:val="26"/>
          <w:szCs w:val="26"/>
        </w:rPr>
        <w:t xml:space="preserve">(1) The student has previously earned a baccalaureate or higher degree from an institution accredited by a regional accrediting association; or </w:t>
      </w:r>
    </w:p>
    <w:p w:rsidR="00E41F8D" w:rsidRPr="001B355A" w:rsidRDefault="00E41F8D" w:rsidP="00E41F8D">
      <w:pPr>
        <w:spacing w:after="0" w:line="240" w:lineRule="auto"/>
        <w:jc w:val="both"/>
        <w:rPr>
          <w:rFonts w:ascii="Cambria" w:hAnsi="Cambria" w:cstheme="minorHAnsi"/>
          <w:sz w:val="26"/>
          <w:szCs w:val="26"/>
        </w:rPr>
      </w:pPr>
    </w:p>
    <w:p w:rsidR="00E41F8D" w:rsidRPr="001B355A" w:rsidRDefault="00E41F8D" w:rsidP="00E41F8D">
      <w:pPr>
        <w:spacing w:after="0" w:line="240" w:lineRule="auto"/>
        <w:jc w:val="both"/>
        <w:rPr>
          <w:rFonts w:ascii="Cambria" w:hAnsi="Cambria" w:cstheme="minorHAnsi"/>
          <w:sz w:val="26"/>
          <w:szCs w:val="26"/>
        </w:rPr>
      </w:pPr>
      <w:r w:rsidRPr="001B355A">
        <w:rPr>
          <w:rFonts w:ascii="Cambria" w:hAnsi="Cambria" w:cstheme="minorHAnsi"/>
          <w:sz w:val="26"/>
          <w:szCs w:val="26"/>
        </w:rPr>
        <w:t xml:space="preserve">(2) The student has completed equivalent academic preparation, as determined by the appropriate campus authority. </w:t>
      </w:r>
    </w:p>
    <w:p w:rsidR="00E41F8D" w:rsidRPr="001B355A" w:rsidRDefault="00E41F8D" w:rsidP="00E41F8D">
      <w:pPr>
        <w:spacing w:after="0" w:line="240" w:lineRule="auto"/>
        <w:jc w:val="both"/>
        <w:rPr>
          <w:rFonts w:ascii="Cambria" w:hAnsi="Cambria" w:cstheme="minorHAnsi"/>
          <w:sz w:val="26"/>
          <w:szCs w:val="26"/>
        </w:rPr>
      </w:pPr>
    </w:p>
    <w:p w:rsidR="00E41F8D" w:rsidRPr="001B355A" w:rsidRDefault="00E41F8D" w:rsidP="00E41F8D">
      <w:pPr>
        <w:spacing w:after="0" w:line="240" w:lineRule="auto"/>
        <w:jc w:val="both"/>
        <w:rPr>
          <w:rFonts w:ascii="Cambria" w:hAnsi="Cambria" w:cstheme="minorHAnsi"/>
          <w:sz w:val="26"/>
          <w:szCs w:val="26"/>
        </w:rPr>
      </w:pPr>
    </w:p>
    <w:p w:rsidR="00E41F8D" w:rsidRPr="001B355A" w:rsidRDefault="00E41F8D" w:rsidP="00E41F8D">
      <w:pPr>
        <w:tabs>
          <w:tab w:val="left" w:pos="3240"/>
        </w:tabs>
        <w:spacing w:after="0" w:line="240" w:lineRule="auto"/>
        <w:jc w:val="both"/>
        <w:rPr>
          <w:rFonts w:ascii="Cambria" w:hAnsi="Cambria" w:cstheme="minorHAnsi"/>
          <w:sz w:val="26"/>
          <w:szCs w:val="26"/>
        </w:rPr>
      </w:pPr>
    </w:p>
    <w:p w:rsidR="00E41F8D" w:rsidRPr="001B355A" w:rsidRDefault="00E41F8D" w:rsidP="00E41F8D">
      <w:pPr>
        <w:tabs>
          <w:tab w:val="left" w:pos="3240"/>
        </w:tabs>
        <w:spacing w:after="0" w:line="240" w:lineRule="auto"/>
        <w:jc w:val="both"/>
        <w:rPr>
          <w:rFonts w:ascii="Cambria" w:hAnsi="Cambria" w:cstheme="minorHAnsi"/>
          <w:sz w:val="26"/>
          <w:szCs w:val="26"/>
        </w:rPr>
      </w:pPr>
    </w:p>
    <w:p w:rsidR="00E41F8D" w:rsidRPr="00E04B2C" w:rsidRDefault="00E41F8D" w:rsidP="00E41F8D">
      <w:pPr>
        <w:spacing w:after="0" w:line="240" w:lineRule="auto"/>
        <w:jc w:val="both"/>
        <w:rPr>
          <w:rFonts w:cstheme="minorHAnsi"/>
        </w:rPr>
      </w:pPr>
      <w:r w:rsidRPr="00E04B2C">
        <w:rPr>
          <w:rFonts w:cstheme="minorHAnsi"/>
          <w:b/>
          <w:bCs/>
        </w:rPr>
        <w:t>Note</w:t>
      </w:r>
      <w:r w:rsidRPr="00E04B2C">
        <w:rPr>
          <w:rFonts w:cstheme="minorHAnsi"/>
        </w:rPr>
        <w:t xml:space="preserve">: </w:t>
      </w:r>
    </w:p>
    <w:p w:rsidR="00E41F8D" w:rsidRDefault="00E41F8D" w:rsidP="00E41F8D">
      <w:pPr>
        <w:spacing w:after="0" w:line="240" w:lineRule="auto"/>
        <w:jc w:val="both"/>
      </w:pPr>
      <w:r w:rsidRPr="00E04B2C">
        <w:rPr>
          <w:rFonts w:cstheme="minorHAnsi"/>
        </w:rPr>
        <w:t xml:space="preserve">Authority cited: </w:t>
      </w:r>
      <w:r>
        <w:rPr>
          <w:rFonts w:cstheme="minorHAnsi"/>
        </w:rPr>
        <w:tab/>
      </w:r>
      <w:r>
        <w:t xml:space="preserve">Sections 89030, Education Code. </w:t>
      </w:r>
    </w:p>
    <w:p w:rsidR="00E41F8D" w:rsidRPr="00E04B2C" w:rsidRDefault="00E41F8D" w:rsidP="00E41F8D">
      <w:pPr>
        <w:spacing w:after="0" w:line="240" w:lineRule="auto"/>
        <w:jc w:val="both"/>
        <w:rPr>
          <w:rFonts w:cstheme="minorHAnsi"/>
        </w:rPr>
      </w:pPr>
      <w:r>
        <w:t xml:space="preserve">Reference: </w:t>
      </w:r>
      <w:r>
        <w:tab/>
      </w:r>
      <w:r>
        <w:tab/>
        <w:t>Sections 66055.8 and 89030, Education Code</w:t>
      </w:r>
      <w:r w:rsidRPr="00E04B2C">
        <w:rPr>
          <w:rFonts w:cstheme="minorHAnsi"/>
        </w:rPr>
        <w:t xml:space="preserve">. </w:t>
      </w:r>
    </w:p>
    <w:p w:rsidR="00E41F8D" w:rsidRDefault="00E41F8D" w:rsidP="00E41F8D">
      <w:pPr>
        <w:spacing w:after="0" w:line="240" w:lineRule="auto"/>
        <w:jc w:val="both"/>
        <w:rPr>
          <w:rFonts w:cstheme="minorHAnsi"/>
          <w:sz w:val="26"/>
          <w:szCs w:val="26"/>
        </w:rPr>
      </w:pPr>
    </w:p>
    <w:p w:rsidR="007871BF" w:rsidRPr="00E41F8D" w:rsidRDefault="00E41F8D" w:rsidP="00BB76BF">
      <w:pPr>
        <w:rPr>
          <w:rFonts w:cstheme="minorHAnsi"/>
          <w:sz w:val="26"/>
          <w:szCs w:val="26"/>
        </w:rPr>
      </w:pPr>
      <w:r>
        <w:rPr>
          <w:rFonts w:cstheme="minorHAnsi"/>
          <w:sz w:val="26"/>
          <w:szCs w:val="26"/>
        </w:rPr>
        <w:br w:type="page"/>
      </w:r>
    </w:p>
    <w:p w:rsidR="00E41F8D" w:rsidRPr="005673C6" w:rsidRDefault="00E41F8D" w:rsidP="00E41F8D">
      <w:pPr>
        <w:pStyle w:val="Title"/>
        <w:outlineLvl w:val="0"/>
        <w:rPr>
          <w:color w:val="953734" w:themeColor="accent2"/>
          <w:sz w:val="49"/>
          <w:szCs w:val="49"/>
        </w:rPr>
      </w:pPr>
      <w:bookmarkStart w:id="342" w:name="_Toc349133449"/>
      <w:bookmarkStart w:id="343" w:name="_Toc349133451"/>
      <w:r w:rsidRPr="005673C6">
        <w:rPr>
          <w:color w:val="953734" w:themeColor="accent2"/>
          <w:sz w:val="49"/>
          <w:szCs w:val="49"/>
        </w:rPr>
        <w:lastRenderedPageBreak/>
        <w:t xml:space="preserve">IGETC Standards, Policies and Procedures for </w:t>
      </w:r>
      <w:proofErr w:type="spellStart"/>
      <w:r w:rsidRPr="005673C6">
        <w:rPr>
          <w:color w:val="953734" w:themeColor="accent2"/>
          <w:sz w:val="49"/>
          <w:szCs w:val="49"/>
        </w:rPr>
        <w:t>Intersegmental</w:t>
      </w:r>
      <w:proofErr w:type="spellEnd"/>
      <w:r w:rsidRPr="005673C6">
        <w:rPr>
          <w:color w:val="953734" w:themeColor="accent2"/>
          <w:sz w:val="49"/>
          <w:szCs w:val="49"/>
        </w:rPr>
        <w:t xml:space="preserve"> General Education Transfer Curriculum</w:t>
      </w:r>
      <w:bookmarkEnd w:id="342"/>
    </w:p>
    <w:p w:rsidR="00E41F8D" w:rsidRPr="001B355A" w:rsidRDefault="00E41F8D" w:rsidP="00E41F8D">
      <w:pPr>
        <w:pStyle w:val="Heading2"/>
        <w:jc w:val="center"/>
        <w:rPr>
          <w:rFonts w:ascii="Cambria" w:eastAsiaTheme="minorHAnsi" w:hAnsi="Cambria" w:cstheme="minorHAnsi"/>
          <w:bCs w:val="0"/>
          <w:i w:val="0"/>
          <w:iCs w:val="0"/>
          <w:color w:val="6F2827" w:themeColor="text2" w:themeShade="BF"/>
          <w:sz w:val="26"/>
          <w:szCs w:val="26"/>
        </w:rPr>
      </w:pPr>
      <w:bookmarkStart w:id="344" w:name="_Toc349133450"/>
      <w:r w:rsidRPr="001B355A">
        <w:rPr>
          <w:rFonts w:ascii="Cambria" w:eastAsiaTheme="minorHAnsi" w:hAnsi="Cambria" w:cstheme="minorHAnsi"/>
          <w:bCs w:val="0"/>
          <w:i w:val="0"/>
          <w:iCs w:val="0"/>
          <w:color w:val="6F2827" w:themeColor="text2" w:themeShade="BF"/>
          <w:sz w:val="26"/>
          <w:szCs w:val="26"/>
        </w:rPr>
        <w:t>10.0 Subject Areas and Course Guidelines</w:t>
      </w:r>
      <w:bookmarkEnd w:id="344"/>
    </w:p>
    <w:p w:rsidR="00E41F8D" w:rsidRPr="001B355A" w:rsidRDefault="00E41F8D" w:rsidP="00E41F8D">
      <w:pPr>
        <w:spacing w:after="0" w:line="240" w:lineRule="auto"/>
        <w:jc w:val="center"/>
        <w:rPr>
          <w:rFonts w:ascii="Cambria" w:hAnsi="Cambria" w:cstheme="minorHAnsi"/>
          <w:b/>
          <w:sz w:val="26"/>
          <w:szCs w:val="26"/>
        </w:rPr>
      </w:pPr>
    </w:p>
    <w:p w:rsidR="00E41F8D" w:rsidRPr="001B355A" w:rsidRDefault="00E41F8D" w:rsidP="00E41F8D">
      <w:pPr>
        <w:spacing w:after="0" w:line="240" w:lineRule="auto"/>
        <w:jc w:val="both"/>
        <w:rPr>
          <w:rFonts w:ascii="Cambria" w:hAnsi="Cambria" w:cstheme="minorHAnsi"/>
          <w:sz w:val="26"/>
          <w:szCs w:val="26"/>
        </w:rPr>
      </w:pPr>
      <w:r w:rsidRPr="001B355A">
        <w:rPr>
          <w:rFonts w:ascii="Cambria" w:hAnsi="Cambria" w:cstheme="minorHAnsi"/>
          <w:sz w:val="26"/>
          <w:szCs w:val="26"/>
        </w:rPr>
        <w:t>This council fulfills the role of insuring common, i.e., shared curriculum and academic policies between Santa Ana College and Santiago Canyon College. It is the body which receives, for information</w:t>
      </w:r>
    </w:p>
    <w:p w:rsidR="00E41F8D" w:rsidRPr="001B355A" w:rsidRDefault="00E41F8D" w:rsidP="00E41F8D">
      <w:pPr>
        <w:spacing w:after="0" w:line="240" w:lineRule="auto"/>
        <w:jc w:val="both"/>
        <w:rPr>
          <w:rFonts w:ascii="Cambria" w:hAnsi="Cambria" w:cstheme="minorHAnsi"/>
          <w:sz w:val="26"/>
          <w:szCs w:val="26"/>
        </w:rPr>
      </w:pPr>
    </w:p>
    <w:p w:rsidR="00E41F8D" w:rsidRPr="001B355A" w:rsidRDefault="00E41F8D" w:rsidP="00E41F8D">
      <w:pPr>
        <w:autoSpaceDE w:val="0"/>
        <w:autoSpaceDN w:val="0"/>
        <w:adjustRightInd w:val="0"/>
        <w:spacing w:after="0" w:line="240" w:lineRule="auto"/>
        <w:jc w:val="both"/>
        <w:rPr>
          <w:rFonts w:ascii="Cambria" w:hAnsi="Cambria" w:cstheme="minorHAnsi"/>
          <w:sz w:val="26"/>
          <w:szCs w:val="26"/>
        </w:rPr>
      </w:pPr>
      <w:r w:rsidRPr="001B355A">
        <w:rPr>
          <w:rFonts w:ascii="Cambria" w:hAnsi="Cambria" w:cstheme="minorHAnsi"/>
          <w:sz w:val="26"/>
          <w:szCs w:val="26"/>
        </w:rPr>
        <w:t xml:space="preserve">All courses offered towards satisfaction of the requirements of the </w:t>
      </w:r>
      <w:proofErr w:type="spellStart"/>
      <w:r w:rsidRPr="001B355A">
        <w:rPr>
          <w:rFonts w:ascii="Cambria" w:hAnsi="Cambria" w:cstheme="minorHAnsi"/>
          <w:sz w:val="26"/>
          <w:szCs w:val="26"/>
        </w:rPr>
        <w:t>Intersegmental</w:t>
      </w:r>
      <w:proofErr w:type="spellEnd"/>
      <w:r w:rsidRPr="001B355A">
        <w:rPr>
          <w:rFonts w:ascii="Cambria" w:hAnsi="Cambria" w:cstheme="minorHAnsi"/>
          <w:sz w:val="26"/>
          <w:szCs w:val="26"/>
        </w:rPr>
        <w:t xml:space="preserve"> General Education Transfer Curriculum must be baccalaureate in level and must be acceptable for transfer among all segments of California public postsecondary education. Courses listed in more than one area can only be applied in one area.</w:t>
      </w:r>
    </w:p>
    <w:p w:rsidR="00E41F8D" w:rsidRPr="001B355A" w:rsidRDefault="00E41F8D" w:rsidP="00E41F8D">
      <w:pPr>
        <w:autoSpaceDE w:val="0"/>
        <w:autoSpaceDN w:val="0"/>
        <w:adjustRightInd w:val="0"/>
        <w:spacing w:after="0" w:line="240" w:lineRule="auto"/>
        <w:jc w:val="both"/>
        <w:rPr>
          <w:rFonts w:ascii="Cambria" w:hAnsi="Cambria" w:cstheme="minorHAnsi"/>
          <w:sz w:val="26"/>
          <w:szCs w:val="26"/>
        </w:rPr>
      </w:pPr>
    </w:p>
    <w:p w:rsidR="00E41F8D" w:rsidRPr="001B355A" w:rsidRDefault="00E41F8D" w:rsidP="00E41F8D">
      <w:pPr>
        <w:autoSpaceDE w:val="0"/>
        <w:autoSpaceDN w:val="0"/>
        <w:adjustRightInd w:val="0"/>
        <w:spacing w:after="0" w:line="240" w:lineRule="auto"/>
        <w:jc w:val="both"/>
        <w:rPr>
          <w:rFonts w:ascii="Cambria" w:hAnsi="Cambria" w:cstheme="minorHAnsi"/>
          <w:sz w:val="26"/>
          <w:szCs w:val="26"/>
        </w:rPr>
      </w:pPr>
      <w:r w:rsidRPr="001B355A">
        <w:rPr>
          <w:rFonts w:ascii="Cambria" w:hAnsi="Cambria" w:cstheme="minorHAnsi"/>
          <w:sz w:val="26"/>
          <w:szCs w:val="26"/>
        </w:rPr>
        <w:t>Courses in the IGETC shall be culturally broad in their conception. They should help students understand the nature and richness of human culture and social structures through a comparative approach and have a pronounced historical perspective. They should recognize the contributions to knowledge, civilization, and society that have been made by men, women and members of various ethnic or cultural groups.</w:t>
      </w:r>
    </w:p>
    <w:p w:rsidR="00E41F8D" w:rsidRPr="001B355A" w:rsidRDefault="00E41F8D" w:rsidP="00E41F8D">
      <w:pPr>
        <w:autoSpaceDE w:val="0"/>
        <w:autoSpaceDN w:val="0"/>
        <w:adjustRightInd w:val="0"/>
        <w:spacing w:after="0" w:line="240" w:lineRule="auto"/>
        <w:jc w:val="both"/>
        <w:rPr>
          <w:rFonts w:ascii="Cambria" w:hAnsi="Cambria" w:cstheme="minorHAnsi"/>
          <w:sz w:val="26"/>
          <w:szCs w:val="26"/>
        </w:rPr>
      </w:pPr>
    </w:p>
    <w:p w:rsidR="00E41F8D" w:rsidRPr="001B355A" w:rsidRDefault="00E41F8D" w:rsidP="00E41F8D">
      <w:pPr>
        <w:autoSpaceDE w:val="0"/>
        <w:autoSpaceDN w:val="0"/>
        <w:adjustRightInd w:val="0"/>
        <w:spacing w:after="0" w:line="240" w:lineRule="auto"/>
        <w:jc w:val="both"/>
        <w:rPr>
          <w:rFonts w:ascii="Cambria" w:hAnsi="Cambria" w:cstheme="minorHAnsi"/>
          <w:sz w:val="26"/>
          <w:szCs w:val="26"/>
        </w:rPr>
      </w:pPr>
      <w:r w:rsidRPr="001B355A">
        <w:rPr>
          <w:rFonts w:ascii="Cambria" w:hAnsi="Cambria" w:cstheme="minorHAnsi"/>
          <w:sz w:val="26"/>
          <w:szCs w:val="26"/>
        </w:rPr>
        <w:t>IGETC courses shall address the modes of inquiry that characterize the different areas of human thought: the nature of the questions that can be addressed, the way questions are formulated, the way analysis is conducted, and the validity and implications of the answers obtained.</w:t>
      </w:r>
    </w:p>
    <w:p w:rsidR="00E41F8D" w:rsidRPr="001B355A" w:rsidRDefault="00E41F8D" w:rsidP="00E41F8D">
      <w:pPr>
        <w:autoSpaceDE w:val="0"/>
        <w:autoSpaceDN w:val="0"/>
        <w:adjustRightInd w:val="0"/>
        <w:spacing w:after="0" w:line="240" w:lineRule="auto"/>
        <w:jc w:val="both"/>
        <w:rPr>
          <w:rFonts w:ascii="Cambria" w:hAnsi="Cambria" w:cstheme="minorHAnsi"/>
          <w:sz w:val="26"/>
          <w:szCs w:val="26"/>
        </w:rPr>
      </w:pPr>
    </w:p>
    <w:p w:rsidR="00E41F8D" w:rsidRPr="001B355A" w:rsidRDefault="00E41F8D" w:rsidP="00E41F8D">
      <w:pPr>
        <w:autoSpaceDE w:val="0"/>
        <w:autoSpaceDN w:val="0"/>
        <w:adjustRightInd w:val="0"/>
        <w:spacing w:after="0" w:line="240" w:lineRule="auto"/>
        <w:jc w:val="both"/>
        <w:rPr>
          <w:rFonts w:ascii="Cambria" w:hAnsi="Cambria" w:cstheme="minorHAnsi"/>
          <w:sz w:val="26"/>
          <w:szCs w:val="26"/>
        </w:rPr>
      </w:pPr>
      <w:r w:rsidRPr="001B355A">
        <w:rPr>
          <w:rFonts w:ascii="Cambria" w:hAnsi="Cambria" w:cstheme="minorHAnsi"/>
          <w:sz w:val="26"/>
          <w:szCs w:val="26"/>
        </w:rPr>
        <w:t>Coursework taken at a United States regionally accredited institution of higher education taught in a language other than English may be used on IGETC. However, course outlines must be submitted for review in English.</w:t>
      </w:r>
    </w:p>
    <w:p w:rsidR="00E41F8D" w:rsidRPr="001B355A" w:rsidRDefault="00E41F8D" w:rsidP="00E41F8D">
      <w:pPr>
        <w:autoSpaceDE w:val="0"/>
        <w:autoSpaceDN w:val="0"/>
        <w:adjustRightInd w:val="0"/>
        <w:spacing w:after="0" w:line="240" w:lineRule="auto"/>
        <w:jc w:val="both"/>
        <w:rPr>
          <w:rFonts w:ascii="Cambria" w:hAnsi="Cambria" w:cstheme="minorHAnsi"/>
          <w:sz w:val="26"/>
          <w:szCs w:val="26"/>
        </w:rPr>
      </w:pPr>
    </w:p>
    <w:p w:rsidR="00E41F8D" w:rsidRPr="001B355A" w:rsidRDefault="00E41F8D" w:rsidP="00E41F8D">
      <w:pPr>
        <w:autoSpaceDE w:val="0"/>
        <w:autoSpaceDN w:val="0"/>
        <w:adjustRightInd w:val="0"/>
        <w:spacing w:after="0" w:line="240" w:lineRule="auto"/>
        <w:ind w:left="720"/>
        <w:jc w:val="both"/>
        <w:rPr>
          <w:rFonts w:ascii="Cambria" w:hAnsi="Cambria" w:cstheme="minorHAnsi"/>
          <w:sz w:val="26"/>
          <w:szCs w:val="26"/>
        </w:rPr>
      </w:pPr>
      <w:r w:rsidRPr="001B355A">
        <w:rPr>
          <w:rFonts w:ascii="Cambria" w:hAnsi="Cambria" w:cstheme="minorHAnsi"/>
          <w:b/>
          <w:bCs/>
          <w:sz w:val="26"/>
          <w:szCs w:val="26"/>
        </w:rPr>
        <w:t xml:space="preserve">Exception: </w:t>
      </w:r>
      <w:r w:rsidRPr="001B355A">
        <w:rPr>
          <w:rFonts w:ascii="Cambria" w:hAnsi="Cambria" w:cstheme="minorHAnsi"/>
          <w:sz w:val="26"/>
          <w:szCs w:val="26"/>
        </w:rPr>
        <w:t>Courses in the area of written communication/critical thinking and oral communication must be delivered in English. (IGETC Area 1)</w:t>
      </w:r>
    </w:p>
    <w:p w:rsidR="00E41F8D" w:rsidRPr="001B355A" w:rsidRDefault="00E41F8D" w:rsidP="00E41F8D">
      <w:pPr>
        <w:autoSpaceDE w:val="0"/>
        <w:autoSpaceDN w:val="0"/>
        <w:adjustRightInd w:val="0"/>
        <w:spacing w:after="0" w:line="240" w:lineRule="auto"/>
        <w:jc w:val="both"/>
        <w:rPr>
          <w:rFonts w:ascii="Cambria" w:hAnsi="Cambria" w:cstheme="minorHAnsi"/>
          <w:sz w:val="26"/>
          <w:szCs w:val="26"/>
        </w:rPr>
      </w:pPr>
    </w:p>
    <w:p w:rsidR="00E41F8D" w:rsidRPr="001B355A" w:rsidRDefault="00E41F8D" w:rsidP="00E41F8D">
      <w:pPr>
        <w:autoSpaceDE w:val="0"/>
        <w:autoSpaceDN w:val="0"/>
        <w:adjustRightInd w:val="0"/>
        <w:spacing w:after="0" w:line="240" w:lineRule="auto"/>
        <w:jc w:val="both"/>
        <w:rPr>
          <w:rFonts w:ascii="Cambria" w:hAnsi="Cambria" w:cstheme="minorHAnsi"/>
          <w:sz w:val="26"/>
          <w:szCs w:val="26"/>
        </w:rPr>
      </w:pPr>
      <w:r w:rsidRPr="001B355A">
        <w:rPr>
          <w:rFonts w:ascii="Cambria" w:hAnsi="Cambria" w:cstheme="minorHAnsi"/>
          <w:sz w:val="26"/>
          <w:szCs w:val="26"/>
        </w:rPr>
        <w:t>The following requirements are listed in terms of the number of courses specified for each designated area and the minimum number of semester and quarter units so represented.</w:t>
      </w:r>
    </w:p>
    <w:p w:rsidR="00E41F8D" w:rsidRPr="001B355A" w:rsidRDefault="00E41F8D" w:rsidP="00E41F8D">
      <w:pPr>
        <w:jc w:val="both"/>
        <w:rPr>
          <w:rFonts w:ascii="Cambria" w:hAnsi="Cambria" w:cstheme="minorHAnsi"/>
          <w:b/>
          <w:bCs/>
          <w:sz w:val="26"/>
          <w:szCs w:val="26"/>
        </w:rPr>
      </w:pPr>
      <w:r w:rsidRPr="001B355A">
        <w:rPr>
          <w:rFonts w:ascii="Cambria" w:hAnsi="Cambria" w:cstheme="minorHAnsi"/>
          <w:b/>
          <w:bCs/>
          <w:sz w:val="26"/>
          <w:szCs w:val="26"/>
        </w:rPr>
        <w:br w:type="page"/>
      </w:r>
    </w:p>
    <w:p w:rsidR="00E41F8D" w:rsidRPr="001B355A" w:rsidRDefault="00E41F8D" w:rsidP="00E41F8D">
      <w:pPr>
        <w:autoSpaceDE w:val="0"/>
        <w:autoSpaceDN w:val="0"/>
        <w:adjustRightInd w:val="0"/>
        <w:spacing w:after="0" w:line="240" w:lineRule="auto"/>
        <w:ind w:left="720"/>
        <w:jc w:val="both"/>
        <w:rPr>
          <w:rFonts w:ascii="Cambria" w:hAnsi="Cambria" w:cstheme="minorHAnsi"/>
          <w:b/>
          <w:bCs/>
          <w:sz w:val="26"/>
          <w:szCs w:val="26"/>
        </w:rPr>
      </w:pPr>
      <w:r w:rsidRPr="001B355A">
        <w:rPr>
          <w:rFonts w:ascii="Cambria" w:hAnsi="Cambria" w:cstheme="minorHAnsi"/>
          <w:b/>
          <w:bCs/>
          <w:sz w:val="26"/>
          <w:szCs w:val="26"/>
        </w:rPr>
        <w:lastRenderedPageBreak/>
        <w:t>10.1 Subject Area 1: English Communication</w:t>
      </w:r>
    </w:p>
    <w:p w:rsidR="00E41F8D" w:rsidRPr="001B355A" w:rsidRDefault="00E41F8D" w:rsidP="00E41F8D">
      <w:pPr>
        <w:autoSpaceDE w:val="0"/>
        <w:autoSpaceDN w:val="0"/>
        <w:adjustRightInd w:val="0"/>
        <w:spacing w:after="0" w:line="240" w:lineRule="auto"/>
        <w:ind w:left="720"/>
        <w:jc w:val="both"/>
        <w:rPr>
          <w:rFonts w:ascii="Cambria" w:hAnsi="Cambria" w:cstheme="minorHAnsi"/>
          <w:i/>
          <w:iCs/>
          <w:sz w:val="26"/>
          <w:szCs w:val="26"/>
        </w:rPr>
      </w:pPr>
      <w:r w:rsidRPr="001B355A">
        <w:rPr>
          <w:rFonts w:ascii="Cambria" w:hAnsi="Cambria" w:cstheme="minorHAnsi"/>
          <w:i/>
          <w:iCs/>
          <w:sz w:val="26"/>
          <w:szCs w:val="26"/>
        </w:rPr>
        <w:t xml:space="preserve">(3 courses; 9 </w:t>
      </w:r>
      <w:proofErr w:type="gramStart"/>
      <w:r w:rsidRPr="001B355A">
        <w:rPr>
          <w:rFonts w:ascii="Cambria" w:hAnsi="Cambria" w:cstheme="minorHAnsi"/>
          <w:i/>
          <w:iCs/>
          <w:sz w:val="26"/>
          <w:szCs w:val="26"/>
        </w:rPr>
        <w:t>semester</w:t>
      </w:r>
      <w:proofErr w:type="gramEnd"/>
      <w:r w:rsidRPr="001B355A">
        <w:rPr>
          <w:rFonts w:ascii="Cambria" w:hAnsi="Cambria" w:cstheme="minorHAnsi"/>
          <w:i/>
          <w:iCs/>
          <w:sz w:val="26"/>
          <w:szCs w:val="26"/>
        </w:rPr>
        <w:t>, 12-15 quarter units)</w:t>
      </w:r>
    </w:p>
    <w:p w:rsidR="00E41F8D" w:rsidRPr="001B355A" w:rsidRDefault="00E41F8D" w:rsidP="00E41F8D">
      <w:pPr>
        <w:autoSpaceDE w:val="0"/>
        <w:autoSpaceDN w:val="0"/>
        <w:adjustRightInd w:val="0"/>
        <w:spacing w:after="0" w:line="240" w:lineRule="auto"/>
        <w:ind w:left="720"/>
        <w:jc w:val="both"/>
        <w:rPr>
          <w:rFonts w:ascii="Cambria" w:hAnsi="Cambria" w:cstheme="minorHAnsi"/>
          <w:i/>
          <w:iCs/>
          <w:sz w:val="26"/>
          <w:szCs w:val="26"/>
        </w:rPr>
      </w:pPr>
    </w:p>
    <w:p w:rsidR="00E41F8D" w:rsidRPr="001B355A" w:rsidRDefault="00E41F8D" w:rsidP="00E41F8D">
      <w:pPr>
        <w:autoSpaceDE w:val="0"/>
        <w:autoSpaceDN w:val="0"/>
        <w:adjustRightInd w:val="0"/>
        <w:spacing w:after="0" w:line="240" w:lineRule="auto"/>
        <w:ind w:left="720"/>
        <w:jc w:val="both"/>
        <w:rPr>
          <w:rFonts w:ascii="Cambria" w:hAnsi="Cambria" w:cstheme="minorHAnsi"/>
          <w:sz w:val="26"/>
          <w:szCs w:val="26"/>
        </w:rPr>
      </w:pPr>
      <w:r w:rsidRPr="001B355A">
        <w:rPr>
          <w:rFonts w:ascii="Cambria" w:hAnsi="Cambria" w:cstheme="minorHAnsi"/>
          <w:b/>
          <w:bCs/>
          <w:sz w:val="26"/>
          <w:szCs w:val="26"/>
        </w:rPr>
        <w:t xml:space="preserve">Area 1A: </w:t>
      </w:r>
      <w:r w:rsidRPr="001B355A">
        <w:rPr>
          <w:rFonts w:ascii="Cambria" w:hAnsi="Cambria" w:cstheme="minorHAnsi"/>
          <w:sz w:val="26"/>
          <w:szCs w:val="26"/>
        </w:rPr>
        <w:t>One course, English composition, 3 semester/4-5 quarter units;</w:t>
      </w:r>
    </w:p>
    <w:p w:rsidR="00E41F8D" w:rsidRPr="001B355A" w:rsidRDefault="00E41F8D" w:rsidP="00E41F8D">
      <w:pPr>
        <w:autoSpaceDE w:val="0"/>
        <w:autoSpaceDN w:val="0"/>
        <w:adjustRightInd w:val="0"/>
        <w:spacing w:after="0" w:line="240" w:lineRule="auto"/>
        <w:ind w:left="720"/>
        <w:jc w:val="both"/>
        <w:rPr>
          <w:rFonts w:ascii="Cambria" w:hAnsi="Cambria" w:cstheme="minorHAnsi"/>
          <w:sz w:val="26"/>
          <w:szCs w:val="26"/>
        </w:rPr>
      </w:pPr>
      <w:r w:rsidRPr="001B355A">
        <w:rPr>
          <w:rFonts w:ascii="Cambria" w:hAnsi="Cambria" w:cstheme="minorHAnsi"/>
          <w:b/>
          <w:bCs/>
          <w:sz w:val="26"/>
          <w:szCs w:val="26"/>
        </w:rPr>
        <w:t xml:space="preserve">Area 1B: </w:t>
      </w:r>
      <w:r w:rsidRPr="001B355A">
        <w:rPr>
          <w:rFonts w:ascii="Cambria" w:hAnsi="Cambria" w:cstheme="minorHAnsi"/>
          <w:sz w:val="26"/>
          <w:szCs w:val="26"/>
        </w:rPr>
        <w:t>One course, Critical Thinking/English Composition, 3 semester/4-5 quarter units;</w:t>
      </w:r>
    </w:p>
    <w:p w:rsidR="00E41F8D" w:rsidRPr="001B355A" w:rsidRDefault="00E41F8D" w:rsidP="00E41F8D">
      <w:pPr>
        <w:autoSpaceDE w:val="0"/>
        <w:autoSpaceDN w:val="0"/>
        <w:adjustRightInd w:val="0"/>
        <w:spacing w:after="0" w:line="240" w:lineRule="auto"/>
        <w:ind w:left="720"/>
        <w:jc w:val="both"/>
        <w:rPr>
          <w:rFonts w:ascii="Cambria" w:hAnsi="Cambria" w:cstheme="minorHAnsi"/>
          <w:sz w:val="26"/>
          <w:szCs w:val="26"/>
        </w:rPr>
      </w:pPr>
      <w:r w:rsidRPr="001B355A">
        <w:rPr>
          <w:rFonts w:ascii="Cambria" w:hAnsi="Cambria" w:cstheme="minorHAnsi"/>
          <w:b/>
          <w:bCs/>
          <w:sz w:val="26"/>
          <w:szCs w:val="26"/>
        </w:rPr>
        <w:t xml:space="preserve">Area 1C: </w:t>
      </w:r>
      <w:r w:rsidRPr="001B355A">
        <w:rPr>
          <w:rFonts w:ascii="Cambria" w:hAnsi="Cambria" w:cstheme="minorHAnsi"/>
          <w:sz w:val="26"/>
          <w:szCs w:val="26"/>
        </w:rPr>
        <w:t>One course, oral communication, 3 semester/4-5 quarter units.</w:t>
      </w:r>
    </w:p>
    <w:p w:rsidR="00E41F8D" w:rsidRPr="001B355A" w:rsidRDefault="00E41F8D" w:rsidP="00E41F8D">
      <w:pPr>
        <w:autoSpaceDE w:val="0"/>
        <w:autoSpaceDN w:val="0"/>
        <w:adjustRightInd w:val="0"/>
        <w:spacing w:after="0" w:line="240" w:lineRule="auto"/>
        <w:ind w:left="720"/>
        <w:jc w:val="both"/>
        <w:rPr>
          <w:rFonts w:ascii="Cambria" w:hAnsi="Cambria" w:cstheme="minorHAnsi"/>
          <w:b/>
          <w:bCs/>
          <w:sz w:val="26"/>
          <w:szCs w:val="26"/>
        </w:rPr>
      </w:pPr>
    </w:p>
    <w:p w:rsidR="00E41F8D" w:rsidRPr="001B355A" w:rsidRDefault="00E41F8D" w:rsidP="00E41F8D">
      <w:pPr>
        <w:autoSpaceDE w:val="0"/>
        <w:autoSpaceDN w:val="0"/>
        <w:adjustRightInd w:val="0"/>
        <w:spacing w:after="0" w:line="240" w:lineRule="auto"/>
        <w:ind w:left="1440"/>
        <w:jc w:val="both"/>
        <w:rPr>
          <w:rFonts w:ascii="Cambria" w:hAnsi="Cambria" w:cstheme="minorHAnsi"/>
          <w:sz w:val="26"/>
          <w:szCs w:val="26"/>
        </w:rPr>
      </w:pPr>
      <w:r w:rsidRPr="001B355A">
        <w:rPr>
          <w:rFonts w:ascii="Cambria" w:hAnsi="Cambria" w:cstheme="minorHAnsi"/>
          <w:b/>
          <w:bCs/>
          <w:sz w:val="26"/>
          <w:szCs w:val="26"/>
        </w:rPr>
        <w:t xml:space="preserve">Exception: </w:t>
      </w:r>
      <w:r w:rsidRPr="001B355A">
        <w:rPr>
          <w:rFonts w:ascii="Cambria" w:hAnsi="Cambria" w:cstheme="minorHAnsi"/>
          <w:sz w:val="26"/>
          <w:szCs w:val="26"/>
        </w:rPr>
        <w:t>Area 1C, Oral Communication, is required only for students</w:t>
      </w:r>
    </w:p>
    <w:p w:rsidR="00E41F8D" w:rsidRPr="001B355A" w:rsidRDefault="00E41F8D" w:rsidP="00E41F8D">
      <w:pPr>
        <w:autoSpaceDE w:val="0"/>
        <w:autoSpaceDN w:val="0"/>
        <w:adjustRightInd w:val="0"/>
        <w:spacing w:after="0" w:line="240" w:lineRule="auto"/>
        <w:ind w:left="1440"/>
        <w:jc w:val="both"/>
        <w:rPr>
          <w:rFonts w:ascii="Cambria" w:hAnsi="Cambria" w:cstheme="minorHAnsi"/>
          <w:sz w:val="26"/>
          <w:szCs w:val="26"/>
        </w:rPr>
      </w:pPr>
      <w:proofErr w:type="gramStart"/>
      <w:r w:rsidRPr="001B355A">
        <w:rPr>
          <w:rFonts w:ascii="Cambria" w:hAnsi="Cambria" w:cstheme="minorHAnsi"/>
          <w:sz w:val="26"/>
          <w:szCs w:val="26"/>
        </w:rPr>
        <w:t>transferring</w:t>
      </w:r>
      <w:proofErr w:type="gramEnd"/>
      <w:r w:rsidRPr="001B355A">
        <w:rPr>
          <w:rFonts w:ascii="Cambria" w:hAnsi="Cambria" w:cstheme="minorHAnsi"/>
          <w:sz w:val="26"/>
          <w:szCs w:val="26"/>
        </w:rPr>
        <w:t xml:space="preserve"> to the CSU.</w:t>
      </w:r>
    </w:p>
    <w:p w:rsidR="00E41F8D" w:rsidRPr="001B355A" w:rsidRDefault="00E41F8D" w:rsidP="00E41F8D">
      <w:pPr>
        <w:autoSpaceDE w:val="0"/>
        <w:autoSpaceDN w:val="0"/>
        <w:adjustRightInd w:val="0"/>
        <w:spacing w:after="0" w:line="240" w:lineRule="auto"/>
        <w:ind w:left="1440"/>
        <w:jc w:val="both"/>
        <w:rPr>
          <w:rFonts w:ascii="Cambria" w:hAnsi="Cambria" w:cstheme="minorHAnsi"/>
          <w:b/>
          <w:bCs/>
          <w:sz w:val="26"/>
          <w:szCs w:val="26"/>
        </w:rPr>
      </w:pPr>
    </w:p>
    <w:p w:rsidR="00E41F8D" w:rsidRPr="001B355A" w:rsidRDefault="00E41F8D" w:rsidP="00E41F8D">
      <w:pPr>
        <w:autoSpaceDE w:val="0"/>
        <w:autoSpaceDN w:val="0"/>
        <w:adjustRightInd w:val="0"/>
        <w:spacing w:after="0" w:line="240" w:lineRule="auto"/>
        <w:ind w:left="1440"/>
        <w:jc w:val="both"/>
        <w:rPr>
          <w:rFonts w:ascii="Cambria" w:hAnsi="Cambria" w:cstheme="minorHAnsi"/>
          <w:b/>
          <w:bCs/>
          <w:sz w:val="26"/>
          <w:szCs w:val="26"/>
        </w:rPr>
      </w:pPr>
      <w:r w:rsidRPr="001B355A">
        <w:rPr>
          <w:rFonts w:ascii="Cambria" w:hAnsi="Cambria" w:cstheme="minorHAnsi"/>
          <w:b/>
          <w:bCs/>
          <w:sz w:val="26"/>
          <w:szCs w:val="26"/>
        </w:rPr>
        <w:t>10.1.1 Subject Area 1A: English Composition</w:t>
      </w:r>
    </w:p>
    <w:p w:rsidR="00E41F8D" w:rsidRPr="001B355A" w:rsidRDefault="00E41F8D" w:rsidP="00E41F8D">
      <w:pPr>
        <w:autoSpaceDE w:val="0"/>
        <w:autoSpaceDN w:val="0"/>
        <w:adjustRightInd w:val="0"/>
        <w:spacing w:after="0" w:line="240" w:lineRule="auto"/>
        <w:ind w:left="1440"/>
        <w:jc w:val="both"/>
        <w:rPr>
          <w:rFonts w:ascii="Cambria" w:hAnsi="Cambria" w:cstheme="minorHAnsi"/>
          <w:sz w:val="26"/>
          <w:szCs w:val="26"/>
        </w:rPr>
      </w:pPr>
      <w:r w:rsidRPr="001B355A">
        <w:rPr>
          <w:rFonts w:ascii="Cambria" w:hAnsi="Cambria" w:cstheme="minorHAnsi"/>
          <w:sz w:val="26"/>
          <w:szCs w:val="26"/>
        </w:rPr>
        <w:t>A first-semester course in English reading and written composition must include substantial instruction and practice in expository essay writing at the college level with a minimum of 6,000 words. Courses should also require a substantial amount of reading of significant literature. Successful completion of the course in reading and written composition must be prerequisite to the course in Critical Thinking/English Composition.</w:t>
      </w:r>
    </w:p>
    <w:p w:rsidR="00E41F8D" w:rsidRPr="001B355A" w:rsidRDefault="00E41F8D" w:rsidP="00E41F8D">
      <w:pPr>
        <w:spacing w:after="0" w:line="240" w:lineRule="auto"/>
        <w:jc w:val="both"/>
        <w:rPr>
          <w:rFonts w:ascii="Cambria" w:hAnsi="Cambria" w:cstheme="minorHAnsi"/>
          <w:sz w:val="26"/>
          <w:szCs w:val="26"/>
        </w:rPr>
      </w:pPr>
    </w:p>
    <w:p w:rsidR="00E41F8D" w:rsidRPr="001B355A" w:rsidRDefault="00E41F8D" w:rsidP="00E41F8D">
      <w:pPr>
        <w:autoSpaceDE w:val="0"/>
        <w:autoSpaceDN w:val="0"/>
        <w:adjustRightInd w:val="0"/>
        <w:spacing w:after="0" w:line="240" w:lineRule="auto"/>
        <w:ind w:left="2160"/>
        <w:jc w:val="both"/>
        <w:rPr>
          <w:rFonts w:ascii="Cambria" w:hAnsi="Cambria" w:cstheme="minorHAnsi"/>
          <w:b/>
          <w:bCs/>
          <w:color w:val="000000"/>
          <w:sz w:val="26"/>
          <w:szCs w:val="26"/>
        </w:rPr>
      </w:pPr>
      <w:r w:rsidRPr="001B355A">
        <w:rPr>
          <w:rFonts w:ascii="Cambria" w:hAnsi="Cambria" w:cstheme="minorHAnsi"/>
          <w:b/>
          <w:bCs/>
          <w:color w:val="000000"/>
          <w:sz w:val="26"/>
          <w:szCs w:val="26"/>
        </w:rPr>
        <w:t>10.1.1a Courses That Do Not Fulfill the English Composition Requirement, including but not limited to:</w:t>
      </w:r>
    </w:p>
    <w:p w:rsidR="00E41F8D" w:rsidRPr="001B355A" w:rsidRDefault="00E41F8D" w:rsidP="00E41F8D">
      <w:pPr>
        <w:autoSpaceDE w:val="0"/>
        <w:autoSpaceDN w:val="0"/>
        <w:adjustRightInd w:val="0"/>
        <w:spacing w:after="0" w:line="240" w:lineRule="auto"/>
        <w:ind w:left="2160"/>
        <w:jc w:val="both"/>
        <w:rPr>
          <w:rFonts w:ascii="Cambria" w:hAnsi="Cambria" w:cstheme="minorHAnsi"/>
          <w:b/>
          <w:bCs/>
          <w:color w:val="000000"/>
          <w:sz w:val="26"/>
          <w:szCs w:val="26"/>
        </w:rPr>
      </w:pPr>
    </w:p>
    <w:p w:rsidR="00E41F8D" w:rsidRPr="001B355A" w:rsidRDefault="00E41F8D" w:rsidP="00A01150">
      <w:pPr>
        <w:pStyle w:val="ListParagraph"/>
        <w:numPr>
          <w:ilvl w:val="0"/>
          <w:numId w:val="2"/>
        </w:numPr>
        <w:autoSpaceDE w:val="0"/>
        <w:autoSpaceDN w:val="0"/>
        <w:adjustRightInd w:val="0"/>
        <w:spacing w:after="0" w:line="240" w:lineRule="auto"/>
        <w:ind w:left="2880"/>
        <w:jc w:val="both"/>
        <w:rPr>
          <w:rFonts w:ascii="Cambria" w:hAnsi="Cambria" w:cstheme="minorHAnsi"/>
          <w:i/>
          <w:iCs/>
          <w:color w:val="000000"/>
          <w:sz w:val="26"/>
          <w:szCs w:val="26"/>
        </w:rPr>
      </w:pPr>
      <w:r w:rsidRPr="001B355A">
        <w:rPr>
          <w:rFonts w:ascii="Cambria" w:hAnsi="Cambria" w:cstheme="minorHAnsi"/>
          <w:color w:val="000000"/>
          <w:sz w:val="26"/>
          <w:szCs w:val="26"/>
        </w:rPr>
        <w:t xml:space="preserve">English as a Second Language courses </w:t>
      </w:r>
      <w:r w:rsidRPr="001B355A">
        <w:rPr>
          <w:rFonts w:ascii="Cambria" w:hAnsi="Cambria" w:cstheme="minorHAnsi"/>
          <w:i/>
          <w:iCs/>
          <w:color w:val="000000"/>
          <w:sz w:val="26"/>
          <w:szCs w:val="26"/>
        </w:rPr>
        <w:t>(ESL).</w:t>
      </w:r>
    </w:p>
    <w:p w:rsidR="00E41F8D" w:rsidRPr="001B355A" w:rsidRDefault="00E41F8D" w:rsidP="00A01150">
      <w:pPr>
        <w:pStyle w:val="ListParagraph"/>
        <w:numPr>
          <w:ilvl w:val="0"/>
          <w:numId w:val="2"/>
        </w:numPr>
        <w:autoSpaceDE w:val="0"/>
        <w:autoSpaceDN w:val="0"/>
        <w:adjustRightInd w:val="0"/>
        <w:spacing w:after="0" w:line="240" w:lineRule="auto"/>
        <w:ind w:left="2880"/>
        <w:jc w:val="both"/>
        <w:rPr>
          <w:rFonts w:ascii="Cambria" w:hAnsi="Cambria" w:cstheme="minorHAnsi"/>
          <w:color w:val="000000"/>
          <w:sz w:val="26"/>
          <w:szCs w:val="26"/>
        </w:rPr>
      </w:pPr>
      <w:r w:rsidRPr="001B355A">
        <w:rPr>
          <w:rFonts w:ascii="Cambria" w:hAnsi="Cambria" w:cstheme="minorHAnsi"/>
          <w:color w:val="000000"/>
          <w:sz w:val="26"/>
          <w:szCs w:val="26"/>
        </w:rPr>
        <w:t>English composition courses which are intended for non-native or international students.</w:t>
      </w:r>
    </w:p>
    <w:p w:rsidR="00E41F8D" w:rsidRPr="001B355A" w:rsidRDefault="00E41F8D" w:rsidP="00E41F8D">
      <w:pPr>
        <w:autoSpaceDE w:val="0"/>
        <w:autoSpaceDN w:val="0"/>
        <w:adjustRightInd w:val="0"/>
        <w:spacing w:after="0" w:line="240" w:lineRule="auto"/>
        <w:ind w:left="3600"/>
        <w:jc w:val="both"/>
        <w:rPr>
          <w:rFonts w:ascii="Cambria" w:hAnsi="Cambria" w:cstheme="minorHAnsi"/>
          <w:color w:val="000000"/>
          <w:sz w:val="26"/>
          <w:szCs w:val="26"/>
        </w:rPr>
      </w:pPr>
      <w:r w:rsidRPr="001B355A">
        <w:rPr>
          <w:rFonts w:ascii="Cambria" w:hAnsi="Cambria" w:cstheme="minorHAnsi"/>
          <w:color w:val="000000"/>
          <w:sz w:val="26"/>
          <w:szCs w:val="26"/>
        </w:rPr>
        <w:t xml:space="preserve">Example: English 101, English Composition for Non-Native Speakers (same as English 100, Freshman English Composition) </w:t>
      </w:r>
    </w:p>
    <w:p w:rsidR="00E41F8D" w:rsidRPr="001B355A" w:rsidRDefault="00E41F8D" w:rsidP="00A01150">
      <w:pPr>
        <w:pStyle w:val="ListParagraph"/>
        <w:numPr>
          <w:ilvl w:val="0"/>
          <w:numId w:val="2"/>
        </w:numPr>
        <w:autoSpaceDE w:val="0"/>
        <w:autoSpaceDN w:val="0"/>
        <w:adjustRightInd w:val="0"/>
        <w:spacing w:after="0" w:line="240" w:lineRule="auto"/>
        <w:ind w:left="2880"/>
        <w:jc w:val="both"/>
        <w:rPr>
          <w:rFonts w:ascii="Cambria" w:hAnsi="Cambria" w:cstheme="minorHAnsi"/>
          <w:color w:val="000000"/>
          <w:sz w:val="26"/>
          <w:szCs w:val="26"/>
        </w:rPr>
      </w:pPr>
      <w:r w:rsidRPr="001B355A">
        <w:rPr>
          <w:rFonts w:ascii="Cambria" w:hAnsi="Cambria" w:cstheme="minorHAnsi"/>
          <w:color w:val="000000"/>
          <w:sz w:val="26"/>
          <w:szCs w:val="26"/>
        </w:rPr>
        <w:t xml:space="preserve">Writing courses designed to meet the needs of a particular major, </w:t>
      </w:r>
      <w:r w:rsidRPr="001B355A">
        <w:rPr>
          <w:rFonts w:ascii="Cambria" w:hAnsi="Cambria" w:cstheme="minorHAnsi"/>
          <w:i/>
          <w:color w:val="000000"/>
          <w:sz w:val="26"/>
          <w:szCs w:val="26"/>
        </w:rPr>
        <w:t xml:space="preserve">(e.g., Writing for Accountants, Journalism, </w:t>
      </w:r>
      <w:proofErr w:type="gramStart"/>
      <w:r w:rsidRPr="001B355A">
        <w:rPr>
          <w:rFonts w:ascii="Cambria" w:hAnsi="Cambria" w:cstheme="minorHAnsi"/>
          <w:i/>
          <w:color w:val="000000"/>
          <w:sz w:val="26"/>
          <w:szCs w:val="26"/>
        </w:rPr>
        <w:t>Business</w:t>
      </w:r>
      <w:proofErr w:type="gramEnd"/>
      <w:r w:rsidRPr="001B355A">
        <w:rPr>
          <w:rFonts w:ascii="Cambria" w:hAnsi="Cambria" w:cstheme="minorHAnsi"/>
          <w:i/>
          <w:color w:val="000000"/>
          <w:sz w:val="26"/>
          <w:szCs w:val="26"/>
        </w:rPr>
        <w:t xml:space="preserve"> Writing/Communication)</w:t>
      </w:r>
      <w:r w:rsidRPr="001B355A">
        <w:rPr>
          <w:rFonts w:ascii="Cambria" w:hAnsi="Cambria" w:cstheme="minorHAnsi"/>
          <w:color w:val="000000"/>
          <w:sz w:val="26"/>
          <w:szCs w:val="26"/>
        </w:rPr>
        <w:t>.</w:t>
      </w:r>
    </w:p>
    <w:p w:rsidR="00E41F8D" w:rsidRPr="001B355A" w:rsidRDefault="00E41F8D" w:rsidP="00A01150">
      <w:pPr>
        <w:pStyle w:val="ListParagraph"/>
        <w:numPr>
          <w:ilvl w:val="0"/>
          <w:numId w:val="2"/>
        </w:numPr>
        <w:autoSpaceDE w:val="0"/>
        <w:autoSpaceDN w:val="0"/>
        <w:adjustRightInd w:val="0"/>
        <w:spacing w:after="0" w:line="240" w:lineRule="auto"/>
        <w:ind w:left="2880"/>
        <w:jc w:val="both"/>
        <w:rPr>
          <w:rFonts w:ascii="Cambria" w:hAnsi="Cambria" w:cstheme="minorHAnsi"/>
          <w:color w:val="000000"/>
          <w:sz w:val="26"/>
          <w:szCs w:val="26"/>
        </w:rPr>
      </w:pPr>
      <w:r w:rsidRPr="001B355A">
        <w:rPr>
          <w:rFonts w:ascii="Cambria" w:hAnsi="Cambria" w:cstheme="minorHAnsi"/>
          <w:color w:val="000000"/>
          <w:sz w:val="26"/>
          <w:szCs w:val="26"/>
        </w:rPr>
        <w:t>Courses designed exclusively for the satisfaction of remedial composition</w:t>
      </w:r>
      <w:r w:rsidRPr="001B355A">
        <w:rPr>
          <w:rFonts w:ascii="Cambria" w:hAnsi="Cambria" w:cstheme="minorHAnsi"/>
          <w:i/>
          <w:color w:val="000000"/>
          <w:sz w:val="26"/>
          <w:szCs w:val="26"/>
        </w:rPr>
        <w:t xml:space="preserve"> (ELD)</w:t>
      </w:r>
      <w:r w:rsidRPr="001B355A">
        <w:rPr>
          <w:rFonts w:ascii="Cambria" w:hAnsi="Cambria" w:cstheme="minorHAnsi"/>
          <w:color w:val="000000"/>
          <w:sz w:val="26"/>
          <w:szCs w:val="26"/>
        </w:rPr>
        <w:t>.</w:t>
      </w:r>
    </w:p>
    <w:p w:rsidR="00E41F8D" w:rsidRPr="001B355A" w:rsidRDefault="00E41F8D" w:rsidP="00E41F8D">
      <w:pPr>
        <w:autoSpaceDE w:val="0"/>
        <w:autoSpaceDN w:val="0"/>
        <w:adjustRightInd w:val="0"/>
        <w:spacing w:after="0" w:line="240" w:lineRule="auto"/>
        <w:jc w:val="both"/>
        <w:rPr>
          <w:rFonts w:ascii="Cambria" w:hAnsi="Cambria" w:cstheme="minorHAnsi"/>
          <w:b/>
          <w:bCs/>
          <w:color w:val="000000"/>
          <w:sz w:val="26"/>
          <w:szCs w:val="26"/>
        </w:rPr>
      </w:pPr>
    </w:p>
    <w:p w:rsidR="00E41F8D" w:rsidRPr="001B355A" w:rsidRDefault="00E41F8D" w:rsidP="00E41F8D">
      <w:pPr>
        <w:autoSpaceDE w:val="0"/>
        <w:autoSpaceDN w:val="0"/>
        <w:adjustRightInd w:val="0"/>
        <w:spacing w:after="0" w:line="240" w:lineRule="auto"/>
        <w:ind w:left="1440"/>
        <w:jc w:val="both"/>
        <w:rPr>
          <w:rFonts w:ascii="Cambria" w:hAnsi="Cambria" w:cstheme="minorHAnsi"/>
          <w:b/>
          <w:bCs/>
          <w:color w:val="000000"/>
          <w:sz w:val="26"/>
          <w:szCs w:val="26"/>
        </w:rPr>
      </w:pPr>
      <w:r w:rsidRPr="001B355A">
        <w:rPr>
          <w:rFonts w:ascii="Cambria" w:hAnsi="Cambria" w:cstheme="minorHAnsi"/>
          <w:b/>
          <w:bCs/>
          <w:color w:val="000000"/>
          <w:sz w:val="26"/>
          <w:szCs w:val="26"/>
        </w:rPr>
        <w:t>10.1.2 Subject Area 1B: Critical Thinking and Composition</w:t>
      </w:r>
    </w:p>
    <w:p w:rsidR="00E41F8D" w:rsidRPr="001B355A" w:rsidRDefault="00E41F8D" w:rsidP="00E41F8D">
      <w:pPr>
        <w:autoSpaceDE w:val="0"/>
        <w:autoSpaceDN w:val="0"/>
        <w:adjustRightInd w:val="0"/>
        <w:spacing w:after="0" w:line="240" w:lineRule="auto"/>
        <w:ind w:left="1440"/>
        <w:jc w:val="both"/>
        <w:rPr>
          <w:rFonts w:ascii="Cambria" w:hAnsi="Cambria" w:cstheme="minorHAnsi"/>
          <w:color w:val="000000"/>
          <w:sz w:val="26"/>
          <w:szCs w:val="26"/>
        </w:rPr>
      </w:pPr>
      <w:r w:rsidRPr="001B355A">
        <w:rPr>
          <w:rFonts w:ascii="Cambria" w:hAnsi="Cambria" w:cstheme="minorHAnsi"/>
          <w:color w:val="000000"/>
          <w:sz w:val="26"/>
          <w:szCs w:val="26"/>
        </w:rPr>
        <w:t xml:space="preserve">Successful completion of the course in reading and written composition must be prerequisite to the course in Critical Thinking/English Composition.  </w:t>
      </w:r>
    </w:p>
    <w:p w:rsidR="00E41F8D" w:rsidRPr="001B355A" w:rsidRDefault="00E41F8D" w:rsidP="00E41F8D">
      <w:pPr>
        <w:autoSpaceDE w:val="0"/>
        <w:autoSpaceDN w:val="0"/>
        <w:adjustRightInd w:val="0"/>
        <w:spacing w:after="0" w:line="240" w:lineRule="auto"/>
        <w:ind w:left="1440"/>
        <w:jc w:val="both"/>
        <w:rPr>
          <w:rFonts w:ascii="Cambria" w:hAnsi="Cambria" w:cstheme="minorHAnsi"/>
          <w:color w:val="000000"/>
          <w:sz w:val="26"/>
          <w:szCs w:val="26"/>
        </w:rPr>
      </w:pPr>
    </w:p>
    <w:p w:rsidR="00E41F8D" w:rsidRPr="001B355A" w:rsidRDefault="00E41F8D" w:rsidP="00E41F8D">
      <w:pPr>
        <w:autoSpaceDE w:val="0"/>
        <w:autoSpaceDN w:val="0"/>
        <w:adjustRightInd w:val="0"/>
        <w:spacing w:after="0" w:line="240" w:lineRule="auto"/>
        <w:ind w:left="1440"/>
        <w:jc w:val="both"/>
        <w:rPr>
          <w:rFonts w:ascii="Cambria" w:hAnsi="Cambria" w:cstheme="minorHAnsi"/>
          <w:color w:val="000000"/>
          <w:sz w:val="26"/>
          <w:szCs w:val="26"/>
        </w:rPr>
      </w:pPr>
      <w:r w:rsidRPr="001B355A">
        <w:rPr>
          <w:rFonts w:ascii="Cambria" w:hAnsi="Cambria" w:cstheme="minorHAnsi"/>
          <w:color w:val="000000"/>
          <w:sz w:val="26"/>
          <w:szCs w:val="26"/>
        </w:rPr>
        <w:t xml:space="preserve">The second semester of English composition may be met by those courses in critical thinking taught in a variety of disciplines which provide, as a major component, instruction in the composition of substantial essays and require students to write a sequence of such essays. Successful completion of the course in reading and written </w:t>
      </w:r>
      <w:r w:rsidRPr="001B355A">
        <w:rPr>
          <w:rFonts w:ascii="Cambria" w:hAnsi="Cambria" w:cstheme="minorHAnsi"/>
          <w:color w:val="000000"/>
          <w:sz w:val="26"/>
          <w:szCs w:val="26"/>
        </w:rPr>
        <w:lastRenderedPageBreak/>
        <w:t>composition shall be prerequisite to the course in Critical Thinking/English Composition. Written work shall be evaluated for both composition and critical thinking. Texts chosen in this area should reflect an awareness of cultural diversity. A minimum of 6000 words of writing is required.</w:t>
      </w:r>
    </w:p>
    <w:p w:rsidR="00E41F8D" w:rsidRPr="001B355A" w:rsidRDefault="00E41F8D" w:rsidP="00E41F8D">
      <w:pPr>
        <w:autoSpaceDE w:val="0"/>
        <w:autoSpaceDN w:val="0"/>
        <w:adjustRightInd w:val="0"/>
        <w:spacing w:after="0" w:line="240" w:lineRule="auto"/>
        <w:ind w:left="1440"/>
        <w:jc w:val="both"/>
        <w:rPr>
          <w:rFonts w:ascii="Cambria" w:hAnsi="Cambria" w:cstheme="minorHAnsi"/>
          <w:color w:val="000000"/>
          <w:sz w:val="26"/>
          <w:szCs w:val="26"/>
        </w:rPr>
      </w:pPr>
    </w:p>
    <w:p w:rsidR="00E41F8D" w:rsidRPr="001B355A" w:rsidRDefault="00E41F8D" w:rsidP="00E41F8D">
      <w:pPr>
        <w:autoSpaceDE w:val="0"/>
        <w:autoSpaceDN w:val="0"/>
        <w:adjustRightInd w:val="0"/>
        <w:spacing w:after="0" w:line="240" w:lineRule="auto"/>
        <w:ind w:left="1440"/>
        <w:jc w:val="both"/>
        <w:rPr>
          <w:rFonts w:ascii="Cambria" w:hAnsi="Cambria" w:cstheme="minorHAnsi"/>
          <w:color w:val="000000"/>
          <w:sz w:val="26"/>
          <w:szCs w:val="26"/>
        </w:rPr>
      </w:pPr>
      <w:r w:rsidRPr="001B355A">
        <w:rPr>
          <w:rFonts w:ascii="Cambria" w:hAnsi="Cambria" w:cstheme="minorHAnsi"/>
          <w:color w:val="000000"/>
          <w:sz w:val="26"/>
          <w:szCs w:val="26"/>
        </w:rPr>
        <w:t>Instruction in critical thinking is to be designed to achieve an understanding of the relationship of language to logic, which should lead to the ability to analyze, criticize, and advocate ideas, to reason inductively and deductively, and to identify the assumptions upon which particular conclusions depend. The minimal competence to be expected at the successful conclusion of instruction in critical thinking should be the ability to distinguish fact from judgment, and belief from knowledge; to use elementary inductive and deductive processes; and to recognize common logical errors or fallacies of language and thought.</w:t>
      </w:r>
    </w:p>
    <w:p w:rsidR="00E41F8D" w:rsidRPr="001B355A" w:rsidRDefault="00E41F8D" w:rsidP="00E41F8D">
      <w:pPr>
        <w:autoSpaceDE w:val="0"/>
        <w:autoSpaceDN w:val="0"/>
        <w:adjustRightInd w:val="0"/>
        <w:spacing w:after="0" w:line="240" w:lineRule="auto"/>
        <w:jc w:val="both"/>
        <w:rPr>
          <w:rFonts w:ascii="Cambria" w:hAnsi="Cambria" w:cstheme="minorHAnsi"/>
          <w:b/>
          <w:bCs/>
          <w:color w:val="000000"/>
          <w:sz w:val="26"/>
          <w:szCs w:val="26"/>
        </w:rPr>
      </w:pPr>
    </w:p>
    <w:p w:rsidR="00E41F8D" w:rsidRPr="001B355A" w:rsidRDefault="00E41F8D" w:rsidP="00E41F8D">
      <w:pPr>
        <w:autoSpaceDE w:val="0"/>
        <w:autoSpaceDN w:val="0"/>
        <w:adjustRightInd w:val="0"/>
        <w:spacing w:after="0" w:line="240" w:lineRule="auto"/>
        <w:ind w:left="2160"/>
        <w:jc w:val="both"/>
        <w:rPr>
          <w:rFonts w:ascii="Cambria" w:hAnsi="Cambria" w:cstheme="minorHAnsi"/>
          <w:b/>
          <w:bCs/>
          <w:color w:val="000000"/>
          <w:sz w:val="26"/>
          <w:szCs w:val="26"/>
        </w:rPr>
      </w:pPr>
      <w:r w:rsidRPr="001B355A">
        <w:rPr>
          <w:rFonts w:ascii="Cambria" w:hAnsi="Cambria" w:cstheme="minorHAnsi"/>
          <w:b/>
          <w:bCs/>
          <w:color w:val="000000"/>
          <w:sz w:val="26"/>
          <w:szCs w:val="26"/>
        </w:rPr>
        <w:t>10.1.2a Critical Thinking and Composition Background</w:t>
      </w:r>
    </w:p>
    <w:p w:rsidR="00E41F8D" w:rsidRPr="001B355A" w:rsidRDefault="00E41F8D" w:rsidP="00E41F8D">
      <w:pPr>
        <w:autoSpaceDE w:val="0"/>
        <w:autoSpaceDN w:val="0"/>
        <w:adjustRightInd w:val="0"/>
        <w:spacing w:after="0" w:line="240" w:lineRule="auto"/>
        <w:ind w:left="2160"/>
        <w:jc w:val="both"/>
        <w:rPr>
          <w:rFonts w:ascii="Cambria" w:hAnsi="Cambria" w:cstheme="minorHAnsi"/>
          <w:color w:val="000000"/>
          <w:sz w:val="26"/>
          <w:szCs w:val="26"/>
        </w:rPr>
      </w:pPr>
      <w:r w:rsidRPr="001B355A">
        <w:rPr>
          <w:rFonts w:ascii="Cambria" w:hAnsi="Cambria" w:cstheme="minorHAnsi"/>
          <w:color w:val="000000"/>
          <w:sz w:val="26"/>
          <w:szCs w:val="26"/>
        </w:rPr>
        <w:t>From fall 1991 through the summer of 1993 there was a phase-in period for courses meeting the critical thinking and composition requirement.  Community college students could satisfy this requirement by completing a second-semester English composition course and a critical thinking course, with no regard to the actual date of transfer. Students, who completed one of the two courses for this requirement prior to fall 1993, may still satisfy the requirement by completing the remaining course.  After the summer 1993 term, completion of a single course is required to fulfill the Critical Thinking/English Composition requirement.</w:t>
      </w:r>
    </w:p>
    <w:p w:rsidR="00E41F8D" w:rsidRPr="001B355A" w:rsidRDefault="00E41F8D" w:rsidP="00E41F8D">
      <w:pPr>
        <w:autoSpaceDE w:val="0"/>
        <w:autoSpaceDN w:val="0"/>
        <w:adjustRightInd w:val="0"/>
        <w:spacing w:after="0" w:line="240" w:lineRule="auto"/>
        <w:ind w:left="1440"/>
        <w:jc w:val="both"/>
        <w:rPr>
          <w:rFonts w:ascii="Cambria" w:hAnsi="Cambria" w:cstheme="minorHAnsi"/>
          <w:color w:val="000000"/>
          <w:sz w:val="26"/>
          <w:szCs w:val="26"/>
        </w:rPr>
      </w:pPr>
      <w:r w:rsidRPr="001B355A">
        <w:rPr>
          <w:rFonts w:ascii="Cambria" w:hAnsi="Cambria" w:cstheme="minorHAnsi"/>
          <w:color w:val="000000"/>
          <w:sz w:val="26"/>
          <w:szCs w:val="26"/>
        </w:rPr>
        <w:t>Please refer to IGETC Areas 8A and 8B available on the ASSIST Coordination site at http://www.assist.org.</w:t>
      </w:r>
    </w:p>
    <w:p w:rsidR="00E41F8D" w:rsidRPr="001B355A" w:rsidRDefault="00E41F8D" w:rsidP="00E41F8D">
      <w:pPr>
        <w:autoSpaceDE w:val="0"/>
        <w:autoSpaceDN w:val="0"/>
        <w:adjustRightInd w:val="0"/>
        <w:spacing w:after="0" w:line="240" w:lineRule="auto"/>
        <w:ind w:left="2160"/>
        <w:jc w:val="both"/>
        <w:rPr>
          <w:rFonts w:ascii="Cambria" w:hAnsi="Cambria" w:cstheme="minorHAnsi"/>
          <w:b/>
          <w:bCs/>
          <w:color w:val="000000"/>
          <w:sz w:val="26"/>
          <w:szCs w:val="26"/>
        </w:rPr>
      </w:pPr>
    </w:p>
    <w:p w:rsidR="00E41F8D" w:rsidRPr="001B355A" w:rsidRDefault="00E41F8D" w:rsidP="00E41F8D">
      <w:pPr>
        <w:autoSpaceDE w:val="0"/>
        <w:autoSpaceDN w:val="0"/>
        <w:adjustRightInd w:val="0"/>
        <w:spacing w:after="0" w:line="240" w:lineRule="auto"/>
        <w:ind w:left="2160"/>
        <w:jc w:val="both"/>
        <w:rPr>
          <w:rFonts w:ascii="Cambria" w:hAnsi="Cambria" w:cstheme="minorHAnsi"/>
          <w:b/>
          <w:bCs/>
          <w:color w:val="000000"/>
          <w:sz w:val="26"/>
          <w:szCs w:val="26"/>
        </w:rPr>
      </w:pPr>
      <w:r w:rsidRPr="001B355A">
        <w:rPr>
          <w:rFonts w:ascii="Cambria" w:hAnsi="Cambria" w:cstheme="minorHAnsi"/>
          <w:b/>
          <w:bCs/>
          <w:color w:val="000000"/>
          <w:sz w:val="26"/>
          <w:szCs w:val="26"/>
        </w:rPr>
        <w:t xml:space="preserve">10.1.2b Critical Thinking/Composition Courses from Institutions Other Than the California Community College </w:t>
      </w:r>
      <w:r w:rsidRPr="001B355A">
        <w:rPr>
          <w:rFonts w:ascii="Cambria" w:hAnsi="Cambria" w:cstheme="minorHAnsi"/>
          <w:b/>
          <w:bCs/>
          <w:i/>
          <w:iCs/>
          <w:color w:val="000000"/>
          <w:sz w:val="26"/>
          <w:szCs w:val="26"/>
        </w:rPr>
        <w:t xml:space="preserve">(CCC) </w:t>
      </w:r>
      <w:r w:rsidRPr="001B355A">
        <w:rPr>
          <w:rFonts w:ascii="Cambria" w:hAnsi="Cambria" w:cstheme="minorHAnsi"/>
          <w:b/>
          <w:bCs/>
          <w:color w:val="000000"/>
          <w:sz w:val="26"/>
          <w:szCs w:val="26"/>
        </w:rPr>
        <w:t>System</w:t>
      </w:r>
    </w:p>
    <w:p w:rsidR="00E41F8D" w:rsidRPr="001B355A" w:rsidRDefault="00E41F8D" w:rsidP="00E41F8D">
      <w:pPr>
        <w:autoSpaceDE w:val="0"/>
        <w:autoSpaceDN w:val="0"/>
        <w:adjustRightInd w:val="0"/>
        <w:spacing w:after="0" w:line="240" w:lineRule="auto"/>
        <w:ind w:left="2160"/>
        <w:jc w:val="both"/>
        <w:rPr>
          <w:rFonts w:ascii="Cambria" w:hAnsi="Cambria" w:cstheme="minorHAnsi"/>
          <w:color w:val="000000"/>
          <w:sz w:val="26"/>
          <w:szCs w:val="26"/>
        </w:rPr>
      </w:pPr>
      <w:r w:rsidRPr="001B355A">
        <w:rPr>
          <w:rFonts w:ascii="Cambria" w:hAnsi="Cambria" w:cstheme="minorHAnsi"/>
          <w:color w:val="000000"/>
          <w:sz w:val="26"/>
          <w:szCs w:val="26"/>
        </w:rPr>
        <w:t>In most cases, courses are found lacking in instruction in critical thinking if the course description and objectives did not specifically include critical thinking skills. Introduction to principles of inductive and deductive processes, the relationship of language to logic, and the abilities to analyze, criticize, and advocate ideas often are not evident. The critical thinking component should go beyond critical reasoning or literary criticism.</w:t>
      </w:r>
    </w:p>
    <w:p w:rsidR="00E41F8D" w:rsidRPr="001B355A" w:rsidRDefault="00E41F8D" w:rsidP="00E41F8D">
      <w:pPr>
        <w:autoSpaceDE w:val="0"/>
        <w:autoSpaceDN w:val="0"/>
        <w:adjustRightInd w:val="0"/>
        <w:spacing w:after="0" w:line="240" w:lineRule="auto"/>
        <w:ind w:left="2160"/>
        <w:jc w:val="both"/>
        <w:rPr>
          <w:rFonts w:ascii="Cambria" w:hAnsi="Cambria" w:cstheme="minorHAnsi"/>
          <w:color w:val="000000"/>
          <w:sz w:val="26"/>
          <w:szCs w:val="26"/>
        </w:rPr>
      </w:pPr>
    </w:p>
    <w:p w:rsidR="00E41F8D" w:rsidRPr="001B355A" w:rsidRDefault="00E41F8D" w:rsidP="00E41F8D">
      <w:pPr>
        <w:autoSpaceDE w:val="0"/>
        <w:autoSpaceDN w:val="0"/>
        <w:adjustRightInd w:val="0"/>
        <w:spacing w:after="0" w:line="240" w:lineRule="auto"/>
        <w:ind w:left="2160"/>
        <w:jc w:val="both"/>
        <w:rPr>
          <w:rFonts w:ascii="Cambria" w:hAnsi="Cambria" w:cstheme="minorHAnsi"/>
          <w:color w:val="000000"/>
          <w:sz w:val="26"/>
          <w:szCs w:val="26"/>
        </w:rPr>
      </w:pPr>
      <w:r w:rsidRPr="001B355A">
        <w:rPr>
          <w:rFonts w:ascii="Cambria" w:hAnsi="Cambria" w:cstheme="minorHAnsi"/>
          <w:color w:val="000000"/>
          <w:sz w:val="26"/>
          <w:szCs w:val="26"/>
        </w:rPr>
        <w:lastRenderedPageBreak/>
        <w:t>When certifying completion of coursework taken at non-CCC United States regionally accredited institutions, the rule is that community college</w:t>
      </w:r>
    </w:p>
    <w:p w:rsidR="00E41F8D" w:rsidRPr="001B355A" w:rsidRDefault="00E41F8D" w:rsidP="00E41F8D">
      <w:pPr>
        <w:autoSpaceDE w:val="0"/>
        <w:autoSpaceDN w:val="0"/>
        <w:adjustRightInd w:val="0"/>
        <w:spacing w:after="0" w:line="240" w:lineRule="auto"/>
        <w:ind w:left="2160"/>
        <w:jc w:val="both"/>
        <w:rPr>
          <w:rFonts w:ascii="Cambria" w:hAnsi="Cambria" w:cstheme="minorHAnsi"/>
          <w:color w:val="000000"/>
          <w:sz w:val="26"/>
          <w:szCs w:val="26"/>
        </w:rPr>
      </w:pPr>
      <w:proofErr w:type="gramStart"/>
      <w:r w:rsidRPr="001B355A">
        <w:rPr>
          <w:rFonts w:ascii="Cambria" w:hAnsi="Cambria" w:cstheme="minorHAnsi"/>
          <w:color w:val="000000"/>
          <w:sz w:val="26"/>
          <w:szCs w:val="26"/>
        </w:rPr>
        <w:t>faculty</w:t>
      </w:r>
      <w:proofErr w:type="gramEnd"/>
      <w:r w:rsidRPr="001B355A">
        <w:rPr>
          <w:rFonts w:ascii="Cambria" w:hAnsi="Cambria" w:cstheme="minorHAnsi"/>
          <w:color w:val="000000"/>
          <w:sz w:val="26"/>
          <w:szCs w:val="26"/>
        </w:rPr>
        <w:t xml:space="preserve"> in the discipline or their designee determines that the coursework is comparable to courses approved for IGETC at a California Community College. Since it is unlikely that institutions other than California Community Colleges will have a combined course in Critical Thinking/English Composition, certification of coursework from other institutions to satisfy this requirement is not common.</w:t>
      </w:r>
    </w:p>
    <w:p w:rsidR="00E41F8D" w:rsidRPr="001B355A" w:rsidRDefault="00E41F8D" w:rsidP="00E41F8D">
      <w:pPr>
        <w:autoSpaceDE w:val="0"/>
        <w:autoSpaceDN w:val="0"/>
        <w:adjustRightInd w:val="0"/>
        <w:spacing w:after="0" w:line="240" w:lineRule="auto"/>
        <w:ind w:left="2160"/>
        <w:jc w:val="both"/>
        <w:rPr>
          <w:rFonts w:ascii="Cambria" w:hAnsi="Cambria" w:cstheme="minorHAnsi"/>
          <w:color w:val="000000"/>
          <w:sz w:val="26"/>
          <w:szCs w:val="26"/>
        </w:rPr>
      </w:pPr>
    </w:p>
    <w:p w:rsidR="00E41F8D" w:rsidRPr="001B355A" w:rsidRDefault="00E41F8D" w:rsidP="00E41F8D">
      <w:pPr>
        <w:autoSpaceDE w:val="0"/>
        <w:autoSpaceDN w:val="0"/>
        <w:adjustRightInd w:val="0"/>
        <w:spacing w:after="0" w:line="240" w:lineRule="auto"/>
        <w:ind w:left="2160"/>
        <w:jc w:val="both"/>
        <w:rPr>
          <w:rFonts w:ascii="Cambria" w:hAnsi="Cambria" w:cstheme="minorHAnsi"/>
          <w:color w:val="000000"/>
          <w:sz w:val="26"/>
          <w:szCs w:val="26"/>
        </w:rPr>
      </w:pPr>
      <w:r w:rsidRPr="001B355A">
        <w:rPr>
          <w:rFonts w:ascii="Cambria" w:hAnsi="Cambria" w:cstheme="minorHAnsi"/>
          <w:color w:val="000000"/>
          <w:sz w:val="26"/>
          <w:szCs w:val="26"/>
        </w:rPr>
        <w:t xml:space="preserve">However, there are some courses outside the CCC system that have been found to meet this requirement. Care should be taken when evaluating the course to ensure that it meets the course requirements as outlined in the above paragraphs. It is strongly suggested that valid documentation </w:t>
      </w:r>
      <w:r w:rsidRPr="001B355A">
        <w:rPr>
          <w:rFonts w:ascii="Cambria" w:hAnsi="Cambria" w:cstheme="minorHAnsi"/>
          <w:i/>
          <w:iCs/>
          <w:color w:val="000000"/>
          <w:sz w:val="26"/>
          <w:szCs w:val="26"/>
        </w:rPr>
        <w:t xml:space="preserve">(i.e. course outline of record or syllabus) </w:t>
      </w:r>
      <w:r w:rsidRPr="001B355A">
        <w:rPr>
          <w:rFonts w:ascii="Cambria" w:hAnsi="Cambria" w:cstheme="minorHAnsi"/>
          <w:color w:val="000000"/>
          <w:sz w:val="26"/>
          <w:szCs w:val="26"/>
        </w:rPr>
        <w:t>be kept on file by the CCC and by the student.</w:t>
      </w:r>
    </w:p>
    <w:p w:rsidR="00E41F8D" w:rsidRPr="001B355A" w:rsidRDefault="00E41F8D" w:rsidP="00E41F8D">
      <w:pPr>
        <w:autoSpaceDE w:val="0"/>
        <w:autoSpaceDN w:val="0"/>
        <w:adjustRightInd w:val="0"/>
        <w:spacing w:after="0" w:line="240" w:lineRule="auto"/>
        <w:jc w:val="both"/>
        <w:rPr>
          <w:rFonts w:ascii="Cambria" w:hAnsi="Cambria" w:cstheme="minorHAnsi"/>
          <w:b/>
          <w:bCs/>
          <w:color w:val="000000"/>
          <w:sz w:val="26"/>
          <w:szCs w:val="26"/>
        </w:rPr>
      </w:pPr>
    </w:p>
    <w:p w:rsidR="00E41F8D" w:rsidRPr="001B355A" w:rsidRDefault="00E41F8D" w:rsidP="00E41F8D">
      <w:pPr>
        <w:autoSpaceDE w:val="0"/>
        <w:autoSpaceDN w:val="0"/>
        <w:adjustRightInd w:val="0"/>
        <w:spacing w:after="0" w:line="240" w:lineRule="auto"/>
        <w:ind w:left="1440"/>
        <w:jc w:val="both"/>
        <w:rPr>
          <w:rFonts w:ascii="Cambria" w:hAnsi="Cambria" w:cstheme="minorHAnsi"/>
          <w:b/>
          <w:bCs/>
          <w:i/>
          <w:iCs/>
          <w:color w:val="000000"/>
          <w:sz w:val="26"/>
          <w:szCs w:val="26"/>
        </w:rPr>
      </w:pPr>
      <w:r w:rsidRPr="001B355A">
        <w:rPr>
          <w:rFonts w:ascii="Cambria" w:hAnsi="Cambria" w:cstheme="minorHAnsi"/>
          <w:b/>
          <w:bCs/>
          <w:color w:val="000000"/>
          <w:sz w:val="26"/>
          <w:szCs w:val="26"/>
        </w:rPr>
        <w:t xml:space="preserve">10.1.3 Subject Area 1C: Oral Communication </w:t>
      </w:r>
      <w:r w:rsidRPr="001B355A">
        <w:rPr>
          <w:rFonts w:ascii="Cambria" w:hAnsi="Cambria" w:cstheme="minorHAnsi"/>
          <w:b/>
          <w:bCs/>
          <w:i/>
          <w:iCs/>
          <w:color w:val="000000"/>
          <w:sz w:val="26"/>
          <w:szCs w:val="26"/>
        </w:rPr>
        <w:t>(CSU Requirement Only)</w:t>
      </w:r>
    </w:p>
    <w:p w:rsidR="00E41F8D" w:rsidRPr="001B355A" w:rsidRDefault="00E41F8D" w:rsidP="00E41F8D">
      <w:pPr>
        <w:autoSpaceDE w:val="0"/>
        <w:autoSpaceDN w:val="0"/>
        <w:adjustRightInd w:val="0"/>
        <w:spacing w:after="0" w:line="240" w:lineRule="auto"/>
        <w:ind w:left="1440"/>
        <w:jc w:val="both"/>
        <w:rPr>
          <w:rFonts w:ascii="Cambria" w:hAnsi="Cambria" w:cstheme="minorHAnsi"/>
          <w:i/>
          <w:iCs/>
          <w:color w:val="000000"/>
          <w:sz w:val="26"/>
          <w:szCs w:val="26"/>
        </w:rPr>
      </w:pPr>
      <w:r w:rsidRPr="001B355A">
        <w:rPr>
          <w:rFonts w:ascii="Cambria" w:hAnsi="Cambria" w:cstheme="minorHAnsi"/>
          <w:i/>
          <w:iCs/>
          <w:color w:val="000000"/>
          <w:sz w:val="26"/>
          <w:szCs w:val="26"/>
        </w:rPr>
        <w:t>(One course: 3 semester, 4 quarter units)</w:t>
      </w:r>
    </w:p>
    <w:p w:rsidR="00E41F8D" w:rsidRPr="001B355A" w:rsidRDefault="00E41F8D" w:rsidP="00E41F8D">
      <w:pPr>
        <w:autoSpaceDE w:val="0"/>
        <w:autoSpaceDN w:val="0"/>
        <w:adjustRightInd w:val="0"/>
        <w:spacing w:after="0" w:line="240" w:lineRule="auto"/>
        <w:ind w:left="1440"/>
        <w:jc w:val="both"/>
        <w:rPr>
          <w:rFonts w:ascii="Cambria" w:hAnsi="Cambria" w:cstheme="minorHAnsi"/>
          <w:i/>
          <w:iCs/>
          <w:color w:val="000000"/>
          <w:sz w:val="26"/>
          <w:szCs w:val="26"/>
        </w:rPr>
      </w:pPr>
    </w:p>
    <w:p w:rsidR="00E41F8D" w:rsidRPr="001B355A" w:rsidRDefault="00E41F8D" w:rsidP="00E41F8D">
      <w:pPr>
        <w:autoSpaceDE w:val="0"/>
        <w:autoSpaceDN w:val="0"/>
        <w:adjustRightInd w:val="0"/>
        <w:spacing w:after="0" w:line="240" w:lineRule="auto"/>
        <w:ind w:left="1440"/>
        <w:jc w:val="both"/>
        <w:rPr>
          <w:rFonts w:ascii="Cambria" w:hAnsi="Cambria" w:cstheme="minorHAnsi"/>
          <w:color w:val="000000"/>
          <w:sz w:val="26"/>
          <w:szCs w:val="26"/>
        </w:rPr>
      </w:pPr>
      <w:r w:rsidRPr="001B355A">
        <w:rPr>
          <w:rFonts w:ascii="Cambria" w:hAnsi="Cambria" w:cstheme="minorHAnsi"/>
          <w:color w:val="000000"/>
          <w:sz w:val="26"/>
          <w:szCs w:val="26"/>
        </w:rPr>
        <w:t>Instruction approved for fulfillment of the requirement in oral communication is to be designed to emphasize the content of communication as well as the form and should provide an understanding of the psychological basis and the social significance of communication, including how communication operates in various situations. Applicable courses should view communication as the process of human symbolic interaction focusing on the communicative process from the rhetorical perspective: reasoning and advocacy, organization, accuracy; the discovery, critical evaluation and reporting of information; reading and listening effectively as well as speaking and writing. This must include active participation and practice in written communication and oral communication.</w:t>
      </w:r>
    </w:p>
    <w:p w:rsidR="00E41F8D" w:rsidRPr="001B355A" w:rsidRDefault="00E41F8D" w:rsidP="00E41F8D">
      <w:pPr>
        <w:autoSpaceDE w:val="0"/>
        <w:autoSpaceDN w:val="0"/>
        <w:adjustRightInd w:val="0"/>
        <w:spacing w:after="0" w:line="240" w:lineRule="auto"/>
        <w:ind w:left="1440"/>
        <w:jc w:val="both"/>
        <w:rPr>
          <w:rFonts w:ascii="Cambria" w:hAnsi="Cambria" w:cstheme="minorHAnsi"/>
          <w:color w:val="000000"/>
          <w:sz w:val="26"/>
          <w:szCs w:val="26"/>
        </w:rPr>
      </w:pPr>
    </w:p>
    <w:p w:rsidR="00E41F8D" w:rsidRPr="001B355A" w:rsidRDefault="00E41F8D" w:rsidP="00E41F8D">
      <w:pPr>
        <w:autoSpaceDE w:val="0"/>
        <w:autoSpaceDN w:val="0"/>
        <w:adjustRightInd w:val="0"/>
        <w:spacing w:after="0" w:line="240" w:lineRule="auto"/>
        <w:ind w:left="1440"/>
        <w:jc w:val="both"/>
        <w:rPr>
          <w:rFonts w:ascii="Cambria" w:hAnsi="Cambria" w:cstheme="minorHAnsi"/>
          <w:color w:val="000000"/>
          <w:sz w:val="26"/>
          <w:szCs w:val="26"/>
        </w:rPr>
      </w:pPr>
      <w:r w:rsidRPr="001B355A">
        <w:rPr>
          <w:rFonts w:ascii="Cambria" w:hAnsi="Cambria" w:cstheme="minorHAnsi"/>
          <w:color w:val="000000"/>
          <w:sz w:val="26"/>
          <w:szCs w:val="26"/>
        </w:rPr>
        <w:t>Interpersonal communication courses are not a natural fit in the oral communication area, but a few have incorporated significant faculty-supervised, faculty-evaluated practice in speaking with others; added at least a small component of traditional rhetoric; and won placement in the oral communication area.</w:t>
      </w:r>
    </w:p>
    <w:p w:rsidR="00E41F8D" w:rsidRPr="001B355A" w:rsidRDefault="00E41F8D" w:rsidP="00E41F8D">
      <w:pPr>
        <w:autoSpaceDE w:val="0"/>
        <w:autoSpaceDN w:val="0"/>
        <w:adjustRightInd w:val="0"/>
        <w:spacing w:after="0" w:line="240" w:lineRule="auto"/>
        <w:ind w:left="1440"/>
        <w:jc w:val="both"/>
        <w:rPr>
          <w:rFonts w:ascii="Cambria" w:hAnsi="Cambria" w:cstheme="minorHAnsi"/>
          <w:color w:val="000000"/>
          <w:sz w:val="26"/>
          <w:szCs w:val="26"/>
        </w:rPr>
      </w:pPr>
    </w:p>
    <w:p w:rsidR="00E41F8D" w:rsidRPr="001B355A" w:rsidRDefault="00E41F8D" w:rsidP="00E41F8D">
      <w:pPr>
        <w:autoSpaceDE w:val="0"/>
        <w:autoSpaceDN w:val="0"/>
        <w:adjustRightInd w:val="0"/>
        <w:spacing w:after="0" w:line="240" w:lineRule="auto"/>
        <w:ind w:left="2160"/>
        <w:jc w:val="both"/>
        <w:rPr>
          <w:rFonts w:ascii="Cambria" w:hAnsi="Cambria" w:cstheme="minorHAnsi"/>
          <w:b/>
          <w:bCs/>
          <w:color w:val="000000"/>
          <w:sz w:val="26"/>
          <w:szCs w:val="26"/>
        </w:rPr>
      </w:pPr>
      <w:r w:rsidRPr="001B355A">
        <w:rPr>
          <w:rFonts w:ascii="Cambria" w:hAnsi="Cambria" w:cstheme="minorHAnsi"/>
          <w:b/>
          <w:bCs/>
          <w:color w:val="000000"/>
          <w:sz w:val="26"/>
          <w:szCs w:val="26"/>
        </w:rPr>
        <w:t>10.1.3a Oral Communication Online/Distance Education/</w:t>
      </w:r>
      <w:proofErr w:type="spellStart"/>
      <w:r w:rsidRPr="001B355A">
        <w:rPr>
          <w:rFonts w:ascii="Cambria" w:hAnsi="Cambria" w:cstheme="minorHAnsi"/>
          <w:b/>
          <w:bCs/>
          <w:color w:val="000000"/>
          <w:sz w:val="26"/>
          <w:szCs w:val="26"/>
        </w:rPr>
        <w:t>Telecourse</w:t>
      </w:r>
      <w:proofErr w:type="spellEnd"/>
      <w:r w:rsidRPr="001B355A">
        <w:rPr>
          <w:rFonts w:ascii="Cambria" w:hAnsi="Cambria" w:cstheme="minorHAnsi"/>
          <w:b/>
          <w:bCs/>
          <w:color w:val="000000"/>
          <w:sz w:val="26"/>
          <w:szCs w:val="26"/>
        </w:rPr>
        <w:t xml:space="preserve"> Limitations</w:t>
      </w:r>
    </w:p>
    <w:p w:rsidR="00E41F8D" w:rsidRPr="001B355A" w:rsidRDefault="00E41F8D" w:rsidP="00E41F8D">
      <w:pPr>
        <w:autoSpaceDE w:val="0"/>
        <w:autoSpaceDN w:val="0"/>
        <w:adjustRightInd w:val="0"/>
        <w:spacing w:after="0" w:line="240" w:lineRule="auto"/>
        <w:ind w:left="2160"/>
        <w:jc w:val="both"/>
        <w:rPr>
          <w:rFonts w:ascii="Cambria" w:hAnsi="Cambria" w:cstheme="minorHAnsi"/>
          <w:color w:val="000000"/>
          <w:sz w:val="26"/>
          <w:szCs w:val="26"/>
        </w:rPr>
      </w:pPr>
      <w:r w:rsidRPr="001B355A">
        <w:rPr>
          <w:rFonts w:ascii="Cambria" w:hAnsi="Cambria" w:cstheme="minorHAnsi"/>
          <w:color w:val="000000"/>
          <w:sz w:val="26"/>
          <w:szCs w:val="26"/>
        </w:rPr>
        <w:t xml:space="preserve">Oral communication courses must include faculty-supervised, faculty evaluated practice in communicating orally in the </w:t>
      </w:r>
      <w:r w:rsidRPr="001B355A">
        <w:rPr>
          <w:rFonts w:ascii="Cambria" w:hAnsi="Cambria" w:cstheme="minorHAnsi"/>
          <w:color w:val="000000"/>
          <w:sz w:val="26"/>
          <w:szCs w:val="26"/>
        </w:rPr>
        <w:lastRenderedPageBreak/>
        <w:t>presence of other listeners. Rhetorical principles must be covered; for example, study of effective communication in formal speeches or social interaction is appropriate.</w:t>
      </w:r>
    </w:p>
    <w:p w:rsidR="00E41F8D" w:rsidRPr="001B355A" w:rsidRDefault="00E41F8D" w:rsidP="00E41F8D">
      <w:pPr>
        <w:autoSpaceDE w:val="0"/>
        <w:autoSpaceDN w:val="0"/>
        <w:adjustRightInd w:val="0"/>
        <w:spacing w:after="0" w:line="240" w:lineRule="auto"/>
        <w:ind w:left="2160"/>
        <w:jc w:val="both"/>
        <w:rPr>
          <w:rFonts w:ascii="Cambria" w:hAnsi="Cambria" w:cstheme="minorHAnsi"/>
          <w:color w:val="000000"/>
          <w:sz w:val="26"/>
          <w:szCs w:val="26"/>
        </w:rPr>
      </w:pPr>
    </w:p>
    <w:p w:rsidR="00E41F8D" w:rsidRPr="001B355A" w:rsidRDefault="00E41F8D" w:rsidP="00E41F8D">
      <w:pPr>
        <w:autoSpaceDE w:val="0"/>
        <w:autoSpaceDN w:val="0"/>
        <w:adjustRightInd w:val="0"/>
        <w:spacing w:after="0" w:line="240" w:lineRule="auto"/>
        <w:ind w:left="2160"/>
        <w:jc w:val="both"/>
        <w:rPr>
          <w:rFonts w:ascii="Cambria" w:hAnsi="Cambria" w:cstheme="minorHAnsi"/>
          <w:color w:val="000000"/>
          <w:sz w:val="26"/>
          <w:szCs w:val="26"/>
        </w:rPr>
      </w:pPr>
      <w:r w:rsidRPr="001B355A">
        <w:rPr>
          <w:rFonts w:ascii="Cambria" w:hAnsi="Cambria" w:cstheme="minorHAnsi"/>
          <w:color w:val="000000"/>
          <w:sz w:val="26"/>
          <w:szCs w:val="26"/>
        </w:rPr>
        <w:t xml:space="preserve">The CSU Communication departments have asked that for courses submitted for IGETC Area 1C, the “methods of instruction” and “methods of evaluation” section of the outline be very specific about how instruction and evaluation are conducted so that it may be determined that student presentations will be made in front of faculty and other listeners and not online or recorded. This request is met by language in the CSU’s executive order governing General Education Breadth: </w:t>
      </w:r>
    </w:p>
    <w:p w:rsidR="00E41F8D" w:rsidRPr="001B355A" w:rsidRDefault="00E41F8D" w:rsidP="00E41F8D">
      <w:pPr>
        <w:autoSpaceDE w:val="0"/>
        <w:autoSpaceDN w:val="0"/>
        <w:adjustRightInd w:val="0"/>
        <w:spacing w:after="0" w:line="240" w:lineRule="auto"/>
        <w:ind w:left="2160"/>
        <w:jc w:val="center"/>
        <w:rPr>
          <w:rFonts w:ascii="Cambria" w:hAnsi="Cambria" w:cstheme="minorHAnsi"/>
          <w:color w:val="000000"/>
          <w:sz w:val="26"/>
          <w:szCs w:val="26"/>
        </w:rPr>
      </w:pPr>
      <w:r w:rsidRPr="001B355A">
        <w:rPr>
          <w:rFonts w:ascii="Cambria" w:hAnsi="Cambria" w:cstheme="minorHAnsi"/>
          <w:color w:val="000000"/>
          <w:sz w:val="26"/>
          <w:szCs w:val="26"/>
        </w:rPr>
        <w:t>http://www.calstate.edu/EO/EO-1033.html</w:t>
      </w:r>
    </w:p>
    <w:p w:rsidR="00E41F8D" w:rsidRPr="001B355A" w:rsidRDefault="00E41F8D" w:rsidP="00E41F8D">
      <w:pPr>
        <w:autoSpaceDE w:val="0"/>
        <w:autoSpaceDN w:val="0"/>
        <w:adjustRightInd w:val="0"/>
        <w:spacing w:after="0" w:line="240" w:lineRule="auto"/>
        <w:ind w:left="2160"/>
        <w:jc w:val="both"/>
        <w:rPr>
          <w:rFonts w:ascii="Cambria" w:hAnsi="Cambria" w:cstheme="minorHAnsi"/>
          <w:color w:val="000000"/>
          <w:sz w:val="26"/>
          <w:szCs w:val="26"/>
        </w:rPr>
      </w:pPr>
      <w:r w:rsidRPr="001B355A">
        <w:rPr>
          <w:rFonts w:ascii="Cambria" w:hAnsi="Cambria" w:cstheme="minorHAnsi"/>
          <w:color w:val="000000"/>
          <w:sz w:val="26"/>
          <w:szCs w:val="26"/>
        </w:rPr>
        <w:t xml:space="preserve">Acceptable courses must include faculty-supervised, faculty-evaluated practice in communicating orally </w:t>
      </w:r>
      <w:r w:rsidRPr="001B355A">
        <w:rPr>
          <w:rFonts w:ascii="Cambria" w:hAnsi="Cambria" w:cstheme="minorHAnsi"/>
          <w:i/>
          <w:iCs/>
          <w:color w:val="000000"/>
          <w:sz w:val="26"/>
          <w:szCs w:val="26"/>
        </w:rPr>
        <w:t xml:space="preserve">(live) </w:t>
      </w:r>
      <w:r w:rsidRPr="001B355A">
        <w:rPr>
          <w:rFonts w:ascii="Cambria" w:hAnsi="Cambria" w:cstheme="minorHAnsi"/>
          <w:color w:val="000000"/>
          <w:sz w:val="26"/>
          <w:szCs w:val="26"/>
        </w:rPr>
        <w:t xml:space="preserve">in the physical presence of other </w:t>
      </w:r>
      <w:r w:rsidRPr="001B355A">
        <w:rPr>
          <w:rFonts w:ascii="Cambria" w:hAnsi="Cambria" w:cstheme="minorHAnsi"/>
          <w:i/>
          <w:iCs/>
          <w:color w:val="000000"/>
          <w:sz w:val="26"/>
          <w:szCs w:val="26"/>
        </w:rPr>
        <w:t xml:space="preserve">(live) </w:t>
      </w:r>
      <w:r w:rsidRPr="001B355A">
        <w:rPr>
          <w:rFonts w:ascii="Cambria" w:hAnsi="Cambria" w:cstheme="minorHAnsi"/>
          <w:color w:val="000000"/>
          <w:sz w:val="26"/>
          <w:szCs w:val="26"/>
        </w:rPr>
        <w:t xml:space="preserve">listeners. Rhetorical principles must be included and specified in the course outline </w:t>
      </w:r>
      <w:r w:rsidRPr="001B355A">
        <w:rPr>
          <w:rFonts w:ascii="Cambria" w:hAnsi="Cambria" w:cstheme="minorHAnsi"/>
          <w:i/>
          <w:iCs/>
          <w:color w:val="000000"/>
          <w:sz w:val="26"/>
          <w:szCs w:val="26"/>
        </w:rPr>
        <w:t>(for example, the study of effective communication in formal speeches or social interaction would be appropriate)</w:t>
      </w:r>
      <w:r w:rsidRPr="001B355A">
        <w:rPr>
          <w:rFonts w:ascii="Cambria" w:hAnsi="Cambria" w:cstheme="minorHAnsi"/>
          <w:color w:val="000000"/>
          <w:sz w:val="26"/>
          <w:szCs w:val="26"/>
        </w:rPr>
        <w:t>. Acceptable outlines will specify the “methods of instruction” and “methods of evaluation” to assist reviewers in determining whether performance and evaluation take place live in the presence of faculty and other listeners.</w:t>
      </w:r>
    </w:p>
    <w:p w:rsidR="00E41F8D" w:rsidRPr="001B355A" w:rsidRDefault="00E41F8D" w:rsidP="00E41F8D">
      <w:pPr>
        <w:autoSpaceDE w:val="0"/>
        <w:autoSpaceDN w:val="0"/>
        <w:adjustRightInd w:val="0"/>
        <w:spacing w:after="0" w:line="240" w:lineRule="auto"/>
        <w:ind w:left="2160"/>
        <w:jc w:val="both"/>
        <w:rPr>
          <w:rFonts w:ascii="Cambria" w:hAnsi="Cambria" w:cstheme="minorHAnsi"/>
          <w:color w:val="000000"/>
          <w:sz w:val="26"/>
          <w:szCs w:val="26"/>
        </w:rPr>
      </w:pPr>
    </w:p>
    <w:p w:rsidR="00E41F8D" w:rsidRPr="001B355A" w:rsidRDefault="00E41F8D" w:rsidP="00E41F8D">
      <w:pPr>
        <w:autoSpaceDE w:val="0"/>
        <w:autoSpaceDN w:val="0"/>
        <w:adjustRightInd w:val="0"/>
        <w:spacing w:after="0" w:line="240" w:lineRule="auto"/>
        <w:ind w:left="2160"/>
        <w:jc w:val="both"/>
        <w:rPr>
          <w:rFonts w:ascii="Cambria" w:hAnsi="Cambria" w:cstheme="minorHAnsi"/>
          <w:color w:val="000000"/>
          <w:sz w:val="26"/>
          <w:szCs w:val="26"/>
        </w:rPr>
      </w:pPr>
      <w:r w:rsidRPr="001B355A">
        <w:rPr>
          <w:rFonts w:ascii="Cambria" w:hAnsi="Cambria" w:cstheme="minorHAnsi"/>
          <w:color w:val="000000"/>
          <w:sz w:val="26"/>
          <w:szCs w:val="26"/>
        </w:rPr>
        <w:t xml:space="preserve">Strictly online oral communication courses may not be used on IGETC Area 1C </w:t>
      </w:r>
      <w:r w:rsidRPr="001B355A">
        <w:rPr>
          <w:rFonts w:ascii="Cambria" w:hAnsi="Cambria" w:cstheme="minorHAnsi"/>
          <w:i/>
          <w:iCs/>
          <w:color w:val="000000"/>
          <w:sz w:val="26"/>
          <w:szCs w:val="26"/>
        </w:rPr>
        <w:t xml:space="preserve">(CSU Only). </w:t>
      </w:r>
      <w:r w:rsidRPr="001B355A">
        <w:rPr>
          <w:rFonts w:ascii="Cambria" w:hAnsi="Cambria" w:cstheme="minorHAnsi"/>
          <w:color w:val="000000"/>
          <w:sz w:val="26"/>
          <w:szCs w:val="26"/>
        </w:rPr>
        <w:t>Hybrid-delivery courses may meet the area criteria.</w:t>
      </w:r>
    </w:p>
    <w:p w:rsidR="00E41F8D" w:rsidRPr="001B355A" w:rsidRDefault="00E41F8D" w:rsidP="00E41F8D">
      <w:pPr>
        <w:autoSpaceDE w:val="0"/>
        <w:autoSpaceDN w:val="0"/>
        <w:adjustRightInd w:val="0"/>
        <w:spacing w:after="0" w:line="240" w:lineRule="auto"/>
        <w:ind w:left="2160"/>
        <w:jc w:val="both"/>
        <w:rPr>
          <w:rFonts w:ascii="Cambria" w:hAnsi="Cambria" w:cstheme="minorHAnsi"/>
          <w:color w:val="000000"/>
          <w:sz w:val="26"/>
          <w:szCs w:val="26"/>
        </w:rPr>
      </w:pPr>
    </w:p>
    <w:p w:rsidR="00E41F8D" w:rsidRPr="001B355A" w:rsidRDefault="00E41F8D" w:rsidP="00E41F8D">
      <w:pPr>
        <w:autoSpaceDE w:val="0"/>
        <w:autoSpaceDN w:val="0"/>
        <w:adjustRightInd w:val="0"/>
        <w:spacing w:after="0" w:line="240" w:lineRule="auto"/>
        <w:ind w:left="720"/>
        <w:jc w:val="both"/>
        <w:rPr>
          <w:rFonts w:ascii="Cambria" w:hAnsi="Cambria" w:cstheme="minorHAnsi"/>
          <w:b/>
          <w:bCs/>
          <w:color w:val="000000"/>
          <w:sz w:val="26"/>
          <w:szCs w:val="26"/>
        </w:rPr>
      </w:pPr>
      <w:r w:rsidRPr="001B355A">
        <w:rPr>
          <w:rFonts w:ascii="Cambria" w:hAnsi="Cambria" w:cstheme="minorHAnsi"/>
          <w:b/>
          <w:bCs/>
          <w:color w:val="000000"/>
          <w:sz w:val="26"/>
          <w:szCs w:val="26"/>
        </w:rPr>
        <w:t>10.2 Subject Area 2A: Mathematical Concepts and Quantitative Reasoning</w:t>
      </w:r>
    </w:p>
    <w:p w:rsidR="00E41F8D" w:rsidRPr="001B355A" w:rsidRDefault="00E41F8D" w:rsidP="00E41F8D">
      <w:pPr>
        <w:autoSpaceDE w:val="0"/>
        <w:autoSpaceDN w:val="0"/>
        <w:adjustRightInd w:val="0"/>
        <w:spacing w:after="0" w:line="240" w:lineRule="auto"/>
        <w:ind w:left="720"/>
        <w:jc w:val="both"/>
        <w:rPr>
          <w:rFonts w:ascii="Cambria" w:hAnsi="Cambria" w:cstheme="minorHAnsi"/>
          <w:i/>
          <w:iCs/>
          <w:color w:val="000000"/>
          <w:sz w:val="26"/>
          <w:szCs w:val="26"/>
        </w:rPr>
      </w:pPr>
      <w:r w:rsidRPr="001B355A">
        <w:rPr>
          <w:rFonts w:ascii="Cambria" w:hAnsi="Cambria" w:cstheme="minorHAnsi"/>
          <w:i/>
          <w:iCs/>
          <w:color w:val="000000"/>
          <w:sz w:val="26"/>
          <w:szCs w:val="26"/>
        </w:rPr>
        <w:t xml:space="preserve">(1 course; 3 </w:t>
      </w:r>
      <w:proofErr w:type="gramStart"/>
      <w:r w:rsidRPr="001B355A">
        <w:rPr>
          <w:rFonts w:ascii="Cambria" w:hAnsi="Cambria" w:cstheme="minorHAnsi"/>
          <w:i/>
          <w:iCs/>
          <w:color w:val="000000"/>
          <w:sz w:val="26"/>
          <w:szCs w:val="26"/>
        </w:rPr>
        <w:t>semester</w:t>
      </w:r>
      <w:proofErr w:type="gramEnd"/>
      <w:r w:rsidRPr="001B355A">
        <w:rPr>
          <w:rFonts w:ascii="Cambria" w:hAnsi="Cambria" w:cstheme="minorHAnsi"/>
          <w:i/>
          <w:iCs/>
          <w:color w:val="000000"/>
          <w:sz w:val="26"/>
          <w:szCs w:val="26"/>
        </w:rPr>
        <w:t>, 4-5 quarter units)</w:t>
      </w:r>
    </w:p>
    <w:p w:rsidR="00E41F8D" w:rsidRPr="001B355A" w:rsidRDefault="00E41F8D" w:rsidP="00E41F8D">
      <w:pPr>
        <w:autoSpaceDE w:val="0"/>
        <w:autoSpaceDN w:val="0"/>
        <w:adjustRightInd w:val="0"/>
        <w:spacing w:after="0" w:line="240" w:lineRule="auto"/>
        <w:ind w:left="720"/>
        <w:jc w:val="both"/>
        <w:rPr>
          <w:rFonts w:ascii="Cambria" w:hAnsi="Cambria" w:cstheme="minorHAnsi"/>
          <w:i/>
          <w:iCs/>
          <w:color w:val="000000"/>
          <w:sz w:val="26"/>
          <w:szCs w:val="26"/>
        </w:rPr>
      </w:pPr>
    </w:p>
    <w:p w:rsidR="00E41F8D" w:rsidRPr="001B355A" w:rsidRDefault="00E41F8D" w:rsidP="00E41F8D">
      <w:pPr>
        <w:autoSpaceDE w:val="0"/>
        <w:autoSpaceDN w:val="0"/>
        <w:adjustRightInd w:val="0"/>
        <w:spacing w:after="0" w:line="240" w:lineRule="auto"/>
        <w:ind w:left="720"/>
        <w:jc w:val="both"/>
        <w:rPr>
          <w:rFonts w:ascii="Cambria" w:hAnsi="Cambria" w:cstheme="minorHAnsi"/>
          <w:color w:val="000000"/>
          <w:sz w:val="26"/>
          <w:szCs w:val="26"/>
        </w:rPr>
      </w:pPr>
      <w:r w:rsidRPr="001B355A">
        <w:rPr>
          <w:rFonts w:ascii="Cambria" w:hAnsi="Cambria" w:cstheme="minorHAnsi"/>
          <w:color w:val="000000"/>
          <w:sz w:val="26"/>
          <w:szCs w:val="26"/>
        </w:rPr>
        <w:t>The Mathematical Concepts and Quantitative Reasoning requirement shall be fulfilled by completion of a one-term course in mathematics or statistics above the level of intermediate algebra, with a stated course prerequisite of intermediate algebra. Courses outside the discipline of math using the application of statistics may be used to fulfill this requirement, as long as the course has intermediate algebra as a prerequisite and knowledge of intermediate algebra is necessary to be successful. An appropriate course in statistics must emphasize the mathematical basis of statistics, probability theory and estimation, application and interpretation, uses and misuses, and the analysis and criticism of statistical arguments in public discourse.</w:t>
      </w:r>
    </w:p>
    <w:p w:rsidR="00E41F8D" w:rsidRPr="001B355A" w:rsidRDefault="00E41F8D" w:rsidP="00E41F8D">
      <w:pPr>
        <w:autoSpaceDE w:val="0"/>
        <w:autoSpaceDN w:val="0"/>
        <w:adjustRightInd w:val="0"/>
        <w:spacing w:after="0" w:line="240" w:lineRule="auto"/>
        <w:ind w:left="720"/>
        <w:jc w:val="both"/>
        <w:rPr>
          <w:rFonts w:ascii="Cambria" w:hAnsi="Cambria" w:cstheme="minorHAnsi"/>
          <w:color w:val="000000"/>
          <w:sz w:val="26"/>
          <w:szCs w:val="26"/>
        </w:rPr>
      </w:pPr>
    </w:p>
    <w:p w:rsidR="00E41F8D" w:rsidRPr="001B355A" w:rsidRDefault="00E41F8D" w:rsidP="00E41F8D">
      <w:pPr>
        <w:autoSpaceDE w:val="0"/>
        <w:autoSpaceDN w:val="0"/>
        <w:adjustRightInd w:val="0"/>
        <w:spacing w:after="0" w:line="240" w:lineRule="auto"/>
        <w:ind w:left="720"/>
        <w:jc w:val="both"/>
        <w:rPr>
          <w:rFonts w:ascii="Cambria" w:hAnsi="Cambria" w:cstheme="minorHAnsi"/>
          <w:color w:val="000000"/>
          <w:sz w:val="26"/>
          <w:szCs w:val="26"/>
        </w:rPr>
      </w:pPr>
      <w:r w:rsidRPr="001B355A">
        <w:rPr>
          <w:rFonts w:ascii="Cambria" w:hAnsi="Cambria" w:cstheme="minorHAnsi"/>
          <w:color w:val="000000"/>
          <w:sz w:val="26"/>
          <w:szCs w:val="26"/>
        </w:rPr>
        <w:t xml:space="preserve">Knowledge relevant to public and private decision making is expressed frequently in quantitative terms, we are routinely confronted with </w:t>
      </w:r>
      <w:r w:rsidRPr="001B355A">
        <w:rPr>
          <w:rFonts w:ascii="Cambria" w:hAnsi="Cambria" w:cstheme="minorHAnsi"/>
          <w:color w:val="000000"/>
          <w:sz w:val="26"/>
          <w:szCs w:val="26"/>
        </w:rPr>
        <w:lastRenderedPageBreak/>
        <w:t>information requiring quantitative analysis, calculation, and the ability to use and criticize quantitative arguments. In addition, many disciplines require a sound foundation in mathematical concepts. The requirement in Mathematical Concepts and Quantitative Reasoning is designed to help prepare students to respond effectively to these challenges.</w:t>
      </w:r>
    </w:p>
    <w:p w:rsidR="00E41F8D" w:rsidRPr="001B355A" w:rsidRDefault="00E41F8D" w:rsidP="00E41F8D">
      <w:pPr>
        <w:autoSpaceDE w:val="0"/>
        <w:autoSpaceDN w:val="0"/>
        <w:adjustRightInd w:val="0"/>
        <w:spacing w:after="0" w:line="240" w:lineRule="auto"/>
        <w:ind w:left="720"/>
        <w:jc w:val="both"/>
        <w:rPr>
          <w:rFonts w:ascii="Cambria" w:hAnsi="Cambria" w:cstheme="minorHAnsi"/>
          <w:color w:val="000000"/>
          <w:sz w:val="26"/>
          <w:szCs w:val="26"/>
        </w:rPr>
      </w:pPr>
    </w:p>
    <w:p w:rsidR="00E41F8D" w:rsidRPr="001B355A" w:rsidRDefault="00E41F8D" w:rsidP="00E41F8D">
      <w:pPr>
        <w:autoSpaceDE w:val="0"/>
        <w:autoSpaceDN w:val="0"/>
        <w:adjustRightInd w:val="0"/>
        <w:spacing w:after="0" w:line="240" w:lineRule="auto"/>
        <w:ind w:left="720"/>
        <w:jc w:val="both"/>
        <w:rPr>
          <w:rFonts w:ascii="Cambria" w:hAnsi="Cambria" w:cstheme="minorHAnsi"/>
          <w:color w:val="000000"/>
          <w:sz w:val="26"/>
          <w:szCs w:val="26"/>
        </w:rPr>
      </w:pPr>
      <w:r w:rsidRPr="001B355A">
        <w:rPr>
          <w:rFonts w:ascii="Cambria" w:hAnsi="Cambria" w:cstheme="minorHAnsi"/>
          <w:color w:val="000000"/>
          <w:sz w:val="26"/>
          <w:szCs w:val="26"/>
        </w:rPr>
        <w:t>Courses approved to fulfill this requirement must focus on quantitative analysis and the ability to use and criticize quantitative arguments. Symbolic Logic, Computer Programming, and survey courses such as Math in Society, were deemed unacceptable to fulfill the Mathematical Concepts and Quantitative Reasoning requirement.</w:t>
      </w:r>
    </w:p>
    <w:p w:rsidR="00E41F8D" w:rsidRPr="001B355A" w:rsidRDefault="00E41F8D" w:rsidP="00E41F8D">
      <w:pPr>
        <w:autoSpaceDE w:val="0"/>
        <w:autoSpaceDN w:val="0"/>
        <w:adjustRightInd w:val="0"/>
        <w:spacing w:after="0" w:line="240" w:lineRule="auto"/>
        <w:ind w:left="720"/>
        <w:jc w:val="both"/>
        <w:rPr>
          <w:rFonts w:ascii="Cambria" w:hAnsi="Cambria" w:cstheme="minorHAnsi"/>
          <w:color w:val="000000"/>
          <w:sz w:val="26"/>
          <w:szCs w:val="26"/>
        </w:rPr>
      </w:pPr>
    </w:p>
    <w:p w:rsidR="00E41F8D" w:rsidRPr="001B355A" w:rsidRDefault="00E41F8D" w:rsidP="00E41F8D">
      <w:pPr>
        <w:autoSpaceDE w:val="0"/>
        <w:autoSpaceDN w:val="0"/>
        <w:adjustRightInd w:val="0"/>
        <w:spacing w:after="0" w:line="240" w:lineRule="auto"/>
        <w:ind w:left="720"/>
        <w:jc w:val="both"/>
        <w:rPr>
          <w:rFonts w:ascii="Cambria" w:hAnsi="Cambria" w:cstheme="minorHAnsi"/>
          <w:b/>
          <w:bCs/>
          <w:color w:val="000000"/>
          <w:sz w:val="26"/>
          <w:szCs w:val="26"/>
        </w:rPr>
      </w:pPr>
      <w:r w:rsidRPr="001B355A">
        <w:rPr>
          <w:rFonts w:ascii="Cambria" w:hAnsi="Cambria" w:cstheme="minorHAnsi"/>
          <w:b/>
          <w:bCs/>
          <w:color w:val="000000"/>
          <w:sz w:val="26"/>
          <w:szCs w:val="26"/>
        </w:rPr>
        <w:t>10.3 Subject Area 3 A/B: Arts and Humanities</w:t>
      </w:r>
    </w:p>
    <w:p w:rsidR="00E41F8D" w:rsidRPr="001B355A" w:rsidRDefault="00E41F8D" w:rsidP="00E41F8D">
      <w:pPr>
        <w:autoSpaceDE w:val="0"/>
        <w:autoSpaceDN w:val="0"/>
        <w:adjustRightInd w:val="0"/>
        <w:spacing w:after="0" w:line="240" w:lineRule="auto"/>
        <w:ind w:left="720"/>
        <w:jc w:val="both"/>
        <w:rPr>
          <w:rFonts w:ascii="Cambria" w:hAnsi="Cambria" w:cstheme="minorHAnsi"/>
          <w:i/>
          <w:iCs/>
          <w:color w:val="000000"/>
          <w:sz w:val="26"/>
          <w:szCs w:val="26"/>
        </w:rPr>
      </w:pPr>
      <w:r w:rsidRPr="001B355A">
        <w:rPr>
          <w:rFonts w:ascii="Cambria" w:hAnsi="Cambria" w:cstheme="minorHAnsi"/>
          <w:i/>
          <w:iCs/>
          <w:color w:val="000000"/>
          <w:sz w:val="26"/>
          <w:szCs w:val="26"/>
        </w:rPr>
        <w:t xml:space="preserve">(3 courses; 9 </w:t>
      </w:r>
      <w:proofErr w:type="gramStart"/>
      <w:r w:rsidRPr="001B355A">
        <w:rPr>
          <w:rFonts w:ascii="Cambria" w:hAnsi="Cambria" w:cstheme="minorHAnsi"/>
          <w:i/>
          <w:iCs/>
          <w:color w:val="000000"/>
          <w:sz w:val="26"/>
          <w:szCs w:val="26"/>
        </w:rPr>
        <w:t>semester</w:t>
      </w:r>
      <w:proofErr w:type="gramEnd"/>
      <w:r w:rsidRPr="001B355A">
        <w:rPr>
          <w:rFonts w:ascii="Cambria" w:hAnsi="Cambria" w:cstheme="minorHAnsi"/>
          <w:i/>
          <w:iCs/>
          <w:color w:val="000000"/>
          <w:sz w:val="26"/>
          <w:szCs w:val="26"/>
        </w:rPr>
        <w:t>, 12-15 quarter units)</w:t>
      </w:r>
    </w:p>
    <w:p w:rsidR="00E41F8D" w:rsidRPr="001B355A" w:rsidRDefault="00E41F8D" w:rsidP="00E41F8D">
      <w:pPr>
        <w:autoSpaceDE w:val="0"/>
        <w:autoSpaceDN w:val="0"/>
        <w:adjustRightInd w:val="0"/>
        <w:spacing w:after="0" w:line="240" w:lineRule="auto"/>
        <w:ind w:left="720"/>
        <w:jc w:val="both"/>
        <w:rPr>
          <w:rFonts w:ascii="Cambria" w:hAnsi="Cambria" w:cstheme="minorHAnsi"/>
          <w:color w:val="000000"/>
          <w:sz w:val="26"/>
          <w:szCs w:val="26"/>
        </w:rPr>
      </w:pPr>
      <w:r w:rsidRPr="001B355A">
        <w:rPr>
          <w:rFonts w:ascii="Cambria" w:hAnsi="Cambria" w:cstheme="minorHAnsi"/>
          <w:color w:val="000000"/>
          <w:sz w:val="26"/>
          <w:szCs w:val="26"/>
        </w:rPr>
        <w:t>At least one course in the Arts and at least one course in the Humanities are</w:t>
      </w:r>
    </w:p>
    <w:p w:rsidR="00E41F8D" w:rsidRPr="001B355A" w:rsidRDefault="00E41F8D" w:rsidP="00E41F8D">
      <w:pPr>
        <w:autoSpaceDE w:val="0"/>
        <w:autoSpaceDN w:val="0"/>
        <w:adjustRightInd w:val="0"/>
        <w:spacing w:after="0" w:line="240" w:lineRule="auto"/>
        <w:ind w:left="720"/>
        <w:jc w:val="both"/>
        <w:rPr>
          <w:rFonts w:ascii="Cambria" w:hAnsi="Cambria" w:cstheme="minorHAnsi"/>
          <w:color w:val="000000"/>
          <w:sz w:val="26"/>
          <w:szCs w:val="26"/>
        </w:rPr>
      </w:pPr>
      <w:proofErr w:type="gramStart"/>
      <w:r w:rsidRPr="001B355A">
        <w:rPr>
          <w:rFonts w:ascii="Cambria" w:hAnsi="Cambria" w:cstheme="minorHAnsi"/>
          <w:color w:val="000000"/>
          <w:sz w:val="26"/>
          <w:szCs w:val="26"/>
        </w:rPr>
        <w:t>required</w:t>
      </w:r>
      <w:proofErr w:type="gramEnd"/>
      <w:r w:rsidRPr="001B355A">
        <w:rPr>
          <w:rFonts w:ascii="Cambria" w:hAnsi="Cambria" w:cstheme="minorHAnsi"/>
          <w:color w:val="000000"/>
          <w:sz w:val="26"/>
          <w:szCs w:val="26"/>
        </w:rPr>
        <w:t>.</w:t>
      </w:r>
    </w:p>
    <w:p w:rsidR="00E41F8D" w:rsidRPr="001B355A" w:rsidRDefault="00E41F8D" w:rsidP="00E41F8D">
      <w:pPr>
        <w:autoSpaceDE w:val="0"/>
        <w:autoSpaceDN w:val="0"/>
        <w:adjustRightInd w:val="0"/>
        <w:spacing w:after="0" w:line="240" w:lineRule="auto"/>
        <w:ind w:left="720"/>
        <w:jc w:val="both"/>
        <w:rPr>
          <w:rFonts w:ascii="Cambria" w:hAnsi="Cambria" w:cstheme="minorHAnsi"/>
          <w:color w:val="000000"/>
          <w:sz w:val="26"/>
          <w:szCs w:val="26"/>
        </w:rPr>
      </w:pPr>
    </w:p>
    <w:p w:rsidR="00E41F8D" w:rsidRPr="001B355A" w:rsidRDefault="00E41F8D" w:rsidP="00E41F8D">
      <w:pPr>
        <w:autoSpaceDE w:val="0"/>
        <w:autoSpaceDN w:val="0"/>
        <w:adjustRightInd w:val="0"/>
        <w:spacing w:after="0" w:line="240" w:lineRule="auto"/>
        <w:ind w:left="720"/>
        <w:jc w:val="both"/>
        <w:rPr>
          <w:rFonts w:ascii="Cambria" w:hAnsi="Cambria" w:cstheme="minorHAnsi"/>
          <w:color w:val="000000"/>
          <w:sz w:val="26"/>
          <w:szCs w:val="26"/>
        </w:rPr>
      </w:pPr>
      <w:r w:rsidRPr="001B355A">
        <w:rPr>
          <w:rFonts w:ascii="Cambria" w:hAnsi="Cambria" w:cstheme="minorHAnsi"/>
          <w:color w:val="000000"/>
          <w:sz w:val="26"/>
          <w:szCs w:val="26"/>
        </w:rPr>
        <w:t>The Arts and Humanities requirement shall be fulfilled by completion of at least three courses which encourage students to analyze and appreciate works of philosophical, historical, literary, aesthetic and cultural importance. Students who have completed this requirement shall have been exposed to a pattern of coursework designed to develop an historical understanding of major civilizations and cultures, both Western and non-Western, and should recognize the contributions to knowledge, civilization, and society that have been made by men and women</w:t>
      </w:r>
      <w:r w:rsidRPr="001B355A">
        <w:rPr>
          <w:rFonts w:ascii="Cambria" w:hAnsi="Cambria" w:cstheme="minorHAnsi"/>
          <w:color w:val="FF0200"/>
          <w:sz w:val="26"/>
          <w:szCs w:val="26"/>
        </w:rPr>
        <w:t xml:space="preserve">, </w:t>
      </w:r>
      <w:r w:rsidRPr="001B355A">
        <w:rPr>
          <w:rFonts w:ascii="Cambria" w:hAnsi="Cambria" w:cstheme="minorHAnsi"/>
          <w:color w:val="000000"/>
          <w:sz w:val="26"/>
          <w:szCs w:val="26"/>
        </w:rPr>
        <w:t>and members of various ethnic or cultural groups.</w:t>
      </w:r>
    </w:p>
    <w:p w:rsidR="00E41F8D" w:rsidRPr="001B355A" w:rsidRDefault="00E41F8D" w:rsidP="00E41F8D">
      <w:pPr>
        <w:autoSpaceDE w:val="0"/>
        <w:autoSpaceDN w:val="0"/>
        <w:adjustRightInd w:val="0"/>
        <w:spacing w:after="0" w:line="240" w:lineRule="auto"/>
        <w:ind w:left="720"/>
        <w:jc w:val="both"/>
        <w:rPr>
          <w:rFonts w:ascii="Cambria" w:hAnsi="Cambria" w:cstheme="minorHAnsi"/>
          <w:color w:val="000000"/>
          <w:sz w:val="26"/>
          <w:szCs w:val="26"/>
        </w:rPr>
      </w:pPr>
    </w:p>
    <w:p w:rsidR="00E41F8D" w:rsidRPr="001B355A" w:rsidRDefault="00E41F8D" w:rsidP="00E41F8D">
      <w:pPr>
        <w:autoSpaceDE w:val="0"/>
        <w:autoSpaceDN w:val="0"/>
        <w:adjustRightInd w:val="0"/>
        <w:spacing w:after="0" w:line="240" w:lineRule="auto"/>
        <w:ind w:left="720"/>
        <w:jc w:val="both"/>
        <w:rPr>
          <w:rFonts w:ascii="Cambria" w:hAnsi="Cambria" w:cstheme="minorHAnsi"/>
          <w:color w:val="000000"/>
          <w:sz w:val="26"/>
          <w:szCs w:val="26"/>
        </w:rPr>
      </w:pPr>
      <w:r w:rsidRPr="001B355A">
        <w:rPr>
          <w:rFonts w:ascii="Cambria" w:hAnsi="Cambria" w:cstheme="minorHAnsi"/>
          <w:color w:val="000000"/>
          <w:sz w:val="26"/>
          <w:szCs w:val="26"/>
        </w:rPr>
        <w:t xml:space="preserve">At least one course shall be completed in the Arts </w:t>
      </w:r>
      <w:r w:rsidRPr="001B355A">
        <w:rPr>
          <w:rFonts w:ascii="Cambria" w:hAnsi="Cambria" w:cstheme="minorHAnsi"/>
          <w:i/>
          <w:iCs/>
          <w:color w:val="000000"/>
          <w:sz w:val="26"/>
          <w:szCs w:val="26"/>
        </w:rPr>
        <w:t xml:space="preserve">(Area 3A) </w:t>
      </w:r>
      <w:r w:rsidRPr="001B355A">
        <w:rPr>
          <w:rFonts w:ascii="Cambria" w:hAnsi="Cambria" w:cstheme="minorHAnsi"/>
          <w:color w:val="000000"/>
          <w:sz w:val="26"/>
          <w:szCs w:val="26"/>
        </w:rPr>
        <w:t xml:space="preserve">and one in the Humanities </w:t>
      </w:r>
      <w:r w:rsidRPr="001B355A">
        <w:rPr>
          <w:rFonts w:ascii="Cambria" w:hAnsi="Cambria" w:cstheme="minorHAnsi"/>
          <w:i/>
          <w:iCs/>
          <w:color w:val="000000"/>
          <w:sz w:val="26"/>
          <w:szCs w:val="26"/>
        </w:rPr>
        <w:t xml:space="preserve">(Area 3B). </w:t>
      </w:r>
      <w:r w:rsidRPr="001B355A">
        <w:rPr>
          <w:rFonts w:ascii="Cambria" w:hAnsi="Cambria" w:cstheme="minorHAnsi"/>
          <w:color w:val="000000"/>
          <w:sz w:val="26"/>
          <w:szCs w:val="26"/>
        </w:rPr>
        <w:t xml:space="preserve">Within the Arts area, performance and studio classes may be credited toward satisfaction of this subject area if their major emphasis is the integration of history, theory, and criticism. CSU campuses have the discretion whether to allow courses used to satisfy the CSU United States History, Constitution and American Ideals </w:t>
      </w:r>
      <w:r w:rsidRPr="001B355A">
        <w:rPr>
          <w:rFonts w:ascii="Cambria" w:hAnsi="Cambria" w:cstheme="minorHAnsi"/>
          <w:i/>
          <w:iCs/>
          <w:color w:val="000000"/>
          <w:sz w:val="26"/>
          <w:szCs w:val="26"/>
        </w:rPr>
        <w:t xml:space="preserve">(AI) </w:t>
      </w:r>
      <w:r w:rsidRPr="001B355A">
        <w:rPr>
          <w:rFonts w:ascii="Cambria" w:hAnsi="Cambria" w:cstheme="minorHAnsi"/>
          <w:color w:val="000000"/>
          <w:sz w:val="26"/>
          <w:szCs w:val="26"/>
        </w:rPr>
        <w:t>graduation requirement to count in both Areas 3B/4 and to meet the AI graduation requirement.</w:t>
      </w:r>
    </w:p>
    <w:p w:rsidR="00E41F8D" w:rsidRPr="001B355A" w:rsidRDefault="00E41F8D" w:rsidP="00E41F8D">
      <w:pPr>
        <w:autoSpaceDE w:val="0"/>
        <w:autoSpaceDN w:val="0"/>
        <w:adjustRightInd w:val="0"/>
        <w:spacing w:after="0" w:line="240" w:lineRule="auto"/>
        <w:ind w:left="720"/>
        <w:jc w:val="both"/>
        <w:rPr>
          <w:rFonts w:ascii="Cambria" w:hAnsi="Cambria" w:cstheme="minorHAnsi"/>
          <w:color w:val="000000"/>
          <w:sz w:val="26"/>
          <w:szCs w:val="26"/>
        </w:rPr>
      </w:pPr>
    </w:p>
    <w:p w:rsidR="00E41F8D" w:rsidRPr="001B355A" w:rsidRDefault="00E41F8D" w:rsidP="00E41F8D">
      <w:pPr>
        <w:autoSpaceDE w:val="0"/>
        <w:autoSpaceDN w:val="0"/>
        <w:adjustRightInd w:val="0"/>
        <w:spacing w:after="0" w:line="240" w:lineRule="auto"/>
        <w:ind w:left="720"/>
        <w:jc w:val="both"/>
        <w:rPr>
          <w:rFonts w:ascii="Cambria" w:hAnsi="Cambria" w:cstheme="minorHAnsi"/>
          <w:color w:val="000000"/>
          <w:sz w:val="26"/>
          <w:szCs w:val="26"/>
        </w:rPr>
      </w:pPr>
      <w:r w:rsidRPr="001B355A">
        <w:rPr>
          <w:rFonts w:ascii="Cambria" w:hAnsi="Cambria" w:cstheme="minorHAnsi"/>
          <w:color w:val="000000"/>
          <w:sz w:val="26"/>
          <w:szCs w:val="26"/>
        </w:rPr>
        <w:t>The Arts and Humanities historically constitute the heart of a liberal arts general education because of the fundamental humanizing perspective that they provide for the development of the whole person. Our understanding of the world is fundamentally advanced through the study of Western and non-Western philosophy, language, literature, and the fine arts. Inclusion of the contributions and perspectives of men and women, and members of various ethnic or cultural groups shall be included.</w:t>
      </w:r>
    </w:p>
    <w:p w:rsidR="00E41F8D" w:rsidRPr="001B355A" w:rsidRDefault="00E41F8D" w:rsidP="00E41F8D">
      <w:pPr>
        <w:autoSpaceDE w:val="0"/>
        <w:autoSpaceDN w:val="0"/>
        <w:adjustRightInd w:val="0"/>
        <w:spacing w:after="0" w:line="240" w:lineRule="auto"/>
        <w:ind w:left="720"/>
        <w:jc w:val="both"/>
        <w:rPr>
          <w:rFonts w:ascii="Cambria" w:hAnsi="Cambria" w:cstheme="minorHAnsi"/>
          <w:color w:val="000000"/>
          <w:sz w:val="26"/>
          <w:szCs w:val="26"/>
        </w:rPr>
      </w:pPr>
    </w:p>
    <w:p w:rsidR="00E41F8D" w:rsidRPr="001B355A" w:rsidRDefault="00E41F8D" w:rsidP="00E41F8D">
      <w:pPr>
        <w:autoSpaceDE w:val="0"/>
        <w:autoSpaceDN w:val="0"/>
        <w:adjustRightInd w:val="0"/>
        <w:spacing w:after="0" w:line="240" w:lineRule="auto"/>
        <w:ind w:left="1440"/>
        <w:jc w:val="both"/>
        <w:rPr>
          <w:rFonts w:ascii="Cambria" w:hAnsi="Cambria" w:cstheme="minorHAnsi"/>
          <w:b/>
          <w:bCs/>
          <w:color w:val="000000"/>
          <w:sz w:val="26"/>
          <w:szCs w:val="26"/>
        </w:rPr>
      </w:pPr>
    </w:p>
    <w:p w:rsidR="00E41F8D" w:rsidRPr="001B355A" w:rsidRDefault="00E41F8D" w:rsidP="00E41F8D">
      <w:pPr>
        <w:autoSpaceDE w:val="0"/>
        <w:autoSpaceDN w:val="0"/>
        <w:adjustRightInd w:val="0"/>
        <w:spacing w:after="0" w:line="240" w:lineRule="auto"/>
        <w:ind w:left="1440"/>
        <w:jc w:val="both"/>
        <w:rPr>
          <w:rFonts w:ascii="Cambria" w:hAnsi="Cambria" w:cstheme="minorHAnsi"/>
          <w:b/>
          <w:bCs/>
          <w:color w:val="000000"/>
          <w:sz w:val="26"/>
          <w:szCs w:val="26"/>
        </w:rPr>
      </w:pPr>
    </w:p>
    <w:p w:rsidR="00E41F8D" w:rsidRPr="001B355A" w:rsidRDefault="00E41F8D" w:rsidP="00E41F8D">
      <w:pPr>
        <w:autoSpaceDE w:val="0"/>
        <w:autoSpaceDN w:val="0"/>
        <w:adjustRightInd w:val="0"/>
        <w:spacing w:after="0" w:line="240" w:lineRule="auto"/>
        <w:ind w:left="1440"/>
        <w:jc w:val="both"/>
        <w:rPr>
          <w:rFonts w:ascii="Cambria" w:hAnsi="Cambria" w:cstheme="minorHAnsi"/>
          <w:b/>
          <w:bCs/>
          <w:color w:val="000000"/>
          <w:sz w:val="26"/>
          <w:szCs w:val="26"/>
        </w:rPr>
      </w:pPr>
      <w:r w:rsidRPr="001B355A">
        <w:rPr>
          <w:rFonts w:ascii="Cambria" w:hAnsi="Cambria" w:cstheme="minorHAnsi"/>
          <w:b/>
          <w:bCs/>
          <w:color w:val="000000"/>
          <w:sz w:val="26"/>
          <w:szCs w:val="26"/>
        </w:rPr>
        <w:lastRenderedPageBreak/>
        <w:t>10.3.1 Courses That Do Not Fulfill the Arts Requirement</w:t>
      </w:r>
    </w:p>
    <w:p w:rsidR="00E41F8D" w:rsidRPr="001B355A" w:rsidRDefault="00E41F8D" w:rsidP="00E41F8D">
      <w:pPr>
        <w:autoSpaceDE w:val="0"/>
        <w:autoSpaceDN w:val="0"/>
        <w:adjustRightInd w:val="0"/>
        <w:spacing w:after="0" w:line="240" w:lineRule="auto"/>
        <w:ind w:left="1440"/>
        <w:jc w:val="both"/>
        <w:rPr>
          <w:rFonts w:ascii="Cambria" w:hAnsi="Cambria" w:cstheme="minorHAnsi"/>
          <w:i/>
          <w:iCs/>
          <w:color w:val="000000"/>
          <w:sz w:val="26"/>
          <w:szCs w:val="26"/>
        </w:rPr>
      </w:pPr>
      <w:r w:rsidRPr="001B355A">
        <w:rPr>
          <w:rFonts w:ascii="Cambria" w:hAnsi="Cambria" w:cstheme="minorHAnsi"/>
          <w:color w:val="000000"/>
          <w:sz w:val="26"/>
          <w:szCs w:val="26"/>
        </w:rPr>
        <w:t xml:space="preserve">The Arts courses meeting this requirement have as their major emphasis the integration of history, theory, aesthetics, and criticism. Courses which focus on technique or performance were not approved to meet this requirement </w:t>
      </w:r>
      <w:r w:rsidRPr="001B355A">
        <w:rPr>
          <w:rFonts w:ascii="Cambria" w:hAnsi="Cambria" w:cstheme="minorHAnsi"/>
          <w:i/>
          <w:iCs/>
          <w:color w:val="000000"/>
          <w:sz w:val="26"/>
          <w:szCs w:val="26"/>
        </w:rPr>
        <w:t>(e.g., Beginning Drawing, Beginning Painting, and Readers Theater and Oral Interpretation courses focusing primarily on performance).</w:t>
      </w:r>
    </w:p>
    <w:p w:rsidR="00E41F8D" w:rsidRPr="001B355A" w:rsidRDefault="00E41F8D" w:rsidP="00E41F8D">
      <w:pPr>
        <w:autoSpaceDE w:val="0"/>
        <w:autoSpaceDN w:val="0"/>
        <w:adjustRightInd w:val="0"/>
        <w:spacing w:after="0" w:line="240" w:lineRule="auto"/>
        <w:ind w:left="1440"/>
        <w:jc w:val="both"/>
        <w:rPr>
          <w:rFonts w:ascii="Cambria" w:hAnsi="Cambria" w:cstheme="minorHAnsi"/>
          <w:i/>
          <w:iCs/>
          <w:color w:val="000000"/>
          <w:sz w:val="26"/>
          <w:szCs w:val="26"/>
        </w:rPr>
      </w:pPr>
    </w:p>
    <w:p w:rsidR="00E41F8D" w:rsidRPr="001B355A" w:rsidRDefault="00E41F8D" w:rsidP="00E41F8D">
      <w:pPr>
        <w:autoSpaceDE w:val="0"/>
        <w:autoSpaceDN w:val="0"/>
        <w:adjustRightInd w:val="0"/>
        <w:spacing w:after="0" w:line="240" w:lineRule="auto"/>
        <w:ind w:left="1440"/>
        <w:jc w:val="both"/>
        <w:rPr>
          <w:rFonts w:ascii="Cambria" w:hAnsi="Cambria" w:cstheme="minorHAnsi"/>
          <w:b/>
          <w:bCs/>
          <w:color w:val="000000"/>
          <w:sz w:val="26"/>
          <w:szCs w:val="26"/>
        </w:rPr>
      </w:pPr>
      <w:r w:rsidRPr="001B355A">
        <w:rPr>
          <w:rFonts w:ascii="Cambria" w:hAnsi="Cambria" w:cstheme="minorHAnsi"/>
          <w:b/>
          <w:bCs/>
          <w:color w:val="000000"/>
          <w:sz w:val="26"/>
          <w:szCs w:val="26"/>
        </w:rPr>
        <w:t>10.3.2 Courses That Do Not Fulfill the Humanities Requirement</w:t>
      </w:r>
    </w:p>
    <w:p w:rsidR="00E41F8D" w:rsidRPr="001B355A" w:rsidRDefault="00E41F8D" w:rsidP="00E41F8D">
      <w:pPr>
        <w:autoSpaceDE w:val="0"/>
        <w:autoSpaceDN w:val="0"/>
        <w:adjustRightInd w:val="0"/>
        <w:spacing w:after="0" w:line="240" w:lineRule="auto"/>
        <w:ind w:left="1440"/>
        <w:jc w:val="both"/>
        <w:rPr>
          <w:rFonts w:ascii="Cambria" w:hAnsi="Cambria" w:cstheme="minorHAnsi"/>
          <w:color w:val="000000"/>
          <w:sz w:val="26"/>
          <w:szCs w:val="26"/>
        </w:rPr>
      </w:pPr>
      <w:r w:rsidRPr="001B355A">
        <w:rPr>
          <w:rFonts w:ascii="Cambria" w:hAnsi="Cambria" w:cstheme="minorHAnsi"/>
          <w:color w:val="000000"/>
          <w:sz w:val="26"/>
          <w:szCs w:val="26"/>
        </w:rPr>
        <w:t>Acceptable Humanities courses are those that encourage students to analyze and appreciate works of philosophical, historical, literary, aesthetic and cultural importance. The faculty of the two segments determined that courses such as English composition, Logic, Speech, Creative Writing, Oral Interpretation, Readers Theater, Spanish for Spanish Speakers, and all elementary foreign language courses were skills or performance courses that do not meet the specifications for IGETC. Advanced foreign language courses were approved if they include literature or cultural aspects. Theater and film courses were approved if they were taught with emphasis on historical, literary, or cultural aspects. The segments will also accept Logic courses if the focus is not solely on technique but includes the role of logic in humanities disciplines.</w:t>
      </w:r>
    </w:p>
    <w:p w:rsidR="00E41F8D" w:rsidRPr="001B355A" w:rsidRDefault="00E41F8D" w:rsidP="00E41F8D">
      <w:pPr>
        <w:autoSpaceDE w:val="0"/>
        <w:autoSpaceDN w:val="0"/>
        <w:adjustRightInd w:val="0"/>
        <w:spacing w:after="0" w:line="240" w:lineRule="auto"/>
        <w:jc w:val="both"/>
        <w:rPr>
          <w:rFonts w:ascii="Cambria" w:hAnsi="Cambria" w:cstheme="minorHAnsi"/>
          <w:b/>
          <w:bCs/>
          <w:color w:val="000000"/>
          <w:sz w:val="26"/>
          <w:szCs w:val="26"/>
        </w:rPr>
      </w:pPr>
    </w:p>
    <w:p w:rsidR="00E41F8D" w:rsidRPr="001B355A" w:rsidRDefault="00E41F8D" w:rsidP="00E41F8D">
      <w:pPr>
        <w:autoSpaceDE w:val="0"/>
        <w:autoSpaceDN w:val="0"/>
        <w:adjustRightInd w:val="0"/>
        <w:spacing w:after="0" w:line="240" w:lineRule="auto"/>
        <w:ind w:left="720"/>
        <w:jc w:val="both"/>
        <w:rPr>
          <w:rFonts w:ascii="Cambria" w:hAnsi="Cambria" w:cstheme="minorHAnsi"/>
          <w:b/>
          <w:bCs/>
          <w:color w:val="000000"/>
          <w:sz w:val="26"/>
          <w:szCs w:val="26"/>
        </w:rPr>
      </w:pPr>
      <w:r w:rsidRPr="001B355A">
        <w:rPr>
          <w:rFonts w:ascii="Cambria" w:hAnsi="Cambria" w:cstheme="minorHAnsi"/>
          <w:b/>
          <w:bCs/>
          <w:color w:val="000000"/>
          <w:sz w:val="26"/>
          <w:szCs w:val="26"/>
        </w:rPr>
        <w:t>10.4 Subject Area 4: Social and Behavioral Sciences</w:t>
      </w:r>
    </w:p>
    <w:p w:rsidR="00E41F8D" w:rsidRPr="001B355A" w:rsidRDefault="00E41F8D" w:rsidP="00E41F8D">
      <w:pPr>
        <w:autoSpaceDE w:val="0"/>
        <w:autoSpaceDN w:val="0"/>
        <w:adjustRightInd w:val="0"/>
        <w:spacing w:after="0" w:line="240" w:lineRule="auto"/>
        <w:ind w:left="720"/>
        <w:jc w:val="both"/>
        <w:rPr>
          <w:rFonts w:ascii="Cambria" w:hAnsi="Cambria" w:cstheme="minorHAnsi"/>
          <w:color w:val="000000"/>
          <w:sz w:val="26"/>
          <w:szCs w:val="26"/>
        </w:rPr>
      </w:pPr>
      <w:r w:rsidRPr="001B355A">
        <w:rPr>
          <w:rFonts w:ascii="Cambria" w:hAnsi="Cambria" w:cstheme="minorHAnsi"/>
          <w:i/>
          <w:iCs/>
          <w:color w:val="000000"/>
          <w:sz w:val="26"/>
          <w:szCs w:val="26"/>
        </w:rPr>
        <w:t xml:space="preserve">(3 courses: 9 semester, 12-15 quarter units); </w:t>
      </w:r>
      <w:r w:rsidRPr="001B355A">
        <w:rPr>
          <w:rFonts w:ascii="Cambria" w:hAnsi="Cambria" w:cstheme="minorHAnsi"/>
          <w:color w:val="000000"/>
          <w:sz w:val="26"/>
          <w:szCs w:val="26"/>
        </w:rPr>
        <w:t>from at least two academic</w:t>
      </w:r>
    </w:p>
    <w:p w:rsidR="00E41F8D" w:rsidRPr="001B355A" w:rsidRDefault="00E41F8D" w:rsidP="00E41F8D">
      <w:pPr>
        <w:autoSpaceDE w:val="0"/>
        <w:autoSpaceDN w:val="0"/>
        <w:adjustRightInd w:val="0"/>
        <w:spacing w:after="0" w:line="240" w:lineRule="auto"/>
        <w:ind w:left="720"/>
        <w:jc w:val="both"/>
        <w:rPr>
          <w:rFonts w:ascii="Cambria" w:hAnsi="Cambria" w:cstheme="minorHAnsi"/>
          <w:color w:val="000000"/>
          <w:sz w:val="26"/>
          <w:szCs w:val="26"/>
        </w:rPr>
      </w:pPr>
      <w:proofErr w:type="gramStart"/>
      <w:r w:rsidRPr="001B355A">
        <w:rPr>
          <w:rFonts w:ascii="Cambria" w:hAnsi="Cambria" w:cstheme="minorHAnsi"/>
          <w:color w:val="000000"/>
          <w:sz w:val="26"/>
          <w:szCs w:val="26"/>
        </w:rPr>
        <w:t>disciplines</w:t>
      </w:r>
      <w:proofErr w:type="gramEnd"/>
      <w:r w:rsidRPr="001B355A">
        <w:rPr>
          <w:rFonts w:ascii="Cambria" w:hAnsi="Cambria" w:cstheme="minorHAnsi"/>
          <w:color w:val="000000"/>
          <w:sz w:val="26"/>
          <w:szCs w:val="26"/>
        </w:rPr>
        <w:t>.</w:t>
      </w:r>
    </w:p>
    <w:p w:rsidR="00E41F8D" w:rsidRPr="001B355A" w:rsidRDefault="00E41F8D" w:rsidP="00E41F8D">
      <w:pPr>
        <w:autoSpaceDE w:val="0"/>
        <w:autoSpaceDN w:val="0"/>
        <w:adjustRightInd w:val="0"/>
        <w:spacing w:after="0" w:line="240" w:lineRule="auto"/>
        <w:ind w:left="720"/>
        <w:jc w:val="both"/>
        <w:rPr>
          <w:rFonts w:ascii="Cambria" w:hAnsi="Cambria" w:cstheme="minorHAnsi"/>
          <w:color w:val="000000"/>
          <w:sz w:val="26"/>
          <w:szCs w:val="26"/>
        </w:rPr>
      </w:pPr>
    </w:p>
    <w:p w:rsidR="00E41F8D" w:rsidRPr="001B355A" w:rsidRDefault="00E41F8D" w:rsidP="00E41F8D">
      <w:pPr>
        <w:autoSpaceDE w:val="0"/>
        <w:autoSpaceDN w:val="0"/>
        <w:adjustRightInd w:val="0"/>
        <w:spacing w:after="0" w:line="240" w:lineRule="auto"/>
        <w:ind w:left="720"/>
        <w:jc w:val="both"/>
        <w:rPr>
          <w:rFonts w:ascii="Cambria" w:hAnsi="Cambria" w:cstheme="minorHAnsi"/>
          <w:color w:val="000000"/>
          <w:sz w:val="26"/>
          <w:szCs w:val="26"/>
        </w:rPr>
      </w:pPr>
      <w:r w:rsidRPr="001B355A">
        <w:rPr>
          <w:rFonts w:ascii="Cambria" w:hAnsi="Cambria" w:cstheme="minorHAnsi"/>
          <w:color w:val="000000"/>
          <w:sz w:val="26"/>
          <w:szCs w:val="26"/>
        </w:rPr>
        <w:t xml:space="preserve">The Social and Behavioral Sciences requirement shall be fulfilled by completion of at least three courses dealing with individual behavior and with behavior in human social, political, and economic institutions; the three courses must be in a minimum of two academic disciplines or in an interdisciplinary sequence. The pattern of coursework completed shall ensure opportunities for students to develop understanding of the perspectives and methods of the social and behavioral sciences. Problems and issues in these areas should be examined in their contemporary, historical, and geographical settings. Students who have completed this requirement shall have been exposed to a pattern of coursework designed to help them gain an understanding and appreciation of the contributions and perspectives of men, women and of ethnic and other minorities and a comparative perspective on both Western and non-Western societies. The material should be presented from a theoretical point of view and focus on core concepts and methods of the discipline rather than on personal, practical, or applied aspects. CSU campuses have the discretion whether to allow courses used to satisfy the CSU United States History, Constitution and American Ideals </w:t>
      </w:r>
      <w:r w:rsidRPr="001B355A">
        <w:rPr>
          <w:rFonts w:ascii="Cambria" w:hAnsi="Cambria" w:cstheme="minorHAnsi"/>
          <w:i/>
          <w:iCs/>
          <w:color w:val="000000"/>
          <w:sz w:val="26"/>
          <w:szCs w:val="26"/>
        </w:rPr>
        <w:t xml:space="preserve">(AI) </w:t>
      </w:r>
      <w:r w:rsidRPr="001B355A">
        <w:rPr>
          <w:rFonts w:ascii="Cambria" w:hAnsi="Cambria" w:cstheme="minorHAnsi"/>
          <w:color w:val="000000"/>
          <w:sz w:val="26"/>
          <w:szCs w:val="26"/>
        </w:rPr>
        <w:lastRenderedPageBreak/>
        <w:t>graduation requirement to count in both Areas 3B/4 and to meet the AI graduation requirement.</w:t>
      </w:r>
    </w:p>
    <w:p w:rsidR="00E41F8D" w:rsidRPr="001B355A" w:rsidRDefault="00E41F8D" w:rsidP="00E41F8D">
      <w:pPr>
        <w:autoSpaceDE w:val="0"/>
        <w:autoSpaceDN w:val="0"/>
        <w:adjustRightInd w:val="0"/>
        <w:spacing w:after="0" w:line="240" w:lineRule="auto"/>
        <w:ind w:left="720"/>
        <w:jc w:val="both"/>
        <w:rPr>
          <w:rFonts w:ascii="Cambria" w:hAnsi="Cambria" w:cstheme="minorHAnsi"/>
          <w:color w:val="000000"/>
          <w:sz w:val="26"/>
          <w:szCs w:val="26"/>
        </w:rPr>
      </w:pPr>
    </w:p>
    <w:p w:rsidR="00E41F8D" w:rsidRPr="001B355A" w:rsidRDefault="00E41F8D" w:rsidP="00E41F8D">
      <w:pPr>
        <w:autoSpaceDE w:val="0"/>
        <w:autoSpaceDN w:val="0"/>
        <w:adjustRightInd w:val="0"/>
        <w:spacing w:after="0" w:line="240" w:lineRule="auto"/>
        <w:ind w:left="720"/>
        <w:jc w:val="both"/>
        <w:rPr>
          <w:rFonts w:ascii="Cambria" w:hAnsi="Cambria" w:cstheme="minorHAnsi"/>
          <w:color w:val="000000"/>
          <w:sz w:val="26"/>
          <w:szCs w:val="26"/>
        </w:rPr>
      </w:pPr>
      <w:r w:rsidRPr="001B355A">
        <w:rPr>
          <w:rFonts w:ascii="Cambria" w:hAnsi="Cambria" w:cstheme="minorHAnsi"/>
          <w:color w:val="000000"/>
          <w:sz w:val="26"/>
          <w:szCs w:val="26"/>
        </w:rPr>
        <w:t>Courses in the Social and Behavioral Sciences allow students to gain a basic knowledge of the cultural and social organizations in which they exist as well as the behavior and social organizations of other human societies. People have, from earliest times, formed social and cultural groups that constitute the framework for the behavior of the individual as well as the group. Inclusion of the contributions and perspectives that have been made by men and women, and members of various ethnic or cultural groups as part of such study will provide a more complete and accurate view of the world.</w:t>
      </w:r>
    </w:p>
    <w:p w:rsidR="00E41F8D" w:rsidRPr="001B355A" w:rsidRDefault="00E41F8D" w:rsidP="00E41F8D">
      <w:pPr>
        <w:autoSpaceDE w:val="0"/>
        <w:autoSpaceDN w:val="0"/>
        <w:adjustRightInd w:val="0"/>
        <w:spacing w:after="0" w:line="240" w:lineRule="auto"/>
        <w:ind w:left="720"/>
        <w:jc w:val="both"/>
        <w:rPr>
          <w:rFonts w:ascii="Cambria" w:hAnsi="Cambria" w:cstheme="minorHAnsi"/>
          <w:color w:val="000000"/>
          <w:sz w:val="26"/>
          <w:szCs w:val="26"/>
        </w:rPr>
      </w:pPr>
    </w:p>
    <w:p w:rsidR="00E41F8D" w:rsidRPr="001B355A" w:rsidRDefault="00E41F8D" w:rsidP="00E41F8D">
      <w:pPr>
        <w:autoSpaceDE w:val="0"/>
        <w:autoSpaceDN w:val="0"/>
        <w:adjustRightInd w:val="0"/>
        <w:spacing w:after="0" w:line="240" w:lineRule="auto"/>
        <w:ind w:left="720"/>
        <w:jc w:val="both"/>
        <w:rPr>
          <w:rFonts w:ascii="Cambria" w:hAnsi="Cambria" w:cstheme="minorHAnsi"/>
          <w:color w:val="000000"/>
          <w:sz w:val="26"/>
          <w:szCs w:val="26"/>
        </w:rPr>
      </w:pPr>
      <w:r w:rsidRPr="001B355A">
        <w:rPr>
          <w:rFonts w:ascii="Cambria" w:hAnsi="Cambria" w:cstheme="minorHAnsi"/>
          <w:color w:val="000000"/>
          <w:sz w:val="26"/>
          <w:szCs w:val="26"/>
        </w:rPr>
        <w:t>Introduction to American Government courses are not required to contain a California Government component in order to be applied in Area 4. However, a California Government component is required for the CSU AI requirement.</w:t>
      </w:r>
    </w:p>
    <w:p w:rsidR="00E41F8D" w:rsidRPr="001B355A" w:rsidRDefault="00E41F8D" w:rsidP="00E41F8D">
      <w:pPr>
        <w:autoSpaceDE w:val="0"/>
        <w:autoSpaceDN w:val="0"/>
        <w:adjustRightInd w:val="0"/>
        <w:spacing w:after="0" w:line="240" w:lineRule="auto"/>
        <w:jc w:val="both"/>
        <w:rPr>
          <w:rFonts w:ascii="Cambria" w:hAnsi="Cambria" w:cstheme="minorHAnsi"/>
          <w:b/>
          <w:bCs/>
          <w:color w:val="000000"/>
          <w:sz w:val="26"/>
          <w:szCs w:val="26"/>
        </w:rPr>
      </w:pPr>
    </w:p>
    <w:p w:rsidR="00E41F8D" w:rsidRPr="001B355A" w:rsidRDefault="00E41F8D" w:rsidP="00E41F8D">
      <w:pPr>
        <w:autoSpaceDE w:val="0"/>
        <w:autoSpaceDN w:val="0"/>
        <w:adjustRightInd w:val="0"/>
        <w:spacing w:after="0" w:line="240" w:lineRule="auto"/>
        <w:ind w:left="1440"/>
        <w:jc w:val="both"/>
        <w:rPr>
          <w:rFonts w:ascii="Cambria" w:hAnsi="Cambria" w:cstheme="minorHAnsi"/>
          <w:b/>
          <w:bCs/>
          <w:color w:val="000000"/>
          <w:sz w:val="26"/>
          <w:szCs w:val="26"/>
        </w:rPr>
      </w:pPr>
      <w:r w:rsidRPr="001B355A">
        <w:rPr>
          <w:rFonts w:ascii="Cambria" w:hAnsi="Cambria" w:cstheme="minorHAnsi"/>
          <w:b/>
          <w:bCs/>
          <w:color w:val="000000"/>
          <w:sz w:val="26"/>
          <w:szCs w:val="26"/>
        </w:rPr>
        <w:t>10.4.1 Courses That Do Not Fulfill the Social and Behavioral Sciences</w:t>
      </w:r>
    </w:p>
    <w:p w:rsidR="00E41F8D" w:rsidRPr="001B355A" w:rsidRDefault="00E41F8D" w:rsidP="00E41F8D">
      <w:pPr>
        <w:autoSpaceDE w:val="0"/>
        <w:autoSpaceDN w:val="0"/>
        <w:adjustRightInd w:val="0"/>
        <w:spacing w:after="0" w:line="240" w:lineRule="auto"/>
        <w:ind w:left="1440"/>
        <w:jc w:val="both"/>
        <w:rPr>
          <w:rFonts w:ascii="Cambria" w:hAnsi="Cambria" w:cstheme="minorHAnsi"/>
          <w:b/>
          <w:bCs/>
          <w:color w:val="000000"/>
          <w:sz w:val="26"/>
          <w:szCs w:val="26"/>
        </w:rPr>
      </w:pPr>
      <w:r w:rsidRPr="001B355A">
        <w:rPr>
          <w:rFonts w:ascii="Cambria" w:hAnsi="Cambria" w:cstheme="minorHAnsi"/>
          <w:b/>
          <w:bCs/>
          <w:color w:val="000000"/>
          <w:sz w:val="26"/>
          <w:szCs w:val="26"/>
        </w:rPr>
        <w:t>Requirement</w:t>
      </w:r>
    </w:p>
    <w:p w:rsidR="00E41F8D" w:rsidRPr="001B355A" w:rsidRDefault="00E41F8D" w:rsidP="00E41F8D">
      <w:pPr>
        <w:autoSpaceDE w:val="0"/>
        <w:autoSpaceDN w:val="0"/>
        <w:adjustRightInd w:val="0"/>
        <w:spacing w:after="0" w:line="240" w:lineRule="auto"/>
        <w:ind w:left="1440"/>
        <w:jc w:val="both"/>
        <w:rPr>
          <w:rFonts w:ascii="Cambria" w:hAnsi="Cambria" w:cstheme="minorHAnsi"/>
          <w:color w:val="000000"/>
          <w:sz w:val="26"/>
          <w:szCs w:val="26"/>
        </w:rPr>
      </w:pPr>
      <w:r w:rsidRPr="001B355A">
        <w:rPr>
          <w:rFonts w:ascii="Cambria" w:hAnsi="Cambria" w:cstheme="minorHAnsi"/>
          <w:color w:val="000000"/>
          <w:sz w:val="26"/>
          <w:szCs w:val="26"/>
        </w:rPr>
        <w:t xml:space="preserve">Only courses taught from the perspective of a social or behavioral science are approved. Consequently, courses such as Physical Geography and Statistics do not meet the IGETC specifications for this area and are not approved. Community colleges may resubmit these courses in a more appropriate area. Courses with a practical, personal, or applied focus are not approved </w:t>
      </w:r>
      <w:r w:rsidRPr="001B355A">
        <w:rPr>
          <w:rFonts w:ascii="Cambria" w:hAnsi="Cambria" w:cstheme="minorHAnsi"/>
          <w:i/>
          <w:iCs/>
          <w:color w:val="000000"/>
          <w:sz w:val="26"/>
          <w:szCs w:val="26"/>
        </w:rPr>
        <w:t xml:space="preserve">(See Section 6.0). </w:t>
      </w:r>
      <w:r w:rsidRPr="001B355A">
        <w:rPr>
          <w:rFonts w:ascii="Cambria" w:hAnsi="Cambria" w:cstheme="minorHAnsi"/>
          <w:color w:val="000000"/>
          <w:sz w:val="26"/>
          <w:szCs w:val="26"/>
        </w:rPr>
        <w:t xml:space="preserve">Administration of Justice </w:t>
      </w:r>
      <w:proofErr w:type="gramStart"/>
      <w:r w:rsidRPr="001B355A">
        <w:rPr>
          <w:rFonts w:ascii="Cambria" w:hAnsi="Cambria" w:cstheme="minorHAnsi"/>
          <w:color w:val="000000"/>
          <w:sz w:val="26"/>
          <w:szCs w:val="26"/>
        </w:rPr>
        <w:t>courses</w:t>
      </w:r>
      <w:proofErr w:type="gramEnd"/>
      <w:r w:rsidRPr="001B355A">
        <w:rPr>
          <w:rFonts w:ascii="Cambria" w:hAnsi="Cambria" w:cstheme="minorHAnsi"/>
          <w:color w:val="000000"/>
          <w:sz w:val="26"/>
          <w:szCs w:val="26"/>
        </w:rPr>
        <w:t xml:space="preserve"> may be approved if the content focuses on core concepts of the social and behavioral sciences.</w:t>
      </w:r>
    </w:p>
    <w:p w:rsidR="00E41F8D" w:rsidRPr="001B355A" w:rsidRDefault="00E41F8D" w:rsidP="00E41F8D">
      <w:pPr>
        <w:autoSpaceDE w:val="0"/>
        <w:autoSpaceDN w:val="0"/>
        <w:adjustRightInd w:val="0"/>
        <w:spacing w:after="0" w:line="240" w:lineRule="auto"/>
        <w:ind w:left="1440"/>
        <w:jc w:val="both"/>
        <w:rPr>
          <w:rFonts w:ascii="Cambria" w:hAnsi="Cambria" w:cstheme="minorHAnsi"/>
          <w:color w:val="000000"/>
          <w:sz w:val="26"/>
          <w:szCs w:val="26"/>
        </w:rPr>
      </w:pPr>
    </w:p>
    <w:p w:rsidR="00E41F8D" w:rsidRPr="001B355A" w:rsidRDefault="00E41F8D" w:rsidP="00E41F8D">
      <w:pPr>
        <w:autoSpaceDE w:val="0"/>
        <w:autoSpaceDN w:val="0"/>
        <w:adjustRightInd w:val="0"/>
        <w:spacing w:after="0" w:line="240" w:lineRule="auto"/>
        <w:ind w:left="720"/>
        <w:jc w:val="both"/>
        <w:rPr>
          <w:rFonts w:ascii="Cambria" w:hAnsi="Cambria" w:cstheme="minorHAnsi"/>
          <w:b/>
          <w:bCs/>
          <w:color w:val="000000"/>
          <w:sz w:val="26"/>
          <w:szCs w:val="26"/>
        </w:rPr>
      </w:pPr>
      <w:r w:rsidRPr="001B355A">
        <w:rPr>
          <w:rFonts w:ascii="Cambria" w:hAnsi="Cambria" w:cstheme="minorHAnsi"/>
          <w:b/>
          <w:bCs/>
          <w:color w:val="000000"/>
          <w:sz w:val="26"/>
          <w:szCs w:val="26"/>
        </w:rPr>
        <w:t>10.5 Subject Area 5 A/B/C: Physical and Biological Sciences</w:t>
      </w:r>
    </w:p>
    <w:p w:rsidR="00E41F8D" w:rsidRPr="001B355A" w:rsidRDefault="00E41F8D" w:rsidP="00E41F8D">
      <w:pPr>
        <w:autoSpaceDE w:val="0"/>
        <w:autoSpaceDN w:val="0"/>
        <w:adjustRightInd w:val="0"/>
        <w:spacing w:after="0" w:line="240" w:lineRule="auto"/>
        <w:ind w:left="720"/>
        <w:jc w:val="both"/>
        <w:rPr>
          <w:rFonts w:ascii="Cambria" w:hAnsi="Cambria" w:cstheme="minorHAnsi"/>
          <w:color w:val="000000"/>
          <w:sz w:val="26"/>
          <w:szCs w:val="26"/>
        </w:rPr>
      </w:pPr>
      <w:r w:rsidRPr="001B355A">
        <w:rPr>
          <w:rFonts w:ascii="Cambria" w:hAnsi="Cambria" w:cstheme="minorHAnsi"/>
          <w:i/>
          <w:iCs/>
          <w:color w:val="000000"/>
          <w:sz w:val="26"/>
          <w:szCs w:val="26"/>
        </w:rPr>
        <w:t xml:space="preserve">(At least 2 courses: 7-9 semester, 9-12 quarter units); </w:t>
      </w:r>
      <w:r w:rsidRPr="001B355A">
        <w:rPr>
          <w:rFonts w:ascii="Cambria" w:hAnsi="Cambria" w:cstheme="minorHAnsi"/>
          <w:color w:val="000000"/>
          <w:sz w:val="26"/>
          <w:szCs w:val="26"/>
        </w:rPr>
        <w:t>A minimum of one course in each area is required, and at least one must include a laboratory.</w:t>
      </w:r>
    </w:p>
    <w:p w:rsidR="00E41F8D" w:rsidRPr="001B355A" w:rsidRDefault="00E41F8D" w:rsidP="00E41F8D">
      <w:pPr>
        <w:autoSpaceDE w:val="0"/>
        <w:autoSpaceDN w:val="0"/>
        <w:adjustRightInd w:val="0"/>
        <w:spacing w:after="0" w:line="240" w:lineRule="auto"/>
        <w:ind w:left="720"/>
        <w:jc w:val="both"/>
        <w:rPr>
          <w:rFonts w:ascii="Cambria" w:hAnsi="Cambria" w:cstheme="minorHAnsi"/>
          <w:color w:val="000000"/>
          <w:sz w:val="26"/>
          <w:szCs w:val="26"/>
        </w:rPr>
      </w:pPr>
    </w:p>
    <w:p w:rsidR="00E41F8D" w:rsidRPr="001B355A" w:rsidRDefault="00E41F8D" w:rsidP="00E41F8D">
      <w:pPr>
        <w:autoSpaceDE w:val="0"/>
        <w:autoSpaceDN w:val="0"/>
        <w:adjustRightInd w:val="0"/>
        <w:spacing w:after="0" w:line="240" w:lineRule="auto"/>
        <w:ind w:left="720"/>
        <w:jc w:val="both"/>
        <w:rPr>
          <w:rFonts w:ascii="Cambria" w:hAnsi="Cambria" w:cstheme="minorHAnsi"/>
          <w:color w:val="000000"/>
          <w:sz w:val="26"/>
          <w:szCs w:val="26"/>
        </w:rPr>
      </w:pPr>
      <w:r w:rsidRPr="001B355A">
        <w:rPr>
          <w:rFonts w:ascii="Cambria" w:hAnsi="Cambria" w:cstheme="minorHAnsi"/>
          <w:color w:val="000000"/>
          <w:sz w:val="26"/>
          <w:szCs w:val="26"/>
        </w:rPr>
        <w:t xml:space="preserve">The Physical and Biological Sciences requirement shall be fulfilled by completion of at least two courses, one of which is in Physical Science </w:t>
      </w:r>
      <w:r w:rsidRPr="001B355A">
        <w:rPr>
          <w:rFonts w:ascii="Cambria" w:hAnsi="Cambria" w:cstheme="minorHAnsi"/>
          <w:i/>
          <w:iCs/>
          <w:color w:val="000000"/>
          <w:sz w:val="26"/>
          <w:szCs w:val="26"/>
        </w:rPr>
        <w:t xml:space="preserve">(Area 5A) </w:t>
      </w:r>
      <w:r w:rsidRPr="001B355A">
        <w:rPr>
          <w:rFonts w:ascii="Cambria" w:hAnsi="Cambria" w:cstheme="minorHAnsi"/>
          <w:color w:val="000000"/>
          <w:sz w:val="26"/>
          <w:szCs w:val="26"/>
        </w:rPr>
        <w:t xml:space="preserve">and one in Biological Science </w:t>
      </w:r>
      <w:r w:rsidRPr="001B355A">
        <w:rPr>
          <w:rFonts w:ascii="Cambria" w:hAnsi="Cambria" w:cstheme="minorHAnsi"/>
          <w:i/>
          <w:iCs/>
          <w:color w:val="000000"/>
          <w:sz w:val="26"/>
          <w:szCs w:val="26"/>
        </w:rPr>
        <w:t>(Area 5B)</w:t>
      </w:r>
      <w:r w:rsidRPr="001B355A">
        <w:rPr>
          <w:rFonts w:ascii="Cambria" w:hAnsi="Cambria" w:cstheme="minorHAnsi"/>
          <w:color w:val="000000"/>
          <w:sz w:val="26"/>
          <w:szCs w:val="26"/>
        </w:rPr>
        <w:t>, at least one of which incorporates a laboratory (area 5C). Courses must emphasize experimental methodology, the testing of hypotheses, and the power of systematic questioning, rather than only the recall of facts. Courses that emphasize the interdependency of the sciences are especially appropriate for non-science majors.</w:t>
      </w:r>
    </w:p>
    <w:p w:rsidR="00E41F8D" w:rsidRPr="001B355A" w:rsidRDefault="00E41F8D" w:rsidP="00E41F8D">
      <w:pPr>
        <w:autoSpaceDE w:val="0"/>
        <w:autoSpaceDN w:val="0"/>
        <w:adjustRightInd w:val="0"/>
        <w:spacing w:after="0" w:line="240" w:lineRule="auto"/>
        <w:ind w:left="720"/>
        <w:jc w:val="both"/>
        <w:rPr>
          <w:rFonts w:ascii="Cambria" w:hAnsi="Cambria" w:cstheme="minorHAnsi"/>
          <w:color w:val="000000"/>
          <w:sz w:val="26"/>
          <w:szCs w:val="26"/>
        </w:rPr>
      </w:pPr>
    </w:p>
    <w:p w:rsidR="00E41F8D" w:rsidRPr="001B355A" w:rsidRDefault="00E41F8D" w:rsidP="00E41F8D">
      <w:pPr>
        <w:autoSpaceDE w:val="0"/>
        <w:autoSpaceDN w:val="0"/>
        <w:adjustRightInd w:val="0"/>
        <w:spacing w:after="0" w:line="240" w:lineRule="auto"/>
        <w:ind w:left="720"/>
        <w:jc w:val="both"/>
        <w:rPr>
          <w:rFonts w:ascii="Cambria" w:hAnsi="Cambria" w:cstheme="minorHAnsi"/>
          <w:color w:val="000000"/>
          <w:sz w:val="26"/>
          <w:szCs w:val="26"/>
        </w:rPr>
      </w:pPr>
      <w:r w:rsidRPr="001B355A">
        <w:rPr>
          <w:rFonts w:ascii="Cambria" w:hAnsi="Cambria" w:cstheme="minorHAnsi"/>
          <w:color w:val="000000"/>
          <w:sz w:val="26"/>
          <w:szCs w:val="26"/>
        </w:rPr>
        <w:t xml:space="preserve">The contemporary world is influenced by science and its applications, and many of the most difficult choices facing individuals and institutions concern the relationship of scientific and technological capability with human values and social goals. To function effectively in such a complex world, students must develop a comprehension of the basic concepts of physical and </w:t>
      </w:r>
      <w:r w:rsidRPr="001B355A">
        <w:rPr>
          <w:rFonts w:ascii="Cambria" w:hAnsi="Cambria" w:cstheme="minorHAnsi"/>
          <w:color w:val="000000"/>
          <w:sz w:val="26"/>
          <w:szCs w:val="26"/>
        </w:rPr>
        <w:lastRenderedPageBreak/>
        <w:t>biological sciences, and a sophisticated understanding of science as a human endeavor, including the limitations as well as the power of scientific inquiry.</w:t>
      </w:r>
    </w:p>
    <w:p w:rsidR="00E41F8D" w:rsidRPr="001B355A" w:rsidRDefault="00E41F8D" w:rsidP="00E41F8D">
      <w:pPr>
        <w:autoSpaceDE w:val="0"/>
        <w:autoSpaceDN w:val="0"/>
        <w:adjustRightInd w:val="0"/>
        <w:spacing w:after="0" w:line="240" w:lineRule="auto"/>
        <w:ind w:left="1440"/>
        <w:jc w:val="both"/>
        <w:rPr>
          <w:rFonts w:ascii="Cambria" w:hAnsi="Cambria" w:cstheme="minorHAnsi"/>
          <w:b/>
          <w:bCs/>
          <w:color w:val="000000"/>
          <w:sz w:val="26"/>
          <w:szCs w:val="26"/>
        </w:rPr>
      </w:pPr>
    </w:p>
    <w:p w:rsidR="00E41F8D" w:rsidRPr="001B355A" w:rsidRDefault="00E41F8D" w:rsidP="00E41F8D">
      <w:pPr>
        <w:autoSpaceDE w:val="0"/>
        <w:autoSpaceDN w:val="0"/>
        <w:adjustRightInd w:val="0"/>
        <w:spacing w:after="0" w:line="240" w:lineRule="auto"/>
        <w:ind w:left="1440"/>
        <w:jc w:val="both"/>
        <w:rPr>
          <w:rFonts w:ascii="Cambria" w:hAnsi="Cambria" w:cstheme="minorHAnsi"/>
          <w:b/>
          <w:bCs/>
          <w:color w:val="000000"/>
          <w:sz w:val="26"/>
          <w:szCs w:val="26"/>
        </w:rPr>
      </w:pPr>
      <w:r w:rsidRPr="001B355A">
        <w:rPr>
          <w:rFonts w:ascii="Cambria" w:hAnsi="Cambria" w:cstheme="minorHAnsi"/>
          <w:b/>
          <w:bCs/>
          <w:color w:val="000000"/>
          <w:sz w:val="26"/>
          <w:szCs w:val="26"/>
        </w:rPr>
        <w:t>10.5.1 Courses That Do Not Fulfill the Physical and Biological</w:t>
      </w:r>
    </w:p>
    <w:p w:rsidR="00E41F8D" w:rsidRPr="001B355A" w:rsidRDefault="00E41F8D" w:rsidP="00E41F8D">
      <w:pPr>
        <w:autoSpaceDE w:val="0"/>
        <w:autoSpaceDN w:val="0"/>
        <w:adjustRightInd w:val="0"/>
        <w:spacing w:after="0" w:line="240" w:lineRule="auto"/>
        <w:ind w:left="1440"/>
        <w:jc w:val="both"/>
        <w:rPr>
          <w:rFonts w:ascii="Cambria" w:hAnsi="Cambria" w:cstheme="minorHAnsi"/>
          <w:b/>
          <w:bCs/>
          <w:color w:val="000000"/>
          <w:sz w:val="26"/>
          <w:szCs w:val="26"/>
        </w:rPr>
      </w:pPr>
      <w:r w:rsidRPr="001B355A">
        <w:rPr>
          <w:rFonts w:ascii="Cambria" w:hAnsi="Cambria" w:cstheme="minorHAnsi"/>
          <w:b/>
          <w:bCs/>
          <w:color w:val="000000"/>
          <w:sz w:val="26"/>
          <w:szCs w:val="26"/>
        </w:rPr>
        <w:t>Sciences Requirement</w:t>
      </w:r>
    </w:p>
    <w:p w:rsidR="00E41F8D" w:rsidRPr="001B355A" w:rsidRDefault="00E41F8D" w:rsidP="00E41F8D">
      <w:pPr>
        <w:autoSpaceDE w:val="0"/>
        <w:autoSpaceDN w:val="0"/>
        <w:adjustRightInd w:val="0"/>
        <w:spacing w:after="0" w:line="240" w:lineRule="auto"/>
        <w:ind w:left="1440"/>
        <w:jc w:val="both"/>
        <w:rPr>
          <w:rFonts w:ascii="Cambria" w:hAnsi="Cambria" w:cstheme="minorHAnsi"/>
          <w:color w:val="000000"/>
          <w:sz w:val="26"/>
          <w:szCs w:val="26"/>
        </w:rPr>
      </w:pPr>
      <w:r w:rsidRPr="001B355A">
        <w:rPr>
          <w:rFonts w:ascii="Cambria" w:hAnsi="Cambria" w:cstheme="minorHAnsi"/>
          <w:color w:val="000000"/>
          <w:sz w:val="26"/>
          <w:szCs w:val="26"/>
        </w:rPr>
        <w:t>Acceptable courses must focus on teaching the basic concepts of biological sciences. Human Nutrition, Horticulture, Forestry, Health, and Human Environment courses were determined to have a narrow or applied focus and therefore unacceptable for this area. Courses which emphasize the major concepts of the discipline, including biochemical and physiological principles, will be considered. Courses which do not focus on the core concepts of a physical science discipline, such as Energy and the Way We Live, are not acceptable. Courses which survey both the physical and biological sciences but are not comparable in depth and scope to a traditional science course or focus on a particular subject will not satisfy Area 5 of IGETC.</w:t>
      </w:r>
    </w:p>
    <w:p w:rsidR="00E41F8D" w:rsidRPr="001B355A" w:rsidRDefault="00E41F8D" w:rsidP="00E41F8D">
      <w:pPr>
        <w:autoSpaceDE w:val="0"/>
        <w:autoSpaceDN w:val="0"/>
        <w:adjustRightInd w:val="0"/>
        <w:spacing w:after="0" w:line="240" w:lineRule="auto"/>
        <w:ind w:left="1440"/>
        <w:jc w:val="both"/>
        <w:rPr>
          <w:rFonts w:ascii="Cambria" w:hAnsi="Cambria" w:cstheme="minorHAnsi"/>
          <w:b/>
          <w:bCs/>
          <w:color w:val="000000"/>
          <w:sz w:val="26"/>
          <w:szCs w:val="26"/>
        </w:rPr>
      </w:pPr>
    </w:p>
    <w:p w:rsidR="00E41F8D" w:rsidRPr="001B355A" w:rsidRDefault="00E41F8D" w:rsidP="00E41F8D">
      <w:pPr>
        <w:autoSpaceDE w:val="0"/>
        <w:autoSpaceDN w:val="0"/>
        <w:adjustRightInd w:val="0"/>
        <w:spacing w:after="0" w:line="240" w:lineRule="auto"/>
        <w:ind w:left="1440"/>
        <w:jc w:val="both"/>
        <w:rPr>
          <w:rFonts w:ascii="Cambria" w:hAnsi="Cambria" w:cstheme="minorHAnsi"/>
          <w:b/>
          <w:bCs/>
          <w:color w:val="000000"/>
          <w:sz w:val="26"/>
          <w:szCs w:val="26"/>
        </w:rPr>
      </w:pPr>
      <w:r w:rsidRPr="001B355A">
        <w:rPr>
          <w:rFonts w:ascii="Cambria" w:hAnsi="Cambria" w:cstheme="minorHAnsi"/>
          <w:b/>
          <w:bCs/>
          <w:color w:val="000000"/>
          <w:sz w:val="26"/>
          <w:szCs w:val="26"/>
        </w:rPr>
        <w:t>10.5.2 IGETC Laboratory Science Requirement (Area 5C)</w:t>
      </w:r>
    </w:p>
    <w:p w:rsidR="00E41F8D" w:rsidRPr="001B355A" w:rsidRDefault="00E41F8D" w:rsidP="00E41F8D">
      <w:pPr>
        <w:autoSpaceDE w:val="0"/>
        <w:autoSpaceDN w:val="0"/>
        <w:adjustRightInd w:val="0"/>
        <w:spacing w:after="0" w:line="240" w:lineRule="auto"/>
        <w:ind w:left="1440"/>
        <w:jc w:val="both"/>
        <w:rPr>
          <w:rFonts w:ascii="Cambria" w:hAnsi="Cambria" w:cstheme="minorHAnsi"/>
          <w:color w:val="000000"/>
          <w:sz w:val="26"/>
          <w:szCs w:val="26"/>
        </w:rPr>
      </w:pPr>
      <w:r w:rsidRPr="001B355A">
        <w:rPr>
          <w:rFonts w:ascii="Cambria" w:hAnsi="Cambria" w:cstheme="minorHAnsi"/>
          <w:color w:val="000000"/>
          <w:sz w:val="26"/>
          <w:szCs w:val="26"/>
        </w:rPr>
        <w:t>The IGETC physical and biological science area requires a minimum of two courses, at least one of the two must include a laboratory. The intent of the IGETC laboratory science requirement is that students take at least one physical or biological science course incorporating a laboratory component. Since the experimental methodology and hypothesis testing taught in a lab builds on the principles presented in the lecture portion of the course, the two must be related. Therefore, the laboratory must correspond to one of the lecture courses taken to fulfill this IGETC requirement. A student cannot use lecture courses in two subjects and a laboratory in a third subject. It is expected that the lecture course is a prerequisite or co-requisite of the laboratory course. Lecture and lab courses may have separate course numbers.</w:t>
      </w:r>
    </w:p>
    <w:p w:rsidR="00E41F8D" w:rsidRPr="001B355A" w:rsidRDefault="00E41F8D" w:rsidP="00E41F8D">
      <w:pPr>
        <w:autoSpaceDE w:val="0"/>
        <w:autoSpaceDN w:val="0"/>
        <w:adjustRightInd w:val="0"/>
        <w:spacing w:after="0" w:line="240" w:lineRule="auto"/>
        <w:ind w:left="1440"/>
        <w:jc w:val="both"/>
        <w:rPr>
          <w:rFonts w:ascii="Cambria" w:hAnsi="Cambria" w:cstheme="minorHAnsi"/>
          <w:b/>
          <w:bCs/>
          <w:color w:val="000000"/>
          <w:sz w:val="26"/>
          <w:szCs w:val="26"/>
        </w:rPr>
      </w:pPr>
    </w:p>
    <w:p w:rsidR="00E41F8D" w:rsidRPr="001B355A" w:rsidRDefault="00E41F8D" w:rsidP="00E41F8D">
      <w:pPr>
        <w:autoSpaceDE w:val="0"/>
        <w:autoSpaceDN w:val="0"/>
        <w:adjustRightInd w:val="0"/>
        <w:spacing w:after="0" w:line="240" w:lineRule="auto"/>
        <w:ind w:left="1440"/>
        <w:jc w:val="both"/>
        <w:rPr>
          <w:rFonts w:ascii="Cambria" w:hAnsi="Cambria" w:cstheme="minorHAnsi"/>
          <w:b/>
          <w:bCs/>
          <w:color w:val="000000"/>
          <w:sz w:val="26"/>
          <w:szCs w:val="26"/>
        </w:rPr>
      </w:pPr>
      <w:r w:rsidRPr="001B355A">
        <w:rPr>
          <w:rFonts w:ascii="Cambria" w:hAnsi="Cambria" w:cstheme="minorHAnsi"/>
          <w:b/>
          <w:bCs/>
          <w:color w:val="000000"/>
          <w:sz w:val="26"/>
          <w:szCs w:val="26"/>
        </w:rPr>
        <w:t>10.5.3 Unit Requirement for Laboratory Science Courses</w:t>
      </w:r>
    </w:p>
    <w:p w:rsidR="00E41F8D" w:rsidRPr="001B355A" w:rsidRDefault="00E41F8D" w:rsidP="00E41F8D">
      <w:pPr>
        <w:autoSpaceDE w:val="0"/>
        <w:autoSpaceDN w:val="0"/>
        <w:adjustRightInd w:val="0"/>
        <w:spacing w:after="0" w:line="240" w:lineRule="auto"/>
        <w:ind w:left="1440"/>
        <w:jc w:val="both"/>
        <w:rPr>
          <w:rFonts w:ascii="Cambria" w:hAnsi="Cambria" w:cstheme="minorHAnsi"/>
          <w:color w:val="000000"/>
          <w:sz w:val="26"/>
          <w:szCs w:val="26"/>
        </w:rPr>
      </w:pPr>
      <w:r w:rsidRPr="001B355A">
        <w:rPr>
          <w:rFonts w:ascii="Cambria" w:hAnsi="Cambria" w:cstheme="minorHAnsi"/>
          <w:color w:val="000000"/>
          <w:sz w:val="26"/>
          <w:szCs w:val="26"/>
        </w:rPr>
        <w:t xml:space="preserve">Three semester or four quarter unit laboratory science courses may be used on IGETC to clear the laboratory science requirement as long as the minimum unit value is met for this area </w:t>
      </w:r>
      <w:r w:rsidRPr="001B355A">
        <w:rPr>
          <w:rFonts w:ascii="Cambria" w:hAnsi="Cambria" w:cstheme="minorHAnsi"/>
          <w:i/>
          <w:iCs/>
          <w:color w:val="000000"/>
          <w:sz w:val="26"/>
          <w:szCs w:val="26"/>
        </w:rPr>
        <w:t xml:space="preserve">(7 semester or 9 quarter units). </w:t>
      </w:r>
      <w:r w:rsidRPr="001B355A">
        <w:rPr>
          <w:rFonts w:ascii="Cambria" w:hAnsi="Cambria" w:cstheme="minorHAnsi"/>
          <w:color w:val="000000"/>
          <w:sz w:val="26"/>
          <w:szCs w:val="26"/>
        </w:rPr>
        <w:t xml:space="preserve">Stand-alone lab courses which have a prerequisite or co-requisite of the corresponding lecture course must be a minimum of 1 semester/qtr. unit. </w:t>
      </w:r>
    </w:p>
    <w:p w:rsidR="00E41F8D" w:rsidRPr="001B355A" w:rsidRDefault="00E41F8D" w:rsidP="00E41F8D">
      <w:pPr>
        <w:autoSpaceDE w:val="0"/>
        <w:autoSpaceDN w:val="0"/>
        <w:adjustRightInd w:val="0"/>
        <w:spacing w:after="0" w:line="240" w:lineRule="auto"/>
        <w:ind w:left="1440"/>
        <w:jc w:val="both"/>
        <w:rPr>
          <w:rFonts w:ascii="Cambria" w:hAnsi="Cambria" w:cstheme="minorHAnsi"/>
          <w:color w:val="000000"/>
          <w:sz w:val="26"/>
          <w:szCs w:val="26"/>
        </w:rPr>
      </w:pPr>
    </w:p>
    <w:p w:rsidR="00E41F8D" w:rsidRPr="001B355A" w:rsidRDefault="00E41F8D" w:rsidP="00E41F8D">
      <w:pPr>
        <w:autoSpaceDE w:val="0"/>
        <w:autoSpaceDN w:val="0"/>
        <w:adjustRightInd w:val="0"/>
        <w:spacing w:after="0" w:line="240" w:lineRule="auto"/>
        <w:ind w:left="2160" w:firstLine="720"/>
        <w:jc w:val="both"/>
        <w:rPr>
          <w:rFonts w:ascii="Cambria" w:hAnsi="Cambria" w:cstheme="minorHAnsi"/>
          <w:color w:val="000000"/>
          <w:sz w:val="26"/>
          <w:szCs w:val="26"/>
        </w:rPr>
      </w:pPr>
      <w:r w:rsidRPr="001B355A">
        <w:rPr>
          <w:rFonts w:ascii="Cambria" w:hAnsi="Cambria" w:cstheme="minorHAnsi"/>
          <w:b/>
          <w:bCs/>
          <w:color w:val="000000"/>
          <w:sz w:val="26"/>
          <w:szCs w:val="26"/>
        </w:rPr>
        <w:t xml:space="preserve">Example A: </w:t>
      </w:r>
      <w:r w:rsidRPr="001B355A">
        <w:rPr>
          <w:rFonts w:ascii="Cambria" w:hAnsi="Cambria" w:cstheme="minorHAnsi"/>
          <w:color w:val="000000"/>
          <w:sz w:val="26"/>
          <w:szCs w:val="26"/>
        </w:rPr>
        <w:t>1 biological science w/lab, 3 semester units</w:t>
      </w:r>
    </w:p>
    <w:p w:rsidR="00E41F8D" w:rsidRPr="001B355A" w:rsidRDefault="00E41F8D" w:rsidP="00E41F8D">
      <w:pPr>
        <w:autoSpaceDE w:val="0"/>
        <w:autoSpaceDN w:val="0"/>
        <w:adjustRightInd w:val="0"/>
        <w:spacing w:after="0" w:line="240" w:lineRule="auto"/>
        <w:ind w:left="2880"/>
        <w:jc w:val="both"/>
        <w:rPr>
          <w:rFonts w:ascii="Cambria" w:hAnsi="Cambria" w:cstheme="minorHAnsi"/>
          <w:color w:val="000000"/>
          <w:sz w:val="26"/>
          <w:szCs w:val="26"/>
        </w:rPr>
      </w:pPr>
      <w:r w:rsidRPr="001B355A">
        <w:rPr>
          <w:rFonts w:ascii="Cambria" w:hAnsi="Cambria" w:cstheme="minorHAnsi"/>
          <w:color w:val="000000"/>
          <w:sz w:val="26"/>
          <w:szCs w:val="26"/>
        </w:rPr>
        <w:t>1 physical science, lecture, 4 semester units</w:t>
      </w:r>
    </w:p>
    <w:p w:rsidR="00E41F8D" w:rsidRPr="001B355A" w:rsidRDefault="00E41F8D" w:rsidP="00E41F8D">
      <w:pPr>
        <w:autoSpaceDE w:val="0"/>
        <w:autoSpaceDN w:val="0"/>
        <w:adjustRightInd w:val="0"/>
        <w:spacing w:after="0" w:line="240" w:lineRule="auto"/>
        <w:ind w:left="2880"/>
        <w:jc w:val="both"/>
        <w:rPr>
          <w:rFonts w:ascii="Cambria" w:hAnsi="Cambria" w:cstheme="minorHAnsi"/>
          <w:color w:val="000000"/>
          <w:sz w:val="26"/>
          <w:szCs w:val="26"/>
        </w:rPr>
      </w:pPr>
      <w:r w:rsidRPr="001B355A">
        <w:rPr>
          <w:rFonts w:ascii="Cambria" w:hAnsi="Cambria" w:cstheme="minorHAnsi"/>
          <w:color w:val="000000"/>
          <w:sz w:val="26"/>
          <w:szCs w:val="26"/>
        </w:rPr>
        <w:t>Conclusion: Area 5 satisfied</w:t>
      </w:r>
    </w:p>
    <w:p w:rsidR="00E41F8D" w:rsidRPr="001B355A" w:rsidRDefault="00E41F8D" w:rsidP="00E41F8D">
      <w:pPr>
        <w:autoSpaceDE w:val="0"/>
        <w:autoSpaceDN w:val="0"/>
        <w:adjustRightInd w:val="0"/>
        <w:spacing w:after="0" w:line="240" w:lineRule="auto"/>
        <w:ind w:left="2880"/>
        <w:jc w:val="both"/>
        <w:rPr>
          <w:rFonts w:ascii="Cambria" w:hAnsi="Cambria" w:cstheme="minorHAnsi"/>
          <w:b/>
          <w:bCs/>
          <w:color w:val="000000"/>
          <w:sz w:val="26"/>
          <w:szCs w:val="26"/>
        </w:rPr>
      </w:pPr>
    </w:p>
    <w:p w:rsidR="00E41F8D" w:rsidRPr="001B355A" w:rsidRDefault="00E41F8D" w:rsidP="00E41F8D">
      <w:pPr>
        <w:autoSpaceDE w:val="0"/>
        <w:autoSpaceDN w:val="0"/>
        <w:adjustRightInd w:val="0"/>
        <w:spacing w:after="0" w:line="240" w:lineRule="auto"/>
        <w:ind w:left="2880"/>
        <w:jc w:val="both"/>
        <w:rPr>
          <w:rFonts w:ascii="Cambria" w:hAnsi="Cambria" w:cstheme="minorHAnsi"/>
          <w:color w:val="000000"/>
          <w:sz w:val="26"/>
          <w:szCs w:val="26"/>
        </w:rPr>
      </w:pPr>
      <w:r w:rsidRPr="001B355A">
        <w:rPr>
          <w:rFonts w:ascii="Cambria" w:hAnsi="Cambria" w:cstheme="minorHAnsi"/>
          <w:b/>
          <w:bCs/>
          <w:color w:val="000000"/>
          <w:sz w:val="26"/>
          <w:szCs w:val="26"/>
        </w:rPr>
        <w:t xml:space="preserve">Example B: </w:t>
      </w:r>
      <w:r w:rsidRPr="001B355A">
        <w:rPr>
          <w:rFonts w:ascii="Cambria" w:hAnsi="Cambria" w:cstheme="minorHAnsi"/>
          <w:color w:val="000000"/>
          <w:sz w:val="26"/>
          <w:szCs w:val="26"/>
        </w:rPr>
        <w:t>1 biological science w/lab, 3 semester units</w:t>
      </w:r>
    </w:p>
    <w:p w:rsidR="00E41F8D" w:rsidRPr="001B355A" w:rsidRDefault="00E41F8D" w:rsidP="00E41F8D">
      <w:pPr>
        <w:autoSpaceDE w:val="0"/>
        <w:autoSpaceDN w:val="0"/>
        <w:adjustRightInd w:val="0"/>
        <w:spacing w:after="0" w:line="240" w:lineRule="auto"/>
        <w:ind w:left="2880"/>
        <w:jc w:val="both"/>
        <w:rPr>
          <w:rFonts w:ascii="Cambria" w:hAnsi="Cambria" w:cstheme="minorHAnsi"/>
          <w:color w:val="000000"/>
          <w:sz w:val="26"/>
          <w:szCs w:val="26"/>
        </w:rPr>
      </w:pPr>
      <w:r w:rsidRPr="001B355A">
        <w:rPr>
          <w:rFonts w:ascii="Cambria" w:hAnsi="Cambria" w:cstheme="minorHAnsi"/>
          <w:color w:val="000000"/>
          <w:sz w:val="26"/>
          <w:szCs w:val="26"/>
        </w:rPr>
        <w:t>1 physical science, lecture, 3 semester units</w:t>
      </w:r>
    </w:p>
    <w:p w:rsidR="00E41F8D" w:rsidRPr="001B355A" w:rsidRDefault="00E41F8D" w:rsidP="00E41F8D">
      <w:pPr>
        <w:autoSpaceDE w:val="0"/>
        <w:autoSpaceDN w:val="0"/>
        <w:adjustRightInd w:val="0"/>
        <w:spacing w:after="0" w:line="240" w:lineRule="auto"/>
        <w:ind w:left="2880"/>
        <w:jc w:val="both"/>
        <w:rPr>
          <w:rFonts w:ascii="Cambria" w:hAnsi="Cambria" w:cstheme="minorHAnsi"/>
          <w:color w:val="000000"/>
          <w:sz w:val="26"/>
          <w:szCs w:val="26"/>
        </w:rPr>
      </w:pPr>
      <w:r w:rsidRPr="001B355A">
        <w:rPr>
          <w:rFonts w:ascii="Cambria" w:hAnsi="Cambria" w:cstheme="minorHAnsi"/>
          <w:color w:val="000000"/>
          <w:sz w:val="26"/>
          <w:szCs w:val="26"/>
        </w:rPr>
        <w:lastRenderedPageBreak/>
        <w:t>1 physical or 1 biological science, lecture, 3 semester units</w:t>
      </w:r>
    </w:p>
    <w:p w:rsidR="00E41F8D" w:rsidRPr="001B355A" w:rsidRDefault="00E41F8D" w:rsidP="00E41F8D">
      <w:pPr>
        <w:autoSpaceDE w:val="0"/>
        <w:autoSpaceDN w:val="0"/>
        <w:adjustRightInd w:val="0"/>
        <w:spacing w:after="0" w:line="240" w:lineRule="auto"/>
        <w:ind w:left="2880"/>
        <w:jc w:val="both"/>
        <w:rPr>
          <w:rFonts w:ascii="Cambria" w:hAnsi="Cambria" w:cstheme="minorHAnsi"/>
          <w:color w:val="000000"/>
          <w:sz w:val="26"/>
          <w:szCs w:val="26"/>
        </w:rPr>
      </w:pPr>
      <w:r w:rsidRPr="001B355A">
        <w:rPr>
          <w:rFonts w:ascii="Cambria" w:hAnsi="Cambria" w:cstheme="minorHAnsi"/>
          <w:color w:val="000000"/>
          <w:sz w:val="26"/>
          <w:szCs w:val="26"/>
        </w:rPr>
        <w:t>Conclusion: Area 5 satisfied</w:t>
      </w:r>
    </w:p>
    <w:p w:rsidR="00E41F8D" w:rsidRPr="001B355A" w:rsidRDefault="00E41F8D" w:rsidP="00E41F8D">
      <w:pPr>
        <w:autoSpaceDE w:val="0"/>
        <w:autoSpaceDN w:val="0"/>
        <w:adjustRightInd w:val="0"/>
        <w:spacing w:after="0" w:line="240" w:lineRule="auto"/>
        <w:ind w:left="720"/>
        <w:jc w:val="both"/>
        <w:rPr>
          <w:rFonts w:ascii="Cambria" w:hAnsi="Cambria" w:cstheme="minorHAnsi"/>
          <w:b/>
          <w:bCs/>
          <w:color w:val="000000"/>
          <w:sz w:val="26"/>
          <w:szCs w:val="26"/>
        </w:rPr>
      </w:pPr>
    </w:p>
    <w:p w:rsidR="00E41F8D" w:rsidRPr="001B355A" w:rsidRDefault="00E41F8D" w:rsidP="00E41F8D">
      <w:pPr>
        <w:autoSpaceDE w:val="0"/>
        <w:autoSpaceDN w:val="0"/>
        <w:adjustRightInd w:val="0"/>
        <w:spacing w:after="0" w:line="240" w:lineRule="auto"/>
        <w:ind w:left="720"/>
        <w:jc w:val="both"/>
        <w:rPr>
          <w:rFonts w:ascii="Cambria" w:hAnsi="Cambria" w:cstheme="minorHAnsi"/>
          <w:b/>
          <w:bCs/>
          <w:i/>
          <w:iCs/>
          <w:color w:val="000000"/>
          <w:sz w:val="26"/>
          <w:szCs w:val="26"/>
        </w:rPr>
      </w:pPr>
      <w:r w:rsidRPr="001B355A">
        <w:rPr>
          <w:rFonts w:ascii="Cambria" w:hAnsi="Cambria" w:cstheme="minorHAnsi"/>
          <w:b/>
          <w:bCs/>
          <w:color w:val="000000"/>
          <w:sz w:val="26"/>
          <w:szCs w:val="26"/>
        </w:rPr>
        <w:t xml:space="preserve">10.6 Language Other Than English </w:t>
      </w:r>
      <w:r w:rsidRPr="001B355A">
        <w:rPr>
          <w:rFonts w:ascii="Cambria" w:hAnsi="Cambria" w:cstheme="minorHAnsi"/>
          <w:b/>
          <w:bCs/>
          <w:i/>
          <w:iCs/>
          <w:color w:val="000000"/>
          <w:sz w:val="26"/>
          <w:szCs w:val="26"/>
        </w:rPr>
        <w:t>(LOTE)</w:t>
      </w:r>
    </w:p>
    <w:p w:rsidR="00E41F8D" w:rsidRPr="001B355A" w:rsidRDefault="00E41F8D" w:rsidP="00E41F8D">
      <w:pPr>
        <w:autoSpaceDE w:val="0"/>
        <w:autoSpaceDN w:val="0"/>
        <w:adjustRightInd w:val="0"/>
        <w:spacing w:after="0" w:line="240" w:lineRule="auto"/>
        <w:ind w:left="1440"/>
        <w:jc w:val="both"/>
        <w:rPr>
          <w:rFonts w:ascii="Cambria" w:hAnsi="Cambria" w:cstheme="minorHAnsi"/>
          <w:b/>
          <w:bCs/>
          <w:color w:val="000000"/>
          <w:sz w:val="26"/>
          <w:szCs w:val="26"/>
        </w:rPr>
      </w:pPr>
    </w:p>
    <w:p w:rsidR="00E41F8D" w:rsidRPr="001B355A" w:rsidRDefault="00E41F8D" w:rsidP="00E41F8D">
      <w:pPr>
        <w:autoSpaceDE w:val="0"/>
        <w:autoSpaceDN w:val="0"/>
        <w:adjustRightInd w:val="0"/>
        <w:spacing w:after="0" w:line="240" w:lineRule="auto"/>
        <w:ind w:left="1440"/>
        <w:jc w:val="both"/>
        <w:rPr>
          <w:rFonts w:ascii="Cambria" w:hAnsi="Cambria" w:cstheme="minorHAnsi"/>
          <w:color w:val="000000"/>
          <w:sz w:val="26"/>
          <w:szCs w:val="26"/>
        </w:rPr>
      </w:pPr>
      <w:r w:rsidRPr="001B355A">
        <w:rPr>
          <w:rFonts w:ascii="Cambria" w:hAnsi="Cambria" w:cstheme="minorHAnsi"/>
          <w:b/>
          <w:bCs/>
          <w:color w:val="000000"/>
          <w:sz w:val="26"/>
          <w:szCs w:val="26"/>
        </w:rPr>
        <w:t xml:space="preserve">Exception: </w:t>
      </w:r>
      <w:r w:rsidRPr="001B355A">
        <w:rPr>
          <w:rFonts w:ascii="Cambria" w:hAnsi="Cambria" w:cstheme="minorHAnsi"/>
          <w:color w:val="000000"/>
          <w:sz w:val="26"/>
          <w:szCs w:val="26"/>
        </w:rPr>
        <w:t>Only students transferring to the UC are required to meet this area.</w:t>
      </w:r>
    </w:p>
    <w:p w:rsidR="00E41F8D" w:rsidRPr="001B355A" w:rsidRDefault="00E41F8D" w:rsidP="00E41F8D">
      <w:pPr>
        <w:autoSpaceDE w:val="0"/>
        <w:autoSpaceDN w:val="0"/>
        <w:adjustRightInd w:val="0"/>
        <w:spacing w:after="0" w:line="240" w:lineRule="auto"/>
        <w:ind w:left="720"/>
        <w:jc w:val="both"/>
        <w:rPr>
          <w:rFonts w:ascii="Cambria" w:hAnsi="Cambria" w:cstheme="minorHAnsi"/>
          <w:color w:val="000000"/>
          <w:sz w:val="26"/>
          <w:szCs w:val="26"/>
        </w:rPr>
      </w:pPr>
    </w:p>
    <w:p w:rsidR="00E41F8D" w:rsidRPr="001B355A" w:rsidRDefault="00E41F8D" w:rsidP="00E41F8D">
      <w:pPr>
        <w:autoSpaceDE w:val="0"/>
        <w:autoSpaceDN w:val="0"/>
        <w:adjustRightInd w:val="0"/>
        <w:spacing w:after="0" w:line="240" w:lineRule="auto"/>
        <w:ind w:left="720"/>
        <w:jc w:val="both"/>
        <w:rPr>
          <w:rFonts w:ascii="Cambria" w:hAnsi="Cambria" w:cstheme="minorHAnsi"/>
          <w:color w:val="000000"/>
          <w:sz w:val="26"/>
          <w:szCs w:val="26"/>
        </w:rPr>
      </w:pPr>
      <w:r w:rsidRPr="001B355A">
        <w:rPr>
          <w:rFonts w:ascii="Cambria" w:hAnsi="Cambria" w:cstheme="minorHAnsi"/>
          <w:color w:val="000000"/>
          <w:sz w:val="26"/>
          <w:szCs w:val="26"/>
        </w:rPr>
        <w:t>Students shall demonstrate proficiency in a language other than English equal to two years of high school study. Those students who have satisfied the UC freshman entrance requirement in a language other than English will have fulfilled this requirement. This requirement may also be satisfied by demonstration of equivalent proficiency prior to transfer.</w:t>
      </w:r>
    </w:p>
    <w:p w:rsidR="00E41F8D" w:rsidRPr="001B355A" w:rsidRDefault="00E41F8D" w:rsidP="00E41F8D">
      <w:pPr>
        <w:autoSpaceDE w:val="0"/>
        <w:autoSpaceDN w:val="0"/>
        <w:adjustRightInd w:val="0"/>
        <w:spacing w:after="0" w:line="240" w:lineRule="auto"/>
        <w:ind w:left="720"/>
        <w:jc w:val="both"/>
        <w:rPr>
          <w:rFonts w:ascii="Cambria" w:hAnsi="Cambria" w:cstheme="minorHAnsi"/>
          <w:color w:val="000000"/>
          <w:sz w:val="26"/>
          <w:szCs w:val="26"/>
        </w:rPr>
      </w:pPr>
    </w:p>
    <w:p w:rsidR="00E41F8D" w:rsidRPr="001B355A" w:rsidRDefault="00E41F8D" w:rsidP="00E41F8D">
      <w:pPr>
        <w:autoSpaceDE w:val="0"/>
        <w:autoSpaceDN w:val="0"/>
        <w:adjustRightInd w:val="0"/>
        <w:spacing w:after="0" w:line="240" w:lineRule="auto"/>
        <w:ind w:left="720"/>
        <w:jc w:val="both"/>
        <w:rPr>
          <w:rFonts w:ascii="Cambria" w:hAnsi="Cambria" w:cstheme="minorHAnsi"/>
          <w:color w:val="000000"/>
          <w:sz w:val="26"/>
          <w:szCs w:val="26"/>
        </w:rPr>
      </w:pPr>
      <w:r w:rsidRPr="001B355A">
        <w:rPr>
          <w:rFonts w:ascii="Cambria" w:hAnsi="Cambria" w:cstheme="minorHAnsi"/>
          <w:color w:val="000000"/>
          <w:sz w:val="26"/>
          <w:szCs w:val="26"/>
        </w:rPr>
        <w:t>Language courses should provide instruction in the written and oral language as well as history and cultural traditions of the country associated with the language studied. Languages other than English for Native Speakers are appropriate for transfer. Courses primarily conversational must have as a prerequisite a course equivalent to the third year of high school study or one year of college level in the language. Also, the content of conversation courses should not be primarily business or travel-oriented.</w:t>
      </w:r>
    </w:p>
    <w:p w:rsidR="00E41F8D" w:rsidRPr="001B355A" w:rsidRDefault="00E41F8D" w:rsidP="00E41F8D">
      <w:pPr>
        <w:autoSpaceDE w:val="0"/>
        <w:autoSpaceDN w:val="0"/>
        <w:adjustRightInd w:val="0"/>
        <w:spacing w:after="0" w:line="240" w:lineRule="auto"/>
        <w:jc w:val="both"/>
        <w:rPr>
          <w:rFonts w:ascii="Cambria" w:hAnsi="Cambria" w:cstheme="minorHAnsi"/>
          <w:b/>
          <w:bCs/>
          <w:color w:val="000000"/>
          <w:sz w:val="26"/>
          <w:szCs w:val="26"/>
        </w:rPr>
      </w:pPr>
    </w:p>
    <w:p w:rsidR="00E41F8D" w:rsidRPr="001B355A" w:rsidRDefault="00E41F8D" w:rsidP="00E41F8D">
      <w:pPr>
        <w:autoSpaceDE w:val="0"/>
        <w:autoSpaceDN w:val="0"/>
        <w:adjustRightInd w:val="0"/>
        <w:spacing w:after="0" w:line="240" w:lineRule="auto"/>
        <w:ind w:left="1440"/>
        <w:jc w:val="both"/>
        <w:rPr>
          <w:rFonts w:ascii="Cambria" w:hAnsi="Cambria" w:cstheme="minorHAnsi"/>
          <w:b/>
          <w:bCs/>
          <w:color w:val="000000"/>
          <w:sz w:val="26"/>
          <w:szCs w:val="26"/>
        </w:rPr>
      </w:pPr>
      <w:r w:rsidRPr="001B355A">
        <w:rPr>
          <w:rFonts w:ascii="Cambria" w:hAnsi="Cambria" w:cstheme="minorHAnsi"/>
          <w:b/>
          <w:bCs/>
          <w:color w:val="000000"/>
          <w:sz w:val="26"/>
          <w:szCs w:val="26"/>
        </w:rPr>
        <w:t>10.6.1 Certification of Competence in a Language Other Than English</w:t>
      </w:r>
    </w:p>
    <w:p w:rsidR="00E41F8D" w:rsidRPr="001B355A" w:rsidRDefault="00E41F8D" w:rsidP="00E41F8D">
      <w:pPr>
        <w:autoSpaceDE w:val="0"/>
        <w:autoSpaceDN w:val="0"/>
        <w:adjustRightInd w:val="0"/>
        <w:spacing w:after="0" w:line="240" w:lineRule="auto"/>
        <w:ind w:left="1440"/>
        <w:jc w:val="both"/>
        <w:rPr>
          <w:rFonts w:ascii="Cambria" w:hAnsi="Cambria" w:cstheme="minorHAnsi"/>
          <w:color w:val="000000"/>
          <w:sz w:val="26"/>
          <w:szCs w:val="26"/>
        </w:rPr>
      </w:pPr>
      <w:r w:rsidRPr="001B355A">
        <w:rPr>
          <w:rFonts w:ascii="Cambria" w:hAnsi="Cambria" w:cstheme="minorHAnsi"/>
          <w:color w:val="000000"/>
          <w:sz w:val="26"/>
          <w:szCs w:val="26"/>
        </w:rPr>
        <w:t xml:space="preserve">Students transferring to the University of California are required to demonstrate competence </w:t>
      </w:r>
      <w:r w:rsidRPr="001B355A">
        <w:rPr>
          <w:rFonts w:ascii="Cambria" w:hAnsi="Cambria" w:cstheme="minorHAnsi"/>
          <w:i/>
          <w:iCs/>
          <w:color w:val="000000"/>
          <w:sz w:val="26"/>
          <w:szCs w:val="26"/>
        </w:rPr>
        <w:t xml:space="preserve">(proficiency) </w:t>
      </w:r>
      <w:r w:rsidRPr="001B355A">
        <w:rPr>
          <w:rFonts w:ascii="Cambria" w:hAnsi="Cambria" w:cstheme="minorHAnsi"/>
          <w:color w:val="000000"/>
          <w:sz w:val="26"/>
          <w:szCs w:val="26"/>
        </w:rPr>
        <w:t>in a language other than English equal to two years of high school study. Competence may be demonstrated through one of the following mechanisms:</w:t>
      </w:r>
    </w:p>
    <w:p w:rsidR="00E41F8D" w:rsidRPr="001B355A" w:rsidRDefault="00E41F8D" w:rsidP="00E41F8D">
      <w:pPr>
        <w:autoSpaceDE w:val="0"/>
        <w:autoSpaceDN w:val="0"/>
        <w:adjustRightInd w:val="0"/>
        <w:spacing w:after="0" w:line="240" w:lineRule="auto"/>
        <w:ind w:left="1440"/>
        <w:jc w:val="both"/>
        <w:rPr>
          <w:rFonts w:ascii="Cambria" w:hAnsi="Cambria" w:cstheme="minorHAnsi"/>
          <w:color w:val="000000"/>
          <w:sz w:val="26"/>
          <w:szCs w:val="26"/>
        </w:rPr>
      </w:pPr>
    </w:p>
    <w:p w:rsidR="00E41F8D" w:rsidRPr="001B355A" w:rsidRDefault="00E41F8D" w:rsidP="00A01150">
      <w:pPr>
        <w:pStyle w:val="ListParagraph"/>
        <w:numPr>
          <w:ilvl w:val="0"/>
          <w:numId w:val="3"/>
        </w:numPr>
        <w:autoSpaceDE w:val="0"/>
        <w:autoSpaceDN w:val="0"/>
        <w:adjustRightInd w:val="0"/>
        <w:spacing w:after="0" w:line="240" w:lineRule="auto"/>
        <w:ind w:left="2160"/>
        <w:jc w:val="both"/>
        <w:rPr>
          <w:rFonts w:ascii="Cambria" w:hAnsi="Cambria" w:cstheme="minorHAnsi"/>
          <w:color w:val="000000"/>
          <w:sz w:val="26"/>
          <w:szCs w:val="26"/>
        </w:rPr>
      </w:pPr>
      <w:r w:rsidRPr="001B355A">
        <w:rPr>
          <w:rFonts w:ascii="Cambria" w:hAnsi="Cambria" w:cstheme="minorHAnsi"/>
          <w:color w:val="000000"/>
          <w:sz w:val="26"/>
          <w:szCs w:val="26"/>
        </w:rPr>
        <w:t xml:space="preserve">Satisfactory completion of two years of high school coursework </w:t>
      </w:r>
      <w:r w:rsidRPr="001B355A">
        <w:rPr>
          <w:rFonts w:ascii="Cambria" w:hAnsi="Cambria" w:cstheme="minorHAnsi"/>
          <w:i/>
          <w:iCs/>
          <w:color w:val="000000"/>
          <w:sz w:val="26"/>
          <w:szCs w:val="26"/>
        </w:rPr>
        <w:t xml:space="preserve">(United States high school or high school in country where the language of instruction is English) </w:t>
      </w:r>
      <w:r w:rsidRPr="001B355A">
        <w:rPr>
          <w:rFonts w:ascii="Cambria" w:hAnsi="Cambria" w:cstheme="minorHAnsi"/>
          <w:color w:val="000000"/>
          <w:sz w:val="26"/>
          <w:szCs w:val="26"/>
        </w:rPr>
        <w:t>in a language other than English, with a grade of “C-” or better in each course. The two years must be in the same language.</w:t>
      </w:r>
    </w:p>
    <w:p w:rsidR="00E41F8D" w:rsidRPr="001B355A" w:rsidRDefault="00E41F8D" w:rsidP="00A01150">
      <w:pPr>
        <w:pStyle w:val="ListParagraph"/>
        <w:numPr>
          <w:ilvl w:val="0"/>
          <w:numId w:val="3"/>
        </w:numPr>
        <w:autoSpaceDE w:val="0"/>
        <w:autoSpaceDN w:val="0"/>
        <w:adjustRightInd w:val="0"/>
        <w:spacing w:after="0" w:line="240" w:lineRule="auto"/>
        <w:ind w:left="2160"/>
        <w:jc w:val="both"/>
        <w:rPr>
          <w:rFonts w:ascii="Cambria" w:hAnsi="Cambria" w:cstheme="minorHAnsi"/>
          <w:color w:val="000000"/>
          <w:sz w:val="26"/>
          <w:szCs w:val="26"/>
        </w:rPr>
      </w:pPr>
      <w:r w:rsidRPr="001B355A">
        <w:rPr>
          <w:rFonts w:ascii="Cambria" w:hAnsi="Cambria" w:cstheme="minorHAnsi"/>
          <w:color w:val="000000"/>
          <w:sz w:val="26"/>
          <w:szCs w:val="26"/>
        </w:rPr>
        <w:t xml:space="preserve">Satisfactory completion of a course </w:t>
      </w:r>
      <w:r w:rsidRPr="001B355A">
        <w:rPr>
          <w:rFonts w:ascii="Cambria" w:hAnsi="Cambria" w:cstheme="minorHAnsi"/>
          <w:i/>
          <w:iCs/>
          <w:color w:val="000000"/>
          <w:sz w:val="26"/>
          <w:szCs w:val="26"/>
        </w:rPr>
        <w:t xml:space="preserve">(or courses) </w:t>
      </w:r>
      <w:r w:rsidRPr="001B355A">
        <w:rPr>
          <w:rFonts w:ascii="Cambria" w:hAnsi="Cambria" w:cstheme="minorHAnsi"/>
          <w:color w:val="000000"/>
          <w:sz w:val="26"/>
          <w:szCs w:val="26"/>
        </w:rPr>
        <w:t xml:space="preserve">at a college or university with a grade of “C” (2.0) or better in each course. Usually, one semester of college work in a language other </w:t>
      </w:r>
      <w:proofErr w:type="spellStart"/>
      <w:r w:rsidRPr="001B355A">
        <w:rPr>
          <w:rFonts w:ascii="Cambria" w:hAnsi="Cambria" w:cstheme="minorHAnsi"/>
          <w:color w:val="000000"/>
          <w:sz w:val="26"/>
          <w:szCs w:val="26"/>
        </w:rPr>
        <w:t>then</w:t>
      </w:r>
      <w:proofErr w:type="spellEnd"/>
      <w:r w:rsidRPr="001B355A">
        <w:rPr>
          <w:rFonts w:ascii="Cambria" w:hAnsi="Cambria" w:cstheme="minorHAnsi"/>
          <w:color w:val="000000"/>
          <w:sz w:val="26"/>
          <w:szCs w:val="26"/>
        </w:rPr>
        <w:t xml:space="preserve"> English is equivalent to two years of high school work. The equivalency is usually stated in the college catalog. For the purpose of the </w:t>
      </w:r>
      <w:proofErr w:type="spellStart"/>
      <w:r w:rsidRPr="001B355A">
        <w:rPr>
          <w:rFonts w:ascii="Cambria" w:hAnsi="Cambria" w:cstheme="minorHAnsi"/>
          <w:color w:val="000000"/>
          <w:sz w:val="26"/>
          <w:szCs w:val="26"/>
        </w:rPr>
        <w:t>Intersegmental</w:t>
      </w:r>
      <w:proofErr w:type="spellEnd"/>
      <w:r w:rsidRPr="001B355A">
        <w:rPr>
          <w:rFonts w:ascii="Cambria" w:hAnsi="Cambria" w:cstheme="minorHAnsi"/>
          <w:color w:val="000000"/>
          <w:sz w:val="26"/>
          <w:szCs w:val="26"/>
        </w:rPr>
        <w:t xml:space="preserve"> General Education Transfer Curriculum, the appropriate course </w:t>
      </w:r>
      <w:r w:rsidRPr="001B355A">
        <w:rPr>
          <w:rFonts w:ascii="Cambria" w:hAnsi="Cambria" w:cstheme="minorHAnsi"/>
          <w:i/>
          <w:iCs/>
          <w:color w:val="000000"/>
          <w:sz w:val="26"/>
          <w:szCs w:val="26"/>
        </w:rPr>
        <w:t xml:space="preserve">(or courses) </w:t>
      </w:r>
      <w:r w:rsidRPr="001B355A">
        <w:rPr>
          <w:rFonts w:ascii="Cambria" w:hAnsi="Cambria" w:cstheme="minorHAnsi"/>
          <w:color w:val="000000"/>
          <w:sz w:val="26"/>
          <w:szCs w:val="26"/>
        </w:rPr>
        <w:t xml:space="preserve">that can be used to satisfy the Language Other Than English </w:t>
      </w:r>
      <w:r w:rsidRPr="001B355A">
        <w:rPr>
          <w:rFonts w:ascii="Cambria" w:hAnsi="Cambria" w:cstheme="minorHAnsi"/>
          <w:i/>
          <w:iCs/>
          <w:color w:val="000000"/>
          <w:sz w:val="26"/>
          <w:szCs w:val="26"/>
        </w:rPr>
        <w:t xml:space="preserve">(LOTE) </w:t>
      </w:r>
      <w:r w:rsidRPr="001B355A">
        <w:rPr>
          <w:rFonts w:ascii="Cambria" w:hAnsi="Cambria" w:cstheme="minorHAnsi"/>
          <w:color w:val="000000"/>
          <w:sz w:val="26"/>
          <w:szCs w:val="26"/>
        </w:rPr>
        <w:t>requirement is indicated on the approved IGETC list of each community college.</w:t>
      </w:r>
    </w:p>
    <w:p w:rsidR="00E41F8D" w:rsidRPr="001B355A" w:rsidRDefault="00E41F8D" w:rsidP="00A01150">
      <w:pPr>
        <w:pStyle w:val="ListParagraph"/>
        <w:numPr>
          <w:ilvl w:val="0"/>
          <w:numId w:val="3"/>
        </w:numPr>
        <w:autoSpaceDE w:val="0"/>
        <w:autoSpaceDN w:val="0"/>
        <w:adjustRightInd w:val="0"/>
        <w:spacing w:after="0" w:line="240" w:lineRule="auto"/>
        <w:ind w:left="2160"/>
        <w:jc w:val="both"/>
        <w:rPr>
          <w:rFonts w:ascii="Cambria" w:hAnsi="Cambria" w:cstheme="minorHAnsi"/>
          <w:color w:val="000000"/>
          <w:sz w:val="26"/>
          <w:szCs w:val="26"/>
        </w:rPr>
      </w:pPr>
      <w:r w:rsidRPr="001B355A">
        <w:rPr>
          <w:rFonts w:ascii="Cambria" w:hAnsi="Cambria" w:cstheme="minorHAnsi"/>
          <w:color w:val="000000"/>
          <w:sz w:val="26"/>
          <w:szCs w:val="26"/>
        </w:rPr>
        <w:lastRenderedPageBreak/>
        <w:t xml:space="preserve">Satisfactory completion, with “C” (2.0) grades or better, of two years of formal schooling at the sixth grade level or higher in an institution where the language of instruction is not English. Appropriate documentation must be presented to substantiate that the required coursework was completed. If an official sealed transcript cannot be obtained from a foreign institution an unofficial or opened transcript may be used to verify proficiency. Students who cannot provide documentation should either pass one of the examinations or tests listed below in 4 through 10, or satisfactorily complete an appropriate language course at their college, as outlined in 2 above. </w:t>
      </w:r>
    </w:p>
    <w:p w:rsidR="00E41F8D" w:rsidRPr="001B355A" w:rsidRDefault="00E41F8D" w:rsidP="00A01150">
      <w:pPr>
        <w:pStyle w:val="ListParagraph"/>
        <w:numPr>
          <w:ilvl w:val="0"/>
          <w:numId w:val="3"/>
        </w:numPr>
        <w:autoSpaceDE w:val="0"/>
        <w:autoSpaceDN w:val="0"/>
        <w:adjustRightInd w:val="0"/>
        <w:spacing w:after="0" w:line="240" w:lineRule="auto"/>
        <w:ind w:left="2160"/>
        <w:jc w:val="both"/>
        <w:rPr>
          <w:rFonts w:ascii="Cambria" w:hAnsi="Cambria" w:cstheme="minorHAnsi"/>
          <w:color w:val="000000"/>
          <w:sz w:val="26"/>
          <w:szCs w:val="26"/>
        </w:rPr>
      </w:pPr>
      <w:r w:rsidRPr="001B355A">
        <w:rPr>
          <w:rFonts w:ascii="Cambria" w:hAnsi="Cambria" w:cstheme="minorHAnsi"/>
          <w:color w:val="000000"/>
          <w:sz w:val="26"/>
          <w:szCs w:val="26"/>
        </w:rPr>
        <w:t>Satisfactory score on the SAT II: Subject Test in languages other than English.</w:t>
      </w:r>
    </w:p>
    <w:p w:rsidR="00E41F8D" w:rsidRPr="001B355A" w:rsidRDefault="00E41F8D" w:rsidP="00E41F8D">
      <w:pPr>
        <w:pStyle w:val="ListParagraph"/>
        <w:autoSpaceDE w:val="0"/>
        <w:autoSpaceDN w:val="0"/>
        <w:adjustRightInd w:val="0"/>
        <w:spacing w:after="0" w:line="240" w:lineRule="auto"/>
        <w:ind w:left="2160"/>
        <w:jc w:val="both"/>
        <w:rPr>
          <w:rFonts w:ascii="Cambria" w:hAnsi="Cambria" w:cstheme="minorHAnsi"/>
          <w:color w:val="000000"/>
          <w:sz w:val="26"/>
          <w:szCs w:val="26"/>
        </w:rPr>
      </w:pPr>
    </w:p>
    <w:p w:rsidR="00E41F8D" w:rsidRPr="001B355A" w:rsidRDefault="00E41F8D" w:rsidP="00E41F8D">
      <w:pPr>
        <w:autoSpaceDE w:val="0"/>
        <w:autoSpaceDN w:val="0"/>
        <w:adjustRightInd w:val="0"/>
        <w:spacing w:after="0" w:line="240" w:lineRule="auto"/>
        <w:ind w:left="2880"/>
        <w:jc w:val="both"/>
        <w:rPr>
          <w:rFonts w:ascii="Cambria" w:hAnsi="Cambria" w:cstheme="minorHAnsi"/>
          <w:i/>
          <w:iCs/>
          <w:color w:val="000000"/>
          <w:sz w:val="26"/>
          <w:szCs w:val="26"/>
        </w:rPr>
      </w:pPr>
      <w:r w:rsidRPr="001B355A">
        <w:rPr>
          <w:rFonts w:ascii="Cambria" w:hAnsi="Cambria" w:cstheme="minorHAnsi"/>
          <w:i/>
          <w:iCs/>
          <w:color w:val="000000"/>
          <w:sz w:val="26"/>
          <w:szCs w:val="26"/>
        </w:rPr>
        <w:t>Before May 1995 use 1st score; if taken after May 1995 use 2nd score:</w:t>
      </w:r>
    </w:p>
    <w:p w:rsidR="00E41F8D" w:rsidRPr="001B355A" w:rsidRDefault="00E41F8D" w:rsidP="00E41F8D">
      <w:pPr>
        <w:autoSpaceDE w:val="0"/>
        <w:autoSpaceDN w:val="0"/>
        <w:adjustRightInd w:val="0"/>
        <w:spacing w:after="0" w:line="240" w:lineRule="auto"/>
        <w:ind w:left="3600"/>
        <w:jc w:val="both"/>
        <w:rPr>
          <w:rFonts w:ascii="Cambria" w:hAnsi="Cambria" w:cstheme="minorHAnsi"/>
          <w:color w:val="000000"/>
          <w:sz w:val="26"/>
          <w:szCs w:val="26"/>
        </w:rPr>
      </w:pPr>
      <w:r w:rsidRPr="001B355A">
        <w:rPr>
          <w:rFonts w:ascii="Cambria" w:hAnsi="Cambria" w:cstheme="minorHAnsi"/>
          <w:color w:val="000000"/>
          <w:sz w:val="26"/>
          <w:szCs w:val="26"/>
        </w:rPr>
        <w:t>Chinese with listening: 500/520</w:t>
      </w:r>
    </w:p>
    <w:p w:rsidR="00E41F8D" w:rsidRPr="001B355A" w:rsidRDefault="00E41F8D" w:rsidP="00E41F8D">
      <w:pPr>
        <w:autoSpaceDE w:val="0"/>
        <w:autoSpaceDN w:val="0"/>
        <w:adjustRightInd w:val="0"/>
        <w:spacing w:after="0" w:line="240" w:lineRule="auto"/>
        <w:ind w:left="3600"/>
        <w:jc w:val="both"/>
        <w:rPr>
          <w:rFonts w:ascii="Cambria" w:hAnsi="Cambria" w:cstheme="minorHAnsi"/>
          <w:color w:val="000000"/>
          <w:sz w:val="26"/>
          <w:szCs w:val="26"/>
        </w:rPr>
      </w:pPr>
      <w:r w:rsidRPr="001B355A">
        <w:rPr>
          <w:rFonts w:ascii="Cambria" w:hAnsi="Cambria" w:cstheme="minorHAnsi"/>
          <w:color w:val="000000"/>
          <w:sz w:val="26"/>
          <w:szCs w:val="26"/>
        </w:rPr>
        <w:t>Hebrew (Modern): 500/470</w:t>
      </w:r>
    </w:p>
    <w:p w:rsidR="00E41F8D" w:rsidRPr="001B355A" w:rsidRDefault="00E41F8D" w:rsidP="00E41F8D">
      <w:pPr>
        <w:autoSpaceDE w:val="0"/>
        <w:autoSpaceDN w:val="0"/>
        <w:adjustRightInd w:val="0"/>
        <w:spacing w:after="0" w:line="240" w:lineRule="auto"/>
        <w:ind w:left="3600"/>
        <w:jc w:val="both"/>
        <w:rPr>
          <w:rFonts w:ascii="Cambria" w:hAnsi="Cambria" w:cstheme="minorHAnsi"/>
          <w:color w:val="000000"/>
          <w:sz w:val="26"/>
          <w:szCs w:val="26"/>
        </w:rPr>
      </w:pPr>
      <w:r w:rsidRPr="001B355A">
        <w:rPr>
          <w:rFonts w:ascii="Cambria" w:hAnsi="Cambria" w:cstheme="minorHAnsi"/>
          <w:color w:val="000000"/>
          <w:sz w:val="26"/>
          <w:szCs w:val="26"/>
        </w:rPr>
        <w:t>Korean/Korean with listening: /500</w:t>
      </w:r>
    </w:p>
    <w:p w:rsidR="00E41F8D" w:rsidRPr="001B355A" w:rsidRDefault="00E41F8D" w:rsidP="00E41F8D">
      <w:pPr>
        <w:autoSpaceDE w:val="0"/>
        <w:autoSpaceDN w:val="0"/>
        <w:adjustRightInd w:val="0"/>
        <w:spacing w:after="0" w:line="240" w:lineRule="auto"/>
        <w:ind w:left="3600"/>
        <w:jc w:val="both"/>
        <w:rPr>
          <w:rFonts w:ascii="Cambria" w:hAnsi="Cambria" w:cstheme="minorHAnsi"/>
          <w:color w:val="000000"/>
          <w:sz w:val="26"/>
          <w:szCs w:val="26"/>
        </w:rPr>
      </w:pPr>
      <w:r w:rsidRPr="001B355A">
        <w:rPr>
          <w:rFonts w:ascii="Cambria" w:hAnsi="Cambria" w:cstheme="minorHAnsi"/>
          <w:color w:val="000000"/>
          <w:sz w:val="26"/>
          <w:szCs w:val="26"/>
        </w:rPr>
        <w:t>French/French with listening: 500/540</w:t>
      </w:r>
    </w:p>
    <w:p w:rsidR="00E41F8D" w:rsidRPr="001B355A" w:rsidRDefault="00E41F8D" w:rsidP="00E41F8D">
      <w:pPr>
        <w:autoSpaceDE w:val="0"/>
        <w:autoSpaceDN w:val="0"/>
        <w:adjustRightInd w:val="0"/>
        <w:spacing w:after="0" w:line="240" w:lineRule="auto"/>
        <w:ind w:left="3600"/>
        <w:jc w:val="both"/>
        <w:rPr>
          <w:rFonts w:ascii="Cambria" w:hAnsi="Cambria" w:cstheme="minorHAnsi"/>
          <w:color w:val="000000"/>
          <w:sz w:val="26"/>
          <w:szCs w:val="26"/>
        </w:rPr>
      </w:pPr>
      <w:r w:rsidRPr="001B355A">
        <w:rPr>
          <w:rFonts w:ascii="Cambria" w:hAnsi="Cambria" w:cstheme="minorHAnsi"/>
          <w:color w:val="000000"/>
          <w:sz w:val="26"/>
          <w:szCs w:val="26"/>
        </w:rPr>
        <w:t>Italian: 500/520</w:t>
      </w:r>
    </w:p>
    <w:p w:rsidR="00E41F8D" w:rsidRPr="001B355A" w:rsidRDefault="00E41F8D" w:rsidP="00E41F8D">
      <w:pPr>
        <w:autoSpaceDE w:val="0"/>
        <w:autoSpaceDN w:val="0"/>
        <w:adjustRightInd w:val="0"/>
        <w:spacing w:after="0" w:line="240" w:lineRule="auto"/>
        <w:ind w:left="3600"/>
        <w:jc w:val="both"/>
        <w:rPr>
          <w:rFonts w:ascii="Cambria" w:hAnsi="Cambria" w:cstheme="minorHAnsi"/>
          <w:color w:val="000000"/>
          <w:sz w:val="26"/>
          <w:szCs w:val="26"/>
        </w:rPr>
      </w:pPr>
      <w:r w:rsidRPr="001B355A">
        <w:rPr>
          <w:rFonts w:ascii="Cambria" w:hAnsi="Cambria" w:cstheme="minorHAnsi"/>
          <w:color w:val="000000"/>
          <w:sz w:val="26"/>
          <w:szCs w:val="26"/>
        </w:rPr>
        <w:t>Latin: 500/530</w:t>
      </w:r>
    </w:p>
    <w:p w:rsidR="00E41F8D" w:rsidRPr="001B355A" w:rsidRDefault="00E41F8D" w:rsidP="00E41F8D">
      <w:pPr>
        <w:autoSpaceDE w:val="0"/>
        <w:autoSpaceDN w:val="0"/>
        <w:adjustRightInd w:val="0"/>
        <w:spacing w:after="0" w:line="240" w:lineRule="auto"/>
        <w:ind w:left="3600"/>
        <w:jc w:val="both"/>
        <w:rPr>
          <w:rFonts w:ascii="Cambria" w:hAnsi="Cambria" w:cstheme="minorHAnsi"/>
          <w:color w:val="000000"/>
          <w:sz w:val="26"/>
          <w:szCs w:val="26"/>
        </w:rPr>
      </w:pPr>
      <w:r w:rsidRPr="001B355A">
        <w:rPr>
          <w:rFonts w:ascii="Cambria" w:hAnsi="Cambria" w:cstheme="minorHAnsi"/>
          <w:color w:val="000000"/>
          <w:sz w:val="26"/>
          <w:szCs w:val="26"/>
        </w:rPr>
        <w:t>German/German with listening: 500/510</w:t>
      </w:r>
    </w:p>
    <w:p w:rsidR="00E41F8D" w:rsidRPr="001B355A" w:rsidRDefault="00E41F8D" w:rsidP="00E41F8D">
      <w:pPr>
        <w:autoSpaceDE w:val="0"/>
        <w:autoSpaceDN w:val="0"/>
        <w:adjustRightInd w:val="0"/>
        <w:spacing w:after="0" w:line="240" w:lineRule="auto"/>
        <w:ind w:left="3600"/>
        <w:jc w:val="both"/>
        <w:rPr>
          <w:rFonts w:ascii="Cambria" w:hAnsi="Cambria" w:cstheme="minorHAnsi"/>
          <w:color w:val="000000"/>
          <w:sz w:val="26"/>
          <w:szCs w:val="26"/>
        </w:rPr>
      </w:pPr>
      <w:r w:rsidRPr="001B355A">
        <w:rPr>
          <w:rFonts w:ascii="Cambria" w:hAnsi="Cambria" w:cstheme="minorHAnsi"/>
          <w:color w:val="000000"/>
          <w:sz w:val="26"/>
          <w:szCs w:val="26"/>
        </w:rPr>
        <w:t>Japanese with listening: 500/510</w:t>
      </w:r>
    </w:p>
    <w:p w:rsidR="00E41F8D" w:rsidRPr="001B355A" w:rsidRDefault="00E41F8D" w:rsidP="00E41F8D">
      <w:pPr>
        <w:autoSpaceDE w:val="0"/>
        <w:autoSpaceDN w:val="0"/>
        <w:adjustRightInd w:val="0"/>
        <w:spacing w:after="0" w:line="240" w:lineRule="auto"/>
        <w:ind w:left="3600"/>
        <w:jc w:val="both"/>
        <w:rPr>
          <w:rFonts w:ascii="Cambria" w:hAnsi="Cambria" w:cstheme="minorHAnsi"/>
          <w:color w:val="000000"/>
          <w:sz w:val="26"/>
          <w:szCs w:val="26"/>
        </w:rPr>
      </w:pPr>
      <w:r w:rsidRPr="001B355A">
        <w:rPr>
          <w:rFonts w:ascii="Cambria" w:hAnsi="Cambria" w:cstheme="minorHAnsi"/>
          <w:color w:val="000000"/>
          <w:sz w:val="26"/>
          <w:szCs w:val="26"/>
        </w:rPr>
        <w:t>Spanish/Spanish with listening: 500/520</w:t>
      </w:r>
    </w:p>
    <w:p w:rsidR="00E41F8D" w:rsidRPr="001B355A" w:rsidRDefault="00E41F8D" w:rsidP="00A01150">
      <w:pPr>
        <w:pStyle w:val="ListParagraph"/>
        <w:numPr>
          <w:ilvl w:val="0"/>
          <w:numId w:val="3"/>
        </w:numPr>
        <w:autoSpaceDE w:val="0"/>
        <w:autoSpaceDN w:val="0"/>
        <w:adjustRightInd w:val="0"/>
        <w:spacing w:after="0" w:line="240" w:lineRule="auto"/>
        <w:ind w:left="2160"/>
        <w:jc w:val="both"/>
        <w:rPr>
          <w:rFonts w:ascii="Cambria" w:hAnsi="Cambria" w:cstheme="minorHAnsi"/>
          <w:color w:val="000000"/>
          <w:sz w:val="26"/>
          <w:szCs w:val="26"/>
        </w:rPr>
      </w:pPr>
      <w:r w:rsidRPr="001B355A">
        <w:rPr>
          <w:rFonts w:ascii="Cambria" w:hAnsi="Cambria" w:cstheme="minorHAnsi"/>
          <w:color w:val="000000"/>
          <w:sz w:val="26"/>
          <w:szCs w:val="26"/>
        </w:rPr>
        <w:t>Satisfactory score, 3 or higher, on the College Board Advanced Placement examinations in languages other than English.</w:t>
      </w:r>
    </w:p>
    <w:p w:rsidR="00E41F8D" w:rsidRPr="001B355A" w:rsidRDefault="00E41F8D" w:rsidP="00A01150">
      <w:pPr>
        <w:pStyle w:val="ListParagraph"/>
        <w:numPr>
          <w:ilvl w:val="0"/>
          <w:numId w:val="3"/>
        </w:numPr>
        <w:autoSpaceDE w:val="0"/>
        <w:autoSpaceDN w:val="0"/>
        <w:adjustRightInd w:val="0"/>
        <w:spacing w:after="0" w:line="240" w:lineRule="auto"/>
        <w:ind w:left="2160"/>
        <w:jc w:val="both"/>
        <w:rPr>
          <w:rFonts w:ascii="Cambria" w:hAnsi="Cambria" w:cstheme="minorHAnsi"/>
          <w:color w:val="000000"/>
          <w:sz w:val="26"/>
          <w:szCs w:val="26"/>
        </w:rPr>
      </w:pPr>
      <w:r w:rsidRPr="001B355A">
        <w:rPr>
          <w:rFonts w:ascii="Cambria" w:hAnsi="Cambria" w:cstheme="minorHAnsi"/>
          <w:color w:val="000000"/>
          <w:sz w:val="26"/>
          <w:szCs w:val="26"/>
        </w:rPr>
        <w:t>Satisfactory score, 5 or higher, on the International Baccalaureate Higher Level Examinations in language other than English.</w:t>
      </w:r>
    </w:p>
    <w:p w:rsidR="00E41F8D" w:rsidRPr="001B355A" w:rsidRDefault="00E41F8D" w:rsidP="00A01150">
      <w:pPr>
        <w:pStyle w:val="ListParagraph"/>
        <w:numPr>
          <w:ilvl w:val="0"/>
          <w:numId w:val="3"/>
        </w:numPr>
        <w:autoSpaceDE w:val="0"/>
        <w:autoSpaceDN w:val="0"/>
        <w:adjustRightInd w:val="0"/>
        <w:spacing w:after="0" w:line="240" w:lineRule="auto"/>
        <w:ind w:left="2160"/>
        <w:jc w:val="both"/>
        <w:rPr>
          <w:rFonts w:ascii="Cambria" w:hAnsi="Cambria" w:cstheme="minorHAnsi"/>
          <w:color w:val="000000"/>
          <w:sz w:val="26"/>
          <w:szCs w:val="26"/>
        </w:rPr>
      </w:pPr>
      <w:r w:rsidRPr="001B355A">
        <w:rPr>
          <w:rFonts w:ascii="Cambria" w:hAnsi="Cambria" w:cstheme="minorHAnsi"/>
          <w:color w:val="000000"/>
          <w:sz w:val="26"/>
          <w:szCs w:val="26"/>
        </w:rPr>
        <w:t>Satisfactory completion of an achievement test administered by a community college, university, or other college in a language other than English. The test will have to assess the student’s proficiency at the level equivalent to two years of high school language. This conclusion must be posted on a transcript indicating unit, course title and grade or on a document with letter head of the institution granting proficiency stating that the student has mastered proficiency in the language equivalent to two years of high school language.</w:t>
      </w:r>
    </w:p>
    <w:p w:rsidR="00E41F8D" w:rsidRPr="001B355A" w:rsidRDefault="00E41F8D" w:rsidP="00A01150">
      <w:pPr>
        <w:pStyle w:val="ListParagraph"/>
        <w:numPr>
          <w:ilvl w:val="0"/>
          <w:numId w:val="3"/>
        </w:numPr>
        <w:autoSpaceDE w:val="0"/>
        <w:autoSpaceDN w:val="0"/>
        <w:adjustRightInd w:val="0"/>
        <w:spacing w:after="0" w:line="240" w:lineRule="auto"/>
        <w:ind w:left="2160"/>
        <w:jc w:val="both"/>
        <w:rPr>
          <w:rFonts w:ascii="Cambria" w:hAnsi="Cambria" w:cstheme="minorHAnsi"/>
          <w:color w:val="000000"/>
          <w:sz w:val="26"/>
          <w:szCs w:val="26"/>
        </w:rPr>
      </w:pPr>
      <w:r w:rsidRPr="001B355A">
        <w:rPr>
          <w:rFonts w:ascii="Cambria" w:hAnsi="Cambria" w:cstheme="minorHAnsi"/>
          <w:color w:val="000000"/>
          <w:sz w:val="26"/>
          <w:szCs w:val="26"/>
        </w:rPr>
        <w:t xml:space="preserve">If an achievement test is not available, a faculty member associated with a United States regionally accredited institution of higher education can verify a student’s competency. The institution must provide a document on letterhead asserting that the student has mastered proficiency in the language equivalent </w:t>
      </w:r>
      <w:r w:rsidRPr="001B355A">
        <w:rPr>
          <w:rFonts w:ascii="Cambria" w:hAnsi="Cambria" w:cstheme="minorHAnsi"/>
          <w:color w:val="000000"/>
          <w:sz w:val="26"/>
          <w:szCs w:val="26"/>
        </w:rPr>
        <w:lastRenderedPageBreak/>
        <w:t>to two years of high school study. (See Section 11.6 for a sample. This sample must be printed on college/ university letterhead.)</w:t>
      </w:r>
    </w:p>
    <w:p w:rsidR="00E41F8D" w:rsidRPr="001B355A" w:rsidRDefault="00E41F8D" w:rsidP="00A01150">
      <w:pPr>
        <w:pStyle w:val="ListParagraph"/>
        <w:numPr>
          <w:ilvl w:val="0"/>
          <w:numId w:val="3"/>
        </w:numPr>
        <w:autoSpaceDE w:val="0"/>
        <w:autoSpaceDN w:val="0"/>
        <w:adjustRightInd w:val="0"/>
        <w:spacing w:after="0" w:line="240" w:lineRule="auto"/>
        <w:ind w:left="2160"/>
        <w:jc w:val="both"/>
        <w:rPr>
          <w:rFonts w:ascii="Cambria" w:hAnsi="Cambria" w:cstheme="minorHAnsi"/>
          <w:color w:val="000000"/>
          <w:sz w:val="26"/>
          <w:szCs w:val="26"/>
        </w:rPr>
      </w:pPr>
      <w:r w:rsidRPr="001B355A">
        <w:rPr>
          <w:rFonts w:ascii="Cambria" w:hAnsi="Cambria" w:cstheme="minorHAnsi"/>
          <w:color w:val="000000"/>
          <w:sz w:val="26"/>
          <w:szCs w:val="26"/>
        </w:rPr>
        <w:t>Language other than English “O” level exam with grade of “A”, “B”, or “C”.</w:t>
      </w:r>
    </w:p>
    <w:p w:rsidR="00E41F8D" w:rsidRPr="001B355A" w:rsidRDefault="00E41F8D" w:rsidP="00A01150">
      <w:pPr>
        <w:pStyle w:val="ListParagraph"/>
        <w:numPr>
          <w:ilvl w:val="0"/>
          <w:numId w:val="3"/>
        </w:numPr>
        <w:autoSpaceDE w:val="0"/>
        <w:autoSpaceDN w:val="0"/>
        <w:adjustRightInd w:val="0"/>
        <w:spacing w:after="0" w:line="240" w:lineRule="auto"/>
        <w:ind w:left="2160"/>
        <w:jc w:val="both"/>
        <w:rPr>
          <w:rFonts w:ascii="Cambria" w:hAnsi="Cambria" w:cstheme="minorHAnsi"/>
          <w:color w:val="000000"/>
          <w:sz w:val="26"/>
          <w:szCs w:val="26"/>
        </w:rPr>
      </w:pPr>
      <w:r w:rsidRPr="001B355A">
        <w:rPr>
          <w:rFonts w:ascii="Cambria" w:hAnsi="Cambria" w:cstheme="minorHAnsi"/>
          <w:color w:val="000000"/>
          <w:sz w:val="26"/>
          <w:szCs w:val="26"/>
        </w:rPr>
        <w:t>Language other than English International “A” Level exam with a score of 5, 6, or 7.</w:t>
      </w:r>
    </w:p>
    <w:p w:rsidR="00E41F8D" w:rsidRPr="001B355A" w:rsidRDefault="00E41F8D" w:rsidP="00A01150">
      <w:pPr>
        <w:pStyle w:val="ListParagraph"/>
        <w:numPr>
          <w:ilvl w:val="0"/>
          <w:numId w:val="3"/>
        </w:numPr>
        <w:autoSpaceDE w:val="0"/>
        <w:autoSpaceDN w:val="0"/>
        <w:adjustRightInd w:val="0"/>
        <w:spacing w:after="0" w:line="240" w:lineRule="auto"/>
        <w:ind w:left="2160"/>
        <w:jc w:val="both"/>
        <w:rPr>
          <w:rFonts w:ascii="Cambria" w:hAnsi="Cambria" w:cstheme="minorHAnsi"/>
          <w:color w:val="000000"/>
          <w:sz w:val="26"/>
          <w:szCs w:val="26"/>
        </w:rPr>
      </w:pPr>
      <w:r w:rsidRPr="001B355A">
        <w:rPr>
          <w:rFonts w:ascii="Cambria" w:hAnsi="Cambria" w:cstheme="minorHAnsi"/>
          <w:color w:val="000000"/>
          <w:sz w:val="26"/>
          <w:szCs w:val="26"/>
        </w:rPr>
        <w:t>A Defense Language Institute language other than English course which is indicated as passed with a “C” or higher on the official transcript.</w:t>
      </w:r>
    </w:p>
    <w:p w:rsidR="00E41F8D" w:rsidRPr="001B355A" w:rsidRDefault="00E41F8D" w:rsidP="00E41F8D">
      <w:pPr>
        <w:autoSpaceDE w:val="0"/>
        <w:autoSpaceDN w:val="0"/>
        <w:adjustRightInd w:val="0"/>
        <w:spacing w:after="0" w:line="240" w:lineRule="auto"/>
        <w:ind w:left="2160"/>
        <w:jc w:val="both"/>
        <w:rPr>
          <w:rFonts w:ascii="Cambria" w:hAnsi="Cambria" w:cstheme="minorHAnsi"/>
          <w:b/>
          <w:bCs/>
          <w:color w:val="000000"/>
          <w:sz w:val="26"/>
          <w:szCs w:val="26"/>
        </w:rPr>
      </w:pPr>
    </w:p>
    <w:p w:rsidR="00E41F8D" w:rsidRPr="001B355A" w:rsidRDefault="00E41F8D" w:rsidP="00E41F8D">
      <w:pPr>
        <w:autoSpaceDE w:val="0"/>
        <w:autoSpaceDN w:val="0"/>
        <w:adjustRightInd w:val="0"/>
        <w:spacing w:after="0" w:line="240" w:lineRule="auto"/>
        <w:ind w:left="2160"/>
        <w:jc w:val="both"/>
        <w:rPr>
          <w:rFonts w:ascii="Cambria" w:hAnsi="Cambria" w:cstheme="minorHAnsi"/>
          <w:b/>
          <w:bCs/>
          <w:color w:val="000000"/>
          <w:sz w:val="26"/>
          <w:szCs w:val="26"/>
        </w:rPr>
      </w:pPr>
      <w:r w:rsidRPr="001B355A">
        <w:rPr>
          <w:rFonts w:ascii="Cambria" w:hAnsi="Cambria" w:cstheme="minorHAnsi"/>
          <w:b/>
          <w:bCs/>
          <w:color w:val="000000"/>
          <w:sz w:val="26"/>
          <w:szCs w:val="26"/>
        </w:rPr>
        <w:t>10.6.1a Language Other Than English-Sequential Knowledge</w:t>
      </w:r>
    </w:p>
    <w:p w:rsidR="00E41F8D" w:rsidRPr="001B355A" w:rsidRDefault="00E41F8D" w:rsidP="00E41F8D">
      <w:pPr>
        <w:autoSpaceDE w:val="0"/>
        <w:autoSpaceDN w:val="0"/>
        <w:adjustRightInd w:val="0"/>
        <w:spacing w:after="0" w:line="240" w:lineRule="auto"/>
        <w:ind w:left="2160"/>
        <w:jc w:val="both"/>
        <w:rPr>
          <w:rFonts w:ascii="Cambria" w:hAnsi="Cambria" w:cstheme="minorHAnsi"/>
          <w:color w:val="000000"/>
          <w:sz w:val="26"/>
          <w:szCs w:val="26"/>
        </w:rPr>
      </w:pPr>
      <w:r w:rsidRPr="001B355A">
        <w:rPr>
          <w:rFonts w:ascii="Cambria" w:hAnsi="Cambria" w:cstheme="minorHAnsi"/>
          <w:color w:val="000000"/>
          <w:sz w:val="26"/>
          <w:szCs w:val="26"/>
        </w:rPr>
        <w:t>In May 2005, UC faculty confirmed that foreign language is an area of sequential knowledge and validation in this area is acceptable. During the 2005-06 TCA update, agreements were adjusted to reflect this understanding. Courses that are equivalent to two years of high school study are identified by a footnote and with the IGETC Area 6A designation for each foreign language at each CCC. In addition, courses beyond the proficiency level as well as the second half of split courses are also identified with the IGETC Area 6A designation. UCOP no longer requires both courses of a split sequence to be taken in order for credit to be granted. The second half of a split course sequence may now validate the first half. Credit should be granted for each individual course as indicated on the community college transcript. For practical purposes this policy began in the 2005-06 year but UC campuses may use discretion when considering students from past years. Flexibility is encouraged whenever possible.</w:t>
      </w:r>
    </w:p>
    <w:p w:rsidR="00E41F8D" w:rsidRPr="001B355A" w:rsidRDefault="00E41F8D" w:rsidP="00E41F8D">
      <w:pPr>
        <w:autoSpaceDE w:val="0"/>
        <w:autoSpaceDN w:val="0"/>
        <w:adjustRightInd w:val="0"/>
        <w:spacing w:after="0" w:line="240" w:lineRule="auto"/>
        <w:jc w:val="both"/>
        <w:rPr>
          <w:rFonts w:ascii="Cambria" w:hAnsi="Cambria" w:cstheme="minorHAnsi"/>
          <w:b/>
          <w:bCs/>
          <w:color w:val="000000"/>
          <w:sz w:val="26"/>
          <w:szCs w:val="26"/>
        </w:rPr>
      </w:pPr>
    </w:p>
    <w:p w:rsidR="00E41F8D" w:rsidRPr="001B355A" w:rsidRDefault="00E41F8D" w:rsidP="00E41F8D">
      <w:pPr>
        <w:autoSpaceDE w:val="0"/>
        <w:autoSpaceDN w:val="0"/>
        <w:adjustRightInd w:val="0"/>
        <w:spacing w:after="0" w:line="240" w:lineRule="auto"/>
        <w:ind w:left="1440"/>
        <w:jc w:val="both"/>
        <w:rPr>
          <w:rFonts w:ascii="Cambria" w:hAnsi="Cambria" w:cstheme="minorHAnsi"/>
          <w:b/>
          <w:bCs/>
          <w:color w:val="000000"/>
          <w:sz w:val="26"/>
          <w:szCs w:val="26"/>
        </w:rPr>
      </w:pPr>
      <w:r w:rsidRPr="001B355A">
        <w:rPr>
          <w:rFonts w:ascii="Cambria" w:hAnsi="Cambria" w:cstheme="minorHAnsi"/>
          <w:b/>
          <w:bCs/>
          <w:color w:val="000000"/>
          <w:sz w:val="26"/>
          <w:szCs w:val="26"/>
        </w:rPr>
        <w:t>10.6.2 Using High School Courses to Meet the Language Proficiency</w:t>
      </w:r>
    </w:p>
    <w:p w:rsidR="00E41F8D" w:rsidRPr="001B355A" w:rsidRDefault="00E41F8D" w:rsidP="00E41F8D">
      <w:pPr>
        <w:autoSpaceDE w:val="0"/>
        <w:autoSpaceDN w:val="0"/>
        <w:adjustRightInd w:val="0"/>
        <w:spacing w:after="0" w:line="240" w:lineRule="auto"/>
        <w:ind w:left="1440"/>
        <w:jc w:val="both"/>
        <w:rPr>
          <w:rFonts w:ascii="Cambria" w:hAnsi="Cambria" w:cstheme="minorHAnsi"/>
          <w:b/>
          <w:bCs/>
          <w:color w:val="000000"/>
          <w:sz w:val="26"/>
          <w:szCs w:val="26"/>
        </w:rPr>
      </w:pPr>
      <w:r w:rsidRPr="001B355A">
        <w:rPr>
          <w:rFonts w:ascii="Cambria" w:hAnsi="Cambria" w:cstheme="minorHAnsi"/>
          <w:b/>
          <w:bCs/>
          <w:color w:val="000000"/>
          <w:sz w:val="26"/>
          <w:szCs w:val="26"/>
        </w:rPr>
        <w:t>Requirement</w:t>
      </w:r>
    </w:p>
    <w:p w:rsidR="00E41F8D" w:rsidRPr="001B355A" w:rsidRDefault="00E41F8D" w:rsidP="00E41F8D">
      <w:pPr>
        <w:autoSpaceDE w:val="0"/>
        <w:autoSpaceDN w:val="0"/>
        <w:adjustRightInd w:val="0"/>
        <w:spacing w:after="0" w:line="240" w:lineRule="auto"/>
        <w:ind w:left="1440"/>
        <w:jc w:val="both"/>
        <w:rPr>
          <w:rFonts w:ascii="Cambria" w:hAnsi="Cambria" w:cstheme="minorHAnsi"/>
          <w:color w:val="000000"/>
          <w:sz w:val="26"/>
          <w:szCs w:val="26"/>
        </w:rPr>
      </w:pPr>
      <w:r w:rsidRPr="001B355A">
        <w:rPr>
          <w:rFonts w:ascii="Cambria" w:hAnsi="Cambria" w:cstheme="minorHAnsi"/>
          <w:color w:val="000000"/>
          <w:sz w:val="26"/>
          <w:szCs w:val="26"/>
        </w:rPr>
        <w:t>The following are regulations used by the University of California in</w:t>
      </w:r>
    </w:p>
    <w:p w:rsidR="00E41F8D" w:rsidRPr="001B355A" w:rsidRDefault="00E41F8D" w:rsidP="00E41F8D">
      <w:pPr>
        <w:autoSpaceDE w:val="0"/>
        <w:autoSpaceDN w:val="0"/>
        <w:adjustRightInd w:val="0"/>
        <w:spacing w:after="0" w:line="240" w:lineRule="auto"/>
        <w:ind w:left="1440"/>
        <w:jc w:val="both"/>
        <w:rPr>
          <w:rFonts w:ascii="Cambria" w:hAnsi="Cambria" w:cstheme="minorHAnsi"/>
          <w:color w:val="000000"/>
          <w:sz w:val="26"/>
          <w:szCs w:val="26"/>
        </w:rPr>
      </w:pPr>
      <w:proofErr w:type="gramStart"/>
      <w:r w:rsidRPr="001B355A">
        <w:rPr>
          <w:rFonts w:ascii="Cambria" w:hAnsi="Cambria" w:cstheme="minorHAnsi"/>
          <w:color w:val="000000"/>
          <w:sz w:val="26"/>
          <w:szCs w:val="26"/>
        </w:rPr>
        <w:t>evaluating</w:t>
      </w:r>
      <w:proofErr w:type="gramEnd"/>
      <w:r w:rsidRPr="001B355A">
        <w:rPr>
          <w:rFonts w:ascii="Cambria" w:hAnsi="Cambria" w:cstheme="minorHAnsi"/>
          <w:color w:val="000000"/>
          <w:sz w:val="26"/>
          <w:szCs w:val="26"/>
        </w:rPr>
        <w:t xml:space="preserve"> high school work in Languages Other Than English:</w:t>
      </w:r>
    </w:p>
    <w:p w:rsidR="00E41F8D" w:rsidRPr="001B355A" w:rsidRDefault="00E41F8D" w:rsidP="00E41F8D">
      <w:pPr>
        <w:autoSpaceDE w:val="0"/>
        <w:autoSpaceDN w:val="0"/>
        <w:adjustRightInd w:val="0"/>
        <w:spacing w:after="0" w:line="240" w:lineRule="auto"/>
        <w:ind w:left="2160"/>
        <w:jc w:val="both"/>
        <w:rPr>
          <w:rFonts w:ascii="Cambria" w:hAnsi="Cambria" w:cstheme="minorHAnsi"/>
          <w:b/>
          <w:bCs/>
          <w:color w:val="000000"/>
          <w:sz w:val="26"/>
          <w:szCs w:val="26"/>
        </w:rPr>
      </w:pPr>
    </w:p>
    <w:p w:rsidR="00E41F8D" w:rsidRPr="001B355A" w:rsidRDefault="00E41F8D" w:rsidP="00E41F8D">
      <w:pPr>
        <w:autoSpaceDE w:val="0"/>
        <w:autoSpaceDN w:val="0"/>
        <w:adjustRightInd w:val="0"/>
        <w:spacing w:after="0" w:line="240" w:lineRule="auto"/>
        <w:ind w:left="2160"/>
        <w:jc w:val="both"/>
        <w:rPr>
          <w:rFonts w:ascii="Cambria" w:hAnsi="Cambria" w:cstheme="minorHAnsi"/>
          <w:b/>
          <w:bCs/>
          <w:color w:val="000000"/>
          <w:sz w:val="26"/>
          <w:szCs w:val="26"/>
        </w:rPr>
      </w:pPr>
      <w:r w:rsidRPr="001B355A">
        <w:rPr>
          <w:rFonts w:ascii="Cambria" w:hAnsi="Cambria" w:cstheme="minorHAnsi"/>
          <w:b/>
          <w:bCs/>
          <w:color w:val="000000"/>
          <w:sz w:val="26"/>
          <w:szCs w:val="26"/>
        </w:rPr>
        <w:t>10.6.2a Acceptable Courses</w:t>
      </w:r>
    </w:p>
    <w:p w:rsidR="00E41F8D" w:rsidRPr="001B355A" w:rsidRDefault="00E41F8D" w:rsidP="00E41F8D">
      <w:pPr>
        <w:autoSpaceDE w:val="0"/>
        <w:autoSpaceDN w:val="0"/>
        <w:adjustRightInd w:val="0"/>
        <w:spacing w:after="0" w:line="240" w:lineRule="auto"/>
        <w:ind w:left="2160"/>
        <w:jc w:val="both"/>
        <w:rPr>
          <w:rFonts w:ascii="Cambria" w:hAnsi="Cambria" w:cstheme="minorHAnsi"/>
          <w:color w:val="000000"/>
          <w:sz w:val="26"/>
          <w:szCs w:val="26"/>
        </w:rPr>
      </w:pPr>
      <w:r w:rsidRPr="001B355A">
        <w:rPr>
          <w:rFonts w:ascii="Cambria" w:hAnsi="Cambria" w:cstheme="minorHAnsi"/>
          <w:color w:val="000000"/>
          <w:sz w:val="26"/>
          <w:szCs w:val="26"/>
        </w:rPr>
        <w:t>Two years of high school coursework in a language other than English. The two years must be in the same language.</w:t>
      </w:r>
    </w:p>
    <w:p w:rsidR="00E41F8D" w:rsidRPr="001B355A" w:rsidRDefault="00E41F8D" w:rsidP="00E41F8D">
      <w:pPr>
        <w:autoSpaceDE w:val="0"/>
        <w:autoSpaceDN w:val="0"/>
        <w:adjustRightInd w:val="0"/>
        <w:spacing w:after="0" w:line="240" w:lineRule="auto"/>
        <w:ind w:left="2160"/>
        <w:jc w:val="both"/>
        <w:rPr>
          <w:rFonts w:ascii="Cambria" w:hAnsi="Cambria" w:cstheme="minorHAnsi"/>
          <w:b/>
          <w:bCs/>
          <w:color w:val="000000"/>
          <w:sz w:val="26"/>
          <w:szCs w:val="26"/>
        </w:rPr>
      </w:pPr>
    </w:p>
    <w:p w:rsidR="00E41F8D" w:rsidRPr="001B355A" w:rsidRDefault="00E41F8D" w:rsidP="00E41F8D">
      <w:pPr>
        <w:autoSpaceDE w:val="0"/>
        <w:autoSpaceDN w:val="0"/>
        <w:adjustRightInd w:val="0"/>
        <w:spacing w:after="0" w:line="240" w:lineRule="auto"/>
        <w:ind w:left="2880"/>
        <w:jc w:val="both"/>
        <w:rPr>
          <w:rFonts w:ascii="Cambria" w:hAnsi="Cambria" w:cstheme="minorHAnsi"/>
          <w:color w:val="000000"/>
          <w:sz w:val="26"/>
          <w:szCs w:val="26"/>
        </w:rPr>
      </w:pPr>
      <w:r w:rsidRPr="001B355A">
        <w:rPr>
          <w:rFonts w:ascii="Cambria" w:hAnsi="Cambria" w:cstheme="minorHAnsi"/>
          <w:b/>
          <w:bCs/>
          <w:color w:val="000000"/>
          <w:sz w:val="26"/>
          <w:szCs w:val="26"/>
        </w:rPr>
        <w:t xml:space="preserve">Example: </w:t>
      </w:r>
      <w:r w:rsidRPr="001B355A">
        <w:rPr>
          <w:rFonts w:ascii="Cambria" w:hAnsi="Cambria" w:cstheme="minorHAnsi"/>
          <w:color w:val="000000"/>
          <w:sz w:val="26"/>
          <w:szCs w:val="26"/>
        </w:rPr>
        <w:t xml:space="preserve">If a student takes two languages, but completes only one year in each, he/she </w:t>
      </w:r>
      <w:r w:rsidRPr="001B355A">
        <w:rPr>
          <w:rFonts w:ascii="Cambria" w:hAnsi="Cambria" w:cstheme="minorHAnsi"/>
          <w:b/>
          <w:bCs/>
          <w:color w:val="000000"/>
          <w:sz w:val="26"/>
          <w:szCs w:val="26"/>
        </w:rPr>
        <w:t xml:space="preserve">has not met </w:t>
      </w:r>
      <w:r w:rsidRPr="001B355A">
        <w:rPr>
          <w:rFonts w:ascii="Cambria" w:hAnsi="Cambria" w:cstheme="minorHAnsi"/>
          <w:color w:val="000000"/>
          <w:sz w:val="26"/>
          <w:szCs w:val="26"/>
        </w:rPr>
        <w:t xml:space="preserve">the requirement. If a student has not completed two years of foreign language in high school, he/she can meet the proficiency requirement by completing a community </w:t>
      </w:r>
      <w:r w:rsidRPr="001B355A">
        <w:rPr>
          <w:rFonts w:ascii="Cambria" w:hAnsi="Cambria" w:cstheme="minorHAnsi"/>
          <w:color w:val="000000"/>
          <w:sz w:val="26"/>
          <w:szCs w:val="26"/>
        </w:rPr>
        <w:lastRenderedPageBreak/>
        <w:t>college course that is equivalent in level to two years of high school, with a “C” (2.0) grade or better.</w:t>
      </w:r>
    </w:p>
    <w:p w:rsidR="00E41F8D" w:rsidRPr="001B355A" w:rsidRDefault="00E41F8D" w:rsidP="00E41F8D">
      <w:pPr>
        <w:autoSpaceDE w:val="0"/>
        <w:autoSpaceDN w:val="0"/>
        <w:adjustRightInd w:val="0"/>
        <w:spacing w:after="0" w:line="240" w:lineRule="auto"/>
        <w:ind w:left="2160"/>
        <w:jc w:val="both"/>
        <w:rPr>
          <w:rFonts w:ascii="Cambria" w:hAnsi="Cambria" w:cstheme="minorHAnsi"/>
          <w:b/>
          <w:bCs/>
          <w:color w:val="000000"/>
          <w:sz w:val="26"/>
          <w:szCs w:val="26"/>
        </w:rPr>
      </w:pPr>
    </w:p>
    <w:p w:rsidR="00E41F8D" w:rsidRPr="001B355A" w:rsidRDefault="00E41F8D" w:rsidP="00E41F8D">
      <w:pPr>
        <w:autoSpaceDE w:val="0"/>
        <w:autoSpaceDN w:val="0"/>
        <w:adjustRightInd w:val="0"/>
        <w:spacing w:after="0" w:line="240" w:lineRule="auto"/>
        <w:ind w:left="2160"/>
        <w:jc w:val="both"/>
        <w:rPr>
          <w:rFonts w:ascii="Cambria" w:hAnsi="Cambria" w:cstheme="minorHAnsi"/>
          <w:b/>
          <w:bCs/>
          <w:color w:val="000000"/>
          <w:sz w:val="26"/>
          <w:szCs w:val="26"/>
        </w:rPr>
      </w:pPr>
      <w:r w:rsidRPr="001B355A">
        <w:rPr>
          <w:rFonts w:ascii="Cambria" w:hAnsi="Cambria" w:cstheme="minorHAnsi"/>
          <w:b/>
          <w:bCs/>
          <w:color w:val="000000"/>
          <w:sz w:val="26"/>
          <w:szCs w:val="26"/>
        </w:rPr>
        <w:t>10.6.2b Seventh and Eighth Grade Courses</w:t>
      </w:r>
    </w:p>
    <w:p w:rsidR="00E41F8D" w:rsidRPr="001B355A" w:rsidRDefault="00E41F8D" w:rsidP="00E41F8D">
      <w:pPr>
        <w:autoSpaceDE w:val="0"/>
        <w:autoSpaceDN w:val="0"/>
        <w:adjustRightInd w:val="0"/>
        <w:spacing w:after="0" w:line="240" w:lineRule="auto"/>
        <w:ind w:left="2160"/>
        <w:jc w:val="both"/>
        <w:rPr>
          <w:rFonts w:ascii="Cambria" w:hAnsi="Cambria" w:cstheme="minorHAnsi"/>
          <w:color w:val="000000"/>
          <w:sz w:val="26"/>
          <w:szCs w:val="26"/>
        </w:rPr>
      </w:pPr>
      <w:r w:rsidRPr="001B355A">
        <w:rPr>
          <w:rFonts w:ascii="Cambria" w:hAnsi="Cambria" w:cstheme="minorHAnsi"/>
          <w:color w:val="000000"/>
          <w:sz w:val="26"/>
          <w:szCs w:val="26"/>
        </w:rPr>
        <w:t xml:space="preserve">Courses in languages other than English completed in the 7th and 8th grades with grades of at least “C-” may be used </w:t>
      </w:r>
      <w:r w:rsidRPr="001B355A">
        <w:rPr>
          <w:rFonts w:ascii="Cambria" w:hAnsi="Cambria" w:cstheme="minorHAnsi"/>
          <w:i/>
          <w:iCs/>
          <w:color w:val="000000"/>
          <w:sz w:val="26"/>
          <w:szCs w:val="26"/>
        </w:rPr>
        <w:t xml:space="preserve">(see Section 9.3/10.6.2d). </w:t>
      </w:r>
      <w:r w:rsidRPr="001B355A">
        <w:rPr>
          <w:rFonts w:ascii="Cambria" w:hAnsi="Cambria" w:cstheme="minorHAnsi"/>
          <w:color w:val="000000"/>
          <w:sz w:val="26"/>
          <w:szCs w:val="26"/>
        </w:rPr>
        <w:t xml:space="preserve">However, the principal of the high school from which a student graduates must certify that the 7th and 8th grade courses are comparable in content to those offered at the high school. This may be done by including the names of and grades for these courses on the student's transcript, or by stating their equivalency on the transcript. The 7th and 8th grade courses may also be validated if the student completes one semester or more of a foreign language in the high school at level three or higher. </w:t>
      </w:r>
    </w:p>
    <w:p w:rsidR="00E41F8D" w:rsidRPr="001B355A" w:rsidRDefault="00E41F8D" w:rsidP="00E41F8D">
      <w:pPr>
        <w:autoSpaceDE w:val="0"/>
        <w:autoSpaceDN w:val="0"/>
        <w:adjustRightInd w:val="0"/>
        <w:spacing w:after="0" w:line="240" w:lineRule="auto"/>
        <w:ind w:left="2160"/>
        <w:jc w:val="both"/>
        <w:rPr>
          <w:rFonts w:ascii="Cambria" w:hAnsi="Cambria" w:cstheme="minorHAnsi"/>
          <w:color w:val="000000"/>
          <w:sz w:val="26"/>
          <w:szCs w:val="26"/>
        </w:rPr>
      </w:pPr>
    </w:p>
    <w:p w:rsidR="00E41F8D" w:rsidRPr="001B355A" w:rsidRDefault="00E41F8D" w:rsidP="00E41F8D">
      <w:pPr>
        <w:autoSpaceDE w:val="0"/>
        <w:autoSpaceDN w:val="0"/>
        <w:adjustRightInd w:val="0"/>
        <w:spacing w:after="0" w:line="240" w:lineRule="auto"/>
        <w:ind w:left="2160"/>
        <w:jc w:val="both"/>
        <w:rPr>
          <w:rFonts w:ascii="Cambria" w:hAnsi="Cambria" w:cstheme="minorHAnsi"/>
          <w:b/>
          <w:bCs/>
          <w:color w:val="000000"/>
          <w:sz w:val="26"/>
          <w:szCs w:val="26"/>
        </w:rPr>
      </w:pPr>
      <w:r w:rsidRPr="001B355A">
        <w:rPr>
          <w:rFonts w:ascii="Cambria" w:hAnsi="Cambria" w:cstheme="minorHAnsi"/>
          <w:b/>
          <w:bCs/>
          <w:color w:val="000000"/>
          <w:sz w:val="26"/>
          <w:szCs w:val="26"/>
        </w:rPr>
        <w:t>10.6.2c Validation of Less Advanced Coursework</w:t>
      </w:r>
    </w:p>
    <w:p w:rsidR="00E41F8D" w:rsidRPr="001B355A" w:rsidRDefault="00E41F8D" w:rsidP="00E41F8D">
      <w:pPr>
        <w:autoSpaceDE w:val="0"/>
        <w:autoSpaceDN w:val="0"/>
        <w:adjustRightInd w:val="0"/>
        <w:spacing w:after="0" w:line="240" w:lineRule="auto"/>
        <w:ind w:left="2160"/>
        <w:jc w:val="both"/>
        <w:rPr>
          <w:rFonts w:ascii="Cambria" w:hAnsi="Cambria" w:cstheme="minorHAnsi"/>
          <w:color w:val="000000"/>
          <w:sz w:val="26"/>
          <w:szCs w:val="26"/>
        </w:rPr>
      </w:pPr>
      <w:r w:rsidRPr="001B355A">
        <w:rPr>
          <w:rFonts w:ascii="Cambria" w:hAnsi="Cambria" w:cstheme="minorHAnsi"/>
          <w:color w:val="000000"/>
          <w:sz w:val="26"/>
          <w:szCs w:val="26"/>
        </w:rPr>
        <w:t>A more advanced course may be used to “validate” a less advanced course even if the less advanced course does not appear on the high school transcript.</w:t>
      </w:r>
    </w:p>
    <w:p w:rsidR="00E41F8D" w:rsidRPr="001B355A" w:rsidRDefault="00E41F8D" w:rsidP="00E41F8D">
      <w:pPr>
        <w:autoSpaceDE w:val="0"/>
        <w:autoSpaceDN w:val="0"/>
        <w:adjustRightInd w:val="0"/>
        <w:spacing w:after="0" w:line="240" w:lineRule="auto"/>
        <w:ind w:left="2160"/>
        <w:jc w:val="both"/>
        <w:rPr>
          <w:rFonts w:ascii="Cambria" w:hAnsi="Cambria" w:cstheme="minorHAnsi"/>
          <w:b/>
          <w:bCs/>
          <w:color w:val="000000"/>
          <w:sz w:val="26"/>
          <w:szCs w:val="26"/>
        </w:rPr>
      </w:pPr>
    </w:p>
    <w:p w:rsidR="00E41F8D" w:rsidRPr="001B355A" w:rsidRDefault="00E41F8D" w:rsidP="00E41F8D">
      <w:pPr>
        <w:autoSpaceDE w:val="0"/>
        <w:autoSpaceDN w:val="0"/>
        <w:adjustRightInd w:val="0"/>
        <w:spacing w:after="0" w:line="240" w:lineRule="auto"/>
        <w:ind w:left="2880"/>
        <w:jc w:val="both"/>
        <w:rPr>
          <w:rFonts w:ascii="Cambria" w:hAnsi="Cambria" w:cstheme="minorHAnsi"/>
          <w:color w:val="000000"/>
          <w:sz w:val="26"/>
          <w:szCs w:val="26"/>
        </w:rPr>
      </w:pPr>
      <w:r w:rsidRPr="001B355A">
        <w:rPr>
          <w:rFonts w:ascii="Cambria" w:hAnsi="Cambria" w:cstheme="minorHAnsi"/>
          <w:b/>
          <w:bCs/>
          <w:color w:val="000000"/>
          <w:sz w:val="26"/>
          <w:szCs w:val="26"/>
        </w:rPr>
        <w:t xml:space="preserve">Example: </w:t>
      </w:r>
      <w:r w:rsidRPr="001B355A">
        <w:rPr>
          <w:rFonts w:ascii="Cambria" w:hAnsi="Cambria" w:cstheme="minorHAnsi"/>
          <w:color w:val="000000"/>
          <w:sz w:val="26"/>
          <w:szCs w:val="26"/>
        </w:rPr>
        <w:t>Spanish level 2 in high school completed with at least “C-” grades “validates” Spanish level 1.</w:t>
      </w:r>
    </w:p>
    <w:p w:rsidR="00E41F8D" w:rsidRPr="001B355A" w:rsidRDefault="00E41F8D" w:rsidP="00E41F8D">
      <w:pPr>
        <w:autoSpaceDE w:val="0"/>
        <w:autoSpaceDN w:val="0"/>
        <w:adjustRightInd w:val="0"/>
        <w:spacing w:after="0" w:line="240" w:lineRule="auto"/>
        <w:ind w:left="2880"/>
        <w:jc w:val="both"/>
        <w:rPr>
          <w:rFonts w:ascii="Cambria" w:hAnsi="Cambria" w:cstheme="minorHAnsi"/>
          <w:b/>
          <w:bCs/>
          <w:color w:val="000000"/>
          <w:sz w:val="26"/>
          <w:szCs w:val="26"/>
        </w:rPr>
      </w:pPr>
    </w:p>
    <w:p w:rsidR="00E41F8D" w:rsidRPr="001B355A" w:rsidRDefault="00E41F8D" w:rsidP="00E41F8D">
      <w:pPr>
        <w:autoSpaceDE w:val="0"/>
        <w:autoSpaceDN w:val="0"/>
        <w:adjustRightInd w:val="0"/>
        <w:spacing w:after="0" w:line="240" w:lineRule="auto"/>
        <w:ind w:left="2160"/>
        <w:jc w:val="both"/>
        <w:rPr>
          <w:rFonts w:ascii="Cambria" w:hAnsi="Cambria" w:cstheme="minorHAnsi"/>
          <w:b/>
          <w:bCs/>
          <w:color w:val="000000"/>
          <w:sz w:val="26"/>
          <w:szCs w:val="26"/>
        </w:rPr>
      </w:pPr>
      <w:r w:rsidRPr="001B355A">
        <w:rPr>
          <w:rFonts w:ascii="Cambria" w:hAnsi="Cambria" w:cstheme="minorHAnsi"/>
          <w:b/>
          <w:bCs/>
          <w:color w:val="000000"/>
          <w:sz w:val="26"/>
          <w:szCs w:val="26"/>
        </w:rPr>
        <w:t>10.6.2d Evaluation of Letter Grades</w:t>
      </w:r>
    </w:p>
    <w:p w:rsidR="00E41F8D" w:rsidRPr="001B355A" w:rsidRDefault="00E41F8D" w:rsidP="00E41F8D">
      <w:pPr>
        <w:autoSpaceDE w:val="0"/>
        <w:autoSpaceDN w:val="0"/>
        <w:adjustRightInd w:val="0"/>
        <w:spacing w:after="0" w:line="240" w:lineRule="auto"/>
        <w:ind w:left="2160"/>
        <w:jc w:val="both"/>
        <w:rPr>
          <w:rFonts w:ascii="Cambria" w:hAnsi="Cambria" w:cstheme="minorHAnsi"/>
          <w:color w:val="000000"/>
          <w:sz w:val="26"/>
          <w:szCs w:val="26"/>
        </w:rPr>
      </w:pPr>
      <w:r w:rsidRPr="001B355A">
        <w:rPr>
          <w:rFonts w:ascii="Cambria" w:hAnsi="Cambria" w:cstheme="minorHAnsi"/>
          <w:color w:val="000000"/>
          <w:sz w:val="26"/>
          <w:szCs w:val="26"/>
        </w:rPr>
        <w:t>The University of California does not count “minus” or “plus” grades in computing the grade point average; only the whole grade is used from high school coursework. In other words, a “C-” grade is counted as a whole “C”.</w:t>
      </w:r>
    </w:p>
    <w:p w:rsidR="00E41F8D" w:rsidRPr="001B355A" w:rsidRDefault="00E41F8D" w:rsidP="00E41F8D">
      <w:pPr>
        <w:autoSpaceDE w:val="0"/>
        <w:autoSpaceDN w:val="0"/>
        <w:adjustRightInd w:val="0"/>
        <w:spacing w:after="0" w:line="240" w:lineRule="auto"/>
        <w:ind w:left="2160"/>
        <w:jc w:val="both"/>
        <w:rPr>
          <w:rFonts w:ascii="Cambria" w:hAnsi="Cambria" w:cstheme="minorHAnsi"/>
          <w:b/>
          <w:bCs/>
          <w:color w:val="000000"/>
          <w:sz w:val="26"/>
          <w:szCs w:val="26"/>
        </w:rPr>
      </w:pPr>
    </w:p>
    <w:p w:rsidR="00E41F8D" w:rsidRPr="001B355A" w:rsidRDefault="00E41F8D" w:rsidP="00E41F8D">
      <w:pPr>
        <w:autoSpaceDE w:val="0"/>
        <w:autoSpaceDN w:val="0"/>
        <w:adjustRightInd w:val="0"/>
        <w:spacing w:after="0" w:line="240" w:lineRule="auto"/>
        <w:ind w:left="2880"/>
        <w:jc w:val="both"/>
        <w:rPr>
          <w:rFonts w:ascii="Cambria" w:hAnsi="Cambria" w:cstheme="minorHAnsi"/>
          <w:color w:val="000000"/>
          <w:sz w:val="26"/>
          <w:szCs w:val="26"/>
        </w:rPr>
      </w:pPr>
      <w:r w:rsidRPr="001B355A">
        <w:rPr>
          <w:rFonts w:ascii="Cambria" w:hAnsi="Cambria" w:cstheme="minorHAnsi"/>
          <w:b/>
          <w:bCs/>
          <w:color w:val="000000"/>
          <w:sz w:val="26"/>
          <w:szCs w:val="26"/>
        </w:rPr>
        <w:t xml:space="preserve">Example: </w:t>
      </w:r>
      <w:r w:rsidRPr="001B355A">
        <w:rPr>
          <w:rFonts w:ascii="Cambria" w:hAnsi="Cambria" w:cstheme="minorHAnsi"/>
          <w:color w:val="000000"/>
          <w:sz w:val="26"/>
          <w:szCs w:val="26"/>
        </w:rPr>
        <w:t>A student receiving “C-” grades in Spanish level 1 and level 2 meets the language proficiency requirement.</w:t>
      </w:r>
    </w:p>
    <w:p w:rsidR="00E41F8D" w:rsidRPr="001B355A" w:rsidRDefault="00E41F8D" w:rsidP="00E41F8D">
      <w:pPr>
        <w:autoSpaceDE w:val="0"/>
        <w:autoSpaceDN w:val="0"/>
        <w:adjustRightInd w:val="0"/>
        <w:spacing w:after="0" w:line="240" w:lineRule="auto"/>
        <w:ind w:left="2160"/>
        <w:jc w:val="both"/>
        <w:rPr>
          <w:rFonts w:ascii="Cambria" w:hAnsi="Cambria" w:cstheme="minorHAnsi"/>
          <w:color w:val="000000"/>
          <w:sz w:val="26"/>
          <w:szCs w:val="26"/>
        </w:rPr>
      </w:pPr>
    </w:p>
    <w:p w:rsidR="00E41F8D" w:rsidRPr="001B355A" w:rsidRDefault="00E41F8D" w:rsidP="00E41F8D">
      <w:pPr>
        <w:autoSpaceDE w:val="0"/>
        <w:autoSpaceDN w:val="0"/>
        <w:adjustRightInd w:val="0"/>
        <w:spacing w:after="0" w:line="240" w:lineRule="auto"/>
        <w:ind w:left="2160"/>
        <w:jc w:val="both"/>
        <w:rPr>
          <w:rFonts w:ascii="Cambria" w:hAnsi="Cambria" w:cstheme="minorHAnsi"/>
          <w:b/>
          <w:bCs/>
          <w:color w:val="000000"/>
          <w:sz w:val="26"/>
          <w:szCs w:val="26"/>
        </w:rPr>
      </w:pPr>
      <w:r w:rsidRPr="001B355A">
        <w:rPr>
          <w:rFonts w:ascii="Cambria" w:hAnsi="Cambria" w:cstheme="minorHAnsi"/>
          <w:b/>
          <w:bCs/>
          <w:color w:val="000000"/>
          <w:sz w:val="26"/>
          <w:szCs w:val="26"/>
        </w:rPr>
        <w:t>10.6.2e “D” and “F” Grades in Less Advanced Work</w:t>
      </w:r>
    </w:p>
    <w:p w:rsidR="00E41F8D" w:rsidRPr="001B355A" w:rsidRDefault="00E41F8D" w:rsidP="00E41F8D">
      <w:pPr>
        <w:autoSpaceDE w:val="0"/>
        <w:autoSpaceDN w:val="0"/>
        <w:adjustRightInd w:val="0"/>
        <w:spacing w:after="0" w:line="240" w:lineRule="auto"/>
        <w:ind w:left="2160"/>
        <w:jc w:val="both"/>
        <w:rPr>
          <w:rFonts w:ascii="Cambria" w:hAnsi="Cambria" w:cstheme="minorHAnsi"/>
          <w:color w:val="000000"/>
          <w:sz w:val="26"/>
          <w:szCs w:val="26"/>
        </w:rPr>
      </w:pPr>
      <w:r w:rsidRPr="001B355A">
        <w:rPr>
          <w:rFonts w:ascii="Cambria" w:hAnsi="Cambria" w:cstheme="minorHAnsi"/>
          <w:color w:val="000000"/>
          <w:sz w:val="26"/>
          <w:szCs w:val="26"/>
        </w:rPr>
        <w:t>Students may clear “D” and “F” grades in less advanced work by completing more advanced work with grades of “C-” or higher.</w:t>
      </w:r>
    </w:p>
    <w:p w:rsidR="00E41F8D" w:rsidRPr="001B355A" w:rsidRDefault="00E41F8D" w:rsidP="00E41F8D">
      <w:pPr>
        <w:autoSpaceDE w:val="0"/>
        <w:autoSpaceDN w:val="0"/>
        <w:adjustRightInd w:val="0"/>
        <w:spacing w:after="0" w:line="240" w:lineRule="auto"/>
        <w:ind w:left="2160"/>
        <w:jc w:val="both"/>
        <w:rPr>
          <w:rFonts w:ascii="Cambria" w:hAnsi="Cambria" w:cstheme="minorHAnsi"/>
          <w:b/>
          <w:bCs/>
          <w:color w:val="000000"/>
          <w:sz w:val="26"/>
          <w:szCs w:val="26"/>
        </w:rPr>
      </w:pPr>
    </w:p>
    <w:p w:rsidR="00E41F8D" w:rsidRPr="001B355A" w:rsidRDefault="00E41F8D" w:rsidP="00E41F8D">
      <w:pPr>
        <w:autoSpaceDE w:val="0"/>
        <w:autoSpaceDN w:val="0"/>
        <w:adjustRightInd w:val="0"/>
        <w:spacing w:after="0" w:line="240" w:lineRule="auto"/>
        <w:ind w:left="2880"/>
        <w:jc w:val="both"/>
        <w:rPr>
          <w:rFonts w:ascii="Cambria" w:hAnsi="Cambria" w:cstheme="minorHAnsi"/>
          <w:b/>
          <w:bCs/>
          <w:color w:val="000000"/>
          <w:sz w:val="26"/>
          <w:szCs w:val="26"/>
        </w:rPr>
      </w:pPr>
      <w:r w:rsidRPr="001B355A">
        <w:rPr>
          <w:rFonts w:ascii="Cambria" w:hAnsi="Cambria" w:cstheme="minorHAnsi"/>
          <w:b/>
          <w:bCs/>
          <w:color w:val="000000"/>
          <w:sz w:val="26"/>
          <w:szCs w:val="26"/>
        </w:rPr>
        <w:t>Examples:</w:t>
      </w:r>
    </w:p>
    <w:p w:rsidR="00E41F8D" w:rsidRPr="001B355A" w:rsidRDefault="00E41F8D" w:rsidP="00A01150">
      <w:pPr>
        <w:pStyle w:val="ListParagraph"/>
        <w:numPr>
          <w:ilvl w:val="0"/>
          <w:numId w:val="4"/>
        </w:numPr>
        <w:autoSpaceDE w:val="0"/>
        <w:autoSpaceDN w:val="0"/>
        <w:adjustRightInd w:val="0"/>
        <w:spacing w:after="0" w:line="240" w:lineRule="auto"/>
        <w:jc w:val="both"/>
        <w:rPr>
          <w:rFonts w:ascii="Cambria" w:hAnsi="Cambria" w:cstheme="minorHAnsi"/>
          <w:color w:val="000000"/>
          <w:sz w:val="26"/>
          <w:szCs w:val="26"/>
        </w:rPr>
      </w:pPr>
      <w:r w:rsidRPr="001B355A">
        <w:rPr>
          <w:rFonts w:ascii="Cambria" w:hAnsi="Cambria" w:cstheme="minorHAnsi"/>
          <w:color w:val="000000"/>
          <w:sz w:val="26"/>
          <w:szCs w:val="26"/>
        </w:rPr>
        <w:t>A student taking two years of the same language with grades “DD” and “CC” meets the requirement because the “CC” in the more advanced course validates the “DD” in the first level course.</w:t>
      </w:r>
    </w:p>
    <w:p w:rsidR="00E41F8D" w:rsidRPr="001B355A" w:rsidRDefault="00E41F8D" w:rsidP="00A01150">
      <w:pPr>
        <w:pStyle w:val="ListParagraph"/>
        <w:numPr>
          <w:ilvl w:val="0"/>
          <w:numId w:val="4"/>
        </w:numPr>
        <w:autoSpaceDE w:val="0"/>
        <w:autoSpaceDN w:val="0"/>
        <w:adjustRightInd w:val="0"/>
        <w:spacing w:after="0" w:line="240" w:lineRule="auto"/>
        <w:jc w:val="both"/>
        <w:rPr>
          <w:rFonts w:ascii="Cambria" w:hAnsi="Cambria" w:cstheme="minorHAnsi"/>
          <w:color w:val="000000"/>
          <w:sz w:val="26"/>
          <w:szCs w:val="26"/>
        </w:rPr>
      </w:pPr>
      <w:r w:rsidRPr="001B355A">
        <w:rPr>
          <w:rFonts w:ascii="Cambria" w:hAnsi="Cambria" w:cstheme="minorHAnsi"/>
          <w:color w:val="000000"/>
          <w:sz w:val="26"/>
          <w:szCs w:val="26"/>
        </w:rPr>
        <w:t>Two years of the same language with grades “DD” and “DC” meets the requirement because the “D’s” are validated by the grade in the most advanced class.</w:t>
      </w:r>
    </w:p>
    <w:p w:rsidR="00E41F8D" w:rsidRPr="001B355A" w:rsidRDefault="00E41F8D" w:rsidP="00A01150">
      <w:pPr>
        <w:pStyle w:val="ListParagraph"/>
        <w:numPr>
          <w:ilvl w:val="0"/>
          <w:numId w:val="4"/>
        </w:numPr>
        <w:autoSpaceDE w:val="0"/>
        <w:autoSpaceDN w:val="0"/>
        <w:adjustRightInd w:val="0"/>
        <w:spacing w:after="0" w:line="240" w:lineRule="auto"/>
        <w:jc w:val="both"/>
        <w:rPr>
          <w:rFonts w:ascii="Cambria" w:hAnsi="Cambria" w:cstheme="minorHAnsi"/>
          <w:color w:val="000000"/>
          <w:sz w:val="26"/>
          <w:szCs w:val="26"/>
        </w:rPr>
      </w:pPr>
      <w:r w:rsidRPr="001B355A">
        <w:rPr>
          <w:rFonts w:ascii="Cambria" w:hAnsi="Cambria" w:cstheme="minorHAnsi"/>
          <w:color w:val="000000"/>
          <w:sz w:val="26"/>
          <w:szCs w:val="26"/>
        </w:rPr>
        <w:lastRenderedPageBreak/>
        <w:t>Two years of the same language with grades “CC” and “DD” does NOT meet the requirement because the “D” grade is in the most advanced course.</w:t>
      </w:r>
    </w:p>
    <w:p w:rsidR="00E41F8D" w:rsidRPr="001B355A" w:rsidRDefault="00E41F8D" w:rsidP="00E41F8D">
      <w:pPr>
        <w:autoSpaceDE w:val="0"/>
        <w:autoSpaceDN w:val="0"/>
        <w:adjustRightInd w:val="0"/>
        <w:spacing w:after="0" w:line="240" w:lineRule="auto"/>
        <w:ind w:left="2160"/>
        <w:jc w:val="both"/>
        <w:rPr>
          <w:rFonts w:ascii="Cambria" w:hAnsi="Cambria" w:cstheme="minorHAnsi"/>
          <w:b/>
          <w:bCs/>
          <w:color w:val="000000"/>
          <w:sz w:val="26"/>
          <w:szCs w:val="26"/>
        </w:rPr>
      </w:pPr>
    </w:p>
    <w:p w:rsidR="00E41F8D" w:rsidRPr="001B355A" w:rsidRDefault="00E41F8D" w:rsidP="00E41F8D">
      <w:pPr>
        <w:autoSpaceDE w:val="0"/>
        <w:autoSpaceDN w:val="0"/>
        <w:adjustRightInd w:val="0"/>
        <w:spacing w:after="0" w:line="240" w:lineRule="auto"/>
        <w:ind w:left="2160"/>
        <w:jc w:val="both"/>
        <w:rPr>
          <w:rFonts w:ascii="Cambria" w:hAnsi="Cambria" w:cstheme="minorHAnsi"/>
          <w:b/>
          <w:bCs/>
          <w:color w:val="000000"/>
          <w:sz w:val="26"/>
          <w:szCs w:val="26"/>
        </w:rPr>
      </w:pPr>
      <w:r w:rsidRPr="001B355A">
        <w:rPr>
          <w:rFonts w:ascii="Cambria" w:hAnsi="Cambria" w:cstheme="minorHAnsi"/>
          <w:b/>
          <w:bCs/>
          <w:color w:val="000000"/>
          <w:sz w:val="26"/>
          <w:szCs w:val="26"/>
        </w:rPr>
        <w:t>10.6.2f Repeating Courses with “D” or “F” Grades</w:t>
      </w:r>
    </w:p>
    <w:p w:rsidR="00E41F8D" w:rsidRPr="001B355A" w:rsidRDefault="00E41F8D" w:rsidP="00E41F8D">
      <w:pPr>
        <w:autoSpaceDE w:val="0"/>
        <w:autoSpaceDN w:val="0"/>
        <w:adjustRightInd w:val="0"/>
        <w:spacing w:after="0" w:line="240" w:lineRule="auto"/>
        <w:ind w:left="2160"/>
        <w:jc w:val="both"/>
        <w:rPr>
          <w:rFonts w:ascii="Cambria" w:hAnsi="Cambria" w:cstheme="minorHAnsi"/>
          <w:color w:val="000000"/>
          <w:sz w:val="26"/>
          <w:szCs w:val="26"/>
        </w:rPr>
      </w:pPr>
      <w:r w:rsidRPr="001B355A">
        <w:rPr>
          <w:rFonts w:ascii="Cambria" w:hAnsi="Cambria" w:cstheme="minorHAnsi"/>
          <w:color w:val="000000"/>
          <w:sz w:val="26"/>
          <w:szCs w:val="26"/>
        </w:rPr>
        <w:t>A student may clear “D” and “F” grades by repeating the course</w:t>
      </w:r>
      <w:r w:rsidRPr="001B355A">
        <w:rPr>
          <w:rFonts w:ascii="Cambria" w:hAnsi="Cambria" w:cstheme="minorHAnsi"/>
          <w:i/>
          <w:iCs/>
          <w:color w:val="000000"/>
          <w:sz w:val="26"/>
          <w:szCs w:val="26"/>
        </w:rPr>
        <w:t>(s</w:t>
      </w:r>
      <w:proofErr w:type="gramStart"/>
      <w:r w:rsidRPr="001B355A">
        <w:rPr>
          <w:rFonts w:ascii="Cambria" w:hAnsi="Cambria" w:cstheme="minorHAnsi"/>
          <w:i/>
          <w:iCs/>
          <w:color w:val="000000"/>
          <w:sz w:val="26"/>
          <w:szCs w:val="26"/>
        </w:rPr>
        <w:t>)</w:t>
      </w:r>
      <w:r w:rsidRPr="001B355A">
        <w:rPr>
          <w:rFonts w:ascii="Cambria" w:hAnsi="Cambria" w:cstheme="minorHAnsi"/>
          <w:color w:val="000000"/>
          <w:sz w:val="26"/>
          <w:szCs w:val="26"/>
        </w:rPr>
        <w:t>in</w:t>
      </w:r>
      <w:proofErr w:type="gramEnd"/>
      <w:r w:rsidRPr="001B355A">
        <w:rPr>
          <w:rFonts w:ascii="Cambria" w:hAnsi="Cambria" w:cstheme="minorHAnsi"/>
          <w:color w:val="000000"/>
          <w:sz w:val="26"/>
          <w:szCs w:val="26"/>
        </w:rPr>
        <w:t xml:space="preserve"> which the “D” or “F” grades were received.</w:t>
      </w:r>
    </w:p>
    <w:p w:rsidR="00E41F8D" w:rsidRPr="001B355A" w:rsidRDefault="00E41F8D" w:rsidP="00E41F8D">
      <w:pPr>
        <w:autoSpaceDE w:val="0"/>
        <w:autoSpaceDN w:val="0"/>
        <w:adjustRightInd w:val="0"/>
        <w:spacing w:after="0" w:line="240" w:lineRule="auto"/>
        <w:ind w:left="2160"/>
        <w:jc w:val="both"/>
        <w:rPr>
          <w:rFonts w:ascii="Cambria" w:hAnsi="Cambria" w:cstheme="minorHAnsi"/>
          <w:color w:val="000000"/>
          <w:sz w:val="26"/>
          <w:szCs w:val="26"/>
        </w:rPr>
      </w:pPr>
    </w:p>
    <w:p w:rsidR="00E41F8D" w:rsidRPr="001B355A" w:rsidRDefault="00E41F8D" w:rsidP="00E41F8D">
      <w:pPr>
        <w:autoSpaceDE w:val="0"/>
        <w:autoSpaceDN w:val="0"/>
        <w:adjustRightInd w:val="0"/>
        <w:spacing w:after="0" w:line="240" w:lineRule="auto"/>
        <w:ind w:left="2880"/>
        <w:jc w:val="both"/>
        <w:rPr>
          <w:rFonts w:ascii="Cambria" w:hAnsi="Cambria" w:cstheme="minorHAnsi"/>
          <w:i/>
          <w:iCs/>
          <w:color w:val="000000"/>
          <w:sz w:val="26"/>
          <w:szCs w:val="26"/>
        </w:rPr>
      </w:pPr>
      <w:r w:rsidRPr="001B355A">
        <w:rPr>
          <w:rFonts w:ascii="Cambria" w:hAnsi="Cambria" w:cstheme="minorHAnsi"/>
          <w:b/>
          <w:bCs/>
          <w:color w:val="000000"/>
          <w:sz w:val="26"/>
          <w:szCs w:val="26"/>
        </w:rPr>
        <w:t xml:space="preserve">Example: </w:t>
      </w:r>
      <w:r w:rsidRPr="001B355A">
        <w:rPr>
          <w:rFonts w:ascii="Cambria" w:hAnsi="Cambria" w:cstheme="minorHAnsi"/>
          <w:color w:val="000000"/>
          <w:sz w:val="26"/>
          <w:szCs w:val="26"/>
        </w:rPr>
        <w:t xml:space="preserve">If a student repeats Spanish level 1 because of “D” grades and then gets a “C-” or better, it counts as one year completed. However, the student will still need to take an additional year </w:t>
      </w:r>
      <w:r w:rsidRPr="001B355A">
        <w:rPr>
          <w:rFonts w:ascii="Cambria" w:hAnsi="Cambria" w:cstheme="minorHAnsi"/>
          <w:i/>
          <w:iCs/>
          <w:color w:val="000000"/>
          <w:sz w:val="26"/>
          <w:szCs w:val="26"/>
        </w:rPr>
        <w:t xml:space="preserve">(Spanish level 2) </w:t>
      </w:r>
      <w:r w:rsidRPr="001B355A">
        <w:rPr>
          <w:rFonts w:ascii="Cambria" w:hAnsi="Cambria" w:cstheme="minorHAnsi"/>
          <w:color w:val="000000"/>
          <w:sz w:val="26"/>
          <w:szCs w:val="26"/>
        </w:rPr>
        <w:t>to meet the requirement</w:t>
      </w:r>
      <w:r w:rsidRPr="001B355A">
        <w:rPr>
          <w:rFonts w:ascii="Cambria" w:hAnsi="Cambria" w:cstheme="minorHAnsi"/>
          <w:i/>
          <w:iCs/>
          <w:color w:val="000000"/>
          <w:sz w:val="26"/>
          <w:szCs w:val="26"/>
        </w:rPr>
        <w:t>.</w:t>
      </w:r>
    </w:p>
    <w:p w:rsidR="00E41F8D" w:rsidRPr="001B355A" w:rsidRDefault="00E41F8D" w:rsidP="00E41F8D">
      <w:pPr>
        <w:autoSpaceDE w:val="0"/>
        <w:autoSpaceDN w:val="0"/>
        <w:adjustRightInd w:val="0"/>
        <w:spacing w:after="0" w:line="240" w:lineRule="auto"/>
        <w:ind w:left="2880"/>
        <w:jc w:val="both"/>
        <w:rPr>
          <w:rFonts w:ascii="Cambria" w:hAnsi="Cambria" w:cstheme="minorHAnsi"/>
          <w:i/>
          <w:iCs/>
          <w:color w:val="000000"/>
          <w:sz w:val="26"/>
          <w:szCs w:val="26"/>
        </w:rPr>
      </w:pPr>
    </w:p>
    <w:p w:rsidR="00E41F8D" w:rsidRPr="001B355A" w:rsidRDefault="00E41F8D" w:rsidP="00E41F8D">
      <w:pPr>
        <w:autoSpaceDE w:val="0"/>
        <w:autoSpaceDN w:val="0"/>
        <w:adjustRightInd w:val="0"/>
        <w:spacing w:after="0" w:line="240" w:lineRule="auto"/>
        <w:ind w:left="1440"/>
        <w:jc w:val="both"/>
        <w:rPr>
          <w:rFonts w:ascii="Cambria" w:hAnsi="Cambria" w:cstheme="minorHAnsi"/>
          <w:b/>
          <w:bCs/>
          <w:color w:val="000000"/>
          <w:sz w:val="26"/>
          <w:szCs w:val="26"/>
        </w:rPr>
      </w:pPr>
      <w:r w:rsidRPr="001B355A">
        <w:rPr>
          <w:rFonts w:ascii="Cambria" w:hAnsi="Cambria" w:cstheme="minorHAnsi"/>
          <w:b/>
          <w:bCs/>
          <w:color w:val="000000"/>
          <w:sz w:val="26"/>
          <w:szCs w:val="26"/>
        </w:rPr>
        <w:t>10.6.3 Placement of Courses Meeting the Language Other Than English Requirement</w:t>
      </w:r>
    </w:p>
    <w:p w:rsidR="00E41F8D" w:rsidRPr="001B355A" w:rsidRDefault="00E41F8D" w:rsidP="00E41F8D">
      <w:pPr>
        <w:autoSpaceDE w:val="0"/>
        <w:autoSpaceDN w:val="0"/>
        <w:adjustRightInd w:val="0"/>
        <w:spacing w:after="0" w:line="240" w:lineRule="auto"/>
        <w:ind w:left="1440"/>
        <w:jc w:val="both"/>
        <w:rPr>
          <w:rFonts w:ascii="Cambria" w:hAnsi="Cambria" w:cstheme="minorHAnsi"/>
          <w:i/>
          <w:iCs/>
          <w:color w:val="000000"/>
          <w:sz w:val="26"/>
          <w:szCs w:val="26"/>
        </w:rPr>
      </w:pPr>
      <w:r w:rsidRPr="001B355A">
        <w:rPr>
          <w:rFonts w:ascii="Cambria" w:hAnsi="Cambria" w:cstheme="minorHAnsi"/>
          <w:color w:val="000000"/>
          <w:sz w:val="26"/>
          <w:szCs w:val="26"/>
        </w:rPr>
        <w:t xml:space="preserve">The completion of an advanced course, such as French level 3, “validates” the student's proficiency in the language and can be used to satisfy proficiency and clear IGETC Area 6A, Language Other Than English. Appropriate exams can be used to certify the Language Other Than English </w:t>
      </w:r>
      <w:r w:rsidRPr="001B355A">
        <w:rPr>
          <w:rFonts w:ascii="Cambria" w:hAnsi="Cambria" w:cstheme="minorHAnsi"/>
          <w:i/>
          <w:iCs/>
          <w:color w:val="000000"/>
          <w:sz w:val="26"/>
          <w:szCs w:val="26"/>
        </w:rPr>
        <w:t xml:space="preserve">(LOTE) </w:t>
      </w:r>
      <w:r w:rsidRPr="001B355A">
        <w:rPr>
          <w:rFonts w:ascii="Cambria" w:hAnsi="Cambria" w:cstheme="minorHAnsi"/>
          <w:color w:val="000000"/>
          <w:sz w:val="26"/>
          <w:szCs w:val="26"/>
        </w:rPr>
        <w:t xml:space="preserve">requirement. The more advanced language courses that focus on culture and otherwise satisfy the specifications of the humanities can be used to satisfy the Area 3B </w:t>
      </w:r>
      <w:r w:rsidRPr="001B355A">
        <w:rPr>
          <w:rFonts w:ascii="Cambria" w:hAnsi="Cambria" w:cstheme="minorHAnsi"/>
          <w:i/>
          <w:iCs/>
          <w:color w:val="000000"/>
          <w:sz w:val="26"/>
          <w:szCs w:val="26"/>
        </w:rPr>
        <w:t xml:space="preserve">(Humanities) </w:t>
      </w:r>
      <w:r w:rsidRPr="001B355A">
        <w:rPr>
          <w:rFonts w:ascii="Cambria" w:hAnsi="Cambria" w:cstheme="minorHAnsi"/>
          <w:color w:val="000000"/>
          <w:sz w:val="26"/>
          <w:szCs w:val="26"/>
        </w:rPr>
        <w:t xml:space="preserve">and clear IGETC Area 6A, Language Other Than English </w:t>
      </w:r>
      <w:r w:rsidRPr="001B355A">
        <w:rPr>
          <w:rFonts w:ascii="Cambria" w:hAnsi="Cambria" w:cstheme="minorHAnsi"/>
          <w:i/>
          <w:iCs/>
          <w:color w:val="000000"/>
          <w:sz w:val="26"/>
          <w:szCs w:val="26"/>
        </w:rPr>
        <w:t>(LOTE).</w:t>
      </w:r>
    </w:p>
    <w:p w:rsidR="00E41F8D" w:rsidRPr="001B355A" w:rsidRDefault="00E41F8D" w:rsidP="00E41F8D">
      <w:pPr>
        <w:autoSpaceDE w:val="0"/>
        <w:autoSpaceDN w:val="0"/>
        <w:adjustRightInd w:val="0"/>
        <w:spacing w:after="0" w:line="240" w:lineRule="auto"/>
        <w:jc w:val="both"/>
        <w:rPr>
          <w:rFonts w:ascii="Cambria" w:hAnsi="Cambria" w:cstheme="minorHAnsi"/>
          <w:b/>
          <w:bCs/>
          <w:color w:val="000000"/>
          <w:sz w:val="26"/>
          <w:szCs w:val="26"/>
        </w:rPr>
      </w:pPr>
    </w:p>
    <w:p w:rsidR="00E41F8D" w:rsidRPr="001B355A" w:rsidRDefault="00E41F8D" w:rsidP="00E41F8D">
      <w:pPr>
        <w:autoSpaceDE w:val="0"/>
        <w:autoSpaceDN w:val="0"/>
        <w:adjustRightInd w:val="0"/>
        <w:spacing w:after="0" w:line="240" w:lineRule="auto"/>
        <w:ind w:left="720"/>
        <w:jc w:val="both"/>
        <w:rPr>
          <w:rFonts w:ascii="Cambria" w:hAnsi="Cambria" w:cstheme="minorHAnsi"/>
          <w:b/>
          <w:bCs/>
          <w:color w:val="000000"/>
          <w:sz w:val="26"/>
          <w:szCs w:val="26"/>
        </w:rPr>
      </w:pPr>
      <w:r w:rsidRPr="001B355A">
        <w:rPr>
          <w:rFonts w:ascii="Cambria" w:hAnsi="Cambria" w:cstheme="minorHAnsi"/>
          <w:b/>
          <w:bCs/>
          <w:color w:val="000000"/>
          <w:sz w:val="26"/>
          <w:szCs w:val="26"/>
        </w:rPr>
        <w:t>10.7 CSU U.S. History, Constitution, and American Ideals Requirement</w:t>
      </w:r>
    </w:p>
    <w:p w:rsidR="00E41F8D" w:rsidRPr="001B355A" w:rsidRDefault="00E41F8D" w:rsidP="00E41F8D">
      <w:pPr>
        <w:autoSpaceDE w:val="0"/>
        <w:autoSpaceDN w:val="0"/>
        <w:adjustRightInd w:val="0"/>
        <w:spacing w:after="0" w:line="240" w:lineRule="auto"/>
        <w:ind w:left="720"/>
        <w:jc w:val="both"/>
        <w:rPr>
          <w:rFonts w:ascii="Cambria" w:hAnsi="Cambria" w:cstheme="minorHAnsi"/>
          <w:sz w:val="26"/>
          <w:szCs w:val="26"/>
        </w:rPr>
      </w:pPr>
      <w:r w:rsidRPr="001B355A">
        <w:rPr>
          <w:rFonts w:ascii="Cambria" w:hAnsi="Cambria" w:cstheme="minorHAnsi"/>
          <w:color w:val="000000"/>
          <w:sz w:val="26"/>
          <w:szCs w:val="26"/>
        </w:rPr>
        <w:t xml:space="preserve">The CSU U.S. History, Constitution, and American Ideals </w:t>
      </w:r>
      <w:r w:rsidRPr="001B355A">
        <w:rPr>
          <w:rFonts w:ascii="Cambria" w:hAnsi="Cambria" w:cstheme="minorHAnsi"/>
          <w:i/>
          <w:iCs/>
          <w:color w:val="000000"/>
          <w:sz w:val="26"/>
          <w:szCs w:val="26"/>
        </w:rPr>
        <w:t xml:space="preserve">(AI) </w:t>
      </w:r>
      <w:r w:rsidRPr="001B355A">
        <w:rPr>
          <w:rFonts w:ascii="Cambria" w:hAnsi="Cambria" w:cstheme="minorHAnsi"/>
          <w:color w:val="000000"/>
          <w:sz w:val="26"/>
          <w:szCs w:val="26"/>
        </w:rPr>
        <w:t xml:space="preserve">graduation requirement is not part of IGETC. Courses used to satisfy this requirement may also be listed and applied to IGETC Subject Areas 3B and/or 4. CSU campuses have the discretion whether to allow courses used to satisfy the CSU United States History, Constitution and American Ideals </w:t>
      </w:r>
      <w:r w:rsidRPr="001B355A">
        <w:rPr>
          <w:rFonts w:ascii="Cambria" w:hAnsi="Cambria" w:cstheme="minorHAnsi"/>
          <w:i/>
          <w:iCs/>
          <w:color w:val="000000"/>
          <w:sz w:val="26"/>
          <w:szCs w:val="26"/>
        </w:rPr>
        <w:t xml:space="preserve">(AI) </w:t>
      </w:r>
      <w:r w:rsidRPr="001B355A">
        <w:rPr>
          <w:rFonts w:ascii="Cambria" w:hAnsi="Cambria" w:cstheme="minorHAnsi"/>
          <w:color w:val="000000"/>
          <w:sz w:val="26"/>
          <w:szCs w:val="26"/>
        </w:rPr>
        <w:t>graduation requirement to count in both Areas 3B/4 and to meet the AI graduation requirement.</w:t>
      </w:r>
    </w:p>
    <w:p w:rsidR="00E41F8D" w:rsidRPr="001B355A" w:rsidRDefault="00E41F8D" w:rsidP="00E41F8D">
      <w:pPr>
        <w:spacing w:after="0" w:line="240" w:lineRule="auto"/>
        <w:jc w:val="both"/>
        <w:rPr>
          <w:rFonts w:ascii="Cambria" w:hAnsi="Cambria" w:cstheme="minorHAnsi"/>
          <w:sz w:val="26"/>
          <w:szCs w:val="26"/>
        </w:rPr>
      </w:pPr>
    </w:p>
    <w:p w:rsidR="00E41F8D" w:rsidRPr="001B355A" w:rsidRDefault="00E41F8D" w:rsidP="00E41F8D">
      <w:pPr>
        <w:spacing w:after="0" w:line="240" w:lineRule="auto"/>
        <w:jc w:val="both"/>
        <w:rPr>
          <w:rFonts w:ascii="Cambria" w:hAnsi="Cambria" w:cstheme="minorHAnsi"/>
          <w:sz w:val="26"/>
          <w:szCs w:val="26"/>
        </w:rPr>
      </w:pPr>
    </w:p>
    <w:p w:rsidR="00E41F8D" w:rsidRPr="001B355A" w:rsidRDefault="00311349" w:rsidP="00E41F8D">
      <w:pPr>
        <w:spacing w:after="0" w:line="240" w:lineRule="auto"/>
        <w:jc w:val="center"/>
        <w:rPr>
          <w:rFonts w:ascii="Cambria" w:hAnsi="Cambria" w:cstheme="minorHAnsi"/>
          <w:sz w:val="26"/>
          <w:szCs w:val="26"/>
        </w:rPr>
      </w:pPr>
      <w:hyperlink r:id="rId85" w:history="1">
        <w:r w:rsidR="00E41F8D" w:rsidRPr="001B355A">
          <w:rPr>
            <w:rStyle w:val="Hyperlink"/>
            <w:rFonts w:ascii="Cambria" w:hAnsi="Cambria" w:cstheme="minorHAnsi"/>
            <w:sz w:val="26"/>
            <w:szCs w:val="26"/>
          </w:rPr>
          <w:t>http://icas-ca.org/Websites/icasca/images/IGETC_Standards_Final_version_1.4.pdf</w:t>
        </w:r>
      </w:hyperlink>
    </w:p>
    <w:p w:rsidR="00E41F8D" w:rsidRPr="001B355A" w:rsidRDefault="00E41F8D" w:rsidP="00E41F8D">
      <w:pPr>
        <w:rPr>
          <w:rFonts w:ascii="Cambria" w:hAnsi="Cambria" w:cstheme="minorHAnsi"/>
          <w:sz w:val="26"/>
          <w:szCs w:val="26"/>
        </w:rPr>
      </w:pPr>
      <w:r w:rsidRPr="001B355A">
        <w:rPr>
          <w:rFonts w:ascii="Cambria" w:hAnsi="Cambria" w:cstheme="minorHAnsi"/>
          <w:sz w:val="26"/>
          <w:szCs w:val="26"/>
        </w:rPr>
        <w:br w:type="page"/>
      </w:r>
    </w:p>
    <w:bookmarkEnd w:id="343"/>
    <w:p w:rsidR="005673C6" w:rsidRPr="005673C6" w:rsidRDefault="005673C6" w:rsidP="005673C6">
      <w:pPr>
        <w:pStyle w:val="Title"/>
        <w:outlineLvl w:val="0"/>
        <w:rPr>
          <w:color w:val="953734" w:themeColor="accent2"/>
          <w:sz w:val="49"/>
          <w:szCs w:val="49"/>
        </w:rPr>
      </w:pPr>
      <w:r w:rsidRPr="005673C6">
        <w:rPr>
          <w:color w:val="953734" w:themeColor="accent2"/>
          <w:sz w:val="49"/>
          <w:szCs w:val="49"/>
        </w:rPr>
        <w:lastRenderedPageBreak/>
        <w:t>CSU GE Breadth vs. IGETC</w:t>
      </w:r>
    </w:p>
    <w:p w:rsidR="005673C6" w:rsidRDefault="005673C6" w:rsidP="005673C6">
      <w:pPr>
        <w:spacing w:after="0" w:line="240" w:lineRule="auto"/>
        <w:rPr>
          <w:rFonts w:cstheme="minorHAnsi"/>
          <w:sz w:val="26"/>
          <w:szCs w:val="26"/>
        </w:rPr>
      </w:pPr>
    </w:p>
    <w:p w:rsidR="005673C6" w:rsidRPr="001B355A" w:rsidRDefault="005673C6" w:rsidP="005673C6">
      <w:pPr>
        <w:autoSpaceDE w:val="0"/>
        <w:autoSpaceDN w:val="0"/>
        <w:adjustRightInd w:val="0"/>
        <w:spacing w:after="0" w:line="240" w:lineRule="auto"/>
        <w:jc w:val="both"/>
        <w:rPr>
          <w:rFonts w:ascii="Cambria" w:hAnsi="Cambria" w:cstheme="minorHAnsi"/>
          <w:sz w:val="26"/>
          <w:szCs w:val="26"/>
        </w:rPr>
      </w:pPr>
      <w:r w:rsidRPr="001B355A">
        <w:rPr>
          <w:rFonts w:ascii="Cambria" w:hAnsi="Cambria" w:cstheme="minorHAnsi"/>
          <w:sz w:val="26"/>
          <w:szCs w:val="26"/>
        </w:rPr>
        <w:t xml:space="preserve">Both the CSU GE Breadth and IGETC patterns are designed to educate students to think, write, and speak clearly and logically; to reason quantitatively; to gain knowledge about the human body and mind, the development and functioning of human society, the physical and biological world, and human cultures and civilizations; and to develop an understanding of the principles, methods, and values of human inquiry. </w:t>
      </w:r>
    </w:p>
    <w:p w:rsidR="005673C6" w:rsidRPr="001B355A" w:rsidRDefault="005673C6" w:rsidP="005673C6">
      <w:pPr>
        <w:spacing w:after="0" w:line="240" w:lineRule="auto"/>
        <w:jc w:val="both"/>
        <w:rPr>
          <w:rFonts w:ascii="Cambria" w:hAnsi="Cambria" w:cstheme="minorHAnsi"/>
          <w:sz w:val="26"/>
          <w:szCs w:val="26"/>
        </w:rPr>
      </w:pPr>
    </w:p>
    <w:p w:rsidR="005673C6" w:rsidRPr="001B355A" w:rsidRDefault="005673C6" w:rsidP="005673C6">
      <w:pPr>
        <w:spacing w:after="0" w:line="240" w:lineRule="auto"/>
        <w:jc w:val="both"/>
        <w:rPr>
          <w:rFonts w:ascii="Cambria" w:hAnsi="Cambria" w:cstheme="minorHAnsi"/>
          <w:sz w:val="26"/>
          <w:szCs w:val="26"/>
        </w:rPr>
      </w:pPr>
      <w:r w:rsidRPr="001B355A">
        <w:rPr>
          <w:rFonts w:ascii="Cambria" w:hAnsi="Cambria" w:cstheme="minorHAnsi"/>
          <w:sz w:val="26"/>
          <w:szCs w:val="26"/>
        </w:rPr>
        <w:t>They do so by grouping disciplines and modes of inquiry into areas such as science and social science, and each area is further divided into subareas such as “Biological Sciences” or “Ethnic Studies.” Most areas and subareas in GE-Breadth match those in IGETC, and so course outlines are routinely submitted for both.</w:t>
      </w:r>
    </w:p>
    <w:p w:rsidR="005673C6" w:rsidRDefault="005673C6" w:rsidP="005673C6">
      <w:pPr>
        <w:spacing w:after="0" w:line="240" w:lineRule="auto"/>
        <w:jc w:val="both"/>
        <w:rPr>
          <w:rFonts w:cstheme="minorHAnsi"/>
          <w:sz w:val="26"/>
          <w:szCs w:val="26"/>
        </w:rPr>
      </w:pPr>
    </w:p>
    <w:p w:rsidR="00907990" w:rsidRPr="003579EB" w:rsidRDefault="00907990" w:rsidP="00BB76BF"/>
    <w:p w:rsidR="00907990" w:rsidRPr="003579EB" w:rsidRDefault="00907990" w:rsidP="00BB76BF">
      <w:r w:rsidRPr="003579EB">
        <w:rPr>
          <w:noProof/>
        </w:rPr>
        <w:drawing>
          <wp:inline distT="0" distB="0" distL="0" distR="0">
            <wp:extent cx="6037366" cy="4899860"/>
            <wp:effectExtent l="19050" t="0" r="1484"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6" cstate="print"/>
                    <a:srcRect/>
                    <a:stretch>
                      <a:fillRect/>
                    </a:stretch>
                  </pic:blipFill>
                  <pic:spPr bwMode="auto">
                    <a:xfrm>
                      <a:off x="0" y="0"/>
                      <a:ext cx="6052751" cy="4912347"/>
                    </a:xfrm>
                    <a:prstGeom prst="rect">
                      <a:avLst/>
                    </a:prstGeom>
                    <a:noFill/>
                    <a:ln w="9525">
                      <a:noFill/>
                      <a:miter lim="800000"/>
                      <a:headEnd/>
                      <a:tailEnd/>
                    </a:ln>
                  </pic:spPr>
                </pic:pic>
              </a:graphicData>
            </a:graphic>
          </wp:inline>
        </w:drawing>
      </w:r>
    </w:p>
    <w:p w:rsidR="00ED34BE" w:rsidRPr="003579EB" w:rsidRDefault="00ED34BE" w:rsidP="00BB76BF">
      <w:r w:rsidRPr="003579EB">
        <w:br w:type="page"/>
      </w:r>
    </w:p>
    <w:p w:rsidR="005673C6" w:rsidRPr="001B355A" w:rsidRDefault="005673C6" w:rsidP="005673C6">
      <w:pPr>
        <w:autoSpaceDE w:val="0"/>
        <w:autoSpaceDN w:val="0"/>
        <w:adjustRightInd w:val="0"/>
        <w:spacing w:after="0" w:line="240" w:lineRule="auto"/>
        <w:jc w:val="both"/>
        <w:rPr>
          <w:rFonts w:ascii="Cambria" w:hAnsi="Cambria" w:cstheme="minorHAnsi"/>
          <w:sz w:val="26"/>
          <w:szCs w:val="26"/>
        </w:rPr>
      </w:pPr>
      <w:r w:rsidRPr="001B355A">
        <w:rPr>
          <w:rFonts w:ascii="Cambria" w:hAnsi="Cambria" w:cstheme="minorHAnsi"/>
          <w:sz w:val="26"/>
          <w:szCs w:val="26"/>
        </w:rPr>
        <w:lastRenderedPageBreak/>
        <w:t xml:space="preserve">Detailed review criteria for each area and subarea, as well as sample reviewer’s responses for each, comprise the next section of these Guiding Notes. Reviewers consider similar questions for the two patterns. </w:t>
      </w:r>
    </w:p>
    <w:p w:rsidR="005673C6" w:rsidRPr="001B355A" w:rsidRDefault="005673C6" w:rsidP="005673C6">
      <w:pPr>
        <w:autoSpaceDE w:val="0"/>
        <w:autoSpaceDN w:val="0"/>
        <w:adjustRightInd w:val="0"/>
        <w:spacing w:after="0" w:line="240" w:lineRule="auto"/>
        <w:jc w:val="both"/>
        <w:rPr>
          <w:rFonts w:ascii="Cambria" w:hAnsi="Cambria" w:cstheme="minorHAnsi"/>
          <w:sz w:val="26"/>
          <w:szCs w:val="26"/>
        </w:rPr>
      </w:pPr>
    </w:p>
    <w:p w:rsidR="00ED34BE" w:rsidRPr="001B355A" w:rsidRDefault="005673C6" w:rsidP="005673C6">
      <w:pPr>
        <w:autoSpaceDE w:val="0"/>
        <w:autoSpaceDN w:val="0"/>
        <w:adjustRightInd w:val="0"/>
        <w:spacing w:after="0" w:line="240" w:lineRule="auto"/>
        <w:jc w:val="both"/>
        <w:rPr>
          <w:rFonts w:ascii="Cambria" w:hAnsi="Cambria" w:cstheme="minorHAnsi"/>
          <w:sz w:val="26"/>
          <w:szCs w:val="26"/>
        </w:rPr>
      </w:pPr>
      <w:r w:rsidRPr="001B355A">
        <w:rPr>
          <w:rFonts w:ascii="Cambria" w:hAnsi="Cambria" w:cstheme="minorHAnsi"/>
          <w:sz w:val="26"/>
          <w:szCs w:val="26"/>
        </w:rPr>
        <w:t>However, within their similarities are some important differences:</w:t>
      </w:r>
    </w:p>
    <w:p w:rsidR="005673C6" w:rsidRPr="005673C6" w:rsidRDefault="005673C6" w:rsidP="005673C6">
      <w:pPr>
        <w:autoSpaceDE w:val="0"/>
        <w:autoSpaceDN w:val="0"/>
        <w:adjustRightInd w:val="0"/>
        <w:spacing w:after="0" w:line="240" w:lineRule="auto"/>
        <w:jc w:val="both"/>
        <w:rPr>
          <w:rFonts w:cstheme="minorHAnsi"/>
          <w:sz w:val="26"/>
          <w:szCs w:val="26"/>
        </w:rPr>
      </w:pPr>
    </w:p>
    <w:p w:rsidR="00ED34BE" w:rsidRPr="003579EB" w:rsidRDefault="00ED34BE" w:rsidP="00BB76BF">
      <w:r w:rsidRPr="003579EB">
        <w:rPr>
          <w:noProof/>
        </w:rPr>
        <w:drawing>
          <wp:inline distT="0" distB="0" distL="0" distR="0">
            <wp:extent cx="6158917" cy="2434442"/>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7" cstate="print"/>
                    <a:srcRect/>
                    <a:stretch>
                      <a:fillRect/>
                    </a:stretch>
                  </pic:blipFill>
                  <pic:spPr bwMode="auto">
                    <a:xfrm>
                      <a:off x="0" y="0"/>
                      <a:ext cx="6163000" cy="2436056"/>
                    </a:xfrm>
                    <a:prstGeom prst="rect">
                      <a:avLst/>
                    </a:prstGeom>
                    <a:noFill/>
                    <a:ln w="9525">
                      <a:noFill/>
                      <a:miter lim="800000"/>
                      <a:headEnd/>
                      <a:tailEnd/>
                    </a:ln>
                  </pic:spPr>
                </pic:pic>
              </a:graphicData>
            </a:graphic>
          </wp:inline>
        </w:drawing>
      </w:r>
    </w:p>
    <w:p w:rsidR="005673C6" w:rsidRPr="00ED34BE" w:rsidRDefault="005673C6" w:rsidP="005673C6">
      <w:pPr>
        <w:autoSpaceDE w:val="0"/>
        <w:autoSpaceDN w:val="0"/>
        <w:adjustRightInd w:val="0"/>
        <w:spacing w:after="0" w:line="240" w:lineRule="auto"/>
        <w:ind w:left="360"/>
        <w:rPr>
          <w:rFonts w:cstheme="minorHAnsi"/>
        </w:rPr>
      </w:pPr>
      <w:r w:rsidRPr="00ED34BE">
        <w:rPr>
          <w:rFonts w:cstheme="minorHAnsi"/>
        </w:rPr>
        <w:t>*Note: while any passing grade will allow a course to count for GE credit, for the sake of admission to the CSU, students may still be held to minimum grades of C or better in certain GE areas.</w:t>
      </w:r>
    </w:p>
    <w:p w:rsidR="005673C6" w:rsidRPr="00ED34BE" w:rsidRDefault="005673C6" w:rsidP="005673C6">
      <w:pPr>
        <w:autoSpaceDE w:val="0"/>
        <w:autoSpaceDN w:val="0"/>
        <w:adjustRightInd w:val="0"/>
        <w:spacing w:after="0" w:line="240" w:lineRule="auto"/>
        <w:jc w:val="both"/>
        <w:rPr>
          <w:rFonts w:cstheme="minorHAnsi"/>
          <w:sz w:val="26"/>
          <w:szCs w:val="26"/>
        </w:rPr>
      </w:pPr>
      <w:r w:rsidRPr="00ED34BE">
        <w:rPr>
          <w:rFonts w:cstheme="minorHAnsi"/>
          <w:sz w:val="26"/>
          <w:szCs w:val="26"/>
        </w:rPr>
        <w:t xml:space="preserve"> </w:t>
      </w:r>
    </w:p>
    <w:p w:rsidR="005673C6" w:rsidRPr="001B355A" w:rsidRDefault="005673C6" w:rsidP="005673C6">
      <w:pPr>
        <w:autoSpaceDE w:val="0"/>
        <w:autoSpaceDN w:val="0"/>
        <w:adjustRightInd w:val="0"/>
        <w:spacing w:after="0" w:line="240" w:lineRule="auto"/>
        <w:jc w:val="both"/>
        <w:rPr>
          <w:rFonts w:ascii="Cambria" w:hAnsi="Cambria" w:cstheme="minorHAnsi"/>
          <w:sz w:val="26"/>
          <w:szCs w:val="26"/>
        </w:rPr>
      </w:pPr>
      <w:r w:rsidRPr="001B355A">
        <w:rPr>
          <w:rFonts w:ascii="Cambria" w:hAnsi="Cambria" w:cstheme="minorHAnsi"/>
          <w:sz w:val="26"/>
          <w:szCs w:val="26"/>
        </w:rPr>
        <w:t>In practice the IGETC pattern is more restrictive. Courses that are approved for IGETC are automatically approved for the corresponding area(s) or subarea(s) in GE Breadth. However, not all courses approved for GE Breadth are approved for IGETC.</w:t>
      </w:r>
    </w:p>
    <w:p w:rsidR="005673C6" w:rsidRPr="001B355A" w:rsidRDefault="005673C6" w:rsidP="005673C6">
      <w:pPr>
        <w:autoSpaceDE w:val="0"/>
        <w:autoSpaceDN w:val="0"/>
        <w:adjustRightInd w:val="0"/>
        <w:spacing w:after="0" w:line="240" w:lineRule="auto"/>
        <w:jc w:val="both"/>
        <w:rPr>
          <w:rFonts w:ascii="Cambria" w:hAnsi="Cambria" w:cstheme="minorHAnsi"/>
          <w:sz w:val="26"/>
          <w:szCs w:val="26"/>
        </w:rPr>
      </w:pPr>
    </w:p>
    <w:p w:rsidR="005673C6" w:rsidRPr="001B355A" w:rsidRDefault="00311349" w:rsidP="005673C6">
      <w:pPr>
        <w:autoSpaceDE w:val="0"/>
        <w:autoSpaceDN w:val="0"/>
        <w:adjustRightInd w:val="0"/>
        <w:spacing w:after="0" w:line="240" w:lineRule="auto"/>
        <w:jc w:val="both"/>
        <w:rPr>
          <w:rFonts w:ascii="Cambria" w:hAnsi="Cambria" w:cstheme="minorHAnsi"/>
          <w:sz w:val="26"/>
          <w:szCs w:val="26"/>
        </w:rPr>
      </w:pPr>
      <w:hyperlink r:id="rId88" w:history="1">
        <w:r w:rsidR="005673C6" w:rsidRPr="001B355A">
          <w:rPr>
            <w:rStyle w:val="Hyperlink"/>
            <w:rFonts w:ascii="Cambria" w:hAnsi="Cambria" w:cstheme="minorHAnsi"/>
            <w:sz w:val="26"/>
            <w:szCs w:val="26"/>
          </w:rPr>
          <w:t>http://icas-ca.org/Websites/icasca/Images/VII_Transfer%20Update_a.pdf</w:t>
        </w:r>
      </w:hyperlink>
    </w:p>
    <w:p w:rsidR="005673C6" w:rsidRPr="001B355A" w:rsidRDefault="005673C6" w:rsidP="005673C6">
      <w:pPr>
        <w:autoSpaceDE w:val="0"/>
        <w:autoSpaceDN w:val="0"/>
        <w:adjustRightInd w:val="0"/>
        <w:spacing w:after="0" w:line="240" w:lineRule="auto"/>
        <w:jc w:val="both"/>
        <w:rPr>
          <w:rFonts w:ascii="Cambria" w:hAnsi="Cambria" w:cstheme="minorHAnsi"/>
          <w:sz w:val="26"/>
          <w:szCs w:val="26"/>
        </w:rPr>
      </w:pPr>
    </w:p>
    <w:p w:rsidR="005673C6" w:rsidRDefault="005673C6" w:rsidP="005673C6">
      <w:pPr>
        <w:autoSpaceDE w:val="0"/>
        <w:autoSpaceDN w:val="0"/>
        <w:adjustRightInd w:val="0"/>
        <w:spacing w:after="0" w:line="240" w:lineRule="auto"/>
        <w:jc w:val="both"/>
        <w:rPr>
          <w:rFonts w:cstheme="minorHAnsi"/>
          <w:sz w:val="26"/>
          <w:szCs w:val="26"/>
        </w:rPr>
      </w:pPr>
    </w:p>
    <w:p w:rsidR="00673785" w:rsidRDefault="00673785" w:rsidP="00673785">
      <w:pPr>
        <w:jc w:val="center"/>
        <w:rPr>
          <w:rFonts w:cstheme="minorHAnsi"/>
          <w:sz w:val="26"/>
          <w:szCs w:val="26"/>
        </w:rPr>
      </w:pPr>
      <w:r>
        <w:rPr>
          <w:rFonts w:cstheme="minorHAnsi"/>
          <w:sz w:val="26"/>
          <w:szCs w:val="26"/>
        </w:rPr>
        <w:br w:type="page"/>
      </w:r>
    </w:p>
    <w:p w:rsidR="00673785" w:rsidRDefault="00673785" w:rsidP="00673785">
      <w:pPr>
        <w:jc w:val="center"/>
        <w:rPr>
          <w:rFonts w:cstheme="minorHAnsi"/>
          <w:sz w:val="26"/>
          <w:szCs w:val="26"/>
        </w:rPr>
      </w:pPr>
    </w:p>
    <w:p w:rsidR="00673785" w:rsidRDefault="00673785" w:rsidP="00673785">
      <w:pPr>
        <w:jc w:val="center"/>
        <w:rPr>
          <w:rFonts w:cstheme="minorHAnsi"/>
          <w:sz w:val="26"/>
          <w:szCs w:val="26"/>
        </w:rPr>
      </w:pPr>
    </w:p>
    <w:p w:rsidR="00673785" w:rsidRDefault="00673785" w:rsidP="00673785">
      <w:pPr>
        <w:jc w:val="center"/>
        <w:rPr>
          <w:rFonts w:cstheme="minorHAnsi"/>
          <w:sz w:val="26"/>
          <w:szCs w:val="26"/>
        </w:rPr>
      </w:pPr>
    </w:p>
    <w:p w:rsidR="00673785" w:rsidRDefault="00673785" w:rsidP="00673785">
      <w:pPr>
        <w:jc w:val="center"/>
        <w:rPr>
          <w:rFonts w:cstheme="minorHAnsi"/>
          <w:sz w:val="26"/>
          <w:szCs w:val="26"/>
        </w:rPr>
      </w:pPr>
    </w:p>
    <w:p w:rsidR="00673785" w:rsidRDefault="00673785" w:rsidP="00673785">
      <w:pPr>
        <w:jc w:val="center"/>
        <w:rPr>
          <w:rFonts w:cstheme="minorHAnsi"/>
          <w:sz w:val="26"/>
          <w:szCs w:val="26"/>
        </w:rPr>
      </w:pPr>
    </w:p>
    <w:p w:rsidR="00673785" w:rsidRDefault="00673785" w:rsidP="00673785">
      <w:pPr>
        <w:jc w:val="center"/>
        <w:rPr>
          <w:rFonts w:cstheme="minorHAnsi"/>
          <w:sz w:val="26"/>
          <w:szCs w:val="26"/>
        </w:rPr>
      </w:pPr>
    </w:p>
    <w:p w:rsidR="00673785" w:rsidRDefault="00673785" w:rsidP="00673785">
      <w:pPr>
        <w:jc w:val="center"/>
        <w:rPr>
          <w:rFonts w:cstheme="minorHAnsi"/>
          <w:sz w:val="26"/>
          <w:szCs w:val="26"/>
        </w:rPr>
      </w:pPr>
    </w:p>
    <w:p w:rsidR="00510E17" w:rsidRDefault="00311349" w:rsidP="00510E17">
      <w:pPr>
        <w:jc w:val="center"/>
        <w:rPr>
          <w:rFonts w:asciiTheme="majorHAnsi" w:hAnsiTheme="majorHAnsi"/>
          <w:sz w:val="72"/>
          <w:szCs w:val="72"/>
        </w:rPr>
      </w:pPr>
      <w:bookmarkStart w:id="345" w:name="_Toc349133526"/>
      <w:r w:rsidRPr="00311349">
        <w:rPr>
          <w:rFonts w:asciiTheme="majorHAnsi" w:hAnsiTheme="majorHAnsi"/>
          <w:sz w:val="72"/>
          <w:szCs w:val="72"/>
        </w:rPr>
        <w:pict>
          <v:shape id="_x0000_i1084" type="#_x0000_t154" style="width:185.7pt;height:91.9pt" fillcolor="#ffe701">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Impact&quot;;font-size:48pt;v-text-kern:t" trim="t" fitpath="t" string="SECTION XIII"/>
          </v:shape>
        </w:pict>
      </w:r>
    </w:p>
    <w:p w:rsidR="00510E17" w:rsidRPr="00454394" w:rsidRDefault="00510E17" w:rsidP="00510E17">
      <w:pPr>
        <w:jc w:val="center"/>
        <w:rPr>
          <w:rFonts w:ascii="Cambria" w:hAnsi="Cambria"/>
          <w:sz w:val="72"/>
          <w:szCs w:val="72"/>
          <w:u w:val="single"/>
        </w:rPr>
      </w:pPr>
    </w:p>
    <w:p w:rsidR="00454394" w:rsidRPr="00454394" w:rsidRDefault="00311349" w:rsidP="00510E17">
      <w:pPr>
        <w:pStyle w:val="Title"/>
        <w:pBdr>
          <w:bottom w:val="single" w:sz="8" w:space="1" w:color="000000" w:themeColor="accent1"/>
        </w:pBdr>
        <w:outlineLvl w:val="0"/>
        <w:rPr>
          <w:rFonts w:ascii="Cambria" w:hAnsi="Cambria"/>
        </w:rPr>
      </w:pPr>
      <w:bookmarkStart w:id="346" w:name="Appendix"/>
      <w:r w:rsidRPr="00311349">
        <w:rPr>
          <w:rFonts w:ascii="Cambria" w:hAnsi="Cambria"/>
        </w:rPr>
        <w:pict>
          <v:shape id="_x0000_i1085" type="#_x0000_t136" style="width:468pt;height:36pt" fillcolor="#953734 [3205]" strokecolor="black [3204]">
            <v:shadow on="t" color="#b2b2b2" opacity="52429f" offset="3pt"/>
            <v:textpath style="font-family:&quot;Times New Roman&quot;;v-text-kern:t" trim="t" fitpath="t" string="APPENDIX&#10;"/>
          </v:shape>
        </w:pict>
      </w:r>
      <w:bookmarkEnd w:id="346"/>
    </w:p>
    <w:p w:rsidR="00673785" w:rsidRDefault="00673785" w:rsidP="00454394"/>
    <w:p w:rsidR="00454394" w:rsidRPr="00454394" w:rsidRDefault="00454394" w:rsidP="00454394"/>
    <w:p w:rsidR="00454394" w:rsidRDefault="00454394" w:rsidP="00454394">
      <w:pPr>
        <w:rPr>
          <w:rFonts w:ascii="Cambria" w:hAnsi="Cambria"/>
        </w:rPr>
      </w:pPr>
    </w:p>
    <w:p w:rsidR="00454394" w:rsidRDefault="00454394" w:rsidP="00454394">
      <w:pPr>
        <w:rPr>
          <w:rFonts w:ascii="Cambria" w:hAnsi="Cambria"/>
        </w:rPr>
      </w:pPr>
    </w:p>
    <w:p w:rsidR="00454394" w:rsidRDefault="00454394" w:rsidP="00454394">
      <w:pPr>
        <w:rPr>
          <w:rFonts w:ascii="Cambria" w:hAnsi="Cambria"/>
        </w:rPr>
      </w:pPr>
    </w:p>
    <w:p w:rsidR="00454394" w:rsidRDefault="00454394" w:rsidP="00454394">
      <w:pPr>
        <w:rPr>
          <w:rFonts w:ascii="Cambria" w:hAnsi="Cambria"/>
        </w:rPr>
      </w:pPr>
    </w:p>
    <w:p w:rsidR="00454394" w:rsidRDefault="00454394" w:rsidP="00454394">
      <w:pPr>
        <w:rPr>
          <w:rFonts w:ascii="Cambria" w:hAnsi="Cambria"/>
        </w:rPr>
      </w:pPr>
    </w:p>
    <w:p w:rsidR="00454394" w:rsidRDefault="00454394" w:rsidP="00454394">
      <w:pPr>
        <w:rPr>
          <w:rFonts w:ascii="Cambria" w:hAnsi="Cambria"/>
        </w:rPr>
      </w:pPr>
    </w:p>
    <w:p w:rsidR="00454394" w:rsidRDefault="00454394" w:rsidP="00454394">
      <w:pPr>
        <w:rPr>
          <w:rFonts w:ascii="Cambria" w:hAnsi="Cambria"/>
        </w:rPr>
      </w:pPr>
    </w:p>
    <w:p w:rsidR="00FE72FC" w:rsidRDefault="00FE72FC" w:rsidP="00454394">
      <w:pPr>
        <w:rPr>
          <w:rFonts w:ascii="Cambria" w:hAnsi="Cambria"/>
        </w:rPr>
      </w:pPr>
    </w:p>
    <w:p w:rsidR="005673C6" w:rsidRPr="001C6E5E" w:rsidRDefault="005673C6" w:rsidP="005673C6">
      <w:pPr>
        <w:pStyle w:val="Title"/>
        <w:outlineLvl w:val="0"/>
        <w:rPr>
          <w:sz w:val="49"/>
          <w:szCs w:val="49"/>
        </w:rPr>
      </w:pPr>
      <w:r w:rsidRPr="001C6E5E">
        <w:rPr>
          <w:sz w:val="49"/>
          <w:szCs w:val="49"/>
        </w:rPr>
        <w:lastRenderedPageBreak/>
        <w:t>Course Repetition Request</w:t>
      </w:r>
      <w:bookmarkEnd w:id="345"/>
    </w:p>
    <w:p w:rsidR="005673C6" w:rsidRPr="001C6E5E" w:rsidRDefault="005673C6" w:rsidP="005673C6">
      <w:pPr>
        <w:pStyle w:val="Header"/>
        <w:rPr>
          <w:i/>
        </w:rPr>
      </w:pPr>
      <w:r w:rsidRPr="001C6E5E">
        <w:rPr>
          <w:i/>
        </w:rPr>
        <w:t>This form must be submitted in person at the Admissions Office in order to register for the course. You must also complete an “add card” and be registered in person.</w:t>
      </w:r>
    </w:p>
    <w:p w:rsidR="005673C6" w:rsidRPr="001C6E5E" w:rsidRDefault="005673C6" w:rsidP="005673C6">
      <w:pPr>
        <w:spacing w:after="0" w:line="240" w:lineRule="auto"/>
        <w:rPr>
          <w:rFonts w:ascii="Arial" w:hAnsi="Arial" w:cs="Arial"/>
          <w:b/>
        </w:rPr>
      </w:pPr>
    </w:p>
    <w:p w:rsidR="005673C6" w:rsidRPr="001C6E5E" w:rsidRDefault="005673C6" w:rsidP="005673C6">
      <w:pPr>
        <w:spacing w:after="0" w:line="240" w:lineRule="auto"/>
        <w:jc w:val="both"/>
        <w:rPr>
          <w:rFonts w:ascii="Arial" w:hAnsi="Arial" w:cs="Arial"/>
          <w:b/>
        </w:rPr>
      </w:pPr>
      <w:r w:rsidRPr="001C6E5E">
        <w:rPr>
          <w:rFonts w:ascii="Arial" w:hAnsi="Arial" w:cs="Arial"/>
          <w:b/>
        </w:rPr>
        <w:t>The California Community College Board of Governors now limits repetitions of a course to a maximum of three attempts (Education Code 55040). This includes course withdrawal and substandard grades. You have completed two attempts.</w:t>
      </w:r>
    </w:p>
    <w:p w:rsidR="005673C6" w:rsidRPr="001C6E5E" w:rsidRDefault="005673C6" w:rsidP="005673C6">
      <w:pPr>
        <w:spacing w:after="0" w:line="240" w:lineRule="auto"/>
        <w:rPr>
          <w:rFonts w:ascii="Arial" w:hAnsi="Arial" w:cs="Arial"/>
          <w:b/>
        </w:rPr>
      </w:pPr>
    </w:p>
    <w:p w:rsidR="005673C6" w:rsidRPr="001C6E5E" w:rsidRDefault="005673C6" w:rsidP="005673C6">
      <w:pPr>
        <w:spacing w:after="0" w:line="240" w:lineRule="auto"/>
        <w:rPr>
          <w:rFonts w:ascii="Arial" w:hAnsi="Arial" w:cs="Arial"/>
          <w:b/>
        </w:rPr>
      </w:pPr>
      <w:r w:rsidRPr="001C6E5E">
        <w:rPr>
          <w:rFonts w:ascii="Arial" w:hAnsi="Arial" w:cs="Arial"/>
          <w:b/>
        </w:rPr>
        <w:t>Student Information</w:t>
      </w:r>
    </w:p>
    <w:p w:rsidR="005673C6" w:rsidRPr="001C6E5E" w:rsidRDefault="005673C6" w:rsidP="005673C6">
      <w:pPr>
        <w:spacing w:after="0" w:line="240" w:lineRule="auto"/>
        <w:rPr>
          <w:rFonts w:ascii="Arial" w:hAnsi="Arial" w:cs="Arial"/>
          <w:b/>
          <w:szCs w:val="20"/>
        </w:rPr>
      </w:pPr>
    </w:p>
    <w:p w:rsidR="005673C6" w:rsidRPr="001C6E5E" w:rsidRDefault="00311349" w:rsidP="005673C6">
      <w:pPr>
        <w:spacing w:after="0" w:line="240" w:lineRule="auto"/>
        <w:rPr>
          <w:rFonts w:ascii="Arial" w:hAnsi="Arial" w:cs="Arial"/>
        </w:rPr>
      </w:pPr>
      <w:r>
        <w:rPr>
          <w:rFonts w:ascii="Arial" w:hAnsi="Arial" w:cs="Arial"/>
          <w:noProof/>
        </w:rPr>
        <w:pict>
          <v:shape id="_x0000_s1147" type="#_x0000_t202" style="position:absolute;margin-left:5in;margin-top:13.3pt;width:117pt;height:18pt;z-index:251703296" filled="f" stroked="f">
            <v:textbox style="mso-next-textbox:#_x0000_s1147">
              <w:txbxContent>
                <w:p w:rsidR="00BF4AA3" w:rsidRPr="00971BE3" w:rsidRDefault="00BF4AA3" w:rsidP="005673C6">
                  <w:pPr>
                    <w:rPr>
                      <w:rFonts w:ascii="Arial" w:hAnsi="Arial" w:cs="Arial"/>
                      <w:b/>
                      <w:sz w:val="20"/>
                      <w:szCs w:val="20"/>
                    </w:rPr>
                  </w:pPr>
                  <w:r>
                    <w:rPr>
                      <w:rFonts w:ascii="Arial" w:hAnsi="Arial" w:cs="Arial"/>
                      <w:b/>
                      <w:sz w:val="20"/>
                      <w:szCs w:val="20"/>
                    </w:rPr>
                    <w:t xml:space="preserve">         Middle Name</w:t>
                  </w:r>
                </w:p>
                <w:p w:rsidR="00BF4AA3" w:rsidRPr="00971BE3" w:rsidRDefault="00BF4AA3" w:rsidP="005673C6">
                  <w:pPr>
                    <w:rPr>
                      <w:rFonts w:ascii="Arial" w:hAnsi="Arial" w:cs="Arial"/>
                      <w:b/>
                    </w:rPr>
                  </w:pPr>
                  <w:r w:rsidRPr="00971BE3">
                    <w:rPr>
                      <w:rFonts w:ascii="Arial" w:hAnsi="Arial" w:cs="Arial"/>
                      <w:b/>
                    </w:rPr>
                    <w:t>:</w:t>
                  </w:r>
                </w:p>
              </w:txbxContent>
            </v:textbox>
          </v:shape>
        </w:pict>
      </w:r>
      <w:r>
        <w:rPr>
          <w:rFonts w:ascii="Arial" w:hAnsi="Arial" w:cs="Arial"/>
          <w:noProof/>
        </w:rPr>
        <w:pict>
          <v:shape id="_x0000_s1146" type="#_x0000_t202" style="position:absolute;margin-left:189pt;margin-top:13.3pt;width:117pt;height:18pt;z-index:251702272" filled="f" stroked="f">
            <v:textbox style="mso-next-textbox:#_x0000_s1146">
              <w:txbxContent>
                <w:p w:rsidR="00BF4AA3" w:rsidRPr="00971BE3" w:rsidRDefault="00BF4AA3" w:rsidP="005673C6">
                  <w:pPr>
                    <w:rPr>
                      <w:rFonts w:ascii="Arial" w:hAnsi="Arial" w:cs="Arial"/>
                      <w:b/>
                      <w:sz w:val="20"/>
                      <w:szCs w:val="20"/>
                    </w:rPr>
                  </w:pPr>
                  <w:r>
                    <w:rPr>
                      <w:rFonts w:ascii="Arial" w:hAnsi="Arial" w:cs="Arial"/>
                      <w:b/>
                      <w:sz w:val="20"/>
                      <w:szCs w:val="20"/>
                    </w:rPr>
                    <w:t xml:space="preserve">        First Name</w:t>
                  </w:r>
                </w:p>
              </w:txbxContent>
            </v:textbox>
          </v:shape>
        </w:pict>
      </w:r>
      <w:r>
        <w:rPr>
          <w:rFonts w:ascii="Arial" w:hAnsi="Arial" w:cs="Arial"/>
          <w:noProof/>
        </w:rPr>
        <w:pict>
          <v:shape id="_x0000_s1145" type="#_x0000_t202" style="position:absolute;margin-left:0;margin-top:9.7pt;width:117pt;height:18pt;z-index:251701248" filled="f" stroked="f">
            <v:textbox style="mso-next-textbox:#_x0000_s1145">
              <w:txbxContent>
                <w:p w:rsidR="00BF4AA3" w:rsidRPr="00971BE3" w:rsidRDefault="00BF4AA3" w:rsidP="005673C6">
                  <w:pPr>
                    <w:rPr>
                      <w:rFonts w:ascii="Arial" w:hAnsi="Arial" w:cs="Arial"/>
                      <w:b/>
                      <w:sz w:val="20"/>
                      <w:szCs w:val="20"/>
                    </w:rPr>
                  </w:pPr>
                  <w:r>
                    <w:rPr>
                      <w:rFonts w:ascii="Arial" w:hAnsi="Arial" w:cs="Arial"/>
                      <w:b/>
                      <w:sz w:val="20"/>
                      <w:szCs w:val="20"/>
                    </w:rPr>
                    <w:t>Last Name</w:t>
                  </w:r>
                </w:p>
              </w:txbxContent>
            </v:textbox>
          </v:shape>
        </w:pict>
      </w:r>
      <w:r w:rsidR="005673C6" w:rsidRPr="001C6E5E">
        <w:rPr>
          <w:rFonts w:ascii="Arial" w:hAnsi="Arial" w:cs="Arial"/>
        </w:rPr>
        <w:t>__________________________/__________________________/_____________________</w:t>
      </w:r>
    </w:p>
    <w:p w:rsidR="005673C6" w:rsidRPr="001C6E5E" w:rsidRDefault="005673C6" w:rsidP="005673C6">
      <w:pPr>
        <w:spacing w:after="0" w:line="240" w:lineRule="auto"/>
        <w:rPr>
          <w:rFonts w:ascii="Arial" w:hAnsi="Arial" w:cs="Arial"/>
        </w:rPr>
      </w:pPr>
    </w:p>
    <w:p w:rsidR="005673C6" w:rsidRPr="001C6E5E" w:rsidRDefault="005673C6" w:rsidP="005673C6">
      <w:pPr>
        <w:spacing w:after="0" w:line="240" w:lineRule="auto"/>
        <w:rPr>
          <w:rFonts w:ascii="Arial" w:hAnsi="Arial" w:cs="Arial"/>
        </w:rPr>
      </w:pPr>
    </w:p>
    <w:p w:rsidR="005673C6" w:rsidRPr="001C6E5E" w:rsidRDefault="00311349" w:rsidP="005673C6">
      <w:pPr>
        <w:spacing w:after="0" w:line="240" w:lineRule="auto"/>
        <w:rPr>
          <w:rFonts w:ascii="Arial" w:hAnsi="Arial" w:cs="Arial"/>
        </w:rPr>
      </w:pPr>
      <w:r>
        <w:rPr>
          <w:rFonts w:ascii="Arial" w:hAnsi="Arial" w:cs="Arial"/>
          <w:noProof/>
        </w:rPr>
        <w:pict>
          <v:shape id="_x0000_s1153" type="#_x0000_t202" style="position:absolute;margin-left:171pt;margin-top:9.05pt;width:117pt;height:18pt;z-index:251709440" filled="f" stroked="f">
            <v:textbox style="mso-next-textbox:#_x0000_s1153">
              <w:txbxContent>
                <w:p w:rsidR="00BF4AA3" w:rsidRPr="00971BE3" w:rsidRDefault="00BF4AA3" w:rsidP="005673C6">
                  <w:pPr>
                    <w:rPr>
                      <w:rFonts w:ascii="Arial" w:hAnsi="Arial" w:cs="Arial"/>
                      <w:b/>
                      <w:sz w:val="20"/>
                      <w:szCs w:val="20"/>
                    </w:rPr>
                  </w:pPr>
                  <w:r>
                    <w:rPr>
                      <w:rFonts w:ascii="Arial" w:hAnsi="Arial" w:cs="Arial"/>
                      <w:b/>
                      <w:sz w:val="20"/>
                      <w:szCs w:val="20"/>
                    </w:rPr>
                    <w:t xml:space="preserve">Phone #                    Email </w:t>
                  </w:r>
                </w:p>
              </w:txbxContent>
            </v:textbox>
          </v:shape>
        </w:pict>
      </w:r>
      <w:r w:rsidRPr="00311349">
        <w:rPr>
          <w:rFonts w:ascii="Arial" w:hAnsi="Arial" w:cs="Arial"/>
          <w:noProof/>
          <w:sz w:val="16"/>
          <w:szCs w:val="16"/>
        </w:rPr>
        <w:pict>
          <v:shape id="_x0000_s1155" type="#_x0000_t202" style="position:absolute;margin-left:315pt;margin-top:9.05pt;width:117pt;height:18pt;z-index:251711488" filled="f" stroked="f">
            <v:textbox style="mso-next-textbox:#_x0000_s1155">
              <w:txbxContent>
                <w:p w:rsidR="00BF4AA3" w:rsidRPr="00971BE3" w:rsidRDefault="00BF4AA3" w:rsidP="005673C6">
                  <w:pPr>
                    <w:rPr>
                      <w:rFonts w:ascii="Arial" w:hAnsi="Arial" w:cs="Arial"/>
                      <w:b/>
                      <w:sz w:val="20"/>
                      <w:szCs w:val="20"/>
                    </w:rPr>
                  </w:pPr>
                  <w:r>
                    <w:rPr>
                      <w:rFonts w:ascii="Arial" w:hAnsi="Arial" w:cs="Arial"/>
                      <w:b/>
                      <w:sz w:val="20"/>
                      <w:szCs w:val="20"/>
                    </w:rPr>
                    <w:t>Email address</w:t>
                  </w:r>
                </w:p>
              </w:txbxContent>
            </v:textbox>
          </v:shape>
        </w:pict>
      </w:r>
      <w:r>
        <w:rPr>
          <w:rFonts w:ascii="Arial" w:hAnsi="Arial" w:cs="Arial"/>
          <w:noProof/>
        </w:rPr>
        <w:pict>
          <v:shape id="_x0000_s1152" type="#_x0000_t202" style="position:absolute;margin-left:0;margin-top:9.25pt;width:117pt;height:18pt;z-index:251708416" filled="f" stroked="f">
            <v:textbox style="mso-next-textbox:#_x0000_s1152">
              <w:txbxContent>
                <w:p w:rsidR="00BF4AA3" w:rsidRPr="00971BE3" w:rsidRDefault="00BF4AA3" w:rsidP="005673C6">
                  <w:pPr>
                    <w:rPr>
                      <w:rFonts w:ascii="Arial" w:hAnsi="Arial" w:cs="Arial"/>
                      <w:b/>
                      <w:sz w:val="20"/>
                      <w:szCs w:val="20"/>
                    </w:rPr>
                  </w:pPr>
                  <w:r>
                    <w:rPr>
                      <w:rFonts w:ascii="Arial" w:hAnsi="Arial" w:cs="Arial"/>
                      <w:b/>
                      <w:sz w:val="20"/>
                      <w:szCs w:val="20"/>
                    </w:rPr>
                    <w:t>Student ID #</w:t>
                  </w:r>
                </w:p>
              </w:txbxContent>
            </v:textbox>
          </v:shape>
        </w:pict>
      </w:r>
      <w:r w:rsidR="005673C6" w:rsidRPr="001C6E5E">
        <w:rPr>
          <w:rFonts w:ascii="Arial" w:hAnsi="Arial" w:cs="Arial"/>
        </w:rPr>
        <w:t>____________________/______________________/_______________________________</w:t>
      </w:r>
      <w:r w:rsidR="005673C6" w:rsidRPr="001C6E5E">
        <w:rPr>
          <w:rFonts w:ascii="Arial" w:hAnsi="Arial" w:cs="Arial"/>
        </w:rPr>
        <w:tab/>
      </w:r>
    </w:p>
    <w:p w:rsidR="005673C6" w:rsidRPr="001C6E5E" w:rsidRDefault="005673C6" w:rsidP="005673C6">
      <w:pPr>
        <w:spacing w:after="0" w:line="240" w:lineRule="auto"/>
        <w:rPr>
          <w:rFonts w:ascii="Arial" w:hAnsi="Arial" w:cs="Arial"/>
          <w:sz w:val="16"/>
          <w:szCs w:val="16"/>
        </w:rPr>
      </w:pPr>
    </w:p>
    <w:p w:rsidR="005673C6" w:rsidRPr="001C6E5E" w:rsidRDefault="005673C6" w:rsidP="005673C6">
      <w:pPr>
        <w:spacing w:after="0" w:line="240" w:lineRule="auto"/>
        <w:rPr>
          <w:rFonts w:ascii="Arial" w:hAnsi="Arial" w:cs="Arial"/>
          <w:sz w:val="16"/>
          <w:szCs w:val="16"/>
        </w:rPr>
      </w:pPr>
    </w:p>
    <w:p w:rsidR="005673C6" w:rsidRPr="001C6E5E" w:rsidRDefault="005673C6" w:rsidP="005673C6">
      <w:pPr>
        <w:tabs>
          <w:tab w:val="left" w:pos="180"/>
        </w:tabs>
        <w:spacing w:after="0" w:line="240" w:lineRule="auto"/>
        <w:rPr>
          <w:rFonts w:ascii="Arial" w:hAnsi="Arial" w:cs="Arial"/>
          <w:b/>
        </w:rPr>
      </w:pPr>
    </w:p>
    <w:p w:rsidR="005673C6" w:rsidRPr="001C6E5E" w:rsidRDefault="005673C6" w:rsidP="005673C6">
      <w:pPr>
        <w:tabs>
          <w:tab w:val="left" w:pos="180"/>
        </w:tabs>
        <w:spacing w:after="0" w:line="240" w:lineRule="auto"/>
        <w:rPr>
          <w:rFonts w:ascii="Arial" w:hAnsi="Arial" w:cs="Arial"/>
          <w:b/>
        </w:rPr>
      </w:pPr>
      <w:r w:rsidRPr="001C6E5E">
        <w:rPr>
          <w:rFonts w:ascii="Arial" w:hAnsi="Arial" w:cs="Arial"/>
          <w:b/>
        </w:rPr>
        <w:t>Course Requested for Repeat:</w:t>
      </w:r>
    </w:p>
    <w:p w:rsidR="005673C6" w:rsidRPr="001C6E5E" w:rsidRDefault="00311349" w:rsidP="005673C6">
      <w:pPr>
        <w:tabs>
          <w:tab w:val="left" w:pos="180"/>
        </w:tabs>
        <w:spacing w:after="0" w:line="240" w:lineRule="auto"/>
        <w:rPr>
          <w:rFonts w:ascii="Arial" w:hAnsi="Arial" w:cs="Arial"/>
          <w:b/>
          <w:sz w:val="20"/>
          <w:szCs w:val="20"/>
        </w:rPr>
      </w:pPr>
      <w:r>
        <w:rPr>
          <w:rFonts w:ascii="Arial" w:hAnsi="Arial" w:cs="Arial"/>
          <w:b/>
          <w:noProof/>
          <w:sz w:val="20"/>
          <w:szCs w:val="20"/>
        </w:rPr>
        <w:pict>
          <v:shape id="_x0000_s1157" type="#_x0000_t172" style="position:absolute;margin-left:0;margin-top:-92.5pt;width:416.4pt;height:292.1pt;z-index:251713536;mso-position-horizontal:center" fillcolor="#d8d8d8 [2732]" strokecolor="#d8d8d8 [2732]">
            <v:fill opacity=".25"/>
            <v:shadow color="#868686"/>
            <v:textpath style="font-family:&quot;Arial Black&quot;;v-text-kern:t" trim="t" fitpath="t" string="SAMPLE"/>
          </v:shape>
        </w:pict>
      </w:r>
    </w:p>
    <w:p w:rsidR="005673C6" w:rsidRPr="001C6E5E" w:rsidRDefault="005673C6" w:rsidP="005673C6">
      <w:pPr>
        <w:tabs>
          <w:tab w:val="left" w:pos="180"/>
        </w:tabs>
        <w:spacing w:after="0" w:line="240" w:lineRule="auto"/>
        <w:rPr>
          <w:rFonts w:ascii="Arial" w:hAnsi="Arial" w:cs="Arial"/>
          <w:b/>
          <w:szCs w:val="20"/>
        </w:rPr>
      </w:pPr>
    </w:p>
    <w:p w:rsidR="005673C6" w:rsidRPr="001C6E5E" w:rsidRDefault="00311349" w:rsidP="005673C6">
      <w:pPr>
        <w:tabs>
          <w:tab w:val="left" w:pos="180"/>
        </w:tabs>
        <w:spacing w:after="0" w:line="240" w:lineRule="auto"/>
        <w:rPr>
          <w:rFonts w:ascii="Arial" w:hAnsi="Arial" w:cs="Arial"/>
          <w:b/>
          <w:szCs w:val="20"/>
        </w:rPr>
      </w:pPr>
      <w:r w:rsidRPr="00311349">
        <w:rPr>
          <w:rFonts w:ascii="Arial" w:hAnsi="Arial" w:cs="Arial"/>
          <w:noProof/>
        </w:rPr>
        <w:pict>
          <v:shape id="_x0000_s1149" type="#_x0000_t202" style="position:absolute;margin-left:171pt;margin-top:7.5pt;width:108pt;height:18pt;z-index:251705344" filled="f" stroked="f">
            <v:textbox style="mso-next-textbox:#_x0000_s1149">
              <w:txbxContent>
                <w:p w:rsidR="00BF4AA3" w:rsidRPr="00971BE3" w:rsidRDefault="00BF4AA3" w:rsidP="005673C6">
                  <w:pPr>
                    <w:rPr>
                      <w:rFonts w:ascii="Arial" w:hAnsi="Arial" w:cs="Arial"/>
                      <w:b/>
                      <w:sz w:val="20"/>
                      <w:szCs w:val="20"/>
                    </w:rPr>
                  </w:pPr>
                  <w:r>
                    <w:rPr>
                      <w:rFonts w:ascii="Arial" w:hAnsi="Arial" w:cs="Arial"/>
                      <w:b/>
                      <w:sz w:val="20"/>
                      <w:szCs w:val="20"/>
                    </w:rPr>
                    <w:t xml:space="preserve">      Course Number </w:t>
                  </w:r>
                  <w:proofErr w:type="spellStart"/>
                  <w:r>
                    <w:rPr>
                      <w:rFonts w:ascii="Arial" w:hAnsi="Arial" w:cs="Arial"/>
                      <w:b/>
                      <w:sz w:val="20"/>
                      <w:szCs w:val="20"/>
                    </w:rPr>
                    <w:t>NumberCoursNumber</w:t>
                  </w:r>
                  <w:proofErr w:type="spellEnd"/>
                  <w:r w:rsidRPr="00971BE3">
                    <w:rPr>
                      <w:rFonts w:ascii="Arial" w:hAnsi="Arial" w:cs="Arial"/>
                      <w:b/>
                      <w:sz w:val="20"/>
                      <w:szCs w:val="20"/>
                    </w:rPr>
                    <w:t>:</w:t>
                  </w:r>
                </w:p>
              </w:txbxContent>
            </v:textbox>
          </v:shape>
        </w:pict>
      </w:r>
      <w:r w:rsidRPr="00311349">
        <w:rPr>
          <w:rFonts w:ascii="Arial" w:hAnsi="Arial" w:cs="Arial"/>
          <w:noProof/>
        </w:rPr>
        <w:pict>
          <v:shape id="_x0000_s1150" type="#_x0000_t202" style="position:absolute;margin-left:351pt;margin-top:7.5pt;width:99pt;height:18pt;z-index:251706368" filled="f" stroked="f">
            <v:textbox style="mso-next-textbox:#_x0000_s1150">
              <w:txbxContent>
                <w:p w:rsidR="00BF4AA3" w:rsidRPr="00971BE3" w:rsidRDefault="00BF4AA3" w:rsidP="005673C6">
                  <w:pPr>
                    <w:rPr>
                      <w:rFonts w:ascii="Arial" w:hAnsi="Arial" w:cs="Arial"/>
                      <w:b/>
                      <w:sz w:val="20"/>
                      <w:szCs w:val="20"/>
                    </w:rPr>
                  </w:pPr>
                  <w:r w:rsidRPr="00971BE3">
                    <w:rPr>
                      <w:rFonts w:ascii="Arial" w:hAnsi="Arial" w:cs="Arial"/>
                      <w:b/>
                      <w:sz w:val="20"/>
                      <w:szCs w:val="20"/>
                    </w:rPr>
                    <w:t xml:space="preserve">Semester </w:t>
                  </w:r>
                  <w:r>
                    <w:rPr>
                      <w:rFonts w:ascii="Arial" w:hAnsi="Arial" w:cs="Arial"/>
                      <w:b/>
                      <w:sz w:val="20"/>
                      <w:szCs w:val="20"/>
                    </w:rPr>
                    <w:t>&amp; Year</w:t>
                  </w:r>
                </w:p>
                <w:p w:rsidR="00BF4AA3" w:rsidRPr="00971BE3" w:rsidRDefault="00BF4AA3" w:rsidP="005673C6">
                  <w:pPr>
                    <w:rPr>
                      <w:rFonts w:ascii="Arial" w:hAnsi="Arial" w:cs="Arial"/>
                      <w:b/>
                      <w:sz w:val="20"/>
                      <w:szCs w:val="20"/>
                    </w:rPr>
                  </w:pPr>
                  <w:r w:rsidRPr="00971BE3">
                    <w:rPr>
                      <w:rFonts w:ascii="Arial" w:hAnsi="Arial" w:cs="Arial"/>
                      <w:b/>
                      <w:sz w:val="20"/>
                      <w:szCs w:val="20"/>
                    </w:rPr>
                    <w:t>:</w:t>
                  </w:r>
                </w:p>
              </w:txbxContent>
            </v:textbox>
          </v:shape>
        </w:pict>
      </w:r>
      <w:r w:rsidRPr="00311349">
        <w:rPr>
          <w:rFonts w:ascii="Arial" w:hAnsi="Arial" w:cs="Arial"/>
          <w:noProof/>
        </w:rPr>
        <w:pict>
          <v:shape id="_x0000_s1148" type="#_x0000_t202" style="position:absolute;margin-left:0;margin-top:7.5pt;width:117pt;height:18pt;z-index:251704320" filled="f" stroked="f">
            <v:textbox style="mso-next-textbox:#_x0000_s1148">
              <w:txbxContent>
                <w:p w:rsidR="00BF4AA3" w:rsidRPr="00971BE3" w:rsidRDefault="00BF4AA3" w:rsidP="005673C6">
                  <w:pPr>
                    <w:rPr>
                      <w:rFonts w:ascii="Arial" w:hAnsi="Arial" w:cs="Arial"/>
                      <w:b/>
                      <w:sz w:val="20"/>
                      <w:szCs w:val="20"/>
                    </w:rPr>
                  </w:pPr>
                  <w:r w:rsidRPr="00971BE3">
                    <w:rPr>
                      <w:rFonts w:ascii="Arial" w:hAnsi="Arial" w:cs="Arial"/>
                      <w:b/>
                      <w:sz w:val="20"/>
                      <w:szCs w:val="20"/>
                    </w:rPr>
                    <w:t xml:space="preserve">Course </w:t>
                  </w:r>
                  <w:r>
                    <w:rPr>
                      <w:rFonts w:ascii="Arial" w:hAnsi="Arial" w:cs="Arial"/>
                      <w:b/>
                      <w:sz w:val="20"/>
                      <w:szCs w:val="20"/>
                    </w:rPr>
                    <w:t>Name</w:t>
                  </w:r>
                </w:p>
              </w:txbxContent>
            </v:textbox>
          </v:shape>
        </w:pict>
      </w:r>
      <w:r w:rsidR="005673C6" w:rsidRPr="001C6E5E">
        <w:rPr>
          <w:rFonts w:ascii="Arial" w:hAnsi="Arial" w:cs="Arial"/>
          <w:b/>
          <w:szCs w:val="20"/>
        </w:rPr>
        <w:t>__________________________________________________________________________</w:t>
      </w:r>
    </w:p>
    <w:p w:rsidR="005673C6" w:rsidRPr="001C6E5E" w:rsidRDefault="005673C6" w:rsidP="005673C6">
      <w:pPr>
        <w:spacing w:after="0" w:line="240" w:lineRule="auto"/>
        <w:rPr>
          <w:rFonts w:ascii="Arial" w:hAnsi="Arial" w:cs="Arial"/>
        </w:rPr>
      </w:pPr>
    </w:p>
    <w:p w:rsidR="005673C6" w:rsidRPr="001C6E5E" w:rsidRDefault="005673C6" w:rsidP="005673C6">
      <w:pPr>
        <w:spacing w:after="0" w:line="240" w:lineRule="auto"/>
        <w:rPr>
          <w:rFonts w:ascii="Arial" w:hAnsi="Arial" w:cs="Arial"/>
          <w:b/>
          <w:szCs w:val="20"/>
        </w:rPr>
      </w:pPr>
    </w:p>
    <w:p w:rsidR="005673C6" w:rsidRPr="001C6E5E" w:rsidRDefault="005673C6" w:rsidP="005673C6">
      <w:pPr>
        <w:spacing w:after="0" w:line="240" w:lineRule="auto"/>
        <w:rPr>
          <w:rFonts w:ascii="Arial" w:hAnsi="Arial" w:cs="Arial"/>
          <w:b/>
          <w:szCs w:val="20"/>
        </w:rPr>
      </w:pPr>
    </w:p>
    <w:p w:rsidR="005673C6" w:rsidRPr="001C6E5E" w:rsidRDefault="00311349" w:rsidP="005673C6">
      <w:pPr>
        <w:spacing w:after="0" w:line="240" w:lineRule="auto"/>
        <w:rPr>
          <w:rFonts w:ascii="Arial" w:hAnsi="Arial" w:cs="Arial"/>
          <w:b/>
          <w:szCs w:val="20"/>
        </w:rPr>
      </w:pPr>
      <w:r>
        <w:rPr>
          <w:rFonts w:ascii="Arial" w:hAnsi="Arial" w:cs="Arial"/>
          <w:b/>
          <w:noProof/>
          <w:szCs w:val="20"/>
        </w:rPr>
        <w:pict>
          <v:line id="_x0000_s1156" style="position:absolute;z-index:251712512" from="0,4.85pt" to="495pt,4.85pt" strokeweight="4.5pt">
            <v:stroke linestyle="thinThick"/>
          </v:line>
        </w:pict>
      </w:r>
    </w:p>
    <w:p w:rsidR="005673C6" w:rsidRPr="001C6E5E" w:rsidRDefault="005673C6" w:rsidP="005673C6">
      <w:pPr>
        <w:spacing w:after="0" w:line="240" w:lineRule="auto"/>
        <w:rPr>
          <w:rFonts w:ascii="Arial" w:hAnsi="Arial" w:cs="Arial"/>
          <w:b/>
          <w:szCs w:val="20"/>
        </w:rPr>
      </w:pPr>
    </w:p>
    <w:p w:rsidR="005673C6" w:rsidRPr="001C6E5E" w:rsidRDefault="005673C6" w:rsidP="005673C6">
      <w:pPr>
        <w:spacing w:after="0" w:line="240" w:lineRule="auto"/>
        <w:rPr>
          <w:rFonts w:ascii="Arial" w:hAnsi="Arial" w:cs="Arial"/>
          <w:b/>
          <w:szCs w:val="20"/>
        </w:rPr>
      </w:pPr>
      <w:r w:rsidRPr="001C6E5E">
        <w:rPr>
          <w:rFonts w:ascii="Arial" w:hAnsi="Arial" w:cs="Arial"/>
          <w:b/>
          <w:szCs w:val="20"/>
        </w:rPr>
        <w:t>Certification of Student Understanding:</w:t>
      </w:r>
    </w:p>
    <w:p w:rsidR="005673C6" w:rsidRPr="001C6E5E" w:rsidRDefault="005673C6" w:rsidP="005673C6">
      <w:pPr>
        <w:spacing w:after="0" w:line="240" w:lineRule="auto"/>
        <w:rPr>
          <w:rFonts w:ascii="Arial" w:hAnsi="Arial" w:cs="Arial"/>
          <w:b/>
          <w:szCs w:val="20"/>
        </w:rPr>
      </w:pPr>
    </w:p>
    <w:p w:rsidR="005673C6" w:rsidRPr="001C6E5E" w:rsidRDefault="005673C6" w:rsidP="005673C6">
      <w:pPr>
        <w:spacing w:after="0" w:line="240" w:lineRule="auto"/>
        <w:jc w:val="both"/>
        <w:rPr>
          <w:rFonts w:ascii="Arial" w:hAnsi="Arial" w:cs="Arial"/>
        </w:rPr>
      </w:pPr>
      <w:r w:rsidRPr="001C6E5E">
        <w:rPr>
          <w:rFonts w:ascii="Arial" w:hAnsi="Arial" w:cs="Arial"/>
        </w:rPr>
        <w:t>I have attempted or completed the above noted course twice (2 times) and understand I am eligible to attempt the course one (1) more time and no exceptions will be made to register for this course in the future at SCC or SAC.</w:t>
      </w:r>
    </w:p>
    <w:p w:rsidR="005673C6" w:rsidRPr="001C6E5E" w:rsidRDefault="005673C6" w:rsidP="005673C6">
      <w:pPr>
        <w:tabs>
          <w:tab w:val="left" w:pos="9720"/>
        </w:tabs>
        <w:spacing w:after="0" w:line="240" w:lineRule="auto"/>
        <w:rPr>
          <w:rFonts w:ascii="Arial" w:hAnsi="Arial" w:cs="Arial"/>
        </w:rPr>
      </w:pPr>
    </w:p>
    <w:p w:rsidR="005673C6" w:rsidRPr="001C6E5E" w:rsidRDefault="005673C6" w:rsidP="005673C6">
      <w:pPr>
        <w:tabs>
          <w:tab w:val="left" w:pos="9720"/>
        </w:tabs>
        <w:spacing w:after="0" w:line="240" w:lineRule="auto"/>
        <w:rPr>
          <w:rFonts w:ascii="Arial" w:hAnsi="Arial" w:cs="Arial"/>
        </w:rPr>
      </w:pPr>
    </w:p>
    <w:p w:rsidR="005673C6" w:rsidRPr="001C6E5E" w:rsidRDefault="005673C6" w:rsidP="005673C6">
      <w:pPr>
        <w:tabs>
          <w:tab w:val="left" w:pos="9720"/>
        </w:tabs>
        <w:spacing w:after="0" w:line="240" w:lineRule="auto"/>
        <w:rPr>
          <w:rFonts w:ascii="Arial" w:hAnsi="Arial" w:cs="Arial"/>
        </w:rPr>
      </w:pPr>
      <w:r w:rsidRPr="001C6E5E">
        <w:rPr>
          <w:rFonts w:ascii="Arial" w:hAnsi="Arial" w:cs="Arial"/>
        </w:rPr>
        <w:t>Student’s signature________________________________</w:t>
      </w:r>
      <w:proofErr w:type="gramStart"/>
      <w:r w:rsidRPr="001C6E5E">
        <w:rPr>
          <w:rFonts w:ascii="Arial" w:hAnsi="Arial" w:cs="Arial"/>
        </w:rPr>
        <w:t>_  Date</w:t>
      </w:r>
      <w:proofErr w:type="gramEnd"/>
      <w:r w:rsidRPr="001C6E5E">
        <w:rPr>
          <w:rFonts w:ascii="Arial" w:hAnsi="Arial" w:cs="Arial"/>
        </w:rPr>
        <w:t xml:space="preserve"> ______________________</w:t>
      </w:r>
    </w:p>
    <w:p w:rsidR="005673C6" w:rsidRPr="001C6E5E" w:rsidRDefault="005673C6" w:rsidP="005673C6">
      <w:pPr>
        <w:tabs>
          <w:tab w:val="left" w:pos="3240"/>
          <w:tab w:val="left" w:pos="7920"/>
        </w:tabs>
        <w:spacing w:after="0" w:line="240" w:lineRule="auto"/>
        <w:rPr>
          <w:rFonts w:ascii="Arial" w:hAnsi="Arial" w:cs="Arial"/>
          <w:sz w:val="20"/>
          <w:szCs w:val="20"/>
        </w:rPr>
      </w:pPr>
    </w:p>
    <w:p w:rsidR="005673C6" w:rsidRPr="001C6E5E" w:rsidRDefault="00311349" w:rsidP="005673C6">
      <w:pPr>
        <w:tabs>
          <w:tab w:val="left" w:pos="3240"/>
          <w:tab w:val="left" w:pos="7920"/>
        </w:tabs>
        <w:spacing w:after="0" w:line="240" w:lineRule="auto"/>
        <w:rPr>
          <w:rFonts w:ascii="Arial" w:hAnsi="Arial" w:cs="Arial"/>
          <w:sz w:val="20"/>
          <w:szCs w:val="20"/>
        </w:rPr>
      </w:pPr>
      <w:r w:rsidRPr="00311349">
        <w:rPr>
          <w:rFonts w:ascii="Arial" w:hAnsi="Arial" w:cs="Arial"/>
          <w:b/>
          <w:bCs/>
          <w:i/>
          <w:iCs/>
          <w:noProof/>
        </w:rPr>
        <w:pict>
          <v:line id="_x0000_s1154" style="position:absolute;z-index:251710464" from="0,6.9pt" to="495pt,6.9pt" strokeweight="4.5pt">
            <v:stroke linestyle="thinThick"/>
          </v:line>
        </w:pict>
      </w:r>
    </w:p>
    <w:p w:rsidR="005673C6" w:rsidRPr="001C6E5E" w:rsidRDefault="005673C6" w:rsidP="005673C6">
      <w:pPr>
        <w:tabs>
          <w:tab w:val="left" w:pos="3240"/>
          <w:tab w:val="left" w:pos="7920"/>
        </w:tabs>
        <w:spacing w:after="0" w:line="240" w:lineRule="auto"/>
        <w:rPr>
          <w:rFonts w:ascii="Arial" w:hAnsi="Arial" w:cs="Arial"/>
          <w:i/>
          <w:sz w:val="16"/>
          <w:szCs w:val="16"/>
        </w:rPr>
      </w:pPr>
      <w:r w:rsidRPr="001C6E5E">
        <w:rPr>
          <w:rFonts w:ascii="Arial" w:hAnsi="Arial" w:cs="Arial"/>
          <w:i/>
          <w:sz w:val="16"/>
          <w:szCs w:val="16"/>
        </w:rPr>
        <w:t>Office Use Only</w:t>
      </w:r>
    </w:p>
    <w:p w:rsidR="005673C6" w:rsidRPr="001C6E5E" w:rsidRDefault="00311349" w:rsidP="005673C6">
      <w:pPr>
        <w:tabs>
          <w:tab w:val="left" w:pos="3240"/>
          <w:tab w:val="left" w:pos="7920"/>
        </w:tabs>
        <w:spacing w:after="0" w:line="240" w:lineRule="auto"/>
        <w:rPr>
          <w:rFonts w:ascii="Arial" w:hAnsi="Arial" w:cs="Arial"/>
          <w:sz w:val="20"/>
          <w:szCs w:val="20"/>
        </w:rPr>
      </w:pPr>
      <w:r w:rsidRPr="00311349">
        <w:rPr>
          <w:rFonts w:ascii="Arial" w:hAnsi="Arial" w:cs="Arial"/>
          <w:noProof/>
          <w:sz w:val="20"/>
          <w:szCs w:val="20"/>
          <w:u w:val="single"/>
        </w:rPr>
        <w:pict>
          <v:shape id="_x0000_s1151" type="#_x0000_t202" style="position:absolute;margin-left:0;margin-top:4.05pt;width:7in;height:46.7pt;z-index:251707392" filled="f" stroked="f">
            <v:textbox style="mso-next-textbox:#_x0000_s1151">
              <w:txbxContent>
                <w:p w:rsidR="00BF4AA3" w:rsidRDefault="00BF4AA3" w:rsidP="005673C6">
                  <w:pPr>
                    <w:rPr>
                      <w:rFonts w:ascii="Arial" w:hAnsi="Arial" w:cs="Arial"/>
                    </w:rPr>
                  </w:pPr>
                  <w:r>
                    <w:rPr>
                      <w:rFonts w:ascii="Arial" w:hAnsi="Arial" w:cs="Arial"/>
                      <w:b/>
                      <w:noProof/>
                    </w:rPr>
                    <w:drawing>
                      <wp:inline distT="0" distB="0" distL="0" distR="0">
                        <wp:extent cx="127000" cy="127000"/>
                        <wp:effectExtent l="19050" t="0" r="6350" b="0"/>
                        <wp:docPr id="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9"/>
                                <a:srcRect/>
                                <a:stretch>
                                  <a:fillRect/>
                                </a:stretch>
                              </pic:blipFill>
                              <pic:spPr bwMode="auto">
                                <a:xfrm>
                                  <a:off x="0" y="0"/>
                                  <a:ext cx="127000" cy="127000"/>
                                </a:xfrm>
                                <a:prstGeom prst="rect">
                                  <a:avLst/>
                                </a:prstGeom>
                                <a:noFill/>
                                <a:ln w="9525">
                                  <a:noFill/>
                                  <a:miter lim="800000"/>
                                  <a:headEnd/>
                                  <a:tailEnd/>
                                </a:ln>
                              </pic:spPr>
                            </pic:pic>
                          </a:graphicData>
                        </a:graphic>
                      </wp:inline>
                    </w:drawing>
                  </w:r>
                  <w:r w:rsidRPr="00517C92">
                    <w:rPr>
                      <w:rFonts w:ascii="Arial" w:hAnsi="Arial" w:cs="Arial"/>
                      <w:b/>
                    </w:rPr>
                    <w:t xml:space="preserve"> Approved     </w:t>
                  </w:r>
                  <w:r>
                    <w:rPr>
                      <w:rFonts w:ascii="Arial" w:hAnsi="Arial" w:cs="Arial"/>
                      <w:b/>
                      <w:noProof/>
                    </w:rPr>
                    <w:drawing>
                      <wp:inline distT="0" distB="0" distL="0" distR="0">
                        <wp:extent cx="127000" cy="127000"/>
                        <wp:effectExtent l="19050" t="0" r="6350" b="0"/>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9"/>
                                <a:srcRect/>
                                <a:stretch>
                                  <a:fillRect/>
                                </a:stretch>
                              </pic:blipFill>
                              <pic:spPr bwMode="auto">
                                <a:xfrm>
                                  <a:off x="0" y="0"/>
                                  <a:ext cx="127000" cy="127000"/>
                                </a:xfrm>
                                <a:prstGeom prst="rect">
                                  <a:avLst/>
                                </a:prstGeom>
                                <a:noFill/>
                                <a:ln w="9525">
                                  <a:noFill/>
                                  <a:miter lim="800000"/>
                                  <a:headEnd/>
                                  <a:tailEnd/>
                                </a:ln>
                              </pic:spPr>
                            </pic:pic>
                          </a:graphicData>
                        </a:graphic>
                      </wp:inline>
                    </w:drawing>
                  </w:r>
                  <w:r w:rsidRPr="00517C92">
                    <w:rPr>
                      <w:rFonts w:ascii="Arial" w:hAnsi="Arial" w:cs="Arial"/>
                      <w:b/>
                    </w:rPr>
                    <w:t xml:space="preserve"> Denied</w:t>
                  </w:r>
                  <w:r>
                    <w:rPr>
                      <w:rFonts w:ascii="Arial" w:hAnsi="Arial" w:cs="Arial"/>
                      <w:b/>
                    </w:rPr>
                    <w:t xml:space="preserve">        </w:t>
                  </w:r>
                  <w:r>
                    <w:rPr>
                      <w:rFonts w:ascii="Arial" w:hAnsi="Arial" w:cs="Arial"/>
                    </w:rPr>
                    <w:t>_____________________________________</w:t>
                  </w:r>
                  <w:r>
                    <w:rPr>
                      <w:rFonts w:ascii="Arial" w:hAnsi="Arial" w:cs="Arial"/>
                    </w:rPr>
                    <w:tab/>
                    <w:t>__________</w:t>
                  </w:r>
                </w:p>
                <w:p w:rsidR="00BF4AA3" w:rsidRPr="00B86478" w:rsidRDefault="00BF4AA3" w:rsidP="005673C6">
                  <w:pPr>
                    <w:rPr>
                      <w:rFonts w:ascii="Arial" w:hAnsi="Arial" w:cs="Arial"/>
                    </w:rPr>
                  </w:pPr>
                  <w:r>
                    <w:rPr>
                      <w:rFonts w:ascii="Arial" w:hAnsi="Arial" w:cs="Arial"/>
                    </w:rPr>
                    <w:t xml:space="preserve">                                                     Associate Dean of Admissions or Registrar                   Date </w:t>
                  </w:r>
                </w:p>
              </w:txbxContent>
            </v:textbox>
          </v:shape>
        </w:pict>
      </w:r>
    </w:p>
    <w:p w:rsidR="005673C6" w:rsidRPr="001C6E5E" w:rsidRDefault="005673C6" w:rsidP="005673C6">
      <w:pPr>
        <w:tabs>
          <w:tab w:val="left" w:pos="3240"/>
          <w:tab w:val="left" w:pos="7920"/>
        </w:tabs>
        <w:spacing w:after="0" w:line="240" w:lineRule="auto"/>
        <w:rPr>
          <w:rFonts w:ascii="Arial" w:hAnsi="Arial" w:cs="Arial"/>
          <w:sz w:val="20"/>
          <w:szCs w:val="20"/>
        </w:rPr>
      </w:pPr>
      <w:r w:rsidRPr="001C6E5E">
        <w:rPr>
          <w:rFonts w:ascii="Arial" w:hAnsi="Arial" w:cs="Arial"/>
          <w:sz w:val="20"/>
          <w:szCs w:val="20"/>
        </w:rPr>
        <w:t xml:space="preserve"> </w:t>
      </w:r>
    </w:p>
    <w:p w:rsidR="005673C6" w:rsidRPr="001C6E5E" w:rsidRDefault="005673C6" w:rsidP="005673C6">
      <w:pPr>
        <w:tabs>
          <w:tab w:val="left" w:pos="3240"/>
          <w:tab w:val="left" w:pos="7920"/>
        </w:tabs>
        <w:spacing w:after="0" w:line="240" w:lineRule="auto"/>
        <w:rPr>
          <w:rFonts w:ascii="Arial" w:hAnsi="Arial" w:cs="Arial"/>
          <w:sz w:val="20"/>
          <w:szCs w:val="20"/>
        </w:rPr>
      </w:pPr>
    </w:p>
    <w:p w:rsidR="005673C6" w:rsidRPr="001C6E5E" w:rsidRDefault="005673C6" w:rsidP="005673C6">
      <w:pPr>
        <w:tabs>
          <w:tab w:val="left" w:pos="3240"/>
          <w:tab w:val="left" w:pos="7920"/>
        </w:tabs>
        <w:spacing w:after="0" w:line="240" w:lineRule="auto"/>
        <w:rPr>
          <w:rFonts w:ascii="Arial" w:hAnsi="Arial" w:cs="Arial"/>
          <w:sz w:val="20"/>
          <w:szCs w:val="20"/>
        </w:rPr>
      </w:pPr>
    </w:p>
    <w:p w:rsidR="005673C6" w:rsidRPr="001C6E5E" w:rsidRDefault="005673C6" w:rsidP="005673C6">
      <w:pPr>
        <w:tabs>
          <w:tab w:val="left" w:pos="3240"/>
          <w:tab w:val="left" w:pos="7920"/>
        </w:tabs>
        <w:spacing w:after="0" w:line="240" w:lineRule="auto"/>
        <w:rPr>
          <w:rFonts w:ascii="Arial" w:hAnsi="Arial" w:cs="Arial"/>
          <w:sz w:val="20"/>
          <w:szCs w:val="20"/>
        </w:rPr>
      </w:pPr>
    </w:p>
    <w:p w:rsidR="005673C6" w:rsidRPr="001C6E5E" w:rsidRDefault="005673C6" w:rsidP="005673C6">
      <w:pPr>
        <w:tabs>
          <w:tab w:val="left" w:pos="3240"/>
          <w:tab w:val="left" w:pos="7920"/>
        </w:tabs>
        <w:spacing w:after="0" w:line="240" w:lineRule="auto"/>
        <w:rPr>
          <w:rFonts w:ascii="Arial" w:hAnsi="Arial" w:cs="Arial"/>
          <w:sz w:val="20"/>
          <w:szCs w:val="20"/>
        </w:rPr>
      </w:pPr>
      <w:r w:rsidRPr="001C6E5E">
        <w:rPr>
          <w:rFonts w:ascii="Arial" w:hAnsi="Arial" w:cs="Arial"/>
          <w:sz w:val="20"/>
          <w:szCs w:val="20"/>
        </w:rPr>
        <w:t>Comments: _________________________________________________________________________</w:t>
      </w:r>
    </w:p>
    <w:p w:rsidR="005673C6" w:rsidRPr="001C6E5E" w:rsidRDefault="005673C6" w:rsidP="005673C6">
      <w:pPr>
        <w:tabs>
          <w:tab w:val="left" w:pos="3240"/>
          <w:tab w:val="left" w:pos="7920"/>
        </w:tabs>
        <w:spacing w:after="0" w:line="240" w:lineRule="auto"/>
        <w:rPr>
          <w:rFonts w:ascii="Arial" w:hAnsi="Arial" w:cs="Arial"/>
          <w:sz w:val="20"/>
          <w:szCs w:val="20"/>
        </w:rPr>
      </w:pPr>
    </w:p>
    <w:p w:rsidR="005673C6" w:rsidRPr="001C6E5E" w:rsidRDefault="005673C6" w:rsidP="005673C6">
      <w:pPr>
        <w:spacing w:after="0" w:line="240" w:lineRule="auto"/>
        <w:rPr>
          <w:rFonts w:ascii="Arial" w:hAnsi="Arial" w:cs="Arial"/>
          <w:sz w:val="18"/>
          <w:szCs w:val="18"/>
        </w:rPr>
      </w:pPr>
    </w:p>
    <w:p w:rsidR="005673C6" w:rsidRPr="001C6E5E" w:rsidRDefault="005673C6" w:rsidP="005673C6">
      <w:pPr>
        <w:spacing w:after="0" w:line="240" w:lineRule="auto"/>
        <w:rPr>
          <w:rFonts w:ascii="Arial" w:hAnsi="Arial" w:cs="Arial"/>
          <w:sz w:val="18"/>
          <w:szCs w:val="18"/>
        </w:rPr>
      </w:pPr>
      <w:r w:rsidRPr="001C6E5E">
        <w:rPr>
          <w:rFonts w:ascii="Arial" w:hAnsi="Arial" w:cs="Arial"/>
          <w:sz w:val="18"/>
          <w:szCs w:val="18"/>
        </w:rPr>
        <w:t>Accepted by_______________ Date _____________________ (Form to be scanned in student’s file)</w:t>
      </w:r>
      <w:r w:rsidRPr="001C6E5E">
        <w:rPr>
          <w:sz w:val="49"/>
          <w:szCs w:val="49"/>
        </w:rPr>
        <w:br w:type="page"/>
      </w:r>
    </w:p>
    <w:p w:rsidR="005673C6" w:rsidRPr="001C6E5E" w:rsidRDefault="005673C6" w:rsidP="005673C6">
      <w:pPr>
        <w:pStyle w:val="Title"/>
        <w:outlineLvl w:val="0"/>
        <w:rPr>
          <w:sz w:val="49"/>
          <w:szCs w:val="49"/>
        </w:rPr>
      </w:pPr>
      <w:bookmarkStart w:id="347" w:name="_Toc349133527"/>
      <w:r w:rsidRPr="001C6E5E">
        <w:rPr>
          <w:sz w:val="49"/>
          <w:szCs w:val="49"/>
        </w:rPr>
        <w:lastRenderedPageBreak/>
        <w:t>PASS/NO PASS Petition</w:t>
      </w:r>
      <w:bookmarkEnd w:id="347"/>
    </w:p>
    <w:p w:rsidR="005673C6" w:rsidRPr="001C6E5E" w:rsidRDefault="005673C6" w:rsidP="005673C6">
      <w:pPr>
        <w:jc w:val="both"/>
      </w:pPr>
      <w:r w:rsidRPr="001C6E5E">
        <w:t>The “Pass/No Pass” option encourages students to explore academic areas outside their major.  “Pass” indicates an equivalent grade of C or better, and “No Pass” is the equivalent to a substandard performance (equivalent to a grade of D or F).  While “Pass/No Pass” does not count toward the grade point average, it does count toward progress probation.  “No Pass” is NOT the same as auditing.  Santiago Canyon College does not permit auditing.</w:t>
      </w:r>
    </w:p>
    <w:p w:rsidR="005673C6" w:rsidRPr="001C6E5E" w:rsidRDefault="005673C6" w:rsidP="005673C6">
      <w:pPr>
        <w:spacing w:after="0" w:line="240" w:lineRule="auto"/>
      </w:pPr>
      <w:r w:rsidRPr="001C6E5E">
        <w:t>The following limitations apply to the “Pass/No Pass” option:</w:t>
      </w:r>
    </w:p>
    <w:p w:rsidR="005673C6" w:rsidRPr="001C6E5E" w:rsidRDefault="005673C6" w:rsidP="00A01150">
      <w:pPr>
        <w:pStyle w:val="ListParagraph"/>
        <w:numPr>
          <w:ilvl w:val="0"/>
          <w:numId w:val="11"/>
        </w:numPr>
        <w:spacing w:after="0" w:line="240" w:lineRule="auto"/>
        <w:ind w:left="450" w:right="-360" w:hanging="180"/>
        <w:jc w:val="both"/>
      </w:pPr>
      <w:r w:rsidRPr="001C6E5E">
        <w:t xml:space="preserve">Course used toward a student’s major may NOT be taken on a “Pass/No Pass” basis.  </w:t>
      </w:r>
    </w:p>
    <w:p w:rsidR="005673C6" w:rsidRPr="001C6E5E" w:rsidRDefault="005673C6" w:rsidP="00A01150">
      <w:pPr>
        <w:pStyle w:val="ListParagraph"/>
        <w:numPr>
          <w:ilvl w:val="0"/>
          <w:numId w:val="11"/>
        </w:numPr>
        <w:spacing w:after="0" w:line="240" w:lineRule="auto"/>
        <w:ind w:left="450" w:right="-360" w:hanging="180"/>
        <w:jc w:val="both"/>
      </w:pPr>
      <w:r w:rsidRPr="001C6E5E">
        <w:t xml:space="preserve">Every university has a limitation on the number of courses/units that can be completed on a “Pass/No Pass” option.  </w:t>
      </w:r>
    </w:p>
    <w:p w:rsidR="005673C6" w:rsidRPr="001C6E5E" w:rsidRDefault="005673C6" w:rsidP="00A01150">
      <w:pPr>
        <w:pStyle w:val="ListParagraph"/>
        <w:numPr>
          <w:ilvl w:val="0"/>
          <w:numId w:val="11"/>
        </w:numPr>
        <w:spacing w:after="0" w:line="240" w:lineRule="auto"/>
        <w:ind w:left="450" w:right="-360" w:hanging="180"/>
        <w:jc w:val="both"/>
      </w:pPr>
      <w:r w:rsidRPr="001C6E5E">
        <w:t>Universities typically do not accept “Pass/No Pass” grades in courses that meet English, mathematics, speech, and critical thinking requirements.</w:t>
      </w:r>
    </w:p>
    <w:p w:rsidR="005673C6" w:rsidRPr="001C6E5E" w:rsidRDefault="005673C6" w:rsidP="00A01150">
      <w:pPr>
        <w:pStyle w:val="ListParagraph"/>
        <w:numPr>
          <w:ilvl w:val="0"/>
          <w:numId w:val="11"/>
        </w:numPr>
        <w:spacing w:after="0" w:line="240" w:lineRule="auto"/>
        <w:ind w:left="450" w:right="-360" w:hanging="180"/>
        <w:jc w:val="both"/>
      </w:pPr>
      <w:r w:rsidRPr="001C6E5E">
        <w:t>Students may not revise this petition once it is submitted to the Admissions &amp; Records Office.</w:t>
      </w:r>
    </w:p>
    <w:p w:rsidR="005673C6" w:rsidRPr="001C6E5E" w:rsidRDefault="005673C6" w:rsidP="00A01150">
      <w:pPr>
        <w:pStyle w:val="ListParagraph"/>
        <w:numPr>
          <w:ilvl w:val="0"/>
          <w:numId w:val="10"/>
        </w:numPr>
        <w:spacing w:after="0" w:line="240" w:lineRule="auto"/>
        <w:ind w:left="450" w:right="-360" w:hanging="180"/>
        <w:jc w:val="both"/>
      </w:pPr>
      <w:r w:rsidRPr="001C6E5E">
        <w:t>Deadlines (end of the 5</w:t>
      </w:r>
      <w:r w:rsidRPr="001C6E5E">
        <w:rPr>
          <w:vertAlign w:val="superscript"/>
        </w:rPr>
        <w:t>th</w:t>
      </w:r>
      <w:r w:rsidRPr="001C6E5E">
        <w:t xml:space="preserve"> week for semester length classes/30% of the length of a short term class) </w:t>
      </w:r>
      <w:proofErr w:type="gramStart"/>
      <w:r w:rsidRPr="001C6E5E">
        <w:t>are  strictly</w:t>
      </w:r>
      <w:proofErr w:type="gramEnd"/>
      <w:r w:rsidRPr="001C6E5E">
        <w:t xml:space="preserve"> enforced.</w:t>
      </w:r>
    </w:p>
    <w:p w:rsidR="005673C6" w:rsidRPr="001C6E5E" w:rsidRDefault="005673C6" w:rsidP="00A01150">
      <w:pPr>
        <w:numPr>
          <w:ilvl w:val="0"/>
          <w:numId w:val="10"/>
        </w:numPr>
        <w:spacing w:after="0" w:line="240" w:lineRule="auto"/>
        <w:ind w:left="450" w:right="-360" w:hanging="180"/>
        <w:jc w:val="both"/>
      </w:pPr>
      <w:r w:rsidRPr="001C6E5E">
        <w:t>The maximum number of “Pass/No Pass” units a student may apply for at Santiago Canyon College in a lifetime is 12 units.  The maximum per semester is 6 units.  This total does not included classes that are offered solely as “Pass/No Pass” without the option of a grade.</w:t>
      </w:r>
    </w:p>
    <w:p w:rsidR="005673C6" w:rsidRPr="001C6E5E" w:rsidRDefault="00311349" w:rsidP="005673C6">
      <w:pPr>
        <w:spacing w:after="0" w:line="240" w:lineRule="auto"/>
        <w:ind w:right="-360"/>
        <w:jc w:val="both"/>
      </w:pPr>
      <w:r>
        <w:rPr>
          <w:noProof/>
        </w:rPr>
        <w:pict>
          <v:shape id="_x0000_s1158" type="#_x0000_t172" style="position:absolute;left:0;text-align:left;margin-left:0;margin-top:-104.85pt;width:416.4pt;height:292.1pt;z-index:251715584;mso-position-horizontal:center" fillcolor="#d8d8d8 [2732]" strokecolor="#d8d8d8 [2732]">
            <v:fill opacity=".25"/>
            <v:shadow color="#868686"/>
            <v:textpath style="font-family:&quot;Arial Black&quot;;v-text-kern:t" trim="t" fitpath="t" string="SAMPLE"/>
          </v:shape>
        </w:pict>
      </w:r>
    </w:p>
    <w:p w:rsidR="005673C6" w:rsidRPr="001C6E5E" w:rsidRDefault="005673C6" w:rsidP="005673C6">
      <w:pPr>
        <w:spacing w:after="0" w:line="240" w:lineRule="auto"/>
        <w:ind w:right="-360"/>
        <w:jc w:val="both"/>
      </w:pPr>
      <w:r w:rsidRPr="001C6E5E">
        <w:t xml:space="preserve">Every student must carefully consider the consequences of exercising this option.  Therefore, students are </w:t>
      </w:r>
      <w:r w:rsidRPr="001C6E5E">
        <w:rPr>
          <w:b/>
        </w:rPr>
        <w:t>required</w:t>
      </w:r>
      <w:r w:rsidRPr="001C6E5E">
        <w:t xml:space="preserve"> to consult with a counselor before submitting this petition. </w:t>
      </w:r>
    </w:p>
    <w:p w:rsidR="005673C6" w:rsidRPr="001C6E5E" w:rsidRDefault="005673C6" w:rsidP="005673C6">
      <w:pPr>
        <w:spacing w:after="0" w:line="240" w:lineRule="auto"/>
        <w:ind w:left="720"/>
        <w:rPr>
          <w:sz w:val="16"/>
          <w:szCs w:val="16"/>
        </w:rPr>
      </w:pPr>
      <w:r w:rsidRPr="001C6E5E">
        <w:rPr>
          <w:sz w:val="16"/>
          <w:szCs w:val="16"/>
        </w:rPr>
        <w:t>_________________________________________________</w:t>
      </w:r>
      <w:r w:rsidRPr="001C6E5E">
        <w:rPr>
          <w:sz w:val="16"/>
          <w:szCs w:val="16"/>
          <w:u w:val="single"/>
        </w:rPr>
        <w:tab/>
      </w:r>
      <w:r w:rsidRPr="001C6E5E">
        <w:rPr>
          <w:sz w:val="16"/>
          <w:szCs w:val="16"/>
          <w:u w:val="single"/>
        </w:rPr>
        <w:tab/>
      </w:r>
      <w:r w:rsidRPr="001C6E5E">
        <w:rPr>
          <w:sz w:val="16"/>
          <w:szCs w:val="16"/>
        </w:rPr>
        <w:tab/>
        <w:t>______________________</w:t>
      </w:r>
    </w:p>
    <w:p w:rsidR="005673C6" w:rsidRPr="001C6E5E" w:rsidRDefault="005673C6" w:rsidP="005673C6">
      <w:pPr>
        <w:spacing w:after="0" w:line="240" w:lineRule="auto"/>
        <w:ind w:left="720"/>
        <w:rPr>
          <w:sz w:val="16"/>
          <w:szCs w:val="16"/>
        </w:rPr>
      </w:pPr>
      <w:r w:rsidRPr="001C6E5E">
        <w:rPr>
          <w:sz w:val="16"/>
          <w:szCs w:val="16"/>
        </w:rPr>
        <w:t>Last Name</w:t>
      </w:r>
      <w:r w:rsidRPr="001C6E5E">
        <w:rPr>
          <w:sz w:val="16"/>
          <w:szCs w:val="16"/>
        </w:rPr>
        <w:tab/>
      </w:r>
      <w:r w:rsidRPr="001C6E5E">
        <w:rPr>
          <w:sz w:val="16"/>
          <w:szCs w:val="16"/>
        </w:rPr>
        <w:tab/>
        <w:t>First Name</w:t>
      </w:r>
      <w:r w:rsidRPr="001C6E5E">
        <w:rPr>
          <w:sz w:val="16"/>
          <w:szCs w:val="16"/>
        </w:rPr>
        <w:tab/>
      </w:r>
      <w:r w:rsidRPr="001C6E5E">
        <w:rPr>
          <w:sz w:val="16"/>
          <w:szCs w:val="16"/>
        </w:rPr>
        <w:tab/>
      </w:r>
      <w:r w:rsidRPr="001C6E5E">
        <w:rPr>
          <w:sz w:val="16"/>
          <w:szCs w:val="16"/>
        </w:rPr>
        <w:tab/>
        <w:t>Middle</w:t>
      </w:r>
      <w:r w:rsidRPr="001C6E5E">
        <w:rPr>
          <w:sz w:val="16"/>
          <w:szCs w:val="16"/>
        </w:rPr>
        <w:tab/>
      </w:r>
      <w:r w:rsidRPr="001C6E5E">
        <w:rPr>
          <w:sz w:val="16"/>
          <w:szCs w:val="16"/>
        </w:rPr>
        <w:tab/>
      </w:r>
      <w:r w:rsidRPr="001C6E5E">
        <w:rPr>
          <w:sz w:val="16"/>
          <w:szCs w:val="16"/>
        </w:rPr>
        <w:tab/>
        <w:t>Student ID #</w:t>
      </w:r>
    </w:p>
    <w:p w:rsidR="005673C6" w:rsidRPr="001C6E5E" w:rsidRDefault="005673C6" w:rsidP="005673C6">
      <w:pPr>
        <w:spacing w:after="0" w:line="240" w:lineRule="auto"/>
        <w:ind w:left="720"/>
        <w:rPr>
          <w:sz w:val="16"/>
          <w:szCs w:val="16"/>
        </w:rPr>
      </w:pPr>
    </w:p>
    <w:p w:rsidR="005673C6" w:rsidRPr="001C6E5E" w:rsidRDefault="005673C6" w:rsidP="005673C6">
      <w:pPr>
        <w:spacing w:after="0" w:line="240" w:lineRule="auto"/>
        <w:ind w:left="720"/>
        <w:rPr>
          <w:sz w:val="16"/>
          <w:szCs w:val="16"/>
        </w:rPr>
      </w:pPr>
      <w:r w:rsidRPr="001C6E5E">
        <w:rPr>
          <w:sz w:val="16"/>
          <w:szCs w:val="16"/>
        </w:rPr>
        <w:t>____________</w:t>
      </w:r>
      <w:r w:rsidRPr="001C6E5E">
        <w:rPr>
          <w:sz w:val="16"/>
          <w:szCs w:val="16"/>
        </w:rPr>
        <w:tab/>
        <w:t xml:space="preserve">    __________________</w:t>
      </w:r>
      <w:r w:rsidRPr="001C6E5E">
        <w:rPr>
          <w:sz w:val="16"/>
          <w:szCs w:val="16"/>
        </w:rPr>
        <w:tab/>
        <w:t xml:space="preserve">    ____________________</w:t>
      </w:r>
      <w:r w:rsidRPr="001C6E5E">
        <w:rPr>
          <w:sz w:val="16"/>
          <w:szCs w:val="16"/>
        </w:rPr>
        <w:tab/>
        <w:t>____________________________</w:t>
      </w:r>
    </w:p>
    <w:p w:rsidR="005673C6" w:rsidRPr="001C6E5E" w:rsidRDefault="005673C6" w:rsidP="005673C6">
      <w:pPr>
        <w:spacing w:after="0" w:line="240" w:lineRule="auto"/>
        <w:ind w:left="720"/>
        <w:rPr>
          <w:sz w:val="16"/>
          <w:szCs w:val="16"/>
        </w:rPr>
      </w:pPr>
      <w:r w:rsidRPr="001C6E5E">
        <w:rPr>
          <w:sz w:val="16"/>
          <w:szCs w:val="16"/>
        </w:rPr>
        <w:t>Semester/Year</w:t>
      </w:r>
      <w:r w:rsidRPr="001C6E5E">
        <w:rPr>
          <w:sz w:val="16"/>
          <w:szCs w:val="16"/>
        </w:rPr>
        <w:tab/>
        <w:t xml:space="preserve">    Ticket #</w:t>
      </w:r>
      <w:r w:rsidRPr="001C6E5E">
        <w:rPr>
          <w:sz w:val="16"/>
          <w:szCs w:val="16"/>
        </w:rPr>
        <w:tab/>
      </w:r>
      <w:r w:rsidRPr="001C6E5E">
        <w:rPr>
          <w:sz w:val="16"/>
          <w:szCs w:val="16"/>
        </w:rPr>
        <w:tab/>
        <w:t xml:space="preserve">    </w:t>
      </w:r>
      <w:r w:rsidRPr="001C6E5E">
        <w:rPr>
          <w:sz w:val="16"/>
          <w:szCs w:val="16"/>
        </w:rPr>
        <w:tab/>
        <w:t>Subject &amp; Course #</w:t>
      </w:r>
      <w:r w:rsidRPr="001C6E5E">
        <w:rPr>
          <w:sz w:val="16"/>
          <w:szCs w:val="16"/>
        </w:rPr>
        <w:tab/>
      </w:r>
      <w:r w:rsidRPr="001C6E5E">
        <w:rPr>
          <w:sz w:val="16"/>
          <w:szCs w:val="16"/>
        </w:rPr>
        <w:tab/>
        <w:t>Print Instructor’s Name</w:t>
      </w:r>
    </w:p>
    <w:p w:rsidR="005673C6" w:rsidRPr="001C6E5E" w:rsidRDefault="005673C6" w:rsidP="005673C6">
      <w:pPr>
        <w:spacing w:after="0" w:line="240" w:lineRule="auto"/>
        <w:ind w:left="720"/>
        <w:rPr>
          <w:sz w:val="16"/>
          <w:szCs w:val="16"/>
        </w:rPr>
      </w:pPr>
    </w:p>
    <w:p w:rsidR="005673C6" w:rsidRPr="001C6E5E" w:rsidRDefault="005673C6" w:rsidP="005673C6">
      <w:pPr>
        <w:spacing w:after="0" w:line="240" w:lineRule="auto"/>
        <w:ind w:left="720"/>
        <w:rPr>
          <w:sz w:val="16"/>
          <w:szCs w:val="16"/>
        </w:rPr>
      </w:pPr>
      <w:r w:rsidRPr="001C6E5E">
        <w:rPr>
          <w:sz w:val="16"/>
          <w:szCs w:val="16"/>
        </w:rPr>
        <w:t>_________________________________________</w:t>
      </w:r>
      <w:r w:rsidRPr="001C6E5E">
        <w:rPr>
          <w:sz w:val="16"/>
          <w:szCs w:val="16"/>
        </w:rPr>
        <w:tab/>
      </w:r>
      <w:r w:rsidRPr="001C6E5E">
        <w:rPr>
          <w:sz w:val="16"/>
          <w:szCs w:val="16"/>
        </w:rPr>
        <w:tab/>
      </w:r>
      <w:r w:rsidRPr="001C6E5E">
        <w:rPr>
          <w:sz w:val="16"/>
          <w:szCs w:val="16"/>
        </w:rPr>
        <w:tab/>
        <w:t>_________________________________________</w:t>
      </w:r>
    </w:p>
    <w:p w:rsidR="005673C6" w:rsidRPr="001C6E5E" w:rsidRDefault="005673C6" w:rsidP="005673C6">
      <w:pPr>
        <w:spacing w:after="0" w:line="240" w:lineRule="auto"/>
        <w:ind w:left="720"/>
        <w:rPr>
          <w:sz w:val="16"/>
          <w:szCs w:val="16"/>
        </w:rPr>
      </w:pPr>
      <w:r w:rsidRPr="001C6E5E">
        <w:rPr>
          <w:sz w:val="16"/>
          <w:szCs w:val="16"/>
        </w:rPr>
        <w:t>Major at Santiago Canyon College</w:t>
      </w:r>
      <w:r w:rsidRPr="001C6E5E">
        <w:rPr>
          <w:sz w:val="16"/>
          <w:szCs w:val="16"/>
        </w:rPr>
        <w:tab/>
      </w:r>
      <w:r w:rsidRPr="001C6E5E">
        <w:rPr>
          <w:sz w:val="16"/>
          <w:szCs w:val="16"/>
        </w:rPr>
        <w:tab/>
      </w:r>
      <w:r w:rsidRPr="001C6E5E">
        <w:rPr>
          <w:sz w:val="16"/>
          <w:szCs w:val="16"/>
        </w:rPr>
        <w:tab/>
      </w:r>
      <w:r w:rsidRPr="001C6E5E">
        <w:rPr>
          <w:sz w:val="16"/>
          <w:szCs w:val="16"/>
        </w:rPr>
        <w:tab/>
        <w:t>Major for Bachelor’s Degree (if applicable)</w:t>
      </w:r>
    </w:p>
    <w:p w:rsidR="005673C6" w:rsidRPr="001C6E5E" w:rsidRDefault="005673C6" w:rsidP="005673C6">
      <w:pPr>
        <w:pBdr>
          <w:bottom w:val="single" w:sz="4" w:space="5" w:color="auto"/>
        </w:pBdr>
        <w:spacing w:after="0" w:line="240" w:lineRule="auto"/>
        <w:ind w:left="720"/>
        <w:rPr>
          <w:b/>
          <w:sz w:val="16"/>
          <w:szCs w:val="16"/>
        </w:rPr>
      </w:pPr>
    </w:p>
    <w:p w:rsidR="005673C6" w:rsidRPr="001C6E5E" w:rsidRDefault="005673C6" w:rsidP="005673C6">
      <w:pPr>
        <w:spacing w:after="0" w:line="240" w:lineRule="auto"/>
        <w:ind w:left="720"/>
        <w:rPr>
          <w:sz w:val="16"/>
          <w:szCs w:val="16"/>
        </w:rPr>
      </w:pPr>
      <w:r w:rsidRPr="001C6E5E">
        <w:rPr>
          <w:sz w:val="16"/>
          <w:szCs w:val="16"/>
        </w:rPr>
        <w:t>University/Universities to which I may transfer</w:t>
      </w:r>
    </w:p>
    <w:p w:rsidR="005673C6" w:rsidRPr="001C6E5E" w:rsidRDefault="005673C6" w:rsidP="005673C6">
      <w:pPr>
        <w:spacing w:after="0" w:line="240" w:lineRule="auto"/>
        <w:ind w:left="720"/>
        <w:rPr>
          <w:sz w:val="16"/>
          <w:szCs w:val="16"/>
        </w:rPr>
      </w:pPr>
    </w:p>
    <w:p w:rsidR="005673C6" w:rsidRPr="001C6E5E" w:rsidRDefault="005673C6" w:rsidP="005673C6">
      <w:pPr>
        <w:spacing w:after="0" w:line="240" w:lineRule="auto"/>
        <w:rPr>
          <w:sz w:val="16"/>
          <w:szCs w:val="16"/>
        </w:rPr>
      </w:pPr>
      <w:r w:rsidRPr="001C6E5E">
        <w:rPr>
          <w:b/>
          <w:bCs/>
          <w:sz w:val="24"/>
          <w:szCs w:val="24"/>
        </w:rPr>
        <w:t>Counselor Recommendation Required:</w:t>
      </w:r>
    </w:p>
    <w:p w:rsidR="005673C6" w:rsidRPr="001C6E5E" w:rsidRDefault="005673C6" w:rsidP="005673C6">
      <w:pPr>
        <w:tabs>
          <w:tab w:val="left" w:pos="2160"/>
          <w:tab w:val="left" w:pos="4500"/>
        </w:tabs>
        <w:spacing w:after="0" w:line="240" w:lineRule="auto"/>
        <w:jc w:val="both"/>
      </w:pPr>
      <w:r w:rsidRPr="001C6E5E">
        <w:t xml:space="preserve">Based upon the information </w:t>
      </w:r>
      <w:proofErr w:type="spellStart"/>
      <w:r w:rsidRPr="001C6E5E">
        <w:t>provide</w:t>
      </w:r>
      <w:proofErr w:type="spellEnd"/>
      <w:r w:rsidRPr="001C6E5E">
        <w:t xml:space="preserve"> by the student at this time:</w:t>
      </w:r>
    </w:p>
    <w:p w:rsidR="005673C6" w:rsidRPr="001C6E5E" w:rsidRDefault="005673C6" w:rsidP="00A01150">
      <w:pPr>
        <w:pStyle w:val="ListParagraph"/>
        <w:numPr>
          <w:ilvl w:val="0"/>
          <w:numId w:val="12"/>
        </w:numPr>
        <w:spacing w:after="0" w:line="240" w:lineRule="auto"/>
        <w:ind w:right="-360"/>
        <w:jc w:val="both"/>
      </w:pPr>
      <w:r w:rsidRPr="001C6E5E">
        <w:t>I have met with the student and discussed the advantages and the potential disadvantages of selecting a “Pass/No Pass” option for this course.</w:t>
      </w:r>
    </w:p>
    <w:p w:rsidR="005673C6" w:rsidRPr="001C6E5E" w:rsidRDefault="005673C6" w:rsidP="00A01150">
      <w:pPr>
        <w:pStyle w:val="ListParagraph"/>
        <w:numPr>
          <w:ilvl w:val="0"/>
          <w:numId w:val="12"/>
        </w:numPr>
        <w:spacing w:after="0" w:line="240" w:lineRule="auto"/>
        <w:ind w:right="-360"/>
        <w:jc w:val="both"/>
      </w:pPr>
      <w:r w:rsidRPr="001C6E5E">
        <w:t>I have recommended this student not select the “Pass/No Pass” option for this course.</w:t>
      </w:r>
    </w:p>
    <w:p w:rsidR="005673C6" w:rsidRPr="001C6E5E" w:rsidRDefault="005673C6" w:rsidP="005673C6">
      <w:pPr>
        <w:tabs>
          <w:tab w:val="left" w:pos="360"/>
          <w:tab w:val="left" w:pos="1080"/>
          <w:tab w:val="left" w:pos="4500"/>
        </w:tabs>
        <w:spacing w:after="0" w:line="240" w:lineRule="auto"/>
        <w:jc w:val="both"/>
        <w:rPr>
          <w:sz w:val="21"/>
          <w:szCs w:val="21"/>
        </w:rPr>
      </w:pPr>
      <w:r w:rsidRPr="001C6E5E">
        <w:rPr>
          <w:sz w:val="21"/>
          <w:szCs w:val="21"/>
        </w:rPr>
        <w:t>____________________</w:t>
      </w:r>
      <w:r w:rsidRPr="001C6E5E">
        <w:rPr>
          <w:sz w:val="21"/>
          <w:szCs w:val="21"/>
          <w:u w:val="single"/>
        </w:rPr>
        <w:tab/>
      </w:r>
      <w:r w:rsidRPr="001C6E5E">
        <w:rPr>
          <w:sz w:val="21"/>
          <w:szCs w:val="21"/>
          <w:u w:val="single"/>
        </w:rPr>
        <w:tab/>
      </w:r>
      <w:r w:rsidRPr="001C6E5E">
        <w:rPr>
          <w:sz w:val="21"/>
          <w:szCs w:val="21"/>
          <w:u w:val="single"/>
        </w:rPr>
        <w:tab/>
      </w:r>
      <w:r w:rsidRPr="001C6E5E">
        <w:rPr>
          <w:sz w:val="21"/>
          <w:szCs w:val="21"/>
          <w:u w:val="single"/>
        </w:rPr>
        <w:tab/>
      </w:r>
      <w:r w:rsidRPr="001C6E5E">
        <w:rPr>
          <w:sz w:val="21"/>
          <w:szCs w:val="21"/>
        </w:rPr>
        <w:t>_</w:t>
      </w:r>
      <w:r w:rsidRPr="001C6E5E">
        <w:rPr>
          <w:sz w:val="21"/>
          <w:szCs w:val="21"/>
        </w:rPr>
        <w:tab/>
        <w:t>__________________</w:t>
      </w:r>
    </w:p>
    <w:p w:rsidR="005673C6" w:rsidRPr="001C6E5E" w:rsidRDefault="005673C6" w:rsidP="005673C6">
      <w:pPr>
        <w:tabs>
          <w:tab w:val="left" w:pos="360"/>
          <w:tab w:val="left" w:pos="1080"/>
          <w:tab w:val="left" w:pos="4500"/>
        </w:tabs>
        <w:spacing w:after="0" w:line="240" w:lineRule="auto"/>
        <w:jc w:val="both"/>
        <w:rPr>
          <w:sz w:val="24"/>
          <w:szCs w:val="24"/>
        </w:rPr>
      </w:pPr>
      <w:r w:rsidRPr="001C6E5E">
        <w:rPr>
          <w:sz w:val="24"/>
          <w:szCs w:val="24"/>
        </w:rPr>
        <w:t>Counselor Signature</w:t>
      </w:r>
      <w:r w:rsidRPr="001C6E5E">
        <w:rPr>
          <w:sz w:val="24"/>
          <w:szCs w:val="24"/>
        </w:rPr>
        <w:tab/>
      </w:r>
      <w:r w:rsidRPr="001C6E5E">
        <w:rPr>
          <w:sz w:val="24"/>
          <w:szCs w:val="24"/>
        </w:rPr>
        <w:tab/>
      </w:r>
      <w:r w:rsidRPr="001C6E5E">
        <w:rPr>
          <w:sz w:val="24"/>
          <w:szCs w:val="24"/>
        </w:rPr>
        <w:tab/>
      </w:r>
      <w:r w:rsidRPr="001C6E5E">
        <w:rPr>
          <w:sz w:val="24"/>
          <w:szCs w:val="24"/>
        </w:rPr>
        <w:tab/>
      </w:r>
      <w:r w:rsidRPr="001C6E5E">
        <w:rPr>
          <w:sz w:val="24"/>
          <w:szCs w:val="24"/>
        </w:rPr>
        <w:tab/>
        <w:t>Date</w:t>
      </w:r>
    </w:p>
    <w:p w:rsidR="005673C6" w:rsidRPr="001C6E5E" w:rsidRDefault="005673C6" w:rsidP="005673C6">
      <w:pPr>
        <w:tabs>
          <w:tab w:val="left" w:pos="360"/>
          <w:tab w:val="left" w:pos="1080"/>
          <w:tab w:val="left" w:pos="4500"/>
        </w:tabs>
        <w:spacing w:after="0" w:line="240" w:lineRule="auto"/>
        <w:jc w:val="both"/>
      </w:pPr>
      <w:r w:rsidRPr="001C6E5E">
        <w:t xml:space="preserve">- - - - - - - - - - - - - - - - - - - - - - - - - -  - - - - - - - - - - - - - - - - - - - - - - - - - - - - - - - - - - - - - - - - - - - - - - - </w:t>
      </w:r>
    </w:p>
    <w:p w:rsidR="005673C6" w:rsidRPr="001C6E5E" w:rsidRDefault="005673C6" w:rsidP="005673C6">
      <w:pPr>
        <w:tabs>
          <w:tab w:val="left" w:pos="360"/>
          <w:tab w:val="left" w:pos="1080"/>
          <w:tab w:val="left" w:pos="4500"/>
        </w:tabs>
        <w:spacing w:after="0" w:line="240" w:lineRule="auto"/>
        <w:jc w:val="both"/>
        <w:rPr>
          <w:b/>
          <w:bCs/>
          <w:i/>
          <w:iCs/>
        </w:rPr>
      </w:pPr>
      <w:r w:rsidRPr="001C6E5E">
        <w:t xml:space="preserve">I have met with a counselor regarding the advantages and potential disadvantages of selecting a “Pass/No Pass” grading option for this course.  I am electing to enroll for the “Pass/No Pass” grade option </w:t>
      </w:r>
      <w:r w:rsidRPr="001C6E5E">
        <w:rPr>
          <w:b/>
          <w:bCs/>
          <w:i/>
          <w:iCs/>
        </w:rPr>
        <w:t xml:space="preserve">and I understand that once I receive a grade of “Pass/No </w:t>
      </w:r>
      <w:proofErr w:type="gramStart"/>
      <w:r w:rsidRPr="001C6E5E">
        <w:rPr>
          <w:b/>
          <w:bCs/>
          <w:i/>
          <w:iCs/>
        </w:rPr>
        <w:t>Pass</w:t>
      </w:r>
      <w:proofErr w:type="gramEnd"/>
      <w:r w:rsidRPr="001C6E5E">
        <w:rPr>
          <w:b/>
          <w:bCs/>
          <w:i/>
          <w:iCs/>
        </w:rPr>
        <w:t>” it may not revert to a letter grade.</w:t>
      </w:r>
    </w:p>
    <w:p w:rsidR="005673C6" w:rsidRPr="001C6E5E" w:rsidRDefault="005673C6" w:rsidP="005673C6">
      <w:pPr>
        <w:tabs>
          <w:tab w:val="left" w:pos="360"/>
          <w:tab w:val="left" w:pos="1080"/>
          <w:tab w:val="left" w:pos="4500"/>
        </w:tabs>
        <w:spacing w:after="0" w:line="240" w:lineRule="auto"/>
        <w:jc w:val="both"/>
      </w:pPr>
      <w:r w:rsidRPr="001C6E5E">
        <w:rPr>
          <w:sz w:val="24"/>
          <w:szCs w:val="24"/>
        </w:rPr>
        <w:t>____________________</w:t>
      </w:r>
      <w:r w:rsidRPr="001C6E5E">
        <w:rPr>
          <w:sz w:val="24"/>
          <w:szCs w:val="24"/>
          <w:u w:val="single"/>
        </w:rPr>
        <w:tab/>
      </w:r>
      <w:r w:rsidRPr="001C6E5E">
        <w:rPr>
          <w:sz w:val="24"/>
          <w:szCs w:val="24"/>
          <w:u w:val="single"/>
        </w:rPr>
        <w:tab/>
      </w:r>
      <w:r w:rsidRPr="001C6E5E">
        <w:rPr>
          <w:sz w:val="24"/>
          <w:szCs w:val="24"/>
          <w:u w:val="single"/>
        </w:rPr>
        <w:tab/>
      </w:r>
      <w:r w:rsidRPr="001C6E5E">
        <w:rPr>
          <w:sz w:val="24"/>
          <w:szCs w:val="24"/>
          <w:u w:val="single"/>
        </w:rPr>
        <w:tab/>
      </w:r>
      <w:r w:rsidRPr="001C6E5E">
        <w:rPr>
          <w:sz w:val="24"/>
          <w:szCs w:val="24"/>
        </w:rPr>
        <w:t>_</w:t>
      </w:r>
      <w:r w:rsidRPr="001C6E5E">
        <w:tab/>
      </w:r>
      <w:r w:rsidRPr="001C6E5E">
        <w:rPr>
          <w:sz w:val="24"/>
          <w:szCs w:val="24"/>
        </w:rPr>
        <w:t>__________________</w:t>
      </w:r>
    </w:p>
    <w:p w:rsidR="005673C6" w:rsidRPr="001C6E5E" w:rsidRDefault="005673C6" w:rsidP="005673C6">
      <w:pPr>
        <w:tabs>
          <w:tab w:val="left" w:pos="360"/>
          <w:tab w:val="left" w:pos="1080"/>
          <w:tab w:val="left" w:pos="4500"/>
        </w:tabs>
        <w:spacing w:after="0" w:line="240" w:lineRule="auto"/>
        <w:jc w:val="both"/>
      </w:pPr>
      <w:r w:rsidRPr="001C6E5E">
        <w:t>Student Signature</w:t>
      </w:r>
      <w:r w:rsidRPr="001C6E5E">
        <w:tab/>
      </w:r>
      <w:r w:rsidRPr="001C6E5E">
        <w:tab/>
      </w:r>
      <w:r w:rsidRPr="001C6E5E">
        <w:tab/>
      </w:r>
      <w:r w:rsidRPr="001C6E5E">
        <w:tab/>
      </w:r>
      <w:r w:rsidRPr="001C6E5E">
        <w:tab/>
        <w:t>Date</w:t>
      </w:r>
    </w:p>
    <w:p w:rsidR="005673C6" w:rsidRPr="001C6E5E" w:rsidRDefault="005673C6" w:rsidP="005673C6">
      <w:pPr>
        <w:tabs>
          <w:tab w:val="left" w:pos="360"/>
          <w:tab w:val="left" w:pos="1080"/>
          <w:tab w:val="left" w:pos="4500"/>
        </w:tabs>
        <w:spacing w:after="0" w:line="240" w:lineRule="auto"/>
        <w:jc w:val="both"/>
        <w:rPr>
          <w:sz w:val="18"/>
          <w:szCs w:val="18"/>
        </w:rPr>
      </w:pPr>
    </w:p>
    <w:p w:rsidR="005673C6" w:rsidRPr="001C6E5E" w:rsidRDefault="005673C6" w:rsidP="005673C6">
      <w:pPr>
        <w:tabs>
          <w:tab w:val="left" w:pos="360"/>
          <w:tab w:val="left" w:pos="1080"/>
          <w:tab w:val="left" w:pos="4500"/>
        </w:tabs>
        <w:spacing w:after="0" w:line="240" w:lineRule="auto"/>
        <w:jc w:val="both"/>
        <w:rPr>
          <w:sz w:val="18"/>
          <w:szCs w:val="18"/>
        </w:rPr>
      </w:pPr>
      <w:r w:rsidRPr="001C6E5E">
        <w:rPr>
          <w:sz w:val="18"/>
          <w:szCs w:val="18"/>
        </w:rPr>
        <w:t>Pass/No Pass is annotated on transcripts as: CR = pass and NC = no pass</w:t>
      </w:r>
    </w:p>
    <w:p w:rsidR="005673C6" w:rsidRPr="001C6E5E" w:rsidRDefault="005673C6" w:rsidP="005673C6">
      <w:pPr>
        <w:tabs>
          <w:tab w:val="left" w:pos="360"/>
          <w:tab w:val="left" w:pos="1080"/>
          <w:tab w:val="left" w:pos="4500"/>
        </w:tabs>
        <w:spacing w:after="0" w:line="240" w:lineRule="auto"/>
        <w:jc w:val="both"/>
        <w:rPr>
          <w:sz w:val="12"/>
          <w:szCs w:val="12"/>
        </w:rPr>
      </w:pPr>
      <w:r w:rsidRPr="001C6E5E">
        <w:rPr>
          <w:b/>
          <w:sz w:val="12"/>
          <w:szCs w:val="12"/>
        </w:rPr>
        <w:t xml:space="preserve">Distribution of copies:     </w:t>
      </w:r>
      <w:r w:rsidRPr="001C6E5E">
        <w:rPr>
          <w:sz w:val="12"/>
          <w:szCs w:val="12"/>
        </w:rPr>
        <w:t>White: Santiago Canyon College Admissions     Pink: Instructor     Yellow: Student</w:t>
      </w:r>
    </w:p>
    <w:p w:rsidR="005673C6" w:rsidRPr="001C6E5E" w:rsidRDefault="005673C6" w:rsidP="005673C6">
      <w:pPr>
        <w:rPr>
          <w:sz w:val="12"/>
          <w:szCs w:val="12"/>
        </w:rPr>
      </w:pPr>
      <w:r w:rsidRPr="001C6E5E">
        <w:rPr>
          <w:sz w:val="12"/>
          <w:szCs w:val="12"/>
        </w:rPr>
        <w:br w:type="page"/>
      </w:r>
    </w:p>
    <w:p w:rsidR="005673C6" w:rsidRPr="001C6E5E" w:rsidRDefault="005673C6" w:rsidP="005673C6">
      <w:pPr>
        <w:pStyle w:val="Title"/>
        <w:outlineLvl w:val="0"/>
        <w:rPr>
          <w:sz w:val="49"/>
          <w:szCs w:val="49"/>
        </w:rPr>
      </w:pPr>
      <w:bookmarkStart w:id="348" w:name="_Toc345945761"/>
      <w:bookmarkStart w:id="349" w:name="_Toc349133528"/>
      <w:r w:rsidRPr="001C6E5E">
        <w:rPr>
          <w:sz w:val="49"/>
          <w:szCs w:val="49"/>
        </w:rPr>
        <w:lastRenderedPageBreak/>
        <w:t>Independent Study Policy</w:t>
      </w:r>
      <w:bookmarkEnd w:id="348"/>
      <w:bookmarkEnd w:id="349"/>
    </w:p>
    <w:p w:rsidR="005673C6" w:rsidRPr="001C6E5E" w:rsidRDefault="005673C6" w:rsidP="005673C6">
      <w:pPr>
        <w:spacing w:after="0" w:line="240" w:lineRule="auto"/>
        <w:jc w:val="center"/>
        <w:rPr>
          <w:rFonts w:cstheme="minorHAnsi"/>
          <w:b/>
          <w:sz w:val="26"/>
          <w:szCs w:val="26"/>
        </w:rPr>
      </w:pPr>
    </w:p>
    <w:p w:rsidR="005673C6" w:rsidRPr="001C6E5E" w:rsidRDefault="005673C6" w:rsidP="005673C6">
      <w:pPr>
        <w:jc w:val="both"/>
        <w:rPr>
          <w:rFonts w:ascii="Cambria" w:eastAsia="Calibri" w:hAnsi="Cambria" w:cs="Calibri"/>
          <w:sz w:val="26"/>
          <w:szCs w:val="26"/>
        </w:rPr>
      </w:pPr>
      <w:r w:rsidRPr="001C6E5E">
        <w:rPr>
          <w:rFonts w:ascii="Cambria" w:eastAsia="Calibri" w:hAnsi="Cambria" w:cs="Calibri"/>
          <w:sz w:val="26"/>
          <w:szCs w:val="26"/>
        </w:rPr>
        <w:t xml:space="preserve">Independent Study allows students to pursued projects under faculty advisement and supervision. The projects may be directed field experience, research, or development of skills and competencies. Independent Study credit may be earned in any discipline. Transfer credit is designated as Independent Study 199; </w:t>
      </w:r>
      <w:proofErr w:type="spellStart"/>
      <w:r w:rsidRPr="001C6E5E">
        <w:rPr>
          <w:rFonts w:ascii="Cambria" w:eastAsia="Calibri" w:hAnsi="Cambria" w:cs="Calibri"/>
          <w:sz w:val="26"/>
          <w:szCs w:val="26"/>
        </w:rPr>
        <w:t>nontransfer</w:t>
      </w:r>
      <w:proofErr w:type="spellEnd"/>
      <w:r w:rsidRPr="001C6E5E">
        <w:rPr>
          <w:rFonts w:ascii="Cambria" w:eastAsia="Calibri" w:hAnsi="Cambria" w:cs="Calibri"/>
          <w:sz w:val="26"/>
          <w:szCs w:val="26"/>
        </w:rPr>
        <w:t xml:space="preserve"> credit is designated as Independent Study 099.</w:t>
      </w:r>
    </w:p>
    <w:p w:rsidR="005673C6" w:rsidRPr="001B355A" w:rsidRDefault="005673C6" w:rsidP="005673C6">
      <w:pPr>
        <w:jc w:val="both"/>
        <w:rPr>
          <w:rFonts w:ascii="Cambria" w:eastAsia="Calibri" w:hAnsi="Cambria" w:cs="Calibri"/>
          <w:sz w:val="26"/>
          <w:szCs w:val="26"/>
        </w:rPr>
      </w:pPr>
      <w:r w:rsidRPr="001C6E5E">
        <w:rPr>
          <w:rFonts w:ascii="Cambria" w:eastAsia="Calibri" w:hAnsi="Cambria" w:cs="Calibri"/>
          <w:sz w:val="26"/>
          <w:szCs w:val="26"/>
        </w:rPr>
        <w:t>Independent Study projects are normally for one unit of credit and require a</w:t>
      </w:r>
      <w:r w:rsidRPr="001B355A">
        <w:rPr>
          <w:rFonts w:ascii="Cambria" w:eastAsia="Calibri" w:hAnsi="Cambria" w:cs="Calibri"/>
          <w:sz w:val="26"/>
          <w:szCs w:val="26"/>
        </w:rPr>
        <w:t xml:space="preserve"> minimum of 54 hours of directed work per unit of credit. Within the 54-hour minimum, the instructor meets with each student on a weekly basis for at least one hour or a minimum of 18-hours for each one-unit project. The proposed project must be approved by the supervising instructor and the division dean, with notification to the Executive Dean of Instruction. Normally, projects are for one unit. Independent Study may be repeated for credit for a maximum of three units. Recommended projects of more than one unit must have prior approval from the Executive Dean of Instruction. Independent Study is offered on a credit/no credit basis. </w:t>
      </w:r>
    </w:p>
    <w:p w:rsidR="005673C6" w:rsidRPr="001B355A" w:rsidRDefault="005673C6" w:rsidP="005673C6">
      <w:pPr>
        <w:jc w:val="both"/>
        <w:rPr>
          <w:rFonts w:ascii="Cambria" w:eastAsia="Calibri" w:hAnsi="Cambria" w:cs="Calibri"/>
          <w:sz w:val="26"/>
          <w:szCs w:val="26"/>
        </w:rPr>
      </w:pPr>
      <w:r w:rsidRPr="001B355A">
        <w:rPr>
          <w:rFonts w:ascii="Cambria" w:eastAsia="Calibri" w:hAnsi="Cambria" w:cs="Calibri"/>
          <w:sz w:val="26"/>
          <w:szCs w:val="26"/>
        </w:rPr>
        <w:t xml:space="preserve">Independent Study projects are normally undertaken in the department or division of the student’s academic major. Exceptions to this rule must be approved by both the division dean of the student’s academic major and the dean of the division to which the student is applying for exception. </w:t>
      </w:r>
    </w:p>
    <w:p w:rsidR="005673C6" w:rsidRPr="001B355A" w:rsidRDefault="005673C6" w:rsidP="005673C6">
      <w:pPr>
        <w:jc w:val="both"/>
        <w:rPr>
          <w:rFonts w:ascii="Cambria" w:eastAsia="Calibri" w:hAnsi="Cambria" w:cs="Calibri"/>
          <w:sz w:val="26"/>
          <w:szCs w:val="26"/>
        </w:rPr>
      </w:pPr>
      <w:r w:rsidRPr="001B355A">
        <w:rPr>
          <w:rFonts w:ascii="Cambria" w:eastAsia="Calibri" w:hAnsi="Cambria" w:cs="Calibri"/>
          <w:sz w:val="26"/>
          <w:szCs w:val="26"/>
        </w:rPr>
        <w:t>To be eligible for Independent Study, a student must be concurrently enrolled in at least one other class in the Rancho Santiago Community College District, with the exception of summer sessions. The student must also show evidence of competence in academic major and the area in which independent study is proposed.</w:t>
      </w:r>
    </w:p>
    <w:p w:rsidR="005673C6" w:rsidRPr="001B355A" w:rsidRDefault="005673C6" w:rsidP="00F26727">
      <w:pPr>
        <w:jc w:val="both"/>
        <w:rPr>
          <w:rFonts w:ascii="Cambria" w:eastAsia="Calibri" w:hAnsi="Cambria" w:cs="Calibri"/>
          <w:sz w:val="26"/>
          <w:szCs w:val="26"/>
        </w:rPr>
      </w:pPr>
      <w:r w:rsidRPr="001B355A">
        <w:rPr>
          <w:rFonts w:ascii="Cambria" w:eastAsia="Calibri" w:hAnsi="Cambria" w:cs="Calibri"/>
          <w:sz w:val="26"/>
          <w:szCs w:val="26"/>
        </w:rPr>
        <w:t xml:space="preserve">The proposal is subject to prior approval by the supervising instructor and the division dean in order for the student to enroll in Independent </w:t>
      </w:r>
      <w:r w:rsidR="00F26727" w:rsidRPr="001B355A">
        <w:rPr>
          <w:rFonts w:ascii="Cambria" w:eastAsia="Calibri" w:hAnsi="Cambria" w:cs="Calibri"/>
          <w:sz w:val="26"/>
          <w:szCs w:val="26"/>
        </w:rPr>
        <w:t>Study 099 or 199.</w:t>
      </w:r>
    </w:p>
    <w:p w:rsidR="00F26727" w:rsidRDefault="00F26727" w:rsidP="005673C6">
      <w:pPr>
        <w:pStyle w:val="Heading2"/>
        <w:jc w:val="center"/>
        <w:rPr>
          <w:rFonts w:asciiTheme="minorHAnsi" w:hAnsiTheme="minorHAnsi"/>
          <w:i w:val="0"/>
          <w:color w:val="000000" w:themeColor="accent1" w:themeShade="80"/>
          <w:sz w:val="26"/>
          <w:szCs w:val="26"/>
        </w:rPr>
        <w:sectPr w:rsidR="00F26727" w:rsidSect="00CA730C">
          <w:headerReference w:type="even" r:id="rId90"/>
          <w:headerReference w:type="default" r:id="rId91"/>
          <w:headerReference w:type="first" r:id="rId92"/>
          <w:footerReference w:type="first" r:id="rId93"/>
          <w:pgSz w:w="12240" w:h="15840" w:code="1"/>
          <w:pgMar w:top="907" w:right="1440" w:bottom="720" w:left="1440" w:header="576" w:footer="576"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pPr>
    </w:p>
    <w:p w:rsidR="00F26727" w:rsidRPr="00A96BA9" w:rsidRDefault="00F26727" w:rsidP="00F26727">
      <w:pPr>
        <w:pStyle w:val="Heading2"/>
        <w:jc w:val="center"/>
        <w:rPr>
          <w:rFonts w:asciiTheme="minorHAnsi" w:hAnsiTheme="minorHAnsi"/>
          <w:i w:val="0"/>
          <w:color w:val="000000" w:themeColor="accent1" w:themeShade="80"/>
          <w:sz w:val="26"/>
          <w:szCs w:val="26"/>
        </w:rPr>
      </w:pPr>
      <w:bookmarkStart w:id="350" w:name="_Toc349133529"/>
      <w:r w:rsidRPr="00A96BA9">
        <w:rPr>
          <w:rFonts w:asciiTheme="minorHAnsi" w:hAnsiTheme="minorHAnsi"/>
          <w:i w:val="0"/>
          <w:color w:val="000000" w:themeColor="accent1" w:themeShade="80"/>
          <w:sz w:val="26"/>
          <w:szCs w:val="26"/>
        </w:rPr>
        <w:lastRenderedPageBreak/>
        <w:t>Independent Study Proposal</w:t>
      </w:r>
      <w:bookmarkEnd w:id="350"/>
    </w:p>
    <w:p w:rsidR="00F26727" w:rsidRPr="0073153B" w:rsidRDefault="00F26727" w:rsidP="00F26727">
      <w:pPr>
        <w:spacing w:after="0" w:line="240" w:lineRule="auto"/>
        <w:jc w:val="center"/>
        <w:rPr>
          <w:rFonts w:cstheme="minorHAnsi"/>
          <w:b/>
          <w:sz w:val="26"/>
          <w:szCs w:val="26"/>
        </w:rPr>
      </w:pPr>
      <w:r>
        <w:rPr>
          <w:rFonts w:ascii="Times New Roman" w:hAnsi="Times New Roman" w:cs="Times New Roman"/>
          <w:sz w:val="24"/>
          <w:szCs w:val="24"/>
        </w:rPr>
        <w:t>Rancho Santiago Community College District</w:t>
      </w:r>
    </w:p>
    <w:p w:rsidR="00F26727" w:rsidRPr="002E2BB9" w:rsidRDefault="00F26727" w:rsidP="00F26727">
      <w:pPr>
        <w:autoSpaceDE w:val="0"/>
        <w:autoSpaceDN w:val="0"/>
        <w:adjustRightInd w:val="0"/>
        <w:spacing w:after="0" w:line="240" w:lineRule="auto"/>
        <w:rPr>
          <w:rFonts w:ascii="TimesNewRoman,Bold" w:hAnsi="TimesNewRoman,Bold" w:cs="TimesNewRoman,Bold"/>
          <w:b/>
          <w:bCs/>
          <w:sz w:val="28"/>
          <w:szCs w:val="28"/>
        </w:rPr>
      </w:pPr>
    </w:p>
    <w:p w:rsidR="00F26727" w:rsidRPr="002E2BB9" w:rsidRDefault="00F26727" w:rsidP="00F26727">
      <w:pPr>
        <w:autoSpaceDE w:val="0"/>
        <w:autoSpaceDN w:val="0"/>
        <w:adjustRightInd w:val="0"/>
        <w:spacing w:after="0" w:line="240" w:lineRule="auto"/>
        <w:rPr>
          <w:rFonts w:ascii="Times New Roman" w:hAnsi="Times New Roman" w:cs="Times New Roman"/>
        </w:rPr>
      </w:pPr>
      <w:r w:rsidRPr="002E2BB9">
        <w:rPr>
          <w:rFonts w:ascii="Times New Roman" w:hAnsi="Times New Roman" w:cs="Times New Roman"/>
        </w:rPr>
        <w:t>Application Date:</w:t>
      </w:r>
      <w:r w:rsidRPr="002E2BB9">
        <w:rPr>
          <w:rFonts w:ascii="Times New Roman" w:hAnsi="Times New Roman" w:cs="Times New Roman"/>
          <w:sz w:val="24"/>
          <w:szCs w:val="24"/>
          <w:u w:val="single"/>
        </w:rPr>
        <w:t xml:space="preserve"> </w:t>
      </w:r>
      <w:r w:rsidRPr="005148F4">
        <w:rPr>
          <w:rFonts w:ascii="Times New Roman" w:hAnsi="Times New Roman" w:cs="Times New Roman"/>
          <w:sz w:val="24"/>
          <w:szCs w:val="24"/>
          <w:u w:val="single"/>
        </w:rPr>
        <w:tab/>
      </w:r>
      <w:r>
        <w:rPr>
          <w:rFonts w:ascii="Times New Roman" w:hAnsi="Times New Roman" w:cs="Times New Roman"/>
          <w:sz w:val="24"/>
          <w:szCs w:val="24"/>
          <w:u w:val="single"/>
        </w:rPr>
        <w:tab/>
      </w:r>
      <w:r w:rsidRPr="002E2BB9">
        <w:rPr>
          <w:rFonts w:ascii="Times New Roman" w:hAnsi="Times New Roman" w:cs="Times New Roman"/>
        </w:rPr>
        <w:t xml:space="preserve"> Last Name: </w:t>
      </w:r>
      <w:r w:rsidRPr="005148F4">
        <w:rPr>
          <w:rFonts w:ascii="Times New Roman" w:hAnsi="Times New Roman" w:cs="Times New Roman"/>
          <w:sz w:val="24"/>
          <w:szCs w:val="24"/>
          <w:u w:val="single"/>
        </w:rPr>
        <w:tab/>
      </w:r>
      <w:r>
        <w:rPr>
          <w:rFonts w:ascii="Times New Roman" w:hAnsi="Times New Roman" w:cs="Times New Roman"/>
          <w:sz w:val="24"/>
          <w:szCs w:val="24"/>
          <w:u w:val="single"/>
        </w:rPr>
        <w:tab/>
      </w:r>
      <w:r w:rsidRPr="005148F4">
        <w:rPr>
          <w:rFonts w:ascii="Times New Roman" w:hAnsi="Times New Roman" w:cs="Times New Roman"/>
          <w:sz w:val="24"/>
          <w:szCs w:val="24"/>
          <w:u w:val="single"/>
        </w:rPr>
        <w:tab/>
      </w:r>
      <w:r>
        <w:rPr>
          <w:rFonts w:ascii="Times New Roman" w:hAnsi="Times New Roman" w:cs="Times New Roman"/>
          <w:sz w:val="24"/>
          <w:szCs w:val="24"/>
          <w:u w:val="single"/>
        </w:rPr>
        <w:t xml:space="preserve">       </w:t>
      </w:r>
      <w:r w:rsidRPr="002E2BB9">
        <w:rPr>
          <w:rFonts w:ascii="Times New Roman" w:hAnsi="Times New Roman" w:cs="Times New Roman"/>
          <w:sz w:val="24"/>
          <w:szCs w:val="24"/>
        </w:rPr>
        <w:t xml:space="preserve"> </w:t>
      </w:r>
      <w:r w:rsidRPr="002E2BB9">
        <w:rPr>
          <w:rFonts w:ascii="Times New Roman" w:hAnsi="Times New Roman" w:cs="Times New Roman"/>
        </w:rPr>
        <w:t>First Name:</w:t>
      </w:r>
      <w:r w:rsidRPr="002E2BB9">
        <w:rPr>
          <w:rFonts w:ascii="Times New Roman" w:hAnsi="Times New Roman" w:cs="Times New Roman"/>
          <w:sz w:val="24"/>
          <w:szCs w:val="24"/>
          <w:u w:val="single"/>
        </w:rPr>
        <w:t xml:space="preserve"> </w:t>
      </w:r>
      <w:r w:rsidRPr="005148F4">
        <w:rPr>
          <w:rFonts w:ascii="Times New Roman" w:hAnsi="Times New Roman" w:cs="Times New Roman"/>
          <w:sz w:val="24"/>
          <w:szCs w:val="24"/>
          <w:u w:val="single"/>
        </w:rPr>
        <w:tab/>
      </w:r>
      <w:r>
        <w:rPr>
          <w:rFonts w:ascii="Times New Roman" w:hAnsi="Times New Roman" w:cs="Times New Roman"/>
          <w:sz w:val="24"/>
          <w:szCs w:val="24"/>
          <w:u w:val="single"/>
        </w:rPr>
        <w:tab/>
      </w:r>
      <w:r w:rsidRPr="005148F4">
        <w:rPr>
          <w:rFonts w:ascii="Times New Roman" w:hAnsi="Times New Roman" w:cs="Times New Roman"/>
          <w:sz w:val="24"/>
          <w:szCs w:val="24"/>
          <w:u w:val="single"/>
        </w:rPr>
        <w:tab/>
      </w:r>
    </w:p>
    <w:p w:rsidR="00F26727" w:rsidRDefault="00F26727" w:rsidP="00F26727">
      <w:pPr>
        <w:autoSpaceDE w:val="0"/>
        <w:autoSpaceDN w:val="0"/>
        <w:adjustRightInd w:val="0"/>
        <w:spacing w:after="0" w:line="240" w:lineRule="auto"/>
        <w:rPr>
          <w:rFonts w:ascii="Times New Roman" w:hAnsi="Times New Roman" w:cs="Times New Roman"/>
        </w:rPr>
      </w:pPr>
    </w:p>
    <w:p w:rsidR="00F26727" w:rsidRPr="002E2BB9" w:rsidRDefault="00F26727" w:rsidP="00F26727">
      <w:pPr>
        <w:autoSpaceDE w:val="0"/>
        <w:autoSpaceDN w:val="0"/>
        <w:adjustRightInd w:val="0"/>
        <w:spacing w:after="0" w:line="240" w:lineRule="auto"/>
        <w:rPr>
          <w:rFonts w:ascii="Times New Roman" w:hAnsi="Times New Roman" w:cs="Times New Roman"/>
        </w:rPr>
      </w:pPr>
      <w:r w:rsidRPr="002E2BB9">
        <w:rPr>
          <w:rFonts w:ascii="Times New Roman" w:hAnsi="Times New Roman" w:cs="Times New Roman"/>
        </w:rPr>
        <w:t xml:space="preserve">Project Semester: </w:t>
      </w:r>
      <w:r w:rsidRPr="005148F4">
        <w:rPr>
          <w:rFonts w:ascii="Times New Roman" w:hAnsi="Times New Roman" w:cs="Times New Roman"/>
          <w:sz w:val="24"/>
          <w:szCs w:val="24"/>
          <w:u w:val="single"/>
        </w:rPr>
        <w:tab/>
      </w:r>
      <w:r>
        <w:rPr>
          <w:rFonts w:ascii="Times New Roman" w:hAnsi="Times New Roman" w:cs="Times New Roman"/>
          <w:sz w:val="24"/>
          <w:szCs w:val="24"/>
          <w:u w:val="single"/>
        </w:rPr>
        <w:tab/>
      </w:r>
      <w:r w:rsidRPr="002E2BB9">
        <w:rPr>
          <w:rFonts w:ascii="Times New Roman" w:hAnsi="Times New Roman" w:cs="Times New Roman"/>
        </w:rPr>
        <w:t>Telephone:</w:t>
      </w:r>
      <w:r w:rsidRPr="002E2BB9">
        <w:rPr>
          <w:rFonts w:ascii="Times New Roman" w:hAnsi="Times New Roman" w:cs="Times New Roman"/>
          <w:sz w:val="24"/>
          <w:szCs w:val="24"/>
          <w:u w:val="single"/>
        </w:rPr>
        <w:t xml:space="preserve"> </w:t>
      </w:r>
      <w:r w:rsidRPr="005148F4">
        <w:rPr>
          <w:rFonts w:ascii="Times New Roman" w:hAnsi="Times New Roman" w:cs="Times New Roman"/>
          <w:sz w:val="24"/>
          <w:szCs w:val="24"/>
          <w:u w:val="single"/>
        </w:rPr>
        <w:tab/>
      </w:r>
      <w:r>
        <w:rPr>
          <w:rFonts w:ascii="Times New Roman" w:hAnsi="Times New Roman" w:cs="Times New Roman"/>
          <w:sz w:val="24"/>
          <w:szCs w:val="24"/>
          <w:u w:val="single"/>
        </w:rPr>
        <w:tab/>
      </w:r>
      <w:r w:rsidRPr="005148F4">
        <w:rPr>
          <w:rFonts w:ascii="Times New Roman" w:hAnsi="Times New Roman" w:cs="Times New Roman"/>
          <w:sz w:val="24"/>
          <w:szCs w:val="24"/>
          <w:u w:val="single"/>
        </w:rPr>
        <w:tab/>
      </w:r>
      <w:r>
        <w:rPr>
          <w:rFonts w:ascii="Times New Roman" w:hAnsi="Times New Roman" w:cs="Times New Roman"/>
          <w:sz w:val="24"/>
          <w:szCs w:val="24"/>
          <w:u w:val="single"/>
        </w:rPr>
        <w:t xml:space="preserve">       </w:t>
      </w:r>
      <w:r w:rsidRPr="002E2BB9">
        <w:rPr>
          <w:rFonts w:ascii="Times New Roman" w:hAnsi="Times New Roman" w:cs="Times New Roman"/>
          <w:sz w:val="24"/>
          <w:szCs w:val="24"/>
        </w:rPr>
        <w:t xml:space="preserve"> </w:t>
      </w:r>
      <w:r w:rsidRPr="002E2BB9">
        <w:rPr>
          <w:rFonts w:ascii="Times New Roman" w:hAnsi="Times New Roman" w:cs="Times New Roman"/>
        </w:rPr>
        <w:t>Student #:</w:t>
      </w:r>
      <w:r w:rsidRPr="005148F4">
        <w:rPr>
          <w:rFonts w:ascii="Times New Roman" w:hAnsi="Times New Roman" w:cs="Times New Roman"/>
          <w:sz w:val="24"/>
          <w:szCs w:val="24"/>
          <w:u w:val="single"/>
        </w:rPr>
        <w:tab/>
      </w:r>
      <w:r>
        <w:rPr>
          <w:rFonts w:ascii="Times New Roman" w:hAnsi="Times New Roman" w:cs="Times New Roman"/>
          <w:sz w:val="24"/>
          <w:szCs w:val="24"/>
          <w:u w:val="single"/>
        </w:rPr>
        <w:tab/>
      </w:r>
      <w:r w:rsidRPr="005148F4">
        <w:rPr>
          <w:rFonts w:ascii="Times New Roman" w:hAnsi="Times New Roman" w:cs="Times New Roman"/>
          <w:sz w:val="24"/>
          <w:szCs w:val="24"/>
          <w:u w:val="single"/>
        </w:rPr>
        <w:tab/>
      </w:r>
      <w:r>
        <w:rPr>
          <w:rFonts w:ascii="Times New Roman" w:hAnsi="Times New Roman" w:cs="Times New Roman"/>
          <w:sz w:val="24"/>
          <w:szCs w:val="24"/>
          <w:u w:val="single"/>
        </w:rPr>
        <w:tab/>
      </w:r>
    </w:p>
    <w:p w:rsidR="00F26727" w:rsidRDefault="00F26727" w:rsidP="00F26727">
      <w:pPr>
        <w:autoSpaceDE w:val="0"/>
        <w:autoSpaceDN w:val="0"/>
        <w:adjustRightInd w:val="0"/>
        <w:spacing w:after="0" w:line="240" w:lineRule="auto"/>
        <w:jc w:val="center"/>
        <w:rPr>
          <w:rFonts w:ascii="Times New Roman" w:hAnsi="Times New Roman" w:cs="Times New Roman"/>
          <w:i/>
          <w:iCs/>
          <w:sz w:val="18"/>
          <w:szCs w:val="18"/>
        </w:rPr>
      </w:pPr>
    </w:p>
    <w:p w:rsidR="00F26727" w:rsidRPr="002E2BB9" w:rsidRDefault="00F26727" w:rsidP="00F26727">
      <w:pPr>
        <w:autoSpaceDE w:val="0"/>
        <w:autoSpaceDN w:val="0"/>
        <w:adjustRightInd w:val="0"/>
        <w:spacing w:after="0" w:line="240" w:lineRule="auto"/>
        <w:jc w:val="center"/>
        <w:rPr>
          <w:rFonts w:ascii="Times New Roman" w:hAnsi="Times New Roman" w:cs="Times New Roman"/>
          <w:i/>
          <w:iCs/>
          <w:sz w:val="18"/>
          <w:szCs w:val="18"/>
        </w:rPr>
      </w:pPr>
      <w:r w:rsidRPr="002E2BB9">
        <w:rPr>
          <w:rFonts w:ascii="Times New Roman" w:hAnsi="Times New Roman" w:cs="Times New Roman"/>
          <w:i/>
          <w:iCs/>
          <w:sz w:val="18"/>
          <w:szCs w:val="18"/>
        </w:rPr>
        <w:t>List completed courses (not more than three) or equivalent experience related to the field of Independent Study. Include any other</w:t>
      </w:r>
    </w:p>
    <w:p w:rsidR="00F26727" w:rsidRPr="002E2BB9" w:rsidRDefault="00F26727" w:rsidP="00F26727">
      <w:pPr>
        <w:autoSpaceDE w:val="0"/>
        <w:autoSpaceDN w:val="0"/>
        <w:adjustRightInd w:val="0"/>
        <w:spacing w:after="0" w:line="240" w:lineRule="auto"/>
        <w:jc w:val="center"/>
        <w:rPr>
          <w:rFonts w:ascii="Times New Roman" w:hAnsi="Times New Roman" w:cs="Times New Roman"/>
          <w:i/>
          <w:iCs/>
          <w:sz w:val="18"/>
          <w:szCs w:val="18"/>
        </w:rPr>
      </w:pPr>
      <w:r w:rsidRPr="002E2BB9">
        <w:rPr>
          <w:rFonts w:ascii="Times New Roman" w:hAnsi="Times New Roman" w:cs="Times New Roman"/>
          <w:i/>
          <w:iCs/>
          <w:sz w:val="18"/>
          <w:szCs w:val="18"/>
        </w:rPr>
        <w:t>Independent Study projects attempted and/or completed. If course work was completed at another Institution, so indicate.</w:t>
      </w:r>
    </w:p>
    <w:p w:rsidR="00F26727" w:rsidRPr="002E2BB9" w:rsidRDefault="00F26727" w:rsidP="00F26727">
      <w:pPr>
        <w:autoSpaceDE w:val="0"/>
        <w:autoSpaceDN w:val="0"/>
        <w:adjustRightInd w:val="0"/>
        <w:spacing w:after="0" w:line="240" w:lineRule="auto"/>
        <w:rPr>
          <w:rFonts w:ascii="TimesNewRoman,Bold" w:hAnsi="TimesNewRoman,Bold" w:cs="TimesNewRoman,Bold"/>
          <w:b/>
          <w:bCs/>
        </w:rPr>
      </w:pPr>
      <w:r>
        <w:rPr>
          <w:rFonts w:ascii="TimesNewRoman,Bold" w:hAnsi="TimesNewRoman,Bold" w:cs="TimesNewRoman,Bold"/>
          <w:b/>
          <w:bCs/>
        </w:rPr>
        <w:tab/>
      </w:r>
      <w:r>
        <w:rPr>
          <w:rFonts w:ascii="TimesNewRoman,Bold" w:hAnsi="TimesNewRoman,Bold" w:cs="TimesNewRoman,Bold"/>
          <w:b/>
          <w:bCs/>
        </w:rPr>
        <w:tab/>
      </w:r>
      <w:r>
        <w:rPr>
          <w:rFonts w:ascii="TimesNewRoman,Bold" w:hAnsi="TimesNewRoman,Bold" w:cs="TimesNewRoman,Bold"/>
          <w:b/>
          <w:bCs/>
        </w:rPr>
        <w:tab/>
      </w:r>
      <w:r>
        <w:rPr>
          <w:rFonts w:ascii="TimesNewRoman,Bold" w:hAnsi="TimesNewRoman,Bold" w:cs="TimesNewRoman,Bold"/>
          <w:b/>
          <w:bCs/>
        </w:rPr>
        <w:tab/>
      </w:r>
    </w:p>
    <w:tbl>
      <w:tblPr>
        <w:tblStyle w:val="TableGrid"/>
        <w:tblW w:w="0" w:type="auto"/>
        <w:jc w:val="center"/>
        <w:tblBorders>
          <w:top w:val="none" w:sz="0" w:space="0" w:color="auto"/>
          <w:left w:val="none" w:sz="0" w:space="0" w:color="auto"/>
          <w:right w:val="none" w:sz="0" w:space="0" w:color="auto"/>
          <w:insideV w:val="none" w:sz="0" w:space="0" w:color="auto"/>
        </w:tblBorders>
        <w:tblLook w:val="04A0"/>
      </w:tblPr>
      <w:tblGrid>
        <w:gridCol w:w="2880"/>
        <w:gridCol w:w="222"/>
        <w:gridCol w:w="2880"/>
        <w:gridCol w:w="222"/>
        <w:gridCol w:w="2880"/>
      </w:tblGrid>
      <w:tr w:rsidR="00F26727" w:rsidTr="00F26727">
        <w:trPr>
          <w:trHeight w:val="288"/>
          <w:jc w:val="center"/>
        </w:trPr>
        <w:tc>
          <w:tcPr>
            <w:tcW w:w="2880" w:type="dxa"/>
          </w:tcPr>
          <w:p w:rsidR="00F26727" w:rsidRDefault="00F26727" w:rsidP="00F26727">
            <w:pPr>
              <w:autoSpaceDE w:val="0"/>
              <w:autoSpaceDN w:val="0"/>
              <w:adjustRightInd w:val="0"/>
              <w:rPr>
                <w:rFonts w:ascii="TimesNewRoman,Bold" w:hAnsi="TimesNewRoman,Bold" w:cs="TimesNewRoman,Bold"/>
                <w:b/>
                <w:bCs/>
              </w:rPr>
            </w:pPr>
            <w:r w:rsidRPr="002E2BB9">
              <w:rPr>
                <w:rFonts w:ascii="TimesNewRoman,Bold" w:hAnsi="TimesNewRoman,Bold" w:cs="TimesNewRoman,Bold"/>
                <w:b/>
                <w:bCs/>
              </w:rPr>
              <w:t>Course</w:t>
            </w:r>
          </w:p>
        </w:tc>
        <w:tc>
          <w:tcPr>
            <w:tcW w:w="222" w:type="dxa"/>
            <w:tcBorders>
              <w:top w:val="nil"/>
              <w:bottom w:val="nil"/>
            </w:tcBorders>
          </w:tcPr>
          <w:p w:rsidR="00F26727" w:rsidRDefault="00F26727" w:rsidP="00F26727">
            <w:pPr>
              <w:autoSpaceDE w:val="0"/>
              <w:autoSpaceDN w:val="0"/>
              <w:adjustRightInd w:val="0"/>
              <w:rPr>
                <w:rFonts w:ascii="TimesNewRoman,Bold" w:hAnsi="TimesNewRoman,Bold" w:cs="TimesNewRoman,Bold"/>
                <w:b/>
                <w:bCs/>
              </w:rPr>
            </w:pPr>
          </w:p>
        </w:tc>
        <w:tc>
          <w:tcPr>
            <w:tcW w:w="2880" w:type="dxa"/>
          </w:tcPr>
          <w:p w:rsidR="00F26727" w:rsidRDefault="00F26727" w:rsidP="00F26727">
            <w:pPr>
              <w:autoSpaceDE w:val="0"/>
              <w:autoSpaceDN w:val="0"/>
              <w:adjustRightInd w:val="0"/>
              <w:rPr>
                <w:rFonts w:ascii="TimesNewRoman,Bold" w:hAnsi="TimesNewRoman,Bold" w:cs="TimesNewRoman,Bold"/>
                <w:b/>
                <w:bCs/>
              </w:rPr>
            </w:pPr>
            <w:r w:rsidRPr="002E2BB9">
              <w:rPr>
                <w:rFonts w:ascii="TimesNewRoman,Bold" w:hAnsi="TimesNewRoman,Bold" w:cs="TimesNewRoman,Bold"/>
                <w:b/>
                <w:bCs/>
              </w:rPr>
              <w:t>Instructor</w:t>
            </w:r>
          </w:p>
        </w:tc>
        <w:tc>
          <w:tcPr>
            <w:tcW w:w="222" w:type="dxa"/>
            <w:tcBorders>
              <w:top w:val="nil"/>
              <w:bottom w:val="nil"/>
            </w:tcBorders>
          </w:tcPr>
          <w:p w:rsidR="00F26727" w:rsidRDefault="00F26727" w:rsidP="00F26727">
            <w:pPr>
              <w:autoSpaceDE w:val="0"/>
              <w:autoSpaceDN w:val="0"/>
              <w:adjustRightInd w:val="0"/>
              <w:rPr>
                <w:rFonts w:ascii="TimesNewRoman,Bold" w:hAnsi="TimesNewRoman,Bold" w:cs="TimesNewRoman,Bold"/>
                <w:b/>
                <w:bCs/>
              </w:rPr>
            </w:pPr>
          </w:p>
        </w:tc>
        <w:tc>
          <w:tcPr>
            <w:tcW w:w="2880" w:type="dxa"/>
          </w:tcPr>
          <w:p w:rsidR="00F26727" w:rsidRDefault="00F26727" w:rsidP="00F26727">
            <w:pPr>
              <w:autoSpaceDE w:val="0"/>
              <w:autoSpaceDN w:val="0"/>
              <w:adjustRightInd w:val="0"/>
              <w:rPr>
                <w:rFonts w:ascii="TimesNewRoman,Bold" w:hAnsi="TimesNewRoman,Bold" w:cs="TimesNewRoman,Bold"/>
                <w:b/>
                <w:bCs/>
              </w:rPr>
            </w:pPr>
            <w:r w:rsidRPr="002E2BB9">
              <w:rPr>
                <w:rFonts w:ascii="TimesNewRoman,Bold" w:hAnsi="TimesNewRoman,Bold" w:cs="TimesNewRoman,Bold"/>
                <w:b/>
                <w:bCs/>
              </w:rPr>
              <w:t>Grade</w:t>
            </w:r>
          </w:p>
        </w:tc>
      </w:tr>
      <w:tr w:rsidR="00F26727" w:rsidTr="00F26727">
        <w:trPr>
          <w:trHeight w:val="288"/>
          <w:jc w:val="center"/>
        </w:trPr>
        <w:tc>
          <w:tcPr>
            <w:tcW w:w="2880" w:type="dxa"/>
          </w:tcPr>
          <w:p w:rsidR="00F26727" w:rsidRDefault="00F26727" w:rsidP="00F26727">
            <w:pPr>
              <w:autoSpaceDE w:val="0"/>
              <w:autoSpaceDN w:val="0"/>
              <w:adjustRightInd w:val="0"/>
              <w:rPr>
                <w:rFonts w:ascii="TimesNewRoman,Bold" w:hAnsi="TimesNewRoman,Bold" w:cs="TimesNewRoman,Bold"/>
                <w:b/>
                <w:bCs/>
              </w:rPr>
            </w:pPr>
          </w:p>
        </w:tc>
        <w:tc>
          <w:tcPr>
            <w:tcW w:w="222" w:type="dxa"/>
            <w:tcBorders>
              <w:top w:val="nil"/>
              <w:bottom w:val="nil"/>
            </w:tcBorders>
          </w:tcPr>
          <w:p w:rsidR="00F26727" w:rsidRDefault="00F26727" w:rsidP="00F26727">
            <w:pPr>
              <w:autoSpaceDE w:val="0"/>
              <w:autoSpaceDN w:val="0"/>
              <w:adjustRightInd w:val="0"/>
              <w:rPr>
                <w:rFonts w:ascii="TimesNewRoman,Bold" w:hAnsi="TimesNewRoman,Bold" w:cs="TimesNewRoman,Bold"/>
                <w:b/>
                <w:bCs/>
              </w:rPr>
            </w:pPr>
          </w:p>
        </w:tc>
        <w:tc>
          <w:tcPr>
            <w:tcW w:w="2880" w:type="dxa"/>
          </w:tcPr>
          <w:p w:rsidR="00F26727" w:rsidRDefault="00F26727" w:rsidP="00F26727">
            <w:pPr>
              <w:autoSpaceDE w:val="0"/>
              <w:autoSpaceDN w:val="0"/>
              <w:adjustRightInd w:val="0"/>
              <w:rPr>
                <w:rFonts w:ascii="TimesNewRoman,Bold" w:hAnsi="TimesNewRoman,Bold" w:cs="TimesNewRoman,Bold"/>
                <w:b/>
                <w:bCs/>
              </w:rPr>
            </w:pPr>
          </w:p>
        </w:tc>
        <w:tc>
          <w:tcPr>
            <w:tcW w:w="222" w:type="dxa"/>
            <w:tcBorders>
              <w:top w:val="nil"/>
              <w:bottom w:val="nil"/>
            </w:tcBorders>
          </w:tcPr>
          <w:p w:rsidR="00F26727" w:rsidRDefault="00F26727" w:rsidP="00F26727">
            <w:pPr>
              <w:autoSpaceDE w:val="0"/>
              <w:autoSpaceDN w:val="0"/>
              <w:adjustRightInd w:val="0"/>
              <w:rPr>
                <w:rFonts w:ascii="TimesNewRoman,Bold" w:hAnsi="TimesNewRoman,Bold" w:cs="TimesNewRoman,Bold"/>
                <w:b/>
                <w:bCs/>
              </w:rPr>
            </w:pPr>
          </w:p>
        </w:tc>
        <w:tc>
          <w:tcPr>
            <w:tcW w:w="2880" w:type="dxa"/>
          </w:tcPr>
          <w:p w:rsidR="00F26727" w:rsidRDefault="00F26727" w:rsidP="00F26727">
            <w:pPr>
              <w:autoSpaceDE w:val="0"/>
              <w:autoSpaceDN w:val="0"/>
              <w:adjustRightInd w:val="0"/>
              <w:rPr>
                <w:rFonts w:ascii="TimesNewRoman,Bold" w:hAnsi="TimesNewRoman,Bold" w:cs="TimesNewRoman,Bold"/>
                <w:b/>
                <w:bCs/>
              </w:rPr>
            </w:pPr>
          </w:p>
        </w:tc>
      </w:tr>
      <w:tr w:rsidR="00F26727" w:rsidTr="00F26727">
        <w:trPr>
          <w:trHeight w:val="288"/>
          <w:jc w:val="center"/>
        </w:trPr>
        <w:tc>
          <w:tcPr>
            <w:tcW w:w="2880" w:type="dxa"/>
          </w:tcPr>
          <w:p w:rsidR="00F26727" w:rsidRDefault="00F26727" w:rsidP="00F26727">
            <w:pPr>
              <w:autoSpaceDE w:val="0"/>
              <w:autoSpaceDN w:val="0"/>
              <w:adjustRightInd w:val="0"/>
              <w:rPr>
                <w:rFonts w:ascii="TimesNewRoman,Bold" w:hAnsi="TimesNewRoman,Bold" w:cs="TimesNewRoman,Bold"/>
                <w:b/>
                <w:bCs/>
              </w:rPr>
            </w:pPr>
          </w:p>
        </w:tc>
        <w:tc>
          <w:tcPr>
            <w:tcW w:w="222" w:type="dxa"/>
            <w:tcBorders>
              <w:top w:val="nil"/>
              <w:bottom w:val="nil"/>
            </w:tcBorders>
          </w:tcPr>
          <w:p w:rsidR="00F26727" w:rsidRDefault="00F26727" w:rsidP="00F26727">
            <w:pPr>
              <w:autoSpaceDE w:val="0"/>
              <w:autoSpaceDN w:val="0"/>
              <w:adjustRightInd w:val="0"/>
              <w:rPr>
                <w:rFonts w:ascii="TimesNewRoman,Bold" w:hAnsi="TimesNewRoman,Bold" w:cs="TimesNewRoman,Bold"/>
                <w:b/>
                <w:bCs/>
              </w:rPr>
            </w:pPr>
          </w:p>
        </w:tc>
        <w:tc>
          <w:tcPr>
            <w:tcW w:w="2880" w:type="dxa"/>
          </w:tcPr>
          <w:p w:rsidR="00F26727" w:rsidRDefault="00F26727" w:rsidP="00F26727">
            <w:pPr>
              <w:autoSpaceDE w:val="0"/>
              <w:autoSpaceDN w:val="0"/>
              <w:adjustRightInd w:val="0"/>
              <w:rPr>
                <w:rFonts w:ascii="TimesNewRoman,Bold" w:hAnsi="TimesNewRoman,Bold" w:cs="TimesNewRoman,Bold"/>
                <w:b/>
                <w:bCs/>
              </w:rPr>
            </w:pPr>
          </w:p>
        </w:tc>
        <w:tc>
          <w:tcPr>
            <w:tcW w:w="222" w:type="dxa"/>
            <w:tcBorders>
              <w:top w:val="nil"/>
              <w:bottom w:val="nil"/>
            </w:tcBorders>
          </w:tcPr>
          <w:p w:rsidR="00F26727" w:rsidRDefault="00F26727" w:rsidP="00F26727">
            <w:pPr>
              <w:autoSpaceDE w:val="0"/>
              <w:autoSpaceDN w:val="0"/>
              <w:adjustRightInd w:val="0"/>
              <w:rPr>
                <w:rFonts w:ascii="TimesNewRoman,Bold" w:hAnsi="TimesNewRoman,Bold" w:cs="TimesNewRoman,Bold"/>
                <w:b/>
                <w:bCs/>
              </w:rPr>
            </w:pPr>
          </w:p>
        </w:tc>
        <w:tc>
          <w:tcPr>
            <w:tcW w:w="2880" w:type="dxa"/>
          </w:tcPr>
          <w:p w:rsidR="00F26727" w:rsidRDefault="00F26727" w:rsidP="00F26727">
            <w:pPr>
              <w:autoSpaceDE w:val="0"/>
              <w:autoSpaceDN w:val="0"/>
              <w:adjustRightInd w:val="0"/>
              <w:rPr>
                <w:rFonts w:ascii="TimesNewRoman,Bold" w:hAnsi="TimesNewRoman,Bold" w:cs="TimesNewRoman,Bold"/>
                <w:b/>
                <w:bCs/>
              </w:rPr>
            </w:pPr>
          </w:p>
        </w:tc>
      </w:tr>
      <w:tr w:rsidR="00F26727" w:rsidTr="00F26727">
        <w:trPr>
          <w:trHeight w:val="288"/>
          <w:jc w:val="center"/>
        </w:trPr>
        <w:tc>
          <w:tcPr>
            <w:tcW w:w="2880" w:type="dxa"/>
          </w:tcPr>
          <w:p w:rsidR="00F26727" w:rsidRDefault="00F26727" w:rsidP="00F26727">
            <w:pPr>
              <w:autoSpaceDE w:val="0"/>
              <w:autoSpaceDN w:val="0"/>
              <w:adjustRightInd w:val="0"/>
              <w:rPr>
                <w:rFonts w:ascii="TimesNewRoman,Bold" w:hAnsi="TimesNewRoman,Bold" w:cs="TimesNewRoman,Bold"/>
                <w:b/>
                <w:bCs/>
              </w:rPr>
            </w:pPr>
          </w:p>
        </w:tc>
        <w:tc>
          <w:tcPr>
            <w:tcW w:w="222" w:type="dxa"/>
            <w:tcBorders>
              <w:top w:val="nil"/>
              <w:bottom w:val="nil"/>
            </w:tcBorders>
          </w:tcPr>
          <w:p w:rsidR="00F26727" w:rsidRDefault="00F26727" w:rsidP="00F26727">
            <w:pPr>
              <w:autoSpaceDE w:val="0"/>
              <w:autoSpaceDN w:val="0"/>
              <w:adjustRightInd w:val="0"/>
              <w:rPr>
                <w:rFonts w:ascii="TimesNewRoman,Bold" w:hAnsi="TimesNewRoman,Bold" w:cs="TimesNewRoman,Bold"/>
                <w:b/>
                <w:bCs/>
              </w:rPr>
            </w:pPr>
          </w:p>
        </w:tc>
        <w:tc>
          <w:tcPr>
            <w:tcW w:w="2880" w:type="dxa"/>
          </w:tcPr>
          <w:p w:rsidR="00F26727" w:rsidRDefault="00F26727" w:rsidP="00F26727">
            <w:pPr>
              <w:autoSpaceDE w:val="0"/>
              <w:autoSpaceDN w:val="0"/>
              <w:adjustRightInd w:val="0"/>
              <w:rPr>
                <w:rFonts w:ascii="TimesNewRoman,Bold" w:hAnsi="TimesNewRoman,Bold" w:cs="TimesNewRoman,Bold"/>
                <w:b/>
                <w:bCs/>
              </w:rPr>
            </w:pPr>
          </w:p>
        </w:tc>
        <w:tc>
          <w:tcPr>
            <w:tcW w:w="222" w:type="dxa"/>
            <w:tcBorders>
              <w:top w:val="nil"/>
              <w:bottom w:val="nil"/>
            </w:tcBorders>
          </w:tcPr>
          <w:p w:rsidR="00F26727" w:rsidRDefault="00F26727" w:rsidP="00F26727">
            <w:pPr>
              <w:autoSpaceDE w:val="0"/>
              <w:autoSpaceDN w:val="0"/>
              <w:adjustRightInd w:val="0"/>
              <w:rPr>
                <w:rFonts w:ascii="TimesNewRoman,Bold" w:hAnsi="TimesNewRoman,Bold" w:cs="TimesNewRoman,Bold"/>
                <w:b/>
                <w:bCs/>
              </w:rPr>
            </w:pPr>
          </w:p>
        </w:tc>
        <w:tc>
          <w:tcPr>
            <w:tcW w:w="2880" w:type="dxa"/>
          </w:tcPr>
          <w:p w:rsidR="00F26727" w:rsidRDefault="00F26727" w:rsidP="00F26727">
            <w:pPr>
              <w:autoSpaceDE w:val="0"/>
              <w:autoSpaceDN w:val="0"/>
              <w:adjustRightInd w:val="0"/>
              <w:rPr>
                <w:rFonts w:ascii="TimesNewRoman,Bold" w:hAnsi="TimesNewRoman,Bold" w:cs="TimesNewRoman,Bold"/>
                <w:b/>
                <w:bCs/>
              </w:rPr>
            </w:pPr>
          </w:p>
        </w:tc>
      </w:tr>
    </w:tbl>
    <w:p w:rsidR="00F26727" w:rsidRDefault="00F26727" w:rsidP="00F26727">
      <w:pPr>
        <w:autoSpaceDE w:val="0"/>
        <w:autoSpaceDN w:val="0"/>
        <w:adjustRightInd w:val="0"/>
        <w:spacing w:after="0" w:line="240" w:lineRule="auto"/>
        <w:rPr>
          <w:rFonts w:ascii="TimesNewRoman,Bold" w:hAnsi="TimesNewRoman,Bold" w:cs="TimesNewRoman,Bold"/>
          <w:b/>
          <w:bCs/>
        </w:rPr>
      </w:pPr>
    </w:p>
    <w:tbl>
      <w:tblPr>
        <w:tblStyle w:val="TableGrid"/>
        <w:tblW w:w="0" w:type="auto"/>
        <w:jc w:val="center"/>
        <w:tblBorders>
          <w:top w:val="none" w:sz="0" w:space="0" w:color="auto"/>
          <w:left w:val="none" w:sz="0" w:space="0" w:color="auto"/>
          <w:right w:val="none" w:sz="0" w:space="0" w:color="auto"/>
          <w:insideV w:val="none" w:sz="0" w:space="0" w:color="auto"/>
        </w:tblBorders>
        <w:tblLook w:val="04A0"/>
      </w:tblPr>
      <w:tblGrid>
        <w:gridCol w:w="2880"/>
        <w:gridCol w:w="222"/>
        <w:gridCol w:w="2880"/>
        <w:gridCol w:w="222"/>
        <w:gridCol w:w="2880"/>
      </w:tblGrid>
      <w:tr w:rsidR="00F26727" w:rsidTr="00F26727">
        <w:trPr>
          <w:trHeight w:val="288"/>
          <w:jc w:val="center"/>
        </w:trPr>
        <w:tc>
          <w:tcPr>
            <w:tcW w:w="2880" w:type="dxa"/>
          </w:tcPr>
          <w:p w:rsidR="00F26727" w:rsidRDefault="00F26727" w:rsidP="00F26727">
            <w:pPr>
              <w:autoSpaceDE w:val="0"/>
              <w:autoSpaceDN w:val="0"/>
              <w:adjustRightInd w:val="0"/>
              <w:rPr>
                <w:rFonts w:ascii="TimesNewRoman,Bold" w:hAnsi="TimesNewRoman,Bold" w:cs="TimesNewRoman,Bold"/>
                <w:b/>
                <w:bCs/>
              </w:rPr>
            </w:pPr>
            <w:r w:rsidRPr="002E2BB9">
              <w:rPr>
                <w:rFonts w:ascii="TimesNewRoman,Bold" w:hAnsi="TimesNewRoman,Bold" w:cs="TimesNewRoman,Bold"/>
                <w:b/>
                <w:bCs/>
              </w:rPr>
              <w:t>Type of Experience</w:t>
            </w:r>
          </w:p>
        </w:tc>
        <w:tc>
          <w:tcPr>
            <w:tcW w:w="222" w:type="dxa"/>
            <w:tcBorders>
              <w:top w:val="nil"/>
              <w:bottom w:val="nil"/>
            </w:tcBorders>
          </w:tcPr>
          <w:p w:rsidR="00F26727" w:rsidRDefault="00F26727" w:rsidP="00F26727">
            <w:pPr>
              <w:autoSpaceDE w:val="0"/>
              <w:autoSpaceDN w:val="0"/>
              <w:adjustRightInd w:val="0"/>
              <w:rPr>
                <w:rFonts w:ascii="TimesNewRoman,Bold" w:hAnsi="TimesNewRoman,Bold" w:cs="TimesNewRoman,Bold"/>
                <w:b/>
                <w:bCs/>
              </w:rPr>
            </w:pPr>
          </w:p>
        </w:tc>
        <w:tc>
          <w:tcPr>
            <w:tcW w:w="2880" w:type="dxa"/>
          </w:tcPr>
          <w:p w:rsidR="00F26727" w:rsidRDefault="00311349" w:rsidP="00F26727">
            <w:pPr>
              <w:autoSpaceDE w:val="0"/>
              <w:autoSpaceDN w:val="0"/>
              <w:adjustRightInd w:val="0"/>
              <w:rPr>
                <w:rFonts w:ascii="TimesNewRoman,Bold" w:hAnsi="TimesNewRoman,Bold" w:cs="TimesNewRoman,Bold"/>
                <w:b/>
                <w:bCs/>
              </w:rPr>
            </w:pPr>
            <w:r>
              <w:rPr>
                <w:rFonts w:ascii="TimesNewRoman,Bold" w:hAnsi="TimesNewRoman,Bold" w:cs="TimesNewRoman,Bold"/>
                <w:b/>
                <w:bCs/>
                <w:noProof/>
              </w:rPr>
              <w:pict>
                <v:shape id="_x0000_s1169" type="#_x0000_t172" style="position:absolute;margin-left:0;margin-top:-33.95pt;width:416.4pt;height:292.1pt;z-index:251724800;mso-position-horizontal:center;mso-position-horizontal-relative:text;mso-position-vertical-relative:text" fillcolor="#d8d8d8 [2732]" strokecolor="#d8d8d8 [2732]">
                  <v:fill opacity=".25"/>
                  <v:shadow color="#868686"/>
                  <v:textpath style="font-family:&quot;Arial Black&quot;;v-text-kern:t" trim="t" fitpath="t" string="SAMPLE"/>
                </v:shape>
              </w:pict>
            </w:r>
            <w:r w:rsidR="00F26727" w:rsidRPr="002E2BB9">
              <w:rPr>
                <w:rFonts w:ascii="TimesNewRoman,Bold" w:hAnsi="TimesNewRoman,Bold" w:cs="TimesNewRoman,Bold"/>
                <w:b/>
                <w:bCs/>
              </w:rPr>
              <w:t>Firm or Institution</w:t>
            </w:r>
          </w:p>
        </w:tc>
        <w:tc>
          <w:tcPr>
            <w:tcW w:w="222" w:type="dxa"/>
            <w:tcBorders>
              <w:top w:val="nil"/>
              <w:bottom w:val="nil"/>
            </w:tcBorders>
          </w:tcPr>
          <w:p w:rsidR="00F26727" w:rsidRDefault="00F26727" w:rsidP="00F26727">
            <w:pPr>
              <w:autoSpaceDE w:val="0"/>
              <w:autoSpaceDN w:val="0"/>
              <w:adjustRightInd w:val="0"/>
              <w:rPr>
                <w:rFonts w:ascii="TimesNewRoman,Bold" w:hAnsi="TimesNewRoman,Bold" w:cs="TimesNewRoman,Bold"/>
                <w:b/>
                <w:bCs/>
              </w:rPr>
            </w:pPr>
          </w:p>
        </w:tc>
        <w:tc>
          <w:tcPr>
            <w:tcW w:w="2880" w:type="dxa"/>
          </w:tcPr>
          <w:p w:rsidR="00F26727" w:rsidRPr="002E2BB9" w:rsidRDefault="00F26727" w:rsidP="00F26727">
            <w:pPr>
              <w:autoSpaceDE w:val="0"/>
              <w:autoSpaceDN w:val="0"/>
              <w:adjustRightInd w:val="0"/>
              <w:rPr>
                <w:rFonts w:ascii="TimesNewRoman,Bold" w:hAnsi="TimesNewRoman,Bold" w:cs="TimesNewRoman,Bold"/>
                <w:b/>
                <w:bCs/>
              </w:rPr>
            </w:pPr>
            <w:r w:rsidRPr="002E2BB9">
              <w:rPr>
                <w:rFonts w:ascii="TimesNewRoman,Bold" w:hAnsi="TimesNewRoman,Bold" w:cs="TimesNewRoman,Bold"/>
                <w:b/>
                <w:bCs/>
              </w:rPr>
              <w:t>Inclusive Dates</w:t>
            </w:r>
          </w:p>
          <w:p w:rsidR="00F26727" w:rsidRDefault="00F26727" w:rsidP="00F26727">
            <w:pPr>
              <w:autoSpaceDE w:val="0"/>
              <w:autoSpaceDN w:val="0"/>
              <w:adjustRightInd w:val="0"/>
              <w:rPr>
                <w:rFonts w:ascii="TimesNewRoman,Bold" w:hAnsi="TimesNewRoman,Bold" w:cs="TimesNewRoman,Bold"/>
                <w:b/>
                <w:bCs/>
              </w:rPr>
            </w:pPr>
          </w:p>
        </w:tc>
      </w:tr>
      <w:tr w:rsidR="00F26727" w:rsidTr="00F26727">
        <w:trPr>
          <w:trHeight w:val="288"/>
          <w:jc w:val="center"/>
        </w:trPr>
        <w:tc>
          <w:tcPr>
            <w:tcW w:w="2880" w:type="dxa"/>
          </w:tcPr>
          <w:p w:rsidR="00F26727" w:rsidRDefault="00F26727" w:rsidP="00F26727">
            <w:pPr>
              <w:autoSpaceDE w:val="0"/>
              <w:autoSpaceDN w:val="0"/>
              <w:adjustRightInd w:val="0"/>
              <w:rPr>
                <w:rFonts w:ascii="TimesNewRoman,Bold" w:hAnsi="TimesNewRoman,Bold" w:cs="TimesNewRoman,Bold"/>
                <w:b/>
                <w:bCs/>
              </w:rPr>
            </w:pPr>
          </w:p>
        </w:tc>
        <w:tc>
          <w:tcPr>
            <w:tcW w:w="222" w:type="dxa"/>
            <w:tcBorders>
              <w:top w:val="nil"/>
              <w:bottom w:val="nil"/>
            </w:tcBorders>
          </w:tcPr>
          <w:p w:rsidR="00F26727" w:rsidRDefault="00F26727" w:rsidP="00F26727">
            <w:pPr>
              <w:autoSpaceDE w:val="0"/>
              <w:autoSpaceDN w:val="0"/>
              <w:adjustRightInd w:val="0"/>
              <w:rPr>
                <w:rFonts w:ascii="TimesNewRoman,Bold" w:hAnsi="TimesNewRoman,Bold" w:cs="TimesNewRoman,Bold"/>
                <w:b/>
                <w:bCs/>
              </w:rPr>
            </w:pPr>
          </w:p>
        </w:tc>
        <w:tc>
          <w:tcPr>
            <w:tcW w:w="2880" w:type="dxa"/>
          </w:tcPr>
          <w:p w:rsidR="00F26727" w:rsidRDefault="00F26727" w:rsidP="00F26727">
            <w:pPr>
              <w:autoSpaceDE w:val="0"/>
              <w:autoSpaceDN w:val="0"/>
              <w:adjustRightInd w:val="0"/>
              <w:rPr>
                <w:rFonts w:ascii="TimesNewRoman,Bold" w:hAnsi="TimesNewRoman,Bold" w:cs="TimesNewRoman,Bold"/>
                <w:b/>
                <w:bCs/>
              </w:rPr>
            </w:pPr>
          </w:p>
        </w:tc>
        <w:tc>
          <w:tcPr>
            <w:tcW w:w="222" w:type="dxa"/>
            <w:tcBorders>
              <w:top w:val="nil"/>
              <w:bottom w:val="nil"/>
            </w:tcBorders>
          </w:tcPr>
          <w:p w:rsidR="00F26727" w:rsidRDefault="00F26727" w:rsidP="00F26727">
            <w:pPr>
              <w:autoSpaceDE w:val="0"/>
              <w:autoSpaceDN w:val="0"/>
              <w:adjustRightInd w:val="0"/>
              <w:rPr>
                <w:rFonts w:ascii="TimesNewRoman,Bold" w:hAnsi="TimesNewRoman,Bold" w:cs="TimesNewRoman,Bold"/>
                <w:b/>
                <w:bCs/>
              </w:rPr>
            </w:pPr>
          </w:p>
        </w:tc>
        <w:tc>
          <w:tcPr>
            <w:tcW w:w="2880" w:type="dxa"/>
          </w:tcPr>
          <w:p w:rsidR="00F26727" w:rsidRDefault="00F26727" w:rsidP="00F26727">
            <w:pPr>
              <w:autoSpaceDE w:val="0"/>
              <w:autoSpaceDN w:val="0"/>
              <w:adjustRightInd w:val="0"/>
              <w:rPr>
                <w:rFonts w:ascii="TimesNewRoman,Bold" w:hAnsi="TimesNewRoman,Bold" w:cs="TimesNewRoman,Bold"/>
                <w:b/>
                <w:bCs/>
              </w:rPr>
            </w:pPr>
          </w:p>
        </w:tc>
      </w:tr>
      <w:tr w:rsidR="00F26727" w:rsidTr="00F26727">
        <w:trPr>
          <w:trHeight w:val="288"/>
          <w:jc w:val="center"/>
        </w:trPr>
        <w:tc>
          <w:tcPr>
            <w:tcW w:w="2880" w:type="dxa"/>
          </w:tcPr>
          <w:p w:rsidR="00F26727" w:rsidRDefault="00F26727" w:rsidP="00F26727">
            <w:pPr>
              <w:autoSpaceDE w:val="0"/>
              <w:autoSpaceDN w:val="0"/>
              <w:adjustRightInd w:val="0"/>
              <w:rPr>
                <w:rFonts w:ascii="TimesNewRoman,Bold" w:hAnsi="TimesNewRoman,Bold" w:cs="TimesNewRoman,Bold"/>
                <w:b/>
                <w:bCs/>
              </w:rPr>
            </w:pPr>
          </w:p>
        </w:tc>
        <w:tc>
          <w:tcPr>
            <w:tcW w:w="222" w:type="dxa"/>
            <w:tcBorders>
              <w:top w:val="nil"/>
              <w:bottom w:val="nil"/>
            </w:tcBorders>
          </w:tcPr>
          <w:p w:rsidR="00F26727" w:rsidRDefault="00F26727" w:rsidP="00F26727">
            <w:pPr>
              <w:autoSpaceDE w:val="0"/>
              <w:autoSpaceDN w:val="0"/>
              <w:adjustRightInd w:val="0"/>
              <w:rPr>
                <w:rFonts w:ascii="TimesNewRoman,Bold" w:hAnsi="TimesNewRoman,Bold" w:cs="TimesNewRoman,Bold"/>
                <w:b/>
                <w:bCs/>
              </w:rPr>
            </w:pPr>
          </w:p>
        </w:tc>
        <w:tc>
          <w:tcPr>
            <w:tcW w:w="2880" w:type="dxa"/>
          </w:tcPr>
          <w:p w:rsidR="00F26727" w:rsidRDefault="00F26727" w:rsidP="00F26727">
            <w:pPr>
              <w:autoSpaceDE w:val="0"/>
              <w:autoSpaceDN w:val="0"/>
              <w:adjustRightInd w:val="0"/>
              <w:rPr>
                <w:rFonts w:ascii="TimesNewRoman,Bold" w:hAnsi="TimesNewRoman,Bold" w:cs="TimesNewRoman,Bold"/>
                <w:b/>
                <w:bCs/>
              </w:rPr>
            </w:pPr>
          </w:p>
        </w:tc>
        <w:tc>
          <w:tcPr>
            <w:tcW w:w="222" w:type="dxa"/>
            <w:tcBorders>
              <w:top w:val="nil"/>
              <w:bottom w:val="nil"/>
            </w:tcBorders>
          </w:tcPr>
          <w:p w:rsidR="00F26727" w:rsidRDefault="00F26727" w:rsidP="00F26727">
            <w:pPr>
              <w:autoSpaceDE w:val="0"/>
              <w:autoSpaceDN w:val="0"/>
              <w:adjustRightInd w:val="0"/>
              <w:rPr>
                <w:rFonts w:ascii="TimesNewRoman,Bold" w:hAnsi="TimesNewRoman,Bold" w:cs="TimesNewRoman,Bold"/>
                <w:b/>
                <w:bCs/>
              </w:rPr>
            </w:pPr>
          </w:p>
        </w:tc>
        <w:tc>
          <w:tcPr>
            <w:tcW w:w="2880" w:type="dxa"/>
          </w:tcPr>
          <w:p w:rsidR="00F26727" w:rsidRDefault="00F26727" w:rsidP="00F26727">
            <w:pPr>
              <w:autoSpaceDE w:val="0"/>
              <w:autoSpaceDN w:val="0"/>
              <w:adjustRightInd w:val="0"/>
              <w:rPr>
                <w:rFonts w:ascii="TimesNewRoman,Bold" w:hAnsi="TimesNewRoman,Bold" w:cs="TimesNewRoman,Bold"/>
                <w:b/>
                <w:bCs/>
              </w:rPr>
            </w:pPr>
          </w:p>
        </w:tc>
      </w:tr>
      <w:tr w:rsidR="00F26727" w:rsidTr="00F26727">
        <w:trPr>
          <w:trHeight w:val="288"/>
          <w:jc w:val="center"/>
        </w:trPr>
        <w:tc>
          <w:tcPr>
            <w:tcW w:w="2880" w:type="dxa"/>
          </w:tcPr>
          <w:p w:rsidR="00F26727" w:rsidRDefault="00F26727" w:rsidP="00F26727">
            <w:pPr>
              <w:autoSpaceDE w:val="0"/>
              <w:autoSpaceDN w:val="0"/>
              <w:adjustRightInd w:val="0"/>
              <w:rPr>
                <w:rFonts w:ascii="TimesNewRoman,Bold" w:hAnsi="TimesNewRoman,Bold" w:cs="TimesNewRoman,Bold"/>
                <w:b/>
                <w:bCs/>
              </w:rPr>
            </w:pPr>
          </w:p>
        </w:tc>
        <w:tc>
          <w:tcPr>
            <w:tcW w:w="222" w:type="dxa"/>
            <w:tcBorders>
              <w:top w:val="nil"/>
              <w:bottom w:val="nil"/>
            </w:tcBorders>
          </w:tcPr>
          <w:p w:rsidR="00F26727" w:rsidRDefault="00F26727" w:rsidP="00F26727">
            <w:pPr>
              <w:autoSpaceDE w:val="0"/>
              <w:autoSpaceDN w:val="0"/>
              <w:adjustRightInd w:val="0"/>
              <w:rPr>
                <w:rFonts w:ascii="TimesNewRoman,Bold" w:hAnsi="TimesNewRoman,Bold" w:cs="TimesNewRoman,Bold"/>
                <w:b/>
                <w:bCs/>
              </w:rPr>
            </w:pPr>
          </w:p>
        </w:tc>
        <w:tc>
          <w:tcPr>
            <w:tcW w:w="2880" w:type="dxa"/>
          </w:tcPr>
          <w:p w:rsidR="00F26727" w:rsidRDefault="00F26727" w:rsidP="00F26727">
            <w:pPr>
              <w:autoSpaceDE w:val="0"/>
              <w:autoSpaceDN w:val="0"/>
              <w:adjustRightInd w:val="0"/>
              <w:rPr>
                <w:rFonts w:ascii="TimesNewRoman,Bold" w:hAnsi="TimesNewRoman,Bold" w:cs="TimesNewRoman,Bold"/>
                <w:b/>
                <w:bCs/>
              </w:rPr>
            </w:pPr>
          </w:p>
        </w:tc>
        <w:tc>
          <w:tcPr>
            <w:tcW w:w="222" w:type="dxa"/>
            <w:tcBorders>
              <w:top w:val="nil"/>
              <w:bottom w:val="nil"/>
            </w:tcBorders>
          </w:tcPr>
          <w:p w:rsidR="00F26727" w:rsidRDefault="00F26727" w:rsidP="00F26727">
            <w:pPr>
              <w:autoSpaceDE w:val="0"/>
              <w:autoSpaceDN w:val="0"/>
              <w:adjustRightInd w:val="0"/>
              <w:rPr>
                <w:rFonts w:ascii="TimesNewRoman,Bold" w:hAnsi="TimesNewRoman,Bold" w:cs="TimesNewRoman,Bold"/>
                <w:b/>
                <w:bCs/>
              </w:rPr>
            </w:pPr>
          </w:p>
        </w:tc>
        <w:tc>
          <w:tcPr>
            <w:tcW w:w="2880" w:type="dxa"/>
          </w:tcPr>
          <w:p w:rsidR="00F26727" w:rsidRDefault="00F26727" w:rsidP="00F26727">
            <w:pPr>
              <w:autoSpaceDE w:val="0"/>
              <w:autoSpaceDN w:val="0"/>
              <w:adjustRightInd w:val="0"/>
              <w:rPr>
                <w:rFonts w:ascii="TimesNewRoman,Bold" w:hAnsi="TimesNewRoman,Bold" w:cs="TimesNewRoman,Bold"/>
                <w:b/>
                <w:bCs/>
              </w:rPr>
            </w:pPr>
          </w:p>
        </w:tc>
      </w:tr>
    </w:tbl>
    <w:p w:rsidR="00F26727" w:rsidRDefault="00F26727" w:rsidP="00F26727">
      <w:pPr>
        <w:autoSpaceDE w:val="0"/>
        <w:autoSpaceDN w:val="0"/>
        <w:adjustRightInd w:val="0"/>
        <w:spacing w:after="0" w:line="240" w:lineRule="auto"/>
        <w:rPr>
          <w:rFonts w:ascii="TimesNewRoman,Bold" w:hAnsi="TimesNewRoman,Bold" w:cs="TimesNewRoman,Bold"/>
          <w:b/>
          <w:bCs/>
        </w:rPr>
      </w:pPr>
    </w:p>
    <w:p w:rsidR="00F26727" w:rsidRPr="002E2BB9" w:rsidRDefault="00F26727" w:rsidP="00F26727">
      <w:pPr>
        <w:autoSpaceDE w:val="0"/>
        <w:autoSpaceDN w:val="0"/>
        <w:adjustRightInd w:val="0"/>
        <w:spacing w:after="0" w:line="240" w:lineRule="auto"/>
        <w:rPr>
          <w:rFonts w:ascii="Times New Roman" w:hAnsi="Times New Roman" w:cs="Times New Roman"/>
          <w:i/>
          <w:iCs/>
          <w:sz w:val="18"/>
          <w:szCs w:val="18"/>
        </w:rPr>
      </w:pPr>
      <w:r w:rsidRPr="002E2BB9">
        <w:rPr>
          <w:rFonts w:ascii="Times New Roman" w:hAnsi="Times New Roman" w:cs="Times New Roman"/>
        </w:rPr>
        <w:t xml:space="preserve">Proposed Project </w:t>
      </w:r>
      <w:r w:rsidRPr="002E2BB9">
        <w:rPr>
          <w:rFonts w:ascii="Times New Roman" w:hAnsi="Times New Roman" w:cs="Times New Roman"/>
          <w:i/>
          <w:iCs/>
          <w:sz w:val="18"/>
          <w:szCs w:val="18"/>
        </w:rPr>
        <w:t>(attach pages as necessary)</w:t>
      </w:r>
    </w:p>
    <w:p w:rsidR="00F26727" w:rsidRDefault="00F26727" w:rsidP="00F26727">
      <w:pPr>
        <w:autoSpaceDE w:val="0"/>
        <w:autoSpaceDN w:val="0"/>
        <w:adjustRightInd w:val="0"/>
        <w:spacing w:after="0" w:line="240" w:lineRule="auto"/>
        <w:rPr>
          <w:rFonts w:ascii="Times New Roman" w:hAnsi="Times New Roman" w:cs="Times New Roman"/>
        </w:rPr>
      </w:pPr>
    </w:p>
    <w:p w:rsidR="00F26727" w:rsidRPr="002E2BB9" w:rsidRDefault="00F26727" w:rsidP="00F26727">
      <w:pPr>
        <w:autoSpaceDE w:val="0"/>
        <w:autoSpaceDN w:val="0"/>
        <w:adjustRightInd w:val="0"/>
        <w:spacing w:after="0" w:line="240" w:lineRule="auto"/>
        <w:rPr>
          <w:rFonts w:ascii="Times New Roman" w:hAnsi="Times New Roman" w:cs="Times New Roman"/>
        </w:rPr>
      </w:pPr>
      <w:r w:rsidRPr="002E2BB9">
        <w:rPr>
          <w:rFonts w:ascii="Times New Roman" w:hAnsi="Times New Roman" w:cs="Times New Roman"/>
        </w:rPr>
        <w:t xml:space="preserve">Title: </w:t>
      </w:r>
      <w:r w:rsidRPr="005148F4">
        <w:rPr>
          <w:rFonts w:ascii="Times New Roman" w:hAnsi="Times New Roman" w:cs="Times New Roman"/>
          <w:sz w:val="24"/>
          <w:szCs w:val="24"/>
          <w:u w:val="single"/>
        </w:rPr>
        <w:tab/>
      </w:r>
      <w:r>
        <w:rPr>
          <w:rFonts w:ascii="Times New Roman" w:hAnsi="Times New Roman" w:cs="Times New Roman"/>
          <w:sz w:val="24"/>
          <w:szCs w:val="24"/>
          <w:u w:val="single"/>
        </w:rPr>
        <w:tab/>
      </w:r>
      <w:r w:rsidRPr="005148F4">
        <w:rPr>
          <w:rFonts w:ascii="Times New Roman" w:hAnsi="Times New Roman" w:cs="Times New Roman"/>
          <w:sz w:val="24"/>
          <w:szCs w:val="24"/>
          <w:u w:val="single"/>
        </w:rPr>
        <w:tab/>
      </w:r>
      <w:r>
        <w:rPr>
          <w:rFonts w:ascii="Times New Roman" w:hAnsi="Times New Roman" w:cs="Times New Roman"/>
          <w:sz w:val="24"/>
          <w:szCs w:val="24"/>
          <w:u w:val="single"/>
        </w:rPr>
        <w:t xml:space="preserve">       </w:t>
      </w:r>
      <w:r w:rsidRPr="005148F4">
        <w:rPr>
          <w:rFonts w:ascii="Times New Roman" w:hAnsi="Times New Roman" w:cs="Times New Roman"/>
          <w:sz w:val="24"/>
          <w:szCs w:val="24"/>
          <w:u w:val="single"/>
        </w:rPr>
        <w:tab/>
      </w:r>
      <w:r>
        <w:rPr>
          <w:rFonts w:ascii="Times New Roman" w:hAnsi="Times New Roman" w:cs="Times New Roman"/>
          <w:sz w:val="24"/>
          <w:szCs w:val="24"/>
          <w:u w:val="single"/>
        </w:rPr>
        <w:tab/>
      </w:r>
      <w:r w:rsidRPr="005148F4">
        <w:rPr>
          <w:rFonts w:ascii="Times New Roman" w:hAnsi="Times New Roman" w:cs="Times New Roman"/>
          <w:sz w:val="24"/>
          <w:szCs w:val="24"/>
          <w:u w:val="single"/>
        </w:rPr>
        <w:tab/>
      </w:r>
      <w:r>
        <w:rPr>
          <w:rFonts w:ascii="Times New Roman" w:hAnsi="Times New Roman" w:cs="Times New Roman"/>
          <w:sz w:val="24"/>
          <w:szCs w:val="24"/>
          <w:u w:val="single"/>
        </w:rPr>
        <w:t xml:space="preserve">       </w:t>
      </w:r>
      <w:r w:rsidRPr="005148F4">
        <w:rPr>
          <w:rFonts w:ascii="Times New Roman" w:hAnsi="Times New Roman" w:cs="Times New Roman"/>
          <w:sz w:val="24"/>
          <w:szCs w:val="24"/>
          <w:u w:val="single"/>
        </w:rPr>
        <w:tab/>
      </w:r>
      <w:r>
        <w:rPr>
          <w:rFonts w:ascii="Times New Roman" w:hAnsi="Times New Roman" w:cs="Times New Roman"/>
          <w:sz w:val="24"/>
          <w:szCs w:val="24"/>
          <w:u w:val="single"/>
        </w:rPr>
        <w:tab/>
      </w:r>
      <w:r w:rsidRPr="005148F4">
        <w:rPr>
          <w:rFonts w:ascii="Times New Roman" w:hAnsi="Times New Roman" w:cs="Times New Roman"/>
          <w:sz w:val="24"/>
          <w:szCs w:val="24"/>
          <w:u w:val="single"/>
        </w:rPr>
        <w:tab/>
      </w:r>
      <w:r>
        <w:rPr>
          <w:rFonts w:ascii="Times New Roman" w:hAnsi="Times New Roman" w:cs="Times New Roman"/>
          <w:sz w:val="24"/>
          <w:szCs w:val="24"/>
          <w:u w:val="single"/>
        </w:rPr>
        <w:t xml:space="preserve">       </w:t>
      </w:r>
      <w:r w:rsidRPr="002E2BB9">
        <w:rPr>
          <w:rFonts w:ascii="Times New Roman" w:hAnsi="Times New Roman" w:cs="Times New Roman"/>
          <w:sz w:val="24"/>
          <w:szCs w:val="24"/>
        </w:rPr>
        <w:t xml:space="preserve">  </w:t>
      </w:r>
      <w:r w:rsidRPr="002E2BB9">
        <w:rPr>
          <w:rFonts w:ascii="Times New Roman" w:hAnsi="Times New Roman" w:cs="Times New Roman"/>
        </w:rPr>
        <w:t>Units:</w:t>
      </w:r>
      <w:r w:rsidRPr="002E2BB9">
        <w:rPr>
          <w:rFonts w:ascii="Times New Roman" w:hAnsi="Times New Roman" w:cs="Times New Roman"/>
          <w:sz w:val="24"/>
          <w:szCs w:val="24"/>
          <w:u w:val="single"/>
        </w:rPr>
        <w:t xml:space="preserve"> </w:t>
      </w:r>
      <w:r w:rsidRPr="005148F4">
        <w:rPr>
          <w:rFonts w:ascii="Times New Roman" w:hAnsi="Times New Roman" w:cs="Times New Roman"/>
          <w:sz w:val="24"/>
          <w:szCs w:val="24"/>
          <w:u w:val="single"/>
        </w:rPr>
        <w:tab/>
      </w:r>
      <w:r>
        <w:rPr>
          <w:rFonts w:ascii="Times New Roman" w:hAnsi="Times New Roman" w:cs="Times New Roman"/>
          <w:sz w:val="24"/>
          <w:szCs w:val="24"/>
          <w:u w:val="single"/>
        </w:rPr>
        <w:tab/>
      </w:r>
      <w:r w:rsidRPr="005148F4">
        <w:rPr>
          <w:rFonts w:ascii="Times New Roman" w:hAnsi="Times New Roman" w:cs="Times New Roman"/>
          <w:sz w:val="24"/>
          <w:szCs w:val="24"/>
          <w:u w:val="single"/>
        </w:rPr>
        <w:tab/>
      </w:r>
      <w:r>
        <w:rPr>
          <w:rFonts w:ascii="Times New Roman" w:hAnsi="Times New Roman" w:cs="Times New Roman"/>
          <w:sz w:val="24"/>
          <w:szCs w:val="24"/>
          <w:u w:val="single"/>
        </w:rPr>
        <w:t xml:space="preserve">       </w:t>
      </w:r>
      <w:r w:rsidRPr="002E2BB9">
        <w:rPr>
          <w:rFonts w:ascii="Times New Roman" w:hAnsi="Times New Roman" w:cs="Times New Roman"/>
          <w:sz w:val="24"/>
          <w:szCs w:val="24"/>
        </w:rPr>
        <w:t xml:space="preserve"> </w:t>
      </w:r>
    </w:p>
    <w:p w:rsidR="00F26727" w:rsidRDefault="00F26727" w:rsidP="00F26727">
      <w:pPr>
        <w:autoSpaceDE w:val="0"/>
        <w:autoSpaceDN w:val="0"/>
        <w:adjustRightInd w:val="0"/>
        <w:spacing w:after="0" w:line="240" w:lineRule="auto"/>
        <w:rPr>
          <w:rFonts w:ascii="Times New Roman" w:hAnsi="Times New Roman" w:cs="Times New Roman"/>
        </w:rPr>
      </w:pPr>
    </w:p>
    <w:p w:rsidR="00F26727" w:rsidRPr="002E2BB9" w:rsidRDefault="00F26727" w:rsidP="00F26727">
      <w:pPr>
        <w:autoSpaceDE w:val="0"/>
        <w:autoSpaceDN w:val="0"/>
        <w:adjustRightInd w:val="0"/>
        <w:spacing w:after="0" w:line="240" w:lineRule="auto"/>
        <w:rPr>
          <w:rFonts w:ascii="Times New Roman" w:hAnsi="Times New Roman" w:cs="Times New Roman"/>
          <w:sz w:val="28"/>
          <w:szCs w:val="28"/>
          <w:u w:val="single"/>
        </w:rPr>
      </w:pPr>
      <w:r w:rsidRPr="002E2BB9">
        <w:rPr>
          <w:rFonts w:ascii="Times New Roman" w:hAnsi="Times New Roman" w:cs="Times New Roman"/>
        </w:rPr>
        <w:t>Description of the Project</w:t>
      </w:r>
      <w:r w:rsidRPr="002E2BB9">
        <w:rPr>
          <w:rFonts w:ascii="Times New Roman" w:hAnsi="Times New Roman" w:cs="Times New Roman"/>
          <w:sz w:val="28"/>
          <w:szCs w:val="28"/>
        </w:rPr>
        <w:t>:</w:t>
      </w:r>
      <w:r w:rsidRPr="002E2BB9">
        <w:rPr>
          <w:rFonts w:ascii="Times New Roman" w:hAnsi="Times New Roman" w:cs="Times New Roman"/>
          <w:sz w:val="28"/>
          <w:szCs w:val="28"/>
          <w:u w:val="single"/>
        </w:rPr>
        <w:t xml:space="preserve"> </w:t>
      </w:r>
      <w:r w:rsidRPr="002E2BB9">
        <w:rPr>
          <w:rFonts w:ascii="Times New Roman" w:hAnsi="Times New Roman" w:cs="Times New Roman"/>
          <w:sz w:val="28"/>
          <w:szCs w:val="28"/>
          <w:u w:val="single"/>
        </w:rPr>
        <w:tab/>
      </w:r>
      <w:r w:rsidRPr="002E2BB9">
        <w:rPr>
          <w:rFonts w:ascii="Times New Roman" w:hAnsi="Times New Roman" w:cs="Times New Roman"/>
          <w:sz w:val="28"/>
          <w:szCs w:val="28"/>
          <w:u w:val="single"/>
        </w:rPr>
        <w:tab/>
      </w:r>
      <w:r w:rsidRPr="002E2BB9">
        <w:rPr>
          <w:rFonts w:ascii="Times New Roman" w:hAnsi="Times New Roman" w:cs="Times New Roman"/>
          <w:sz w:val="28"/>
          <w:szCs w:val="28"/>
          <w:u w:val="single"/>
        </w:rPr>
        <w:tab/>
      </w:r>
      <w:r w:rsidRPr="002E2BB9">
        <w:rPr>
          <w:rFonts w:ascii="Times New Roman" w:hAnsi="Times New Roman" w:cs="Times New Roman"/>
          <w:sz w:val="28"/>
          <w:szCs w:val="28"/>
          <w:u w:val="single"/>
        </w:rPr>
        <w:tab/>
      </w:r>
      <w:r w:rsidRPr="002E2BB9">
        <w:rPr>
          <w:rFonts w:ascii="Times New Roman" w:hAnsi="Times New Roman" w:cs="Times New Roman"/>
          <w:sz w:val="28"/>
          <w:szCs w:val="28"/>
          <w:u w:val="single"/>
        </w:rPr>
        <w:tab/>
      </w:r>
      <w:r w:rsidRPr="002E2BB9">
        <w:rPr>
          <w:rFonts w:ascii="Times New Roman" w:hAnsi="Times New Roman" w:cs="Times New Roman"/>
          <w:sz w:val="28"/>
          <w:szCs w:val="28"/>
          <w:u w:val="single"/>
        </w:rPr>
        <w:tab/>
      </w:r>
      <w:r w:rsidRPr="002E2BB9">
        <w:rPr>
          <w:rFonts w:ascii="Times New Roman" w:hAnsi="Times New Roman" w:cs="Times New Roman"/>
          <w:sz w:val="28"/>
          <w:szCs w:val="28"/>
          <w:u w:val="single"/>
        </w:rPr>
        <w:tab/>
      </w:r>
      <w:r w:rsidRPr="002E2BB9">
        <w:rPr>
          <w:rFonts w:ascii="Times New Roman" w:hAnsi="Times New Roman" w:cs="Times New Roman"/>
          <w:sz w:val="28"/>
          <w:szCs w:val="28"/>
          <w:u w:val="single"/>
        </w:rPr>
        <w:tab/>
      </w:r>
      <w:r w:rsidRPr="002E2BB9">
        <w:rPr>
          <w:rFonts w:ascii="Times New Roman" w:hAnsi="Times New Roman" w:cs="Times New Roman"/>
          <w:sz w:val="28"/>
          <w:szCs w:val="28"/>
          <w:u w:val="single"/>
        </w:rPr>
        <w:tab/>
      </w:r>
      <w:r w:rsidRPr="002E2BB9">
        <w:rPr>
          <w:rFonts w:ascii="Times New Roman" w:hAnsi="Times New Roman" w:cs="Times New Roman"/>
          <w:sz w:val="28"/>
          <w:szCs w:val="28"/>
          <w:u w:val="single"/>
        </w:rPr>
        <w:tab/>
      </w:r>
    </w:p>
    <w:p w:rsidR="00F26727" w:rsidRPr="002E2BB9" w:rsidRDefault="00F26727" w:rsidP="00F26727">
      <w:pPr>
        <w:autoSpaceDE w:val="0"/>
        <w:autoSpaceDN w:val="0"/>
        <w:adjustRightInd w:val="0"/>
        <w:spacing w:after="0" w:line="240" w:lineRule="auto"/>
        <w:rPr>
          <w:rFonts w:ascii="Times New Roman" w:hAnsi="Times New Roman" w:cs="Times New Roman"/>
          <w:sz w:val="28"/>
          <w:szCs w:val="28"/>
          <w:u w:val="single"/>
        </w:rPr>
      </w:pPr>
      <w:r w:rsidRPr="002E2BB9">
        <w:rPr>
          <w:rFonts w:ascii="Times New Roman" w:hAnsi="Times New Roman" w:cs="Times New Roman"/>
          <w:sz w:val="28"/>
          <w:szCs w:val="28"/>
          <w:u w:val="single"/>
        </w:rPr>
        <w:tab/>
      </w:r>
      <w:r w:rsidRPr="002E2BB9">
        <w:rPr>
          <w:rFonts w:ascii="Times New Roman" w:hAnsi="Times New Roman" w:cs="Times New Roman"/>
          <w:sz w:val="28"/>
          <w:szCs w:val="28"/>
          <w:u w:val="single"/>
        </w:rPr>
        <w:tab/>
      </w:r>
      <w:r w:rsidRPr="002E2BB9">
        <w:rPr>
          <w:rFonts w:ascii="Times New Roman" w:hAnsi="Times New Roman" w:cs="Times New Roman"/>
          <w:sz w:val="28"/>
          <w:szCs w:val="28"/>
          <w:u w:val="single"/>
        </w:rPr>
        <w:tab/>
      </w:r>
      <w:r w:rsidRPr="002E2BB9">
        <w:rPr>
          <w:rFonts w:ascii="Times New Roman" w:hAnsi="Times New Roman" w:cs="Times New Roman"/>
          <w:sz w:val="28"/>
          <w:szCs w:val="28"/>
          <w:u w:val="single"/>
        </w:rPr>
        <w:tab/>
      </w:r>
      <w:r w:rsidRPr="002E2BB9">
        <w:rPr>
          <w:rFonts w:ascii="Times New Roman" w:hAnsi="Times New Roman" w:cs="Times New Roman"/>
          <w:sz w:val="28"/>
          <w:szCs w:val="28"/>
          <w:u w:val="single"/>
        </w:rPr>
        <w:tab/>
      </w:r>
      <w:r w:rsidRPr="002E2BB9">
        <w:rPr>
          <w:rFonts w:ascii="Times New Roman" w:hAnsi="Times New Roman" w:cs="Times New Roman"/>
          <w:sz w:val="28"/>
          <w:szCs w:val="28"/>
          <w:u w:val="single"/>
        </w:rPr>
        <w:tab/>
      </w:r>
      <w:r w:rsidRPr="002E2BB9">
        <w:rPr>
          <w:rFonts w:ascii="Times New Roman" w:hAnsi="Times New Roman" w:cs="Times New Roman"/>
          <w:sz w:val="28"/>
          <w:szCs w:val="28"/>
          <w:u w:val="single"/>
        </w:rPr>
        <w:tab/>
      </w:r>
      <w:r w:rsidRPr="002E2BB9">
        <w:rPr>
          <w:rFonts w:ascii="Times New Roman" w:hAnsi="Times New Roman" w:cs="Times New Roman"/>
          <w:sz w:val="28"/>
          <w:szCs w:val="28"/>
          <w:u w:val="single"/>
        </w:rPr>
        <w:tab/>
      </w:r>
      <w:r w:rsidRPr="002E2BB9">
        <w:rPr>
          <w:rFonts w:ascii="Times New Roman" w:hAnsi="Times New Roman" w:cs="Times New Roman"/>
          <w:sz w:val="28"/>
          <w:szCs w:val="28"/>
          <w:u w:val="single"/>
        </w:rPr>
        <w:tab/>
      </w:r>
      <w:r w:rsidRPr="002E2BB9">
        <w:rPr>
          <w:rFonts w:ascii="Times New Roman" w:hAnsi="Times New Roman" w:cs="Times New Roman"/>
          <w:sz w:val="28"/>
          <w:szCs w:val="28"/>
          <w:u w:val="single"/>
        </w:rPr>
        <w:tab/>
      </w:r>
      <w:r w:rsidRPr="002E2BB9">
        <w:rPr>
          <w:rFonts w:ascii="Times New Roman" w:hAnsi="Times New Roman" w:cs="Times New Roman"/>
          <w:sz w:val="28"/>
          <w:szCs w:val="28"/>
          <w:u w:val="single"/>
        </w:rPr>
        <w:tab/>
      </w:r>
      <w:r w:rsidRPr="002E2BB9">
        <w:rPr>
          <w:rFonts w:ascii="Times New Roman" w:hAnsi="Times New Roman" w:cs="Times New Roman"/>
          <w:sz w:val="28"/>
          <w:szCs w:val="28"/>
          <w:u w:val="single"/>
        </w:rPr>
        <w:tab/>
      </w:r>
      <w:r w:rsidRPr="002E2BB9">
        <w:rPr>
          <w:rFonts w:ascii="Times New Roman" w:hAnsi="Times New Roman" w:cs="Times New Roman"/>
          <w:sz w:val="28"/>
          <w:szCs w:val="28"/>
          <w:u w:val="single"/>
        </w:rPr>
        <w:tab/>
      </w:r>
    </w:p>
    <w:p w:rsidR="00F26727" w:rsidRPr="002E2BB9" w:rsidRDefault="00F26727" w:rsidP="00F26727">
      <w:pPr>
        <w:autoSpaceDE w:val="0"/>
        <w:autoSpaceDN w:val="0"/>
        <w:adjustRightInd w:val="0"/>
        <w:spacing w:after="0" w:line="240" w:lineRule="auto"/>
        <w:rPr>
          <w:rFonts w:ascii="Times New Roman" w:hAnsi="Times New Roman" w:cs="Times New Roman"/>
          <w:sz w:val="28"/>
          <w:szCs w:val="28"/>
          <w:u w:val="single"/>
        </w:rPr>
      </w:pPr>
      <w:r w:rsidRPr="002E2BB9">
        <w:rPr>
          <w:rFonts w:ascii="Times New Roman" w:hAnsi="Times New Roman" w:cs="Times New Roman"/>
          <w:sz w:val="28"/>
          <w:szCs w:val="28"/>
          <w:u w:val="single"/>
        </w:rPr>
        <w:tab/>
      </w:r>
      <w:r w:rsidRPr="002E2BB9">
        <w:rPr>
          <w:rFonts w:ascii="Times New Roman" w:hAnsi="Times New Roman" w:cs="Times New Roman"/>
          <w:sz w:val="28"/>
          <w:szCs w:val="28"/>
          <w:u w:val="single"/>
        </w:rPr>
        <w:tab/>
      </w:r>
      <w:r w:rsidRPr="002E2BB9">
        <w:rPr>
          <w:rFonts w:ascii="Times New Roman" w:hAnsi="Times New Roman" w:cs="Times New Roman"/>
          <w:sz w:val="28"/>
          <w:szCs w:val="28"/>
          <w:u w:val="single"/>
        </w:rPr>
        <w:tab/>
      </w:r>
      <w:r w:rsidRPr="002E2BB9">
        <w:rPr>
          <w:rFonts w:ascii="Times New Roman" w:hAnsi="Times New Roman" w:cs="Times New Roman"/>
          <w:sz w:val="28"/>
          <w:szCs w:val="28"/>
          <w:u w:val="single"/>
        </w:rPr>
        <w:tab/>
      </w:r>
      <w:r w:rsidRPr="002E2BB9">
        <w:rPr>
          <w:rFonts w:ascii="Times New Roman" w:hAnsi="Times New Roman" w:cs="Times New Roman"/>
          <w:sz w:val="28"/>
          <w:szCs w:val="28"/>
          <w:u w:val="single"/>
        </w:rPr>
        <w:tab/>
      </w:r>
      <w:r w:rsidRPr="002E2BB9">
        <w:rPr>
          <w:rFonts w:ascii="Times New Roman" w:hAnsi="Times New Roman" w:cs="Times New Roman"/>
          <w:sz w:val="28"/>
          <w:szCs w:val="28"/>
          <w:u w:val="single"/>
        </w:rPr>
        <w:tab/>
      </w:r>
      <w:r w:rsidRPr="002E2BB9">
        <w:rPr>
          <w:rFonts w:ascii="Times New Roman" w:hAnsi="Times New Roman" w:cs="Times New Roman"/>
          <w:sz w:val="28"/>
          <w:szCs w:val="28"/>
          <w:u w:val="single"/>
        </w:rPr>
        <w:tab/>
      </w:r>
      <w:r w:rsidRPr="002E2BB9">
        <w:rPr>
          <w:rFonts w:ascii="Times New Roman" w:hAnsi="Times New Roman" w:cs="Times New Roman"/>
          <w:sz w:val="28"/>
          <w:szCs w:val="28"/>
          <w:u w:val="single"/>
        </w:rPr>
        <w:tab/>
      </w:r>
      <w:r w:rsidRPr="002E2BB9">
        <w:rPr>
          <w:rFonts w:ascii="Times New Roman" w:hAnsi="Times New Roman" w:cs="Times New Roman"/>
          <w:sz w:val="28"/>
          <w:szCs w:val="28"/>
          <w:u w:val="single"/>
        </w:rPr>
        <w:tab/>
      </w:r>
      <w:r w:rsidRPr="002E2BB9">
        <w:rPr>
          <w:rFonts w:ascii="Times New Roman" w:hAnsi="Times New Roman" w:cs="Times New Roman"/>
          <w:sz w:val="28"/>
          <w:szCs w:val="28"/>
          <w:u w:val="single"/>
        </w:rPr>
        <w:tab/>
      </w:r>
      <w:r w:rsidRPr="002E2BB9">
        <w:rPr>
          <w:rFonts w:ascii="Times New Roman" w:hAnsi="Times New Roman" w:cs="Times New Roman"/>
          <w:sz w:val="28"/>
          <w:szCs w:val="28"/>
          <w:u w:val="single"/>
        </w:rPr>
        <w:tab/>
      </w:r>
      <w:r w:rsidRPr="002E2BB9">
        <w:rPr>
          <w:rFonts w:ascii="Times New Roman" w:hAnsi="Times New Roman" w:cs="Times New Roman"/>
          <w:sz w:val="28"/>
          <w:szCs w:val="28"/>
          <w:u w:val="single"/>
        </w:rPr>
        <w:tab/>
      </w:r>
      <w:r w:rsidRPr="002E2BB9">
        <w:rPr>
          <w:rFonts w:ascii="Times New Roman" w:hAnsi="Times New Roman" w:cs="Times New Roman"/>
          <w:sz w:val="28"/>
          <w:szCs w:val="28"/>
          <w:u w:val="single"/>
        </w:rPr>
        <w:tab/>
      </w:r>
    </w:p>
    <w:p w:rsidR="00F26727" w:rsidRPr="002E2BB9" w:rsidRDefault="00F26727" w:rsidP="00F26727">
      <w:pPr>
        <w:autoSpaceDE w:val="0"/>
        <w:autoSpaceDN w:val="0"/>
        <w:adjustRightInd w:val="0"/>
        <w:spacing w:after="0" w:line="240" w:lineRule="auto"/>
        <w:rPr>
          <w:rFonts w:ascii="Times New Roman" w:hAnsi="Times New Roman" w:cs="Times New Roman"/>
        </w:rPr>
      </w:pPr>
    </w:p>
    <w:p w:rsidR="00F26727" w:rsidRDefault="00F26727" w:rsidP="00F26727">
      <w:pPr>
        <w:autoSpaceDE w:val="0"/>
        <w:autoSpaceDN w:val="0"/>
        <w:adjustRightInd w:val="0"/>
        <w:spacing w:after="0" w:line="240" w:lineRule="auto"/>
        <w:rPr>
          <w:rFonts w:ascii="Times New Roman" w:hAnsi="Times New Roman" w:cs="Times New Roman"/>
          <w:sz w:val="28"/>
          <w:szCs w:val="28"/>
          <w:u w:val="single"/>
        </w:rPr>
      </w:pPr>
      <w:r w:rsidRPr="002E2BB9">
        <w:rPr>
          <w:rFonts w:ascii="Times New Roman" w:hAnsi="Times New Roman" w:cs="Times New Roman"/>
        </w:rPr>
        <w:t>Describe ways in which the project will be evaluated</w:t>
      </w:r>
      <w:r w:rsidRPr="002E2BB9">
        <w:rPr>
          <w:rFonts w:ascii="Times New Roman" w:hAnsi="Times New Roman" w:cs="Times New Roman"/>
          <w:sz w:val="28"/>
          <w:szCs w:val="28"/>
        </w:rPr>
        <w:t>:</w:t>
      </w:r>
      <w:r w:rsidRPr="002E2BB9">
        <w:rPr>
          <w:rFonts w:ascii="Times New Roman" w:hAnsi="Times New Roman" w:cs="Times New Roman"/>
          <w:sz w:val="28"/>
          <w:szCs w:val="28"/>
          <w:u w:val="single"/>
        </w:rPr>
        <w:t xml:space="preserve"> </w:t>
      </w:r>
      <w:r w:rsidRPr="002E2BB9">
        <w:rPr>
          <w:rFonts w:ascii="Times New Roman" w:hAnsi="Times New Roman" w:cs="Times New Roman"/>
          <w:sz w:val="28"/>
          <w:szCs w:val="28"/>
          <w:u w:val="single"/>
        </w:rPr>
        <w:tab/>
      </w:r>
      <w:r w:rsidRPr="002E2BB9">
        <w:rPr>
          <w:rFonts w:ascii="Times New Roman" w:hAnsi="Times New Roman" w:cs="Times New Roman"/>
          <w:sz w:val="28"/>
          <w:szCs w:val="28"/>
          <w:u w:val="single"/>
        </w:rPr>
        <w:tab/>
      </w:r>
      <w:r w:rsidRPr="002E2BB9">
        <w:rPr>
          <w:rFonts w:ascii="Times New Roman" w:hAnsi="Times New Roman" w:cs="Times New Roman"/>
          <w:sz w:val="28"/>
          <w:szCs w:val="28"/>
          <w:u w:val="single"/>
        </w:rPr>
        <w:tab/>
      </w:r>
      <w:r w:rsidRPr="002E2BB9">
        <w:rPr>
          <w:rFonts w:ascii="Times New Roman" w:hAnsi="Times New Roman" w:cs="Times New Roman"/>
          <w:sz w:val="28"/>
          <w:szCs w:val="28"/>
          <w:u w:val="single"/>
        </w:rPr>
        <w:tab/>
      </w:r>
      <w:r w:rsidRPr="002E2BB9">
        <w:rPr>
          <w:rFonts w:ascii="Times New Roman" w:hAnsi="Times New Roman" w:cs="Times New Roman"/>
          <w:sz w:val="28"/>
          <w:szCs w:val="28"/>
          <w:u w:val="single"/>
        </w:rPr>
        <w:tab/>
      </w:r>
      <w:r w:rsidRPr="002E2BB9">
        <w:rPr>
          <w:rFonts w:ascii="Times New Roman" w:hAnsi="Times New Roman" w:cs="Times New Roman"/>
          <w:sz w:val="28"/>
          <w:szCs w:val="28"/>
          <w:u w:val="single"/>
        </w:rPr>
        <w:tab/>
      </w:r>
      <w:r w:rsidRPr="002E2BB9">
        <w:rPr>
          <w:rFonts w:ascii="Times New Roman" w:hAnsi="Times New Roman" w:cs="Times New Roman"/>
          <w:sz w:val="28"/>
          <w:szCs w:val="28"/>
          <w:u w:val="single"/>
        </w:rPr>
        <w:tab/>
      </w:r>
      <w:r w:rsidRPr="002E2BB9">
        <w:rPr>
          <w:rFonts w:ascii="Times New Roman" w:hAnsi="Times New Roman" w:cs="Times New Roman"/>
          <w:sz w:val="28"/>
          <w:szCs w:val="28"/>
          <w:u w:val="single"/>
        </w:rPr>
        <w:tab/>
      </w:r>
      <w:r w:rsidRPr="002E2BB9">
        <w:rPr>
          <w:rFonts w:ascii="Times New Roman" w:hAnsi="Times New Roman" w:cs="Times New Roman"/>
          <w:sz w:val="28"/>
          <w:szCs w:val="28"/>
          <w:u w:val="single"/>
        </w:rPr>
        <w:tab/>
      </w:r>
      <w:r w:rsidRPr="002E2BB9">
        <w:rPr>
          <w:rFonts w:ascii="Times New Roman" w:hAnsi="Times New Roman" w:cs="Times New Roman"/>
          <w:sz w:val="28"/>
          <w:szCs w:val="28"/>
          <w:u w:val="single"/>
        </w:rPr>
        <w:tab/>
      </w:r>
      <w:r w:rsidRPr="002E2BB9">
        <w:rPr>
          <w:rFonts w:ascii="Times New Roman" w:hAnsi="Times New Roman" w:cs="Times New Roman"/>
          <w:sz w:val="28"/>
          <w:szCs w:val="28"/>
          <w:u w:val="single"/>
        </w:rPr>
        <w:tab/>
      </w:r>
      <w:r w:rsidRPr="002E2BB9">
        <w:rPr>
          <w:rFonts w:ascii="Times New Roman" w:hAnsi="Times New Roman" w:cs="Times New Roman"/>
          <w:sz w:val="28"/>
          <w:szCs w:val="28"/>
          <w:u w:val="single"/>
        </w:rPr>
        <w:tab/>
      </w:r>
      <w:r w:rsidRPr="002E2BB9">
        <w:rPr>
          <w:rFonts w:ascii="Times New Roman" w:hAnsi="Times New Roman" w:cs="Times New Roman"/>
          <w:sz w:val="28"/>
          <w:szCs w:val="28"/>
          <w:u w:val="single"/>
        </w:rPr>
        <w:tab/>
      </w:r>
      <w:r w:rsidRPr="002E2BB9">
        <w:rPr>
          <w:rFonts w:ascii="Times New Roman" w:hAnsi="Times New Roman" w:cs="Times New Roman"/>
          <w:sz w:val="28"/>
          <w:szCs w:val="28"/>
          <w:u w:val="single"/>
        </w:rPr>
        <w:tab/>
      </w:r>
      <w:r w:rsidRPr="002E2BB9">
        <w:rPr>
          <w:rFonts w:ascii="Times New Roman" w:hAnsi="Times New Roman" w:cs="Times New Roman"/>
          <w:sz w:val="28"/>
          <w:szCs w:val="28"/>
          <w:u w:val="single"/>
        </w:rPr>
        <w:tab/>
      </w:r>
      <w:r w:rsidRPr="002E2BB9">
        <w:rPr>
          <w:rFonts w:ascii="Times New Roman" w:hAnsi="Times New Roman" w:cs="Times New Roman"/>
          <w:sz w:val="28"/>
          <w:szCs w:val="28"/>
          <w:u w:val="single"/>
        </w:rPr>
        <w:tab/>
      </w:r>
      <w:r w:rsidRPr="002E2BB9">
        <w:rPr>
          <w:rFonts w:ascii="Times New Roman" w:hAnsi="Times New Roman" w:cs="Times New Roman"/>
          <w:sz w:val="28"/>
          <w:szCs w:val="28"/>
          <w:u w:val="single"/>
        </w:rPr>
        <w:tab/>
      </w:r>
      <w:r w:rsidRPr="002E2BB9">
        <w:rPr>
          <w:rFonts w:ascii="Times New Roman" w:hAnsi="Times New Roman" w:cs="Times New Roman"/>
          <w:sz w:val="28"/>
          <w:szCs w:val="28"/>
          <w:u w:val="single"/>
        </w:rPr>
        <w:tab/>
      </w:r>
      <w:r w:rsidRPr="002E2BB9">
        <w:rPr>
          <w:rFonts w:ascii="Times New Roman" w:hAnsi="Times New Roman" w:cs="Times New Roman"/>
          <w:sz w:val="28"/>
          <w:szCs w:val="28"/>
          <w:u w:val="single"/>
        </w:rPr>
        <w:tab/>
      </w:r>
      <w:r w:rsidRPr="002E2BB9">
        <w:rPr>
          <w:rFonts w:ascii="Times New Roman" w:hAnsi="Times New Roman" w:cs="Times New Roman"/>
          <w:sz w:val="28"/>
          <w:szCs w:val="28"/>
          <w:u w:val="single"/>
        </w:rPr>
        <w:tab/>
      </w:r>
      <w:r w:rsidRPr="002E2BB9">
        <w:rPr>
          <w:rFonts w:ascii="Times New Roman" w:hAnsi="Times New Roman" w:cs="Times New Roman"/>
          <w:sz w:val="28"/>
          <w:szCs w:val="28"/>
          <w:u w:val="single"/>
        </w:rPr>
        <w:tab/>
      </w:r>
      <w:r w:rsidRPr="002E2BB9">
        <w:rPr>
          <w:rFonts w:ascii="Times New Roman" w:hAnsi="Times New Roman" w:cs="Times New Roman"/>
          <w:sz w:val="28"/>
          <w:szCs w:val="28"/>
          <w:u w:val="single"/>
        </w:rPr>
        <w:tab/>
      </w:r>
      <w:r w:rsidRPr="002E2BB9">
        <w:rPr>
          <w:rFonts w:ascii="Times New Roman" w:hAnsi="Times New Roman" w:cs="Times New Roman"/>
          <w:sz w:val="28"/>
          <w:szCs w:val="28"/>
          <w:u w:val="single"/>
        </w:rPr>
        <w:tab/>
      </w:r>
      <w:r w:rsidRPr="002E2BB9">
        <w:rPr>
          <w:rFonts w:ascii="Times New Roman" w:hAnsi="Times New Roman" w:cs="Times New Roman"/>
          <w:sz w:val="28"/>
          <w:szCs w:val="28"/>
          <w:u w:val="single"/>
        </w:rPr>
        <w:tab/>
      </w:r>
      <w:r w:rsidRPr="002E2BB9">
        <w:rPr>
          <w:rFonts w:ascii="Times New Roman" w:hAnsi="Times New Roman" w:cs="Times New Roman"/>
          <w:sz w:val="28"/>
          <w:szCs w:val="28"/>
          <w:u w:val="single"/>
        </w:rPr>
        <w:tab/>
      </w:r>
      <w:r w:rsidRPr="002E2BB9">
        <w:rPr>
          <w:rFonts w:ascii="Times New Roman" w:hAnsi="Times New Roman" w:cs="Times New Roman"/>
          <w:sz w:val="28"/>
          <w:szCs w:val="28"/>
          <w:u w:val="single"/>
        </w:rPr>
        <w:tab/>
      </w:r>
      <w:r w:rsidRPr="002E2BB9">
        <w:rPr>
          <w:rFonts w:ascii="Times New Roman" w:hAnsi="Times New Roman" w:cs="Times New Roman"/>
          <w:sz w:val="28"/>
          <w:szCs w:val="28"/>
          <w:u w:val="single"/>
        </w:rPr>
        <w:tab/>
      </w:r>
      <w:r w:rsidRPr="002E2BB9">
        <w:rPr>
          <w:rFonts w:ascii="Times New Roman" w:hAnsi="Times New Roman" w:cs="Times New Roman"/>
          <w:sz w:val="28"/>
          <w:szCs w:val="28"/>
          <w:u w:val="single"/>
        </w:rPr>
        <w:tab/>
      </w:r>
      <w:r w:rsidRPr="002E2BB9">
        <w:rPr>
          <w:rFonts w:ascii="Times New Roman" w:hAnsi="Times New Roman" w:cs="Times New Roman"/>
          <w:sz w:val="28"/>
          <w:szCs w:val="28"/>
          <w:u w:val="single"/>
        </w:rPr>
        <w:tab/>
      </w:r>
      <w:r w:rsidRPr="002E2BB9">
        <w:rPr>
          <w:rFonts w:ascii="Times New Roman" w:hAnsi="Times New Roman" w:cs="Times New Roman"/>
          <w:sz w:val="28"/>
          <w:szCs w:val="28"/>
          <w:u w:val="single"/>
        </w:rPr>
        <w:tab/>
      </w:r>
      <w:r w:rsidRPr="002E2BB9">
        <w:rPr>
          <w:rFonts w:ascii="Times New Roman" w:hAnsi="Times New Roman" w:cs="Times New Roman"/>
          <w:sz w:val="28"/>
          <w:szCs w:val="28"/>
          <w:u w:val="single"/>
        </w:rPr>
        <w:tab/>
      </w:r>
      <w:r w:rsidRPr="002E2BB9">
        <w:rPr>
          <w:rFonts w:ascii="Times New Roman" w:hAnsi="Times New Roman" w:cs="Times New Roman"/>
          <w:sz w:val="28"/>
          <w:szCs w:val="28"/>
          <w:u w:val="single"/>
        </w:rPr>
        <w:tab/>
      </w:r>
      <w:r w:rsidRPr="002E2BB9">
        <w:rPr>
          <w:rFonts w:ascii="Times New Roman" w:hAnsi="Times New Roman" w:cs="Times New Roman"/>
          <w:sz w:val="28"/>
          <w:szCs w:val="28"/>
          <w:u w:val="single"/>
        </w:rPr>
        <w:tab/>
      </w:r>
    </w:p>
    <w:p w:rsidR="00F26727" w:rsidRPr="002E2BB9" w:rsidRDefault="00F26727" w:rsidP="00F26727">
      <w:pPr>
        <w:autoSpaceDE w:val="0"/>
        <w:autoSpaceDN w:val="0"/>
        <w:adjustRightInd w:val="0"/>
        <w:spacing w:after="0" w:line="240" w:lineRule="auto"/>
        <w:rPr>
          <w:rFonts w:ascii="Times New Roman" w:hAnsi="Times New Roman" w:cs="Times New Roman"/>
          <w:sz w:val="28"/>
          <w:szCs w:val="28"/>
          <w:u w:val="single"/>
        </w:rPr>
      </w:pPr>
    </w:p>
    <w:p w:rsidR="00F26727" w:rsidRPr="002E2BB9" w:rsidRDefault="00F26727" w:rsidP="00F26727">
      <w:pPr>
        <w:autoSpaceDE w:val="0"/>
        <w:autoSpaceDN w:val="0"/>
        <w:adjustRightInd w:val="0"/>
        <w:spacing w:after="0" w:line="240" w:lineRule="auto"/>
        <w:rPr>
          <w:rFonts w:ascii="Times New Roman" w:hAnsi="Times New Roman" w:cs="Times New Roman"/>
        </w:rPr>
      </w:pPr>
      <w:r w:rsidRPr="002E2BB9">
        <w:rPr>
          <w:rFonts w:ascii="Times New Roman" w:hAnsi="Times New Roman" w:cs="Times New Roman"/>
        </w:rPr>
        <w:t xml:space="preserve">Beginning Date of Project: </w:t>
      </w:r>
      <w:r w:rsidRPr="005148F4">
        <w:rPr>
          <w:rFonts w:ascii="Times New Roman" w:hAnsi="Times New Roman" w:cs="Times New Roman"/>
          <w:sz w:val="24"/>
          <w:szCs w:val="24"/>
          <w:u w:val="single"/>
        </w:rPr>
        <w:tab/>
      </w:r>
      <w:r>
        <w:rPr>
          <w:rFonts w:ascii="Times New Roman" w:hAnsi="Times New Roman" w:cs="Times New Roman"/>
          <w:sz w:val="24"/>
          <w:szCs w:val="24"/>
          <w:u w:val="single"/>
        </w:rPr>
        <w:tab/>
      </w:r>
      <w:r w:rsidRPr="005148F4">
        <w:rPr>
          <w:rFonts w:ascii="Times New Roman" w:hAnsi="Times New Roman" w:cs="Times New Roman"/>
          <w:sz w:val="24"/>
          <w:szCs w:val="24"/>
          <w:u w:val="single"/>
        </w:rPr>
        <w:tab/>
      </w:r>
      <w:r>
        <w:rPr>
          <w:rFonts w:ascii="Times New Roman" w:hAnsi="Times New Roman" w:cs="Times New Roman"/>
          <w:sz w:val="24"/>
          <w:szCs w:val="24"/>
          <w:u w:val="single"/>
        </w:rPr>
        <w:t xml:space="preserve">       </w:t>
      </w:r>
      <w:r w:rsidRPr="002E2BB9">
        <w:rPr>
          <w:rFonts w:ascii="Times New Roman" w:hAnsi="Times New Roman" w:cs="Times New Roman"/>
          <w:sz w:val="24"/>
          <w:szCs w:val="24"/>
        </w:rPr>
        <w:t xml:space="preserve"> </w:t>
      </w:r>
      <w:r w:rsidRPr="002E2BB9">
        <w:rPr>
          <w:rFonts w:ascii="Times New Roman" w:hAnsi="Times New Roman" w:cs="Times New Roman"/>
        </w:rPr>
        <w:t>Anticipated Completion Date:</w:t>
      </w:r>
      <w:r w:rsidRPr="002E2BB9">
        <w:rPr>
          <w:rFonts w:ascii="Times New Roman" w:hAnsi="Times New Roman" w:cs="Times New Roman"/>
          <w:sz w:val="24"/>
          <w:szCs w:val="24"/>
          <w:u w:val="single"/>
        </w:rPr>
        <w:t xml:space="preserve"> </w:t>
      </w:r>
      <w:r w:rsidRPr="005148F4">
        <w:rPr>
          <w:rFonts w:ascii="Times New Roman" w:hAnsi="Times New Roman" w:cs="Times New Roman"/>
          <w:sz w:val="24"/>
          <w:szCs w:val="24"/>
          <w:u w:val="single"/>
        </w:rPr>
        <w:tab/>
      </w:r>
      <w:r>
        <w:rPr>
          <w:rFonts w:ascii="Times New Roman" w:hAnsi="Times New Roman" w:cs="Times New Roman"/>
          <w:sz w:val="24"/>
          <w:szCs w:val="24"/>
          <w:u w:val="single"/>
        </w:rPr>
        <w:tab/>
      </w:r>
      <w:r w:rsidRPr="005148F4">
        <w:rPr>
          <w:rFonts w:ascii="Times New Roman" w:hAnsi="Times New Roman" w:cs="Times New Roman"/>
          <w:sz w:val="24"/>
          <w:szCs w:val="24"/>
          <w:u w:val="single"/>
        </w:rPr>
        <w:tab/>
      </w:r>
      <w:r>
        <w:rPr>
          <w:rFonts w:ascii="Times New Roman" w:hAnsi="Times New Roman" w:cs="Times New Roman"/>
          <w:sz w:val="24"/>
          <w:szCs w:val="24"/>
          <w:u w:val="single"/>
        </w:rPr>
        <w:t xml:space="preserve">       </w:t>
      </w:r>
      <w:r w:rsidRPr="002E2BB9">
        <w:rPr>
          <w:rFonts w:ascii="Times New Roman" w:hAnsi="Times New Roman" w:cs="Times New Roman"/>
          <w:sz w:val="24"/>
          <w:szCs w:val="24"/>
        </w:rPr>
        <w:t xml:space="preserve"> </w:t>
      </w:r>
    </w:p>
    <w:p w:rsidR="00F26727" w:rsidRDefault="00F26727" w:rsidP="00F26727">
      <w:pPr>
        <w:autoSpaceDE w:val="0"/>
        <w:autoSpaceDN w:val="0"/>
        <w:adjustRightInd w:val="0"/>
        <w:spacing w:after="0" w:line="240" w:lineRule="auto"/>
        <w:rPr>
          <w:rFonts w:ascii="TimesNewRoman,Bold" w:hAnsi="TimesNewRoman,Bold" w:cs="TimesNewRoman,Bold"/>
          <w:b/>
          <w:bCs/>
        </w:rPr>
      </w:pPr>
    </w:p>
    <w:p w:rsidR="00F26727" w:rsidRPr="002E2BB9" w:rsidRDefault="00F26727" w:rsidP="00F26727">
      <w:pPr>
        <w:autoSpaceDE w:val="0"/>
        <w:autoSpaceDN w:val="0"/>
        <w:adjustRightInd w:val="0"/>
        <w:spacing w:after="0" w:line="240" w:lineRule="auto"/>
        <w:jc w:val="center"/>
        <w:rPr>
          <w:rFonts w:ascii="TimesNewRoman,Bold" w:hAnsi="TimesNewRoman,Bold" w:cs="TimesNewRoman,Bold"/>
          <w:b/>
          <w:bCs/>
        </w:rPr>
      </w:pPr>
      <w:r w:rsidRPr="002E2BB9">
        <w:rPr>
          <w:rFonts w:ascii="TimesNewRoman,Bold" w:hAnsi="TimesNewRoman,Bold" w:cs="TimesNewRoman,Bold"/>
          <w:b/>
          <w:bCs/>
        </w:rPr>
        <w:t>APPROVAL OF AGREEMENT</w:t>
      </w:r>
    </w:p>
    <w:p w:rsidR="00F26727" w:rsidRDefault="00F26727" w:rsidP="00F26727">
      <w:pPr>
        <w:autoSpaceDE w:val="0"/>
        <w:autoSpaceDN w:val="0"/>
        <w:adjustRightInd w:val="0"/>
        <w:spacing w:after="0" w:line="240" w:lineRule="auto"/>
        <w:rPr>
          <w:rFonts w:ascii="Times New Roman" w:hAnsi="Times New Roman" w:cs="Times New Roman"/>
        </w:rPr>
      </w:pPr>
      <w:r>
        <w:rPr>
          <w:rFonts w:ascii="Times New Roman" w:hAnsi="Times New Roman" w:cs="Times New Roman"/>
        </w:rPr>
        <w:t>T</w:t>
      </w:r>
      <w:r w:rsidRPr="002E2BB9">
        <w:rPr>
          <w:rFonts w:ascii="Times New Roman" w:hAnsi="Times New Roman" w:cs="Times New Roman"/>
        </w:rPr>
        <w:t>he policy governing Independent Study is on the reverse side of this form. I have read the policy and I understand</w:t>
      </w:r>
      <w:r>
        <w:rPr>
          <w:rFonts w:ascii="Times New Roman" w:hAnsi="Times New Roman" w:cs="Times New Roman"/>
        </w:rPr>
        <w:t xml:space="preserve"> </w:t>
      </w:r>
      <w:r w:rsidRPr="002E2BB9">
        <w:rPr>
          <w:rFonts w:ascii="Times New Roman" w:hAnsi="Times New Roman" w:cs="Times New Roman"/>
        </w:rPr>
        <w:t>that an incomplete (I) will be issued if the completion date of the project is not met. To receive credit, the project</w:t>
      </w:r>
      <w:r>
        <w:rPr>
          <w:rFonts w:ascii="Times New Roman" w:hAnsi="Times New Roman" w:cs="Times New Roman"/>
        </w:rPr>
        <w:t xml:space="preserve"> </w:t>
      </w:r>
      <w:r w:rsidRPr="002E2BB9">
        <w:rPr>
          <w:rFonts w:ascii="Times New Roman" w:hAnsi="Times New Roman" w:cs="Times New Roman"/>
        </w:rPr>
        <w:t>must be completed by the end of the following semester.</w:t>
      </w:r>
    </w:p>
    <w:p w:rsidR="00F26727" w:rsidRPr="002E2BB9" w:rsidRDefault="00F26727" w:rsidP="00F26727">
      <w:pPr>
        <w:autoSpaceDE w:val="0"/>
        <w:autoSpaceDN w:val="0"/>
        <w:adjustRightInd w:val="0"/>
        <w:spacing w:after="0" w:line="240" w:lineRule="auto"/>
        <w:rPr>
          <w:rFonts w:ascii="Times New Roman" w:hAnsi="Times New Roman" w:cs="Times New Roman"/>
        </w:rPr>
      </w:pPr>
    </w:p>
    <w:p w:rsidR="00F26727" w:rsidRDefault="00F26727" w:rsidP="00F26727">
      <w:pPr>
        <w:autoSpaceDE w:val="0"/>
        <w:autoSpaceDN w:val="0"/>
        <w:adjustRightInd w:val="0"/>
        <w:spacing w:after="0" w:line="240" w:lineRule="auto"/>
        <w:rPr>
          <w:rFonts w:ascii="Times New Roman" w:hAnsi="Times New Roman" w:cs="Times New Roman"/>
        </w:rPr>
      </w:pPr>
      <w:r>
        <w:rPr>
          <w:rFonts w:ascii="Times New Roman" w:hAnsi="Times New Roman" w:cs="Times New Roman"/>
        </w:rPr>
        <w:t>_____________________</w:t>
      </w:r>
      <w:r w:rsidRPr="00424336">
        <w:rPr>
          <w:rFonts w:ascii="Times New Roman" w:hAnsi="Times New Roman" w:cs="Times New Roman"/>
          <w:u w:val="single"/>
        </w:rPr>
        <w:tab/>
      </w:r>
      <w:r>
        <w:rPr>
          <w:rFonts w:ascii="Times New Roman" w:hAnsi="Times New Roman" w:cs="Times New Roman"/>
        </w:rPr>
        <w:t xml:space="preserve">_      </w:t>
      </w:r>
      <w:r>
        <w:rPr>
          <w:rFonts w:ascii="Times New Roman" w:hAnsi="Times New Roman" w:cs="Times New Roman"/>
        </w:rPr>
        <w:tab/>
        <w:t>_________</w:t>
      </w:r>
      <w:r>
        <w:rPr>
          <w:rFonts w:ascii="Times New Roman" w:hAnsi="Times New Roman" w:cs="Times New Roman"/>
        </w:rPr>
        <w:tab/>
        <w:t xml:space="preserve">______________________    </w:t>
      </w:r>
      <w:r>
        <w:rPr>
          <w:rFonts w:ascii="Times New Roman" w:hAnsi="Times New Roman" w:cs="Times New Roman"/>
        </w:rPr>
        <w:tab/>
        <w:t>_________</w:t>
      </w:r>
    </w:p>
    <w:p w:rsidR="00F26727" w:rsidRPr="002E2BB9" w:rsidRDefault="00F26727" w:rsidP="00F26727">
      <w:pPr>
        <w:autoSpaceDE w:val="0"/>
        <w:autoSpaceDN w:val="0"/>
        <w:adjustRightInd w:val="0"/>
        <w:spacing w:after="0" w:line="240" w:lineRule="auto"/>
        <w:rPr>
          <w:rFonts w:ascii="Times New Roman" w:hAnsi="Times New Roman" w:cs="Times New Roman"/>
        </w:rPr>
      </w:pPr>
      <w:r w:rsidRPr="002E2BB9">
        <w:rPr>
          <w:rFonts w:ascii="Times New Roman" w:hAnsi="Times New Roman" w:cs="Times New Roman"/>
        </w:rPr>
        <w:t xml:space="preserve">Student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2E2BB9">
        <w:rPr>
          <w:rFonts w:ascii="Times New Roman" w:hAnsi="Times New Roman" w:cs="Times New Roman"/>
        </w:rPr>
        <w:t xml:space="preserve">Date </w:t>
      </w:r>
      <w:r>
        <w:rPr>
          <w:rFonts w:ascii="Times New Roman" w:hAnsi="Times New Roman" w:cs="Times New Roman"/>
        </w:rPr>
        <w:tab/>
      </w:r>
      <w:r>
        <w:rPr>
          <w:rFonts w:ascii="Times New Roman" w:hAnsi="Times New Roman" w:cs="Times New Roman"/>
        </w:rPr>
        <w:tab/>
      </w:r>
      <w:r w:rsidRPr="002E2BB9">
        <w:rPr>
          <w:rFonts w:ascii="Times New Roman" w:hAnsi="Times New Roman" w:cs="Times New Roman"/>
        </w:rPr>
        <w:t xml:space="preserve">Supervising Instructor </w:t>
      </w:r>
      <w:r>
        <w:rPr>
          <w:rFonts w:ascii="Times New Roman" w:hAnsi="Times New Roman" w:cs="Times New Roman"/>
        </w:rPr>
        <w:tab/>
      </w:r>
      <w:r>
        <w:rPr>
          <w:rFonts w:ascii="Times New Roman" w:hAnsi="Times New Roman" w:cs="Times New Roman"/>
        </w:rPr>
        <w:tab/>
      </w:r>
      <w:r w:rsidRPr="002E2BB9">
        <w:rPr>
          <w:rFonts w:ascii="Times New Roman" w:hAnsi="Times New Roman" w:cs="Times New Roman"/>
        </w:rPr>
        <w:t>Date</w:t>
      </w:r>
    </w:p>
    <w:p w:rsidR="00F26727" w:rsidRDefault="00F26727" w:rsidP="00F26727">
      <w:pPr>
        <w:autoSpaceDE w:val="0"/>
        <w:autoSpaceDN w:val="0"/>
        <w:adjustRightInd w:val="0"/>
        <w:spacing w:after="0" w:line="240" w:lineRule="auto"/>
        <w:rPr>
          <w:rFonts w:ascii="Times New Roman" w:hAnsi="Times New Roman" w:cs="Times New Roman"/>
        </w:rPr>
      </w:pPr>
      <w:r>
        <w:rPr>
          <w:rFonts w:ascii="Times New Roman" w:hAnsi="Times New Roman" w:cs="Times New Roman"/>
        </w:rPr>
        <w:t>_______________________</w:t>
      </w:r>
      <w:r w:rsidRPr="00424336">
        <w:rPr>
          <w:rFonts w:ascii="Times New Roman" w:hAnsi="Times New Roman" w:cs="Times New Roman"/>
          <w:u w:val="single"/>
        </w:rPr>
        <w:tab/>
      </w:r>
      <w:r>
        <w:rPr>
          <w:rFonts w:ascii="Times New Roman" w:hAnsi="Times New Roman" w:cs="Times New Roman"/>
        </w:rPr>
        <w:t>_</w:t>
      </w:r>
      <w:r>
        <w:rPr>
          <w:rFonts w:ascii="Times New Roman" w:hAnsi="Times New Roman" w:cs="Times New Roman"/>
        </w:rPr>
        <w:tab/>
        <w:t>_________</w:t>
      </w:r>
      <w:r>
        <w:rPr>
          <w:rFonts w:ascii="Times New Roman" w:hAnsi="Times New Roman" w:cs="Times New Roman"/>
        </w:rPr>
        <w:tab/>
        <w:t xml:space="preserve">______________________    </w:t>
      </w:r>
      <w:r>
        <w:rPr>
          <w:rFonts w:ascii="Times New Roman" w:hAnsi="Times New Roman" w:cs="Times New Roman"/>
        </w:rPr>
        <w:tab/>
        <w:t>_________</w:t>
      </w:r>
    </w:p>
    <w:p w:rsidR="00F26727" w:rsidRPr="002E2BB9" w:rsidRDefault="00F26727" w:rsidP="00F26727">
      <w:pPr>
        <w:autoSpaceDE w:val="0"/>
        <w:autoSpaceDN w:val="0"/>
        <w:adjustRightInd w:val="0"/>
        <w:spacing w:after="0" w:line="240" w:lineRule="auto"/>
        <w:rPr>
          <w:rFonts w:ascii="Times New Roman" w:hAnsi="Times New Roman" w:cs="Times New Roman"/>
        </w:rPr>
      </w:pPr>
      <w:r w:rsidRPr="002E2BB9">
        <w:rPr>
          <w:rFonts w:ascii="Times New Roman" w:hAnsi="Times New Roman" w:cs="Times New Roman"/>
        </w:rPr>
        <w:t xml:space="preserve">Division Dean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2E2BB9">
        <w:rPr>
          <w:rFonts w:ascii="Times New Roman" w:hAnsi="Times New Roman" w:cs="Times New Roman"/>
        </w:rPr>
        <w:t xml:space="preserve">Date </w:t>
      </w:r>
      <w:r>
        <w:rPr>
          <w:rFonts w:ascii="Times New Roman" w:hAnsi="Times New Roman" w:cs="Times New Roman"/>
        </w:rPr>
        <w:tab/>
      </w:r>
      <w:r>
        <w:rPr>
          <w:rFonts w:ascii="Times New Roman" w:hAnsi="Times New Roman" w:cs="Times New Roman"/>
        </w:rPr>
        <w:tab/>
      </w:r>
      <w:r w:rsidRPr="002E2BB9">
        <w:rPr>
          <w:rFonts w:ascii="Times New Roman" w:hAnsi="Times New Roman" w:cs="Times New Roman"/>
        </w:rPr>
        <w:t>Executive Dean of Instruction</w:t>
      </w:r>
      <w:r w:rsidRPr="00424336">
        <w:rPr>
          <w:rFonts w:ascii="Times New Roman" w:hAnsi="Times New Roman" w:cs="Times New Roman"/>
        </w:rPr>
        <w:t xml:space="preserve"> </w:t>
      </w:r>
      <w:r>
        <w:rPr>
          <w:rFonts w:ascii="Times New Roman" w:hAnsi="Times New Roman" w:cs="Times New Roman"/>
        </w:rPr>
        <w:tab/>
      </w:r>
      <w:r w:rsidRPr="002E2BB9">
        <w:rPr>
          <w:rFonts w:ascii="Times New Roman" w:hAnsi="Times New Roman" w:cs="Times New Roman"/>
        </w:rPr>
        <w:t>Date</w:t>
      </w:r>
    </w:p>
    <w:p w:rsidR="00F26727" w:rsidRPr="00DC4EA2" w:rsidRDefault="00F26727" w:rsidP="00DC4EA2">
      <w:pPr>
        <w:autoSpaceDE w:val="0"/>
        <w:autoSpaceDN w:val="0"/>
        <w:adjustRightInd w:val="0"/>
        <w:spacing w:after="0" w:line="240" w:lineRule="auto"/>
        <w:ind w:left="4320" w:firstLine="720"/>
        <w:rPr>
          <w:rFonts w:ascii="Times New Roman" w:hAnsi="Times New Roman" w:cs="Times New Roman"/>
          <w:i/>
          <w:iCs/>
          <w:sz w:val="18"/>
          <w:szCs w:val="18"/>
        </w:rPr>
      </w:pPr>
      <w:r w:rsidRPr="002E2BB9">
        <w:rPr>
          <w:rFonts w:ascii="Times New Roman" w:hAnsi="Times New Roman" w:cs="Times New Roman"/>
          <w:i/>
          <w:iCs/>
          <w:sz w:val="18"/>
          <w:szCs w:val="18"/>
        </w:rPr>
        <w:t>(</w:t>
      </w:r>
      <w:proofErr w:type="gramStart"/>
      <w:r w:rsidRPr="002E2BB9">
        <w:rPr>
          <w:rFonts w:ascii="Times New Roman" w:hAnsi="Times New Roman" w:cs="Times New Roman"/>
          <w:i/>
          <w:iCs/>
          <w:sz w:val="18"/>
          <w:szCs w:val="18"/>
        </w:rPr>
        <w:t>only</w:t>
      </w:r>
      <w:proofErr w:type="gramEnd"/>
      <w:r w:rsidRPr="002E2BB9">
        <w:rPr>
          <w:rFonts w:ascii="Times New Roman" w:hAnsi="Times New Roman" w:cs="Times New Roman"/>
          <w:i/>
          <w:iCs/>
          <w:sz w:val="18"/>
          <w:szCs w:val="18"/>
        </w:rPr>
        <w:t xml:space="preserve"> if project is more than 1 unit)</w:t>
      </w:r>
    </w:p>
    <w:p w:rsidR="00F26727" w:rsidRDefault="00F26727" w:rsidP="00F26727">
      <w:pPr>
        <w:pBdr>
          <w:top w:val="single" w:sz="4" w:space="1" w:color="auto"/>
          <w:left w:val="single" w:sz="4" w:space="4" w:color="auto"/>
          <w:bottom w:val="single" w:sz="4" w:space="20" w:color="auto"/>
          <w:right w:val="single" w:sz="4" w:space="4" w:color="auto"/>
        </w:pBdr>
        <w:autoSpaceDE w:val="0"/>
        <w:autoSpaceDN w:val="0"/>
        <w:adjustRightInd w:val="0"/>
        <w:spacing w:after="0" w:line="240" w:lineRule="auto"/>
        <w:ind w:right="6030"/>
        <w:rPr>
          <w:rFonts w:ascii="TimesNewRoman,Bold" w:hAnsi="TimesNewRoman,Bold" w:cs="TimesNewRoman,Bold"/>
          <w:b/>
          <w:bCs/>
          <w:sz w:val="18"/>
          <w:szCs w:val="18"/>
        </w:rPr>
      </w:pPr>
      <w:r w:rsidRPr="002E2BB9">
        <w:rPr>
          <w:rFonts w:ascii="TimesNewRoman,Bold" w:hAnsi="TimesNewRoman,Bold" w:cs="TimesNewRoman,Bold"/>
          <w:b/>
          <w:bCs/>
          <w:sz w:val="18"/>
          <w:szCs w:val="18"/>
        </w:rPr>
        <w:t>Distribution: Original: Division Office</w:t>
      </w:r>
    </w:p>
    <w:p w:rsidR="00F26727" w:rsidRPr="002E2BB9" w:rsidRDefault="00F26727" w:rsidP="00F26727">
      <w:pPr>
        <w:pBdr>
          <w:top w:val="single" w:sz="4" w:space="1" w:color="auto"/>
          <w:left w:val="single" w:sz="4" w:space="4" w:color="auto"/>
          <w:bottom w:val="single" w:sz="4" w:space="20" w:color="auto"/>
          <w:right w:val="single" w:sz="4" w:space="4" w:color="auto"/>
        </w:pBdr>
        <w:autoSpaceDE w:val="0"/>
        <w:autoSpaceDN w:val="0"/>
        <w:adjustRightInd w:val="0"/>
        <w:spacing w:after="0" w:line="240" w:lineRule="auto"/>
        <w:ind w:right="6030"/>
        <w:rPr>
          <w:rFonts w:ascii="TimesNewRoman,Bold" w:hAnsi="TimesNewRoman,Bold" w:cs="TimesNewRoman,Bold"/>
          <w:b/>
          <w:bCs/>
          <w:sz w:val="18"/>
          <w:szCs w:val="18"/>
        </w:rPr>
      </w:pPr>
      <w:r w:rsidRPr="002E2BB9">
        <w:rPr>
          <w:rFonts w:ascii="TimesNewRoman,Bold" w:hAnsi="TimesNewRoman,Bold" w:cs="TimesNewRoman,Bold"/>
          <w:b/>
          <w:bCs/>
          <w:sz w:val="18"/>
          <w:szCs w:val="18"/>
        </w:rPr>
        <w:t>Green: Student</w:t>
      </w:r>
    </w:p>
    <w:p w:rsidR="00F26727" w:rsidRPr="002E2BB9" w:rsidRDefault="00F26727" w:rsidP="00F26727">
      <w:pPr>
        <w:pBdr>
          <w:top w:val="single" w:sz="4" w:space="1" w:color="auto"/>
          <w:left w:val="single" w:sz="4" w:space="4" w:color="auto"/>
          <w:bottom w:val="single" w:sz="4" w:space="20" w:color="auto"/>
          <w:right w:val="single" w:sz="4" w:space="4" w:color="auto"/>
        </w:pBdr>
        <w:autoSpaceDE w:val="0"/>
        <w:autoSpaceDN w:val="0"/>
        <w:adjustRightInd w:val="0"/>
        <w:spacing w:after="0" w:line="240" w:lineRule="auto"/>
        <w:ind w:right="6030"/>
        <w:rPr>
          <w:rFonts w:ascii="TimesNewRoman,Bold" w:hAnsi="TimesNewRoman,Bold" w:cs="TimesNewRoman,Bold"/>
          <w:b/>
          <w:bCs/>
          <w:sz w:val="18"/>
          <w:szCs w:val="18"/>
        </w:rPr>
      </w:pPr>
      <w:r w:rsidRPr="002E2BB9">
        <w:rPr>
          <w:rFonts w:ascii="TimesNewRoman,Bold" w:hAnsi="TimesNewRoman,Bold" w:cs="TimesNewRoman,Bold"/>
          <w:b/>
          <w:bCs/>
          <w:sz w:val="18"/>
          <w:szCs w:val="18"/>
        </w:rPr>
        <w:t>Yellow: Instructor</w:t>
      </w:r>
    </w:p>
    <w:p w:rsidR="00F26727" w:rsidRDefault="00F26727" w:rsidP="00F26727">
      <w:pPr>
        <w:pBdr>
          <w:top w:val="single" w:sz="4" w:space="1" w:color="auto"/>
          <w:left w:val="single" w:sz="4" w:space="4" w:color="auto"/>
          <w:bottom w:val="single" w:sz="4" w:space="20" w:color="auto"/>
          <w:right w:val="single" w:sz="4" w:space="4" w:color="auto"/>
        </w:pBdr>
        <w:autoSpaceDE w:val="0"/>
        <w:autoSpaceDN w:val="0"/>
        <w:adjustRightInd w:val="0"/>
        <w:spacing w:after="0" w:line="240" w:lineRule="auto"/>
        <w:ind w:right="6030"/>
        <w:rPr>
          <w:rFonts w:ascii="TimesNewRoman,Bold" w:hAnsi="TimesNewRoman,Bold" w:cs="TimesNewRoman,Bold"/>
          <w:b/>
          <w:bCs/>
          <w:sz w:val="18"/>
          <w:szCs w:val="18"/>
        </w:rPr>
      </w:pPr>
      <w:r w:rsidRPr="002E2BB9">
        <w:rPr>
          <w:rFonts w:ascii="TimesNewRoman,Bold" w:hAnsi="TimesNewRoman,Bold" w:cs="TimesNewRoman,Bold"/>
          <w:b/>
          <w:bCs/>
          <w:sz w:val="18"/>
          <w:szCs w:val="18"/>
        </w:rPr>
        <w:t>Pink: Admissions Office</w:t>
      </w:r>
    </w:p>
    <w:p w:rsidR="007A50FE" w:rsidRPr="00331BC8" w:rsidRDefault="00F26727" w:rsidP="00331BC8">
      <w:pPr>
        <w:pBdr>
          <w:top w:val="single" w:sz="4" w:space="1" w:color="auto"/>
          <w:left w:val="single" w:sz="4" w:space="4" w:color="auto"/>
          <w:bottom w:val="single" w:sz="4" w:space="20" w:color="auto"/>
          <w:right w:val="single" w:sz="4" w:space="4" w:color="auto"/>
        </w:pBdr>
        <w:autoSpaceDE w:val="0"/>
        <w:autoSpaceDN w:val="0"/>
        <w:adjustRightInd w:val="0"/>
        <w:spacing w:after="0" w:line="240" w:lineRule="auto"/>
        <w:ind w:right="6030"/>
        <w:rPr>
          <w:rFonts w:ascii="TimesNewRoman,Bold" w:hAnsi="TimesNewRoman,Bold" w:cs="TimesNewRoman,Bold"/>
          <w:b/>
          <w:bCs/>
          <w:sz w:val="18"/>
          <w:szCs w:val="18"/>
        </w:rPr>
      </w:pPr>
      <w:r>
        <w:rPr>
          <w:rFonts w:ascii="TimesNewRoman,Bold" w:hAnsi="TimesNewRoman,Bold" w:cs="TimesNewRoman,Bold"/>
          <w:b/>
          <w:bCs/>
          <w:sz w:val="18"/>
          <w:szCs w:val="18"/>
        </w:rPr>
        <w:t>Goldenrod: Office of Instruction</w:t>
      </w:r>
    </w:p>
    <w:p w:rsidR="007A50FE" w:rsidRPr="007A50FE" w:rsidRDefault="007A50FE" w:rsidP="007A50FE">
      <w:pPr>
        <w:pStyle w:val="Title"/>
        <w:outlineLvl w:val="0"/>
        <w:rPr>
          <w:color w:val="953734" w:themeColor="accent2"/>
          <w:sz w:val="49"/>
          <w:szCs w:val="49"/>
        </w:rPr>
      </w:pPr>
      <w:bookmarkStart w:id="351" w:name="FacultyChecklist"/>
      <w:bookmarkEnd w:id="351"/>
      <w:r>
        <w:rPr>
          <w:color w:val="953734" w:themeColor="accent2"/>
          <w:sz w:val="49"/>
          <w:szCs w:val="49"/>
        </w:rPr>
        <w:lastRenderedPageBreak/>
        <w:t>APPROVAL CRITERIA FOR COURSES AND PROGRAMS-CHECKLIST</w:t>
      </w:r>
    </w:p>
    <w:tbl>
      <w:tblPr>
        <w:tblStyle w:val="TableGrid"/>
        <w:tblW w:w="0" w:type="auto"/>
        <w:tblLook w:val="04A0"/>
      </w:tblPr>
      <w:tblGrid>
        <w:gridCol w:w="2192"/>
        <w:gridCol w:w="6330"/>
        <w:gridCol w:w="527"/>
        <w:gridCol w:w="527"/>
      </w:tblGrid>
      <w:tr w:rsidR="007A50FE" w:rsidRPr="002779E4" w:rsidTr="0016507B">
        <w:tc>
          <w:tcPr>
            <w:tcW w:w="8522" w:type="dxa"/>
            <w:gridSpan w:val="2"/>
          </w:tcPr>
          <w:p w:rsidR="007A50FE" w:rsidRPr="002779E4" w:rsidRDefault="007A50FE" w:rsidP="0016507B">
            <w:pPr>
              <w:jc w:val="center"/>
              <w:rPr>
                <w:rFonts w:asciiTheme="majorHAnsi" w:hAnsiTheme="majorHAnsi"/>
                <w:b/>
              </w:rPr>
            </w:pPr>
            <w:r w:rsidRPr="002779E4">
              <w:rPr>
                <w:rFonts w:asciiTheme="majorHAnsi" w:hAnsiTheme="majorHAnsi"/>
                <w:b/>
              </w:rPr>
              <w:t>APPROVAL CRITERIA FOR COURSES AND PROGRAMS</w:t>
            </w:r>
          </w:p>
          <w:p w:rsidR="007A50FE" w:rsidRPr="002779E4" w:rsidRDefault="007A50FE" w:rsidP="0016507B">
            <w:pPr>
              <w:jc w:val="center"/>
              <w:rPr>
                <w:rFonts w:asciiTheme="majorHAnsi" w:hAnsiTheme="majorHAnsi"/>
                <w:b/>
              </w:rPr>
            </w:pPr>
            <w:r w:rsidRPr="002779E4">
              <w:rPr>
                <w:rFonts w:asciiTheme="majorHAnsi" w:hAnsiTheme="majorHAnsi"/>
                <w:b/>
              </w:rPr>
              <w:t xml:space="preserve">(excerpts from the Program And Course Approval Handbook, </w:t>
            </w:r>
            <w:r>
              <w:rPr>
                <w:rFonts w:asciiTheme="majorHAnsi" w:hAnsiTheme="majorHAnsi"/>
                <w:b/>
              </w:rPr>
              <w:t>5</w:t>
            </w:r>
            <w:r w:rsidRPr="0084002B">
              <w:rPr>
                <w:rFonts w:asciiTheme="majorHAnsi" w:hAnsiTheme="majorHAnsi"/>
                <w:b/>
                <w:vertAlign w:val="superscript"/>
              </w:rPr>
              <w:t>th</w:t>
            </w:r>
            <w:r>
              <w:rPr>
                <w:rFonts w:asciiTheme="majorHAnsi" w:hAnsiTheme="majorHAnsi"/>
                <w:b/>
              </w:rPr>
              <w:t xml:space="preserve"> </w:t>
            </w:r>
            <w:r w:rsidRPr="002779E4">
              <w:rPr>
                <w:rFonts w:asciiTheme="majorHAnsi" w:hAnsiTheme="majorHAnsi"/>
                <w:b/>
              </w:rPr>
              <w:t xml:space="preserve">edition, </w:t>
            </w:r>
          </w:p>
          <w:p w:rsidR="007A50FE" w:rsidRPr="002779E4" w:rsidRDefault="007A50FE" w:rsidP="0016507B">
            <w:pPr>
              <w:jc w:val="center"/>
              <w:rPr>
                <w:rFonts w:asciiTheme="majorHAnsi" w:hAnsiTheme="majorHAnsi"/>
                <w:b/>
              </w:rPr>
            </w:pPr>
            <w:r w:rsidRPr="002779E4">
              <w:rPr>
                <w:rFonts w:asciiTheme="majorHAnsi" w:hAnsiTheme="majorHAnsi"/>
                <w:b/>
              </w:rPr>
              <w:t>California Community Colleges Chancellor’s Office)</w:t>
            </w:r>
          </w:p>
        </w:tc>
        <w:tc>
          <w:tcPr>
            <w:tcW w:w="527" w:type="dxa"/>
          </w:tcPr>
          <w:p w:rsidR="007A50FE" w:rsidRPr="002779E4" w:rsidRDefault="007A50FE" w:rsidP="0016507B">
            <w:pPr>
              <w:jc w:val="center"/>
              <w:rPr>
                <w:rFonts w:asciiTheme="majorHAnsi" w:hAnsiTheme="majorHAnsi"/>
                <w:b/>
              </w:rPr>
            </w:pPr>
          </w:p>
          <w:p w:rsidR="007A50FE" w:rsidRPr="002779E4" w:rsidRDefault="007A50FE" w:rsidP="0016507B">
            <w:pPr>
              <w:jc w:val="center"/>
              <w:rPr>
                <w:rFonts w:asciiTheme="majorHAnsi" w:hAnsiTheme="majorHAnsi"/>
                <w:b/>
              </w:rPr>
            </w:pPr>
            <w:r w:rsidRPr="002779E4">
              <w:rPr>
                <w:rFonts w:asciiTheme="majorHAnsi" w:hAnsiTheme="majorHAnsi"/>
                <w:b/>
              </w:rPr>
              <w:t>Y</w:t>
            </w:r>
          </w:p>
        </w:tc>
        <w:tc>
          <w:tcPr>
            <w:tcW w:w="527" w:type="dxa"/>
          </w:tcPr>
          <w:p w:rsidR="007A50FE" w:rsidRPr="002779E4" w:rsidRDefault="007A50FE" w:rsidP="0016507B">
            <w:pPr>
              <w:jc w:val="center"/>
              <w:rPr>
                <w:rFonts w:asciiTheme="majorHAnsi" w:hAnsiTheme="majorHAnsi"/>
                <w:b/>
              </w:rPr>
            </w:pPr>
          </w:p>
          <w:p w:rsidR="007A50FE" w:rsidRPr="002779E4" w:rsidRDefault="007A50FE" w:rsidP="0016507B">
            <w:pPr>
              <w:jc w:val="center"/>
              <w:rPr>
                <w:rFonts w:asciiTheme="majorHAnsi" w:hAnsiTheme="majorHAnsi"/>
                <w:b/>
              </w:rPr>
            </w:pPr>
            <w:r w:rsidRPr="002779E4">
              <w:rPr>
                <w:rFonts w:asciiTheme="majorHAnsi" w:hAnsiTheme="majorHAnsi"/>
                <w:b/>
              </w:rPr>
              <w:t>N</w:t>
            </w:r>
          </w:p>
        </w:tc>
      </w:tr>
      <w:tr w:rsidR="007A50FE" w:rsidRPr="002779E4" w:rsidTr="0016507B">
        <w:tc>
          <w:tcPr>
            <w:tcW w:w="2192" w:type="dxa"/>
            <w:vMerge w:val="restart"/>
          </w:tcPr>
          <w:p w:rsidR="007A50FE" w:rsidRPr="002779E4" w:rsidRDefault="007A50FE" w:rsidP="0016507B">
            <w:pPr>
              <w:jc w:val="center"/>
              <w:rPr>
                <w:rFonts w:asciiTheme="majorHAnsi" w:hAnsiTheme="majorHAnsi"/>
              </w:rPr>
            </w:pPr>
          </w:p>
          <w:p w:rsidR="007A50FE" w:rsidRPr="002779E4" w:rsidRDefault="007A50FE" w:rsidP="0016507B">
            <w:pPr>
              <w:jc w:val="center"/>
              <w:rPr>
                <w:rFonts w:asciiTheme="majorHAnsi" w:hAnsiTheme="majorHAnsi"/>
              </w:rPr>
            </w:pPr>
          </w:p>
          <w:p w:rsidR="007A50FE" w:rsidRPr="002779E4" w:rsidRDefault="007A50FE" w:rsidP="0016507B">
            <w:pPr>
              <w:jc w:val="center"/>
              <w:rPr>
                <w:rFonts w:asciiTheme="majorHAnsi" w:hAnsiTheme="majorHAnsi"/>
              </w:rPr>
            </w:pPr>
          </w:p>
          <w:p w:rsidR="007A50FE" w:rsidRPr="002779E4" w:rsidRDefault="007A50FE" w:rsidP="0016507B">
            <w:pPr>
              <w:jc w:val="center"/>
              <w:rPr>
                <w:rFonts w:asciiTheme="majorHAnsi" w:hAnsiTheme="majorHAnsi"/>
              </w:rPr>
            </w:pPr>
          </w:p>
          <w:p w:rsidR="007A50FE" w:rsidRPr="002779E4" w:rsidRDefault="007A50FE" w:rsidP="0016507B">
            <w:pPr>
              <w:jc w:val="center"/>
              <w:rPr>
                <w:rFonts w:asciiTheme="majorHAnsi" w:hAnsiTheme="majorHAnsi"/>
              </w:rPr>
            </w:pPr>
          </w:p>
          <w:p w:rsidR="007A50FE" w:rsidRPr="002779E4" w:rsidRDefault="007A50FE" w:rsidP="0016507B">
            <w:pPr>
              <w:jc w:val="center"/>
              <w:rPr>
                <w:rFonts w:asciiTheme="majorHAnsi" w:hAnsiTheme="majorHAnsi"/>
              </w:rPr>
            </w:pPr>
          </w:p>
          <w:p w:rsidR="007A50FE" w:rsidRPr="002779E4" w:rsidRDefault="007A50FE" w:rsidP="0016507B">
            <w:pPr>
              <w:jc w:val="center"/>
              <w:rPr>
                <w:rFonts w:asciiTheme="majorHAnsi" w:hAnsiTheme="majorHAnsi"/>
              </w:rPr>
            </w:pPr>
          </w:p>
          <w:p w:rsidR="007A50FE" w:rsidRPr="002779E4" w:rsidRDefault="007A50FE" w:rsidP="0016507B">
            <w:pPr>
              <w:jc w:val="center"/>
              <w:rPr>
                <w:rFonts w:asciiTheme="majorHAnsi" w:hAnsiTheme="majorHAnsi"/>
              </w:rPr>
            </w:pPr>
          </w:p>
          <w:p w:rsidR="007A50FE" w:rsidRPr="002779E4" w:rsidRDefault="007A50FE" w:rsidP="0016507B">
            <w:pPr>
              <w:jc w:val="center"/>
              <w:rPr>
                <w:rFonts w:asciiTheme="majorHAnsi" w:hAnsiTheme="majorHAnsi"/>
              </w:rPr>
            </w:pPr>
          </w:p>
          <w:p w:rsidR="007A50FE" w:rsidRPr="002779E4" w:rsidRDefault="007A50FE" w:rsidP="0016507B">
            <w:pPr>
              <w:jc w:val="center"/>
              <w:rPr>
                <w:rFonts w:asciiTheme="majorHAnsi" w:hAnsiTheme="majorHAnsi"/>
                <w:b/>
              </w:rPr>
            </w:pPr>
            <w:r w:rsidRPr="002779E4">
              <w:rPr>
                <w:rFonts w:asciiTheme="majorHAnsi" w:hAnsiTheme="majorHAnsi"/>
                <w:b/>
              </w:rPr>
              <w:t>Appropriateness to Mission</w:t>
            </w:r>
          </w:p>
        </w:tc>
        <w:tc>
          <w:tcPr>
            <w:tcW w:w="6330" w:type="dxa"/>
          </w:tcPr>
          <w:p w:rsidR="007A50FE" w:rsidRPr="002779E4" w:rsidRDefault="007A50FE" w:rsidP="0016507B">
            <w:pPr>
              <w:rPr>
                <w:rFonts w:asciiTheme="majorHAnsi" w:hAnsiTheme="majorHAnsi"/>
              </w:rPr>
            </w:pPr>
            <w:r w:rsidRPr="002779E4">
              <w:rPr>
                <w:rFonts w:asciiTheme="majorHAnsi" w:hAnsiTheme="majorHAnsi"/>
              </w:rPr>
              <w:t xml:space="preserve">Are the objectives of the proposed program or the objectives outlined in the Course outline of Record consistent with the Mission of the community </w:t>
            </w:r>
            <w:proofErr w:type="gramStart"/>
            <w:r w:rsidRPr="002779E4">
              <w:rPr>
                <w:rFonts w:asciiTheme="majorHAnsi" w:hAnsiTheme="majorHAnsi"/>
              </w:rPr>
              <w:t>colleges  by</w:t>
            </w:r>
            <w:proofErr w:type="gramEnd"/>
            <w:r w:rsidRPr="002779E4">
              <w:rPr>
                <w:rFonts w:asciiTheme="majorHAnsi" w:hAnsiTheme="majorHAnsi"/>
              </w:rPr>
              <w:t xml:space="preserve"> providing systematic instruction in a body of content or skills whose mastery forms the basis of student achievement and learning? (ref: Legislature in CEC §66010)</w:t>
            </w:r>
          </w:p>
        </w:tc>
        <w:tc>
          <w:tcPr>
            <w:tcW w:w="527" w:type="dxa"/>
          </w:tcPr>
          <w:p w:rsidR="007A50FE" w:rsidRPr="002779E4" w:rsidRDefault="007A50FE" w:rsidP="0016507B">
            <w:pPr>
              <w:jc w:val="center"/>
              <w:rPr>
                <w:rFonts w:asciiTheme="majorHAnsi" w:hAnsiTheme="majorHAnsi"/>
              </w:rPr>
            </w:pPr>
          </w:p>
        </w:tc>
        <w:tc>
          <w:tcPr>
            <w:tcW w:w="527" w:type="dxa"/>
          </w:tcPr>
          <w:p w:rsidR="007A50FE" w:rsidRPr="002779E4" w:rsidRDefault="007A50FE" w:rsidP="0016507B">
            <w:pPr>
              <w:jc w:val="center"/>
              <w:rPr>
                <w:rFonts w:asciiTheme="majorHAnsi" w:hAnsiTheme="majorHAnsi"/>
              </w:rPr>
            </w:pPr>
          </w:p>
        </w:tc>
      </w:tr>
      <w:tr w:rsidR="007A50FE" w:rsidRPr="002779E4" w:rsidTr="0016507B">
        <w:tc>
          <w:tcPr>
            <w:tcW w:w="2192" w:type="dxa"/>
            <w:vMerge/>
          </w:tcPr>
          <w:p w:rsidR="007A50FE" w:rsidRPr="002779E4" w:rsidRDefault="007A50FE" w:rsidP="0016507B">
            <w:pPr>
              <w:jc w:val="center"/>
              <w:rPr>
                <w:rFonts w:asciiTheme="majorHAnsi" w:hAnsiTheme="majorHAnsi"/>
              </w:rPr>
            </w:pPr>
          </w:p>
        </w:tc>
        <w:tc>
          <w:tcPr>
            <w:tcW w:w="6330" w:type="dxa"/>
          </w:tcPr>
          <w:p w:rsidR="007A50FE" w:rsidRPr="002779E4" w:rsidRDefault="007A50FE" w:rsidP="0016507B">
            <w:pPr>
              <w:rPr>
                <w:rFonts w:asciiTheme="majorHAnsi" w:hAnsiTheme="majorHAnsi"/>
              </w:rPr>
            </w:pPr>
            <w:r w:rsidRPr="002779E4">
              <w:rPr>
                <w:rFonts w:asciiTheme="majorHAnsi" w:hAnsiTheme="majorHAnsi"/>
              </w:rPr>
              <w:t>Does the course fall under one of the 5 types of approved curriculum of CCC’s?</w:t>
            </w:r>
          </w:p>
          <w:p w:rsidR="007A50FE" w:rsidRPr="002779E4" w:rsidRDefault="007A50FE" w:rsidP="001D4F0B">
            <w:pPr>
              <w:pStyle w:val="ListParagraph"/>
              <w:numPr>
                <w:ilvl w:val="0"/>
                <w:numId w:val="48"/>
              </w:numPr>
              <w:rPr>
                <w:rFonts w:asciiTheme="majorHAnsi" w:hAnsiTheme="majorHAnsi"/>
              </w:rPr>
            </w:pPr>
            <w:r w:rsidRPr="002779E4">
              <w:rPr>
                <w:rFonts w:asciiTheme="majorHAnsi" w:hAnsiTheme="majorHAnsi"/>
              </w:rPr>
              <w:t>Degree-applicable credit</w:t>
            </w:r>
          </w:p>
          <w:p w:rsidR="007A50FE" w:rsidRPr="002779E4" w:rsidRDefault="007A50FE" w:rsidP="001D4F0B">
            <w:pPr>
              <w:pStyle w:val="ListParagraph"/>
              <w:numPr>
                <w:ilvl w:val="0"/>
                <w:numId w:val="48"/>
              </w:numPr>
              <w:rPr>
                <w:rFonts w:asciiTheme="majorHAnsi" w:hAnsiTheme="majorHAnsi"/>
              </w:rPr>
            </w:pPr>
            <w:proofErr w:type="spellStart"/>
            <w:r w:rsidRPr="002779E4">
              <w:rPr>
                <w:rFonts w:asciiTheme="majorHAnsi" w:hAnsiTheme="majorHAnsi"/>
              </w:rPr>
              <w:t>Nondegree</w:t>
            </w:r>
            <w:proofErr w:type="spellEnd"/>
            <w:r w:rsidRPr="002779E4">
              <w:rPr>
                <w:rFonts w:asciiTheme="majorHAnsi" w:hAnsiTheme="majorHAnsi"/>
              </w:rPr>
              <w:t>-applicable credit</w:t>
            </w:r>
          </w:p>
          <w:p w:rsidR="007A50FE" w:rsidRPr="002779E4" w:rsidRDefault="007A50FE" w:rsidP="001D4F0B">
            <w:pPr>
              <w:pStyle w:val="ListParagraph"/>
              <w:numPr>
                <w:ilvl w:val="0"/>
                <w:numId w:val="48"/>
              </w:numPr>
              <w:rPr>
                <w:rFonts w:asciiTheme="majorHAnsi" w:hAnsiTheme="majorHAnsi"/>
              </w:rPr>
            </w:pPr>
            <w:r w:rsidRPr="002779E4">
              <w:rPr>
                <w:rFonts w:asciiTheme="majorHAnsi" w:hAnsiTheme="majorHAnsi"/>
              </w:rPr>
              <w:t>Noncredit</w:t>
            </w:r>
          </w:p>
          <w:p w:rsidR="007A50FE" w:rsidRPr="002779E4" w:rsidRDefault="007A50FE" w:rsidP="001D4F0B">
            <w:pPr>
              <w:pStyle w:val="ListParagraph"/>
              <w:numPr>
                <w:ilvl w:val="0"/>
                <w:numId w:val="48"/>
              </w:numPr>
              <w:rPr>
                <w:rFonts w:asciiTheme="majorHAnsi" w:hAnsiTheme="majorHAnsi"/>
              </w:rPr>
            </w:pPr>
            <w:r w:rsidRPr="002779E4">
              <w:rPr>
                <w:rFonts w:asciiTheme="majorHAnsi" w:hAnsiTheme="majorHAnsi"/>
              </w:rPr>
              <w:t>Contract education</w:t>
            </w:r>
          </w:p>
          <w:p w:rsidR="007A50FE" w:rsidRPr="002779E4" w:rsidRDefault="007A50FE" w:rsidP="001D4F0B">
            <w:pPr>
              <w:pStyle w:val="ListParagraph"/>
              <w:numPr>
                <w:ilvl w:val="0"/>
                <w:numId w:val="48"/>
              </w:numPr>
              <w:rPr>
                <w:rFonts w:asciiTheme="majorHAnsi" w:hAnsiTheme="majorHAnsi"/>
              </w:rPr>
            </w:pPr>
            <w:r w:rsidRPr="002779E4">
              <w:rPr>
                <w:rFonts w:asciiTheme="majorHAnsi" w:hAnsiTheme="majorHAnsi"/>
              </w:rPr>
              <w:t>Fee based community service</w:t>
            </w:r>
          </w:p>
        </w:tc>
        <w:tc>
          <w:tcPr>
            <w:tcW w:w="527" w:type="dxa"/>
          </w:tcPr>
          <w:p w:rsidR="007A50FE" w:rsidRPr="002779E4" w:rsidRDefault="007A50FE" w:rsidP="0016507B">
            <w:pPr>
              <w:jc w:val="center"/>
              <w:rPr>
                <w:rFonts w:asciiTheme="majorHAnsi" w:hAnsiTheme="majorHAnsi"/>
              </w:rPr>
            </w:pPr>
          </w:p>
        </w:tc>
        <w:tc>
          <w:tcPr>
            <w:tcW w:w="527" w:type="dxa"/>
          </w:tcPr>
          <w:p w:rsidR="007A50FE" w:rsidRPr="002779E4" w:rsidRDefault="007A50FE" w:rsidP="0016507B">
            <w:pPr>
              <w:jc w:val="center"/>
              <w:rPr>
                <w:rFonts w:asciiTheme="majorHAnsi" w:hAnsiTheme="majorHAnsi"/>
              </w:rPr>
            </w:pPr>
          </w:p>
        </w:tc>
      </w:tr>
      <w:tr w:rsidR="007A50FE" w:rsidRPr="002779E4" w:rsidTr="0016507B">
        <w:tc>
          <w:tcPr>
            <w:tcW w:w="2192" w:type="dxa"/>
            <w:vMerge/>
          </w:tcPr>
          <w:p w:rsidR="007A50FE" w:rsidRPr="002779E4" w:rsidRDefault="007A50FE" w:rsidP="0016507B">
            <w:pPr>
              <w:jc w:val="center"/>
              <w:rPr>
                <w:rFonts w:asciiTheme="majorHAnsi" w:hAnsiTheme="majorHAnsi"/>
              </w:rPr>
            </w:pPr>
          </w:p>
        </w:tc>
        <w:tc>
          <w:tcPr>
            <w:tcW w:w="6330" w:type="dxa"/>
          </w:tcPr>
          <w:p w:rsidR="007A50FE" w:rsidRPr="002779E4" w:rsidRDefault="007A50FE" w:rsidP="0016507B">
            <w:pPr>
              <w:rPr>
                <w:rFonts w:asciiTheme="majorHAnsi" w:hAnsiTheme="majorHAnsi"/>
              </w:rPr>
            </w:pPr>
            <w:r w:rsidRPr="002779E4">
              <w:rPr>
                <w:rFonts w:asciiTheme="majorHAnsi" w:hAnsiTheme="majorHAnsi"/>
              </w:rPr>
              <w:t>The program or course is directed at the appropriate level for CCC’s.  The course is not directed beyond the associates degree or first two years of college.</w:t>
            </w:r>
          </w:p>
        </w:tc>
        <w:tc>
          <w:tcPr>
            <w:tcW w:w="527" w:type="dxa"/>
          </w:tcPr>
          <w:p w:rsidR="007A50FE" w:rsidRPr="002779E4" w:rsidRDefault="007A50FE" w:rsidP="0016507B">
            <w:pPr>
              <w:jc w:val="center"/>
              <w:rPr>
                <w:rFonts w:asciiTheme="majorHAnsi" w:hAnsiTheme="majorHAnsi"/>
              </w:rPr>
            </w:pPr>
          </w:p>
        </w:tc>
        <w:tc>
          <w:tcPr>
            <w:tcW w:w="527" w:type="dxa"/>
          </w:tcPr>
          <w:p w:rsidR="007A50FE" w:rsidRPr="002779E4" w:rsidRDefault="007A50FE" w:rsidP="0016507B">
            <w:pPr>
              <w:jc w:val="center"/>
              <w:rPr>
                <w:rFonts w:asciiTheme="majorHAnsi" w:hAnsiTheme="majorHAnsi"/>
              </w:rPr>
            </w:pPr>
          </w:p>
        </w:tc>
      </w:tr>
      <w:tr w:rsidR="007A50FE" w:rsidRPr="002779E4" w:rsidTr="0016507B">
        <w:tc>
          <w:tcPr>
            <w:tcW w:w="2192" w:type="dxa"/>
            <w:vMerge/>
          </w:tcPr>
          <w:p w:rsidR="007A50FE" w:rsidRPr="002779E4" w:rsidRDefault="007A50FE" w:rsidP="0016507B">
            <w:pPr>
              <w:jc w:val="center"/>
              <w:rPr>
                <w:rFonts w:asciiTheme="majorHAnsi" w:hAnsiTheme="majorHAnsi"/>
              </w:rPr>
            </w:pPr>
          </w:p>
        </w:tc>
        <w:tc>
          <w:tcPr>
            <w:tcW w:w="6330" w:type="dxa"/>
          </w:tcPr>
          <w:p w:rsidR="007A50FE" w:rsidRPr="002779E4" w:rsidRDefault="007A50FE" w:rsidP="0016507B">
            <w:pPr>
              <w:rPr>
                <w:rFonts w:asciiTheme="majorHAnsi" w:hAnsiTheme="majorHAnsi"/>
              </w:rPr>
            </w:pPr>
            <w:r w:rsidRPr="002779E4">
              <w:rPr>
                <w:rFonts w:asciiTheme="majorHAnsi" w:hAnsiTheme="majorHAnsi"/>
              </w:rPr>
              <w:t xml:space="preserve">Does the course address a valid transfer, occupational, basic skills, civic education, or lifelong learning purpose?  Courses cannot be primarily </w:t>
            </w:r>
            <w:proofErr w:type="spellStart"/>
            <w:r w:rsidRPr="002779E4">
              <w:rPr>
                <w:rFonts w:asciiTheme="majorHAnsi" w:hAnsiTheme="majorHAnsi"/>
              </w:rPr>
              <w:t>avocational</w:t>
            </w:r>
            <w:proofErr w:type="spellEnd"/>
            <w:r w:rsidRPr="002779E4">
              <w:rPr>
                <w:rFonts w:asciiTheme="majorHAnsi" w:hAnsiTheme="majorHAnsi"/>
              </w:rPr>
              <w:t xml:space="preserve"> or recreational. </w:t>
            </w:r>
          </w:p>
        </w:tc>
        <w:tc>
          <w:tcPr>
            <w:tcW w:w="527" w:type="dxa"/>
          </w:tcPr>
          <w:p w:rsidR="007A50FE" w:rsidRPr="002779E4" w:rsidRDefault="007A50FE" w:rsidP="0016507B">
            <w:pPr>
              <w:jc w:val="center"/>
              <w:rPr>
                <w:rFonts w:asciiTheme="majorHAnsi" w:hAnsiTheme="majorHAnsi"/>
              </w:rPr>
            </w:pPr>
          </w:p>
        </w:tc>
        <w:tc>
          <w:tcPr>
            <w:tcW w:w="527" w:type="dxa"/>
          </w:tcPr>
          <w:p w:rsidR="007A50FE" w:rsidRPr="002779E4" w:rsidRDefault="007A50FE" w:rsidP="0016507B">
            <w:pPr>
              <w:jc w:val="center"/>
              <w:rPr>
                <w:rFonts w:asciiTheme="majorHAnsi" w:hAnsiTheme="majorHAnsi"/>
              </w:rPr>
            </w:pPr>
          </w:p>
        </w:tc>
      </w:tr>
      <w:tr w:rsidR="007A50FE" w:rsidRPr="002779E4" w:rsidTr="0016507B">
        <w:tc>
          <w:tcPr>
            <w:tcW w:w="2192" w:type="dxa"/>
            <w:vMerge/>
          </w:tcPr>
          <w:p w:rsidR="007A50FE" w:rsidRPr="002779E4" w:rsidRDefault="007A50FE" w:rsidP="0016507B">
            <w:pPr>
              <w:jc w:val="center"/>
              <w:rPr>
                <w:rFonts w:asciiTheme="majorHAnsi" w:hAnsiTheme="majorHAnsi"/>
              </w:rPr>
            </w:pPr>
          </w:p>
        </w:tc>
        <w:tc>
          <w:tcPr>
            <w:tcW w:w="6330" w:type="dxa"/>
          </w:tcPr>
          <w:p w:rsidR="007A50FE" w:rsidRPr="002779E4" w:rsidRDefault="007A50FE" w:rsidP="0016507B">
            <w:pPr>
              <w:rPr>
                <w:rFonts w:asciiTheme="majorHAnsi" w:hAnsiTheme="majorHAnsi"/>
              </w:rPr>
            </w:pPr>
            <w:r w:rsidRPr="002779E4">
              <w:rPr>
                <w:rFonts w:asciiTheme="majorHAnsi" w:hAnsiTheme="majorHAnsi"/>
              </w:rPr>
              <w:t>Is the program or course in line with the mission statement and master plan of the college and district?</w:t>
            </w:r>
          </w:p>
        </w:tc>
        <w:tc>
          <w:tcPr>
            <w:tcW w:w="527" w:type="dxa"/>
          </w:tcPr>
          <w:p w:rsidR="007A50FE" w:rsidRPr="002779E4" w:rsidRDefault="007A50FE" w:rsidP="0016507B">
            <w:pPr>
              <w:jc w:val="center"/>
              <w:rPr>
                <w:rFonts w:asciiTheme="majorHAnsi" w:hAnsiTheme="majorHAnsi"/>
              </w:rPr>
            </w:pPr>
          </w:p>
        </w:tc>
        <w:tc>
          <w:tcPr>
            <w:tcW w:w="527" w:type="dxa"/>
          </w:tcPr>
          <w:p w:rsidR="007A50FE" w:rsidRPr="002779E4" w:rsidRDefault="007A50FE" w:rsidP="0016507B">
            <w:pPr>
              <w:jc w:val="center"/>
              <w:rPr>
                <w:rFonts w:asciiTheme="majorHAnsi" w:hAnsiTheme="majorHAnsi"/>
              </w:rPr>
            </w:pPr>
          </w:p>
        </w:tc>
      </w:tr>
      <w:tr w:rsidR="007A50FE" w:rsidRPr="002779E4" w:rsidTr="0016507B">
        <w:tc>
          <w:tcPr>
            <w:tcW w:w="2192" w:type="dxa"/>
            <w:vMerge/>
          </w:tcPr>
          <w:p w:rsidR="007A50FE" w:rsidRPr="002779E4" w:rsidRDefault="007A50FE" w:rsidP="0016507B">
            <w:pPr>
              <w:jc w:val="center"/>
              <w:rPr>
                <w:rFonts w:asciiTheme="majorHAnsi" w:hAnsiTheme="majorHAnsi"/>
              </w:rPr>
            </w:pPr>
          </w:p>
        </w:tc>
        <w:tc>
          <w:tcPr>
            <w:tcW w:w="6330" w:type="dxa"/>
          </w:tcPr>
          <w:p w:rsidR="007A50FE" w:rsidRPr="002779E4" w:rsidRDefault="007A50FE" w:rsidP="0016507B">
            <w:pPr>
              <w:rPr>
                <w:rFonts w:asciiTheme="majorHAnsi" w:hAnsiTheme="majorHAnsi"/>
              </w:rPr>
            </w:pPr>
            <w:r w:rsidRPr="002779E4">
              <w:rPr>
                <w:rFonts w:asciiTheme="majorHAnsi" w:hAnsiTheme="majorHAnsi"/>
              </w:rPr>
              <w:t xml:space="preserve">Does the course provide distinct instructional content and specific instructional objectives? </w:t>
            </w:r>
          </w:p>
        </w:tc>
        <w:tc>
          <w:tcPr>
            <w:tcW w:w="527" w:type="dxa"/>
          </w:tcPr>
          <w:p w:rsidR="007A50FE" w:rsidRPr="002779E4" w:rsidRDefault="007A50FE" w:rsidP="0016507B">
            <w:pPr>
              <w:jc w:val="center"/>
              <w:rPr>
                <w:rFonts w:asciiTheme="majorHAnsi" w:hAnsiTheme="majorHAnsi"/>
              </w:rPr>
            </w:pPr>
          </w:p>
        </w:tc>
        <w:tc>
          <w:tcPr>
            <w:tcW w:w="527" w:type="dxa"/>
          </w:tcPr>
          <w:p w:rsidR="007A50FE" w:rsidRPr="002779E4" w:rsidRDefault="007A50FE" w:rsidP="0016507B">
            <w:pPr>
              <w:jc w:val="center"/>
              <w:rPr>
                <w:rFonts w:asciiTheme="majorHAnsi" w:hAnsiTheme="majorHAnsi"/>
              </w:rPr>
            </w:pPr>
          </w:p>
        </w:tc>
      </w:tr>
      <w:tr w:rsidR="007A50FE" w:rsidRPr="002779E4" w:rsidTr="0016507B">
        <w:tc>
          <w:tcPr>
            <w:tcW w:w="2192" w:type="dxa"/>
            <w:vMerge w:val="restart"/>
          </w:tcPr>
          <w:p w:rsidR="007A50FE" w:rsidRPr="002779E4" w:rsidRDefault="007A50FE" w:rsidP="0016507B">
            <w:pPr>
              <w:rPr>
                <w:rFonts w:asciiTheme="majorHAnsi" w:hAnsiTheme="majorHAnsi"/>
                <w:b/>
              </w:rPr>
            </w:pPr>
          </w:p>
          <w:p w:rsidR="007A50FE" w:rsidRPr="002779E4" w:rsidRDefault="007A50FE" w:rsidP="0016507B">
            <w:pPr>
              <w:jc w:val="center"/>
              <w:rPr>
                <w:rFonts w:asciiTheme="majorHAnsi" w:hAnsiTheme="majorHAnsi"/>
                <w:b/>
              </w:rPr>
            </w:pPr>
          </w:p>
          <w:p w:rsidR="007A50FE" w:rsidRPr="002779E4" w:rsidRDefault="007A50FE" w:rsidP="0016507B">
            <w:pPr>
              <w:jc w:val="center"/>
              <w:rPr>
                <w:rFonts w:asciiTheme="majorHAnsi" w:hAnsiTheme="majorHAnsi"/>
                <w:b/>
              </w:rPr>
            </w:pPr>
          </w:p>
          <w:p w:rsidR="007A50FE" w:rsidRPr="002779E4" w:rsidRDefault="007A50FE" w:rsidP="0016507B">
            <w:pPr>
              <w:jc w:val="center"/>
              <w:rPr>
                <w:rFonts w:asciiTheme="majorHAnsi" w:hAnsiTheme="majorHAnsi"/>
                <w:b/>
              </w:rPr>
            </w:pPr>
            <w:r w:rsidRPr="002779E4">
              <w:rPr>
                <w:rFonts w:asciiTheme="majorHAnsi" w:hAnsiTheme="majorHAnsi"/>
                <w:b/>
              </w:rPr>
              <w:t>Need</w:t>
            </w:r>
          </w:p>
        </w:tc>
        <w:tc>
          <w:tcPr>
            <w:tcW w:w="6330" w:type="dxa"/>
          </w:tcPr>
          <w:p w:rsidR="007A50FE" w:rsidRPr="002779E4" w:rsidRDefault="007A50FE" w:rsidP="0016507B">
            <w:pPr>
              <w:rPr>
                <w:rFonts w:asciiTheme="majorHAnsi" w:hAnsiTheme="majorHAnsi"/>
              </w:rPr>
            </w:pPr>
            <w:r w:rsidRPr="002779E4">
              <w:rPr>
                <w:rFonts w:asciiTheme="majorHAnsi" w:hAnsiTheme="majorHAnsi"/>
              </w:rPr>
              <w:t>Does the proposal demonstrate a need for either a program or course that meets stated goals/objectives in the region?</w:t>
            </w:r>
          </w:p>
        </w:tc>
        <w:tc>
          <w:tcPr>
            <w:tcW w:w="527" w:type="dxa"/>
          </w:tcPr>
          <w:p w:rsidR="007A50FE" w:rsidRPr="002779E4" w:rsidRDefault="007A50FE" w:rsidP="0016507B">
            <w:pPr>
              <w:jc w:val="center"/>
              <w:rPr>
                <w:rFonts w:asciiTheme="majorHAnsi" w:hAnsiTheme="majorHAnsi"/>
              </w:rPr>
            </w:pPr>
          </w:p>
        </w:tc>
        <w:tc>
          <w:tcPr>
            <w:tcW w:w="527" w:type="dxa"/>
          </w:tcPr>
          <w:p w:rsidR="007A50FE" w:rsidRPr="002779E4" w:rsidRDefault="007A50FE" w:rsidP="0016507B">
            <w:pPr>
              <w:jc w:val="center"/>
              <w:rPr>
                <w:rFonts w:asciiTheme="majorHAnsi" w:hAnsiTheme="majorHAnsi"/>
              </w:rPr>
            </w:pPr>
          </w:p>
        </w:tc>
      </w:tr>
      <w:tr w:rsidR="007A50FE" w:rsidRPr="002779E4" w:rsidTr="0016507B">
        <w:tc>
          <w:tcPr>
            <w:tcW w:w="2192" w:type="dxa"/>
            <w:vMerge/>
          </w:tcPr>
          <w:p w:rsidR="007A50FE" w:rsidRPr="002779E4" w:rsidRDefault="007A50FE" w:rsidP="0016507B">
            <w:pPr>
              <w:jc w:val="center"/>
              <w:rPr>
                <w:rFonts w:asciiTheme="majorHAnsi" w:hAnsiTheme="majorHAnsi"/>
                <w:b/>
              </w:rPr>
            </w:pPr>
          </w:p>
        </w:tc>
        <w:tc>
          <w:tcPr>
            <w:tcW w:w="6330" w:type="dxa"/>
          </w:tcPr>
          <w:p w:rsidR="007A50FE" w:rsidRPr="002779E4" w:rsidRDefault="007A50FE" w:rsidP="0016507B">
            <w:pPr>
              <w:rPr>
                <w:rFonts w:asciiTheme="majorHAnsi" w:hAnsiTheme="majorHAnsi"/>
              </w:rPr>
            </w:pPr>
            <w:r w:rsidRPr="002779E4">
              <w:rPr>
                <w:rFonts w:asciiTheme="majorHAnsi" w:hAnsiTheme="majorHAnsi"/>
              </w:rPr>
              <w:t>Will the new proposed program cause harmful competition or unneeded duplication with an existing program at another college?</w:t>
            </w:r>
          </w:p>
        </w:tc>
        <w:tc>
          <w:tcPr>
            <w:tcW w:w="527" w:type="dxa"/>
          </w:tcPr>
          <w:p w:rsidR="007A50FE" w:rsidRPr="002779E4" w:rsidRDefault="007A50FE" w:rsidP="0016507B">
            <w:pPr>
              <w:jc w:val="center"/>
              <w:rPr>
                <w:rFonts w:asciiTheme="majorHAnsi" w:hAnsiTheme="majorHAnsi"/>
              </w:rPr>
            </w:pPr>
          </w:p>
        </w:tc>
        <w:tc>
          <w:tcPr>
            <w:tcW w:w="527" w:type="dxa"/>
          </w:tcPr>
          <w:p w:rsidR="007A50FE" w:rsidRPr="002779E4" w:rsidRDefault="007A50FE" w:rsidP="0016507B">
            <w:pPr>
              <w:jc w:val="center"/>
              <w:rPr>
                <w:rFonts w:asciiTheme="majorHAnsi" w:hAnsiTheme="majorHAnsi"/>
              </w:rPr>
            </w:pPr>
          </w:p>
        </w:tc>
      </w:tr>
      <w:tr w:rsidR="007A50FE" w:rsidRPr="002779E4" w:rsidTr="0016507B">
        <w:tc>
          <w:tcPr>
            <w:tcW w:w="2192" w:type="dxa"/>
            <w:vMerge/>
          </w:tcPr>
          <w:p w:rsidR="007A50FE" w:rsidRPr="002779E4" w:rsidRDefault="007A50FE" w:rsidP="0016507B">
            <w:pPr>
              <w:jc w:val="center"/>
              <w:rPr>
                <w:rFonts w:asciiTheme="majorHAnsi" w:hAnsiTheme="majorHAnsi"/>
                <w:b/>
              </w:rPr>
            </w:pPr>
          </w:p>
        </w:tc>
        <w:tc>
          <w:tcPr>
            <w:tcW w:w="6330" w:type="dxa"/>
          </w:tcPr>
          <w:p w:rsidR="007A50FE" w:rsidRPr="002779E4" w:rsidRDefault="007A50FE" w:rsidP="0016507B">
            <w:pPr>
              <w:rPr>
                <w:rFonts w:asciiTheme="majorHAnsi" w:hAnsiTheme="majorHAnsi"/>
              </w:rPr>
            </w:pPr>
            <w:r w:rsidRPr="002779E4">
              <w:rPr>
                <w:rFonts w:asciiTheme="majorHAnsi" w:hAnsiTheme="majorHAnsi"/>
              </w:rPr>
              <w:t xml:space="preserve">Is the proposed program, new course or revised course in line with the Academic Master plan of the college/district and accreditation standards? </w:t>
            </w:r>
          </w:p>
        </w:tc>
        <w:tc>
          <w:tcPr>
            <w:tcW w:w="527" w:type="dxa"/>
          </w:tcPr>
          <w:p w:rsidR="007A50FE" w:rsidRPr="002779E4" w:rsidRDefault="007A50FE" w:rsidP="0016507B">
            <w:pPr>
              <w:jc w:val="center"/>
              <w:rPr>
                <w:rFonts w:asciiTheme="majorHAnsi" w:hAnsiTheme="majorHAnsi"/>
              </w:rPr>
            </w:pPr>
          </w:p>
        </w:tc>
        <w:tc>
          <w:tcPr>
            <w:tcW w:w="527" w:type="dxa"/>
          </w:tcPr>
          <w:p w:rsidR="007A50FE" w:rsidRPr="002779E4" w:rsidRDefault="007A50FE" w:rsidP="0016507B">
            <w:pPr>
              <w:jc w:val="center"/>
              <w:rPr>
                <w:rFonts w:asciiTheme="majorHAnsi" w:hAnsiTheme="majorHAnsi"/>
              </w:rPr>
            </w:pPr>
          </w:p>
        </w:tc>
      </w:tr>
      <w:tr w:rsidR="007A50FE" w:rsidRPr="002779E4" w:rsidTr="0016507B">
        <w:tc>
          <w:tcPr>
            <w:tcW w:w="2192" w:type="dxa"/>
            <w:vMerge/>
          </w:tcPr>
          <w:p w:rsidR="007A50FE" w:rsidRPr="002779E4" w:rsidRDefault="007A50FE" w:rsidP="0016507B">
            <w:pPr>
              <w:jc w:val="center"/>
              <w:rPr>
                <w:rFonts w:asciiTheme="majorHAnsi" w:hAnsiTheme="majorHAnsi"/>
                <w:b/>
              </w:rPr>
            </w:pPr>
          </w:p>
        </w:tc>
        <w:tc>
          <w:tcPr>
            <w:tcW w:w="6330" w:type="dxa"/>
          </w:tcPr>
          <w:p w:rsidR="007A50FE" w:rsidRDefault="007A50FE" w:rsidP="0016507B">
            <w:pPr>
              <w:rPr>
                <w:rFonts w:asciiTheme="majorHAnsi" w:hAnsiTheme="majorHAnsi"/>
              </w:rPr>
            </w:pPr>
          </w:p>
          <w:p w:rsidR="007A50FE" w:rsidRDefault="007A50FE" w:rsidP="0016507B">
            <w:pPr>
              <w:rPr>
                <w:rFonts w:asciiTheme="majorHAnsi" w:hAnsiTheme="majorHAnsi"/>
              </w:rPr>
            </w:pPr>
            <w:r w:rsidRPr="002779E4">
              <w:rPr>
                <w:rFonts w:asciiTheme="majorHAnsi" w:hAnsiTheme="majorHAnsi"/>
              </w:rPr>
              <w:t>If program is CTE in nature, has labor market information or employer survey from the local service area been provided?  (Other forms of data include:  industry studies, letters from employers, minutes of industry advisory committee meetings when offered with other evidence, studies or data from licensing agencies or professional associations)</w:t>
            </w:r>
          </w:p>
          <w:p w:rsidR="007A50FE" w:rsidRPr="00990378" w:rsidRDefault="007A50FE" w:rsidP="0016507B">
            <w:pPr>
              <w:rPr>
                <w:rFonts w:asciiTheme="majorHAnsi" w:hAnsiTheme="majorHAnsi"/>
                <w:b/>
                <w:sz w:val="16"/>
                <w:szCs w:val="16"/>
              </w:rPr>
            </w:pPr>
            <w:r w:rsidRPr="00990378">
              <w:rPr>
                <w:rFonts w:asciiTheme="majorHAnsi" w:hAnsiTheme="majorHAnsi"/>
                <w:b/>
                <w:sz w:val="16"/>
                <w:szCs w:val="16"/>
              </w:rPr>
              <w:t>(resource: California Education Code (CEC) section 78015)</w:t>
            </w:r>
          </w:p>
        </w:tc>
        <w:tc>
          <w:tcPr>
            <w:tcW w:w="527" w:type="dxa"/>
          </w:tcPr>
          <w:p w:rsidR="007A50FE" w:rsidRPr="002779E4" w:rsidRDefault="007A50FE" w:rsidP="0016507B">
            <w:pPr>
              <w:jc w:val="center"/>
              <w:rPr>
                <w:rFonts w:asciiTheme="majorHAnsi" w:hAnsiTheme="majorHAnsi"/>
              </w:rPr>
            </w:pPr>
          </w:p>
        </w:tc>
        <w:tc>
          <w:tcPr>
            <w:tcW w:w="527" w:type="dxa"/>
          </w:tcPr>
          <w:p w:rsidR="007A50FE" w:rsidRPr="002779E4" w:rsidRDefault="007A50FE" w:rsidP="0016507B">
            <w:pPr>
              <w:jc w:val="center"/>
              <w:rPr>
                <w:rFonts w:asciiTheme="majorHAnsi" w:hAnsiTheme="majorHAnsi"/>
              </w:rPr>
            </w:pPr>
          </w:p>
        </w:tc>
      </w:tr>
      <w:tr w:rsidR="007A50FE" w:rsidRPr="002779E4" w:rsidTr="0016507B">
        <w:tc>
          <w:tcPr>
            <w:tcW w:w="2192" w:type="dxa"/>
            <w:vMerge/>
          </w:tcPr>
          <w:p w:rsidR="007A50FE" w:rsidRPr="002779E4" w:rsidRDefault="007A50FE" w:rsidP="0016507B">
            <w:pPr>
              <w:jc w:val="center"/>
              <w:rPr>
                <w:rFonts w:asciiTheme="majorHAnsi" w:hAnsiTheme="majorHAnsi"/>
                <w:b/>
              </w:rPr>
            </w:pPr>
          </w:p>
        </w:tc>
        <w:tc>
          <w:tcPr>
            <w:tcW w:w="6330" w:type="dxa"/>
          </w:tcPr>
          <w:p w:rsidR="007A50FE" w:rsidRPr="002779E4" w:rsidRDefault="007A50FE" w:rsidP="0016507B">
            <w:pPr>
              <w:rPr>
                <w:rFonts w:asciiTheme="majorHAnsi" w:hAnsiTheme="majorHAnsi"/>
              </w:rPr>
            </w:pPr>
            <w:r w:rsidRPr="002779E4">
              <w:rPr>
                <w:rFonts w:asciiTheme="majorHAnsi" w:hAnsiTheme="majorHAnsi"/>
              </w:rPr>
              <w:t xml:space="preserve">If program is CTE in nature, has a recommendation for approval from the appropriate Career Technical Education Regional Consortium been obtained or in process? </w:t>
            </w:r>
          </w:p>
        </w:tc>
        <w:tc>
          <w:tcPr>
            <w:tcW w:w="527" w:type="dxa"/>
          </w:tcPr>
          <w:p w:rsidR="007A50FE" w:rsidRPr="002779E4" w:rsidRDefault="007A50FE" w:rsidP="0016507B">
            <w:pPr>
              <w:jc w:val="center"/>
              <w:rPr>
                <w:rFonts w:asciiTheme="majorHAnsi" w:hAnsiTheme="majorHAnsi"/>
              </w:rPr>
            </w:pPr>
          </w:p>
        </w:tc>
        <w:tc>
          <w:tcPr>
            <w:tcW w:w="527" w:type="dxa"/>
          </w:tcPr>
          <w:p w:rsidR="007A50FE" w:rsidRPr="002779E4" w:rsidRDefault="007A50FE" w:rsidP="0016507B">
            <w:pPr>
              <w:jc w:val="center"/>
              <w:rPr>
                <w:rFonts w:asciiTheme="majorHAnsi" w:hAnsiTheme="majorHAnsi"/>
              </w:rPr>
            </w:pPr>
          </w:p>
        </w:tc>
      </w:tr>
      <w:tr w:rsidR="007A50FE" w:rsidRPr="002779E4" w:rsidTr="0016507B">
        <w:tc>
          <w:tcPr>
            <w:tcW w:w="2192" w:type="dxa"/>
            <w:vMerge w:val="restart"/>
          </w:tcPr>
          <w:p w:rsidR="007A50FE" w:rsidRDefault="007A50FE" w:rsidP="0016507B">
            <w:pPr>
              <w:jc w:val="center"/>
              <w:rPr>
                <w:rFonts w:asciiTheme="majorHAnsi" w:hAnsiTheme="majorHAnsi"/>
                <w:b/>
              </w:rPr>
            </w:pPr>
          </w:p>
          <w:p w:rsidR="00331BC8" w:rsidRDefault="00331BC8" w:rsidP="0016507B">
            <w:pPr>
              <w:jc w:val="center"/>
              <w:rPr>
                <w:rFonts w:asciiTheme="majorHAnsi" w:hAnsiTheme="majorHAnsi"/>
                <w:b/>
              </w:rPr>
            </w:pPr>
          </w:p>
          <w:p w:rsidR="007A50FE" w:rsidRPr="002779E4" w:rsidRDefault="007A50FE" w:rsidP="0016507B">
            <w:pPr>
              <w:jc w:val="center"/>
              <w:rPr>
                <w:rFonts w:asciiTheme="majorHAnsi" w:hAnsiTheme="majorHAnsi"/>
                <w:b/>
              </w:rPr>
            </w:pPr>
            <w:r w:rsidRPr="002779E4">
              <w:rPr>
                <w:rFonts w:asciiTheme="majorHAnsi" w:hAnsiTheme="majorHAnsi"/>
                <w:b/>
              </w:rPr>
              <w:lastRenderedPageBreak/>
              <w:t>Curriculum Standards</w:t>
            </w:r>
          </w:p>
        </w:tc>
        <w:tc>
          <w:tcPr>
            <w:tcW w:w="6330" w:type="dxa"/>
          </w:tcPr>
          <w:p w:rsidR="00331BC8" w:rsidRDefault="00331BC8" w:rsidP="0016507B">
            <w:pPr>
              <w:rPr>
                <w:rFonts w:asciiTheme="majorHAnsi" w:hAnsiTheme="majorHAnsi"/>
              </w:rPr>
            </w:pPr>
          </w:p>
          <w:p w:rsidR="00331BC8" w:rsidRDefault="00331BC8" w:rsidP="0016507B">
            <w:pPr>
              <w:rPr>
                <w:rFonts w:asciiTheme="majorHAnsi" w:hAnsiTheme="majorHAnsi"/>
              </w:rPr>
            </w:pPr>
          </w:p>
          <w:p w:rsidR="007A50FE" w:rsidRPr="002779E4" w:rsidRDefault="007A50FE" w:rsidP="0016507B">
            <w:pPr>
              <w:rPr>
                <w:rFonts w:asciiTheme="majorHAnsi" w:hAnsiTheme="majorHAnsi"/>
              </w:rPr>
            </w:pPr>
            <w:r w:rsidRPr="002779E4">
              <w:rPr>
                <w:rFonts w:asciiTheme="majorHAnsi" w:hAnsiTheme="majorHAnsi"/>
              </w:rPr>
              <w:lastRenderedPageBreak/>
              <w:t xml:space="preserve">Has the program been designed so that successful completion of the program requirements will enable students to fulfill the program goals and objectives? </w:t>
            </w:r>
          </w:p>
        </w:tc>
        <w:tc>
          <w:tcPr>
            <w:tcW w:w="527" w:type="dxa"/>
          </w:tcPr>
          <w:p w:rsidR="007A50FE" w:rsidRPr="002779E4" w:rsidRDefault="007A50FE" w:rsidP="0016507B">
            <w:pPr>
              <w:jc w:val="center"/>
              <w:rPr>
                <w:rFonts w:asciiTheme="majorHAnsi" w:hAnsiTheme="majorHAnsi"/>
              </w:rPr>
            </w:pPr>
          </w:p>
        </w:tc>
        <w:tc>
          <w:tcPr>
            <w:tcW w:w="527" w:type="dxa"/>
          </w:tcPr>
          <w:p w:rsidR="007A50FE" w:rsidRPr="002779E4" w:rsidRDefault="007A50FE" w:rsidP="0016507B">
            <w:pPr>
              <w:jc w:val="center"/>
              <w:rPr>
                <w:rFonts w:asciiTheme="majorHAnsi" w:hAnsiTheme="majorHAnsi"/>
              </w:rPr>
            </w:pPr>
          </w:p>
        </w:tc>
      </w:tr>
      <w:tr w:rsidR="007A50FE" w:rsidRPr="002779E4" w:rsidTr="0016507B">
        <w:tc>
          <w:tcPr>
            <w:tcW w:w="2192" w:type="dxa"/>
            <w:vMerge/>
          </w:tcPr>
          <w:p w:rsidR="007A50FE" w:rsidRPr="002779E4" w:rsidRDefault="007A50FE" w:rsidP="0016507B">
            <w:pPr>
              <w:jc w:val="center"/>
              <w:rPr>
                <w:rFonts w:asciiTheme="majorHAnsi" w:hAnsiTheme="majorHAnsi"/>
                <w:b/>
              </w:rPr>
            </w:pPr>
          </w:p>
        </w:tc>
        <w:tc>
          <w:tcPr>
            <w:tcW w:w="6330" w:type="dxa"/>
          </w:tcPr>
          <w:p w:rsidR="007A50FE" w:rsidRPr="002779E4" w:rsidRDefault="007A50FE" w:rsidP="0016507B">
            <w:pPr>
              <w:rPr>
                <w:rFonts w:asciiTheme="majorHAnsi" w:hAnsiTheme="majorHAnsi"/>
              </w:rPr>
            </w:pPr>
            <w:r w:rsidRPr="002779E4">
              <w:rPr>
                <w:rFonts w:asciiTheme="majorHAnsi" w:hAnsiTheme="majorHAnsi"/>
              </w:rPr>
              <w:t>Are the programs and courses integrated? Are the courses designed to effectively meet their objectives and the objectives of the overall program?</w:t>
            </w:r>
          </w:p>
        </w:tc>
        <w:tc>
          <w:tcPr>
            <w:tcW w:w="527" w:type="dxa"/>
          </w:tcPr>
          <w:p w:rsidR="007A50FE" w:rsidRPr="002779E4" w:rsidRDefault="007A50FE" w:rsidP="0016507B">
            <w:pPr>
              <w:jc w:val="center"/>
              <w:rPr>
                <w:rFonts w:asciiTheme="majorHAnsi" w:hAnsiTheme="majorHAnsi"/>
              </w:rPr>
            </w:pPr>
          </w:p>
        </w:tc>
        <w:tc>
          <w:tcPr>
            <w:tcW w:w="527" w:type="dxa"/>
          </w:tcPr>
          <w:p w:rsidR="007A50FE" w:rsidRPr="002779E4" w:rsidRDefault="007A50FE" w:rsidP="0016507B">
            <w:pPr>
              <w:jc w:val="center"/>
              <w:rPr>
                <w:rFonts w:asciiTheme="majorHAnsi" w:hAnsiTheme="majorHAnsi"/>
              </w:rPr>
            </w:pPr>
          </w:p>
        </w:tc>
      </w:tr>
      <w:tr w:rsidR="007A50FE" w:rsidRPr="002779E4" w:rsidTr="0016507B">
        <w:tc>
          <w:tcPr>
            <w:tcW w:w="2192" w:type="dxa"/>
            <w:vMerge/>
          </w:tcPr>
          <w:p w:rsidR="007A50FE" w:rsidRPr="002779E4" w:rsidRDefault="007A50FE" w:rsidP="0016507B">
            <w:pPr>
              <w:jc w:val="center"/>
              <w:rPr>
                <w:rFonts w:asciiTheme="majorHAnsi" w:hAnsiTheme="majorHAnsi"/>
                <w:b/>
              </w:rPr>
            </w:pPr>
          </w:p>
        </w:tc>
        <w:tc>
          <w:tcPr>
            <w:tcW w:w="6330" w:type="dxa"/>
          </w:tcPr>
          <w:p w:rsidR="007A50FE" w:rsidRPr="002779E4" w:rsidRDefault="007A50FE" w:rsidP="0016507B">
            <w:pPr>
              <w:rPr>
                <w:rFonts w:asciiTheme="majorHAnsi" w:hAnsiTheme="majorHAnsi"/>
              </w:rPr>
            </w:pPr>
            <w:r w:rsidRPr="002779E4">
              <w:rPr>
                <w:rFonts w:asciiTheme="majorHAnsi" w:hAnsiTheme="majorHAnsi"/>
              </w:rPr>
              <w:t xml:space="preserve">Does the outline meet all Title 5 requirements (§55002) for credit and noncredit course requirements? </w:t>
            </w:r>
            <w:r>
              <w:rPr>
                <w:rFonts w:asciiTheme="majorHAnsi" w:hAnsiTheme="majorHAnsi"/>
              </w:rPr>
              <w:t>(</w:t>
            </w:r>
            <w:proofErr w:type="spellStart"/>
            <w:r>
              <w:rPr>
                <w:rFonts w:asciiTheme="majorHAnsi" w:hAnsiTheme="majorHAnsi"/>
              </w:rPr>
              <w:t>ie</w:t>
            </w:r>
            <w:proofErr w:type="spellEnd"/>
            <w:r>
              <w:rPr>
                <w:rFonts w:asciiTheme="majorHAnsi" w:hAnsiTheme="majorHAnsi"/>
              </w:rPr>
              <w:t xml:space="preserve">., units, description, objectives etc) </w:t>
            </w:r>
          </w:p>
        </w:tc>
        <w:tc>
          <w:tcPr>
            <w:tcW w:w="527" w:type="dxa"/>
          </w:tcPr>
          <w:p w:rsidR="007A50FE" w:rsidRPr="002779E4" w:rsidRDefault="007A50FE" w:rsidP="0016507B">
            <w:pPr>
              <w:jc w:val="center"/>
              <w:rPr>
                <w:rFonts w:asciiTheme="majorHAnsi" w:hAnsiTheme="majorHAnsi"/>
              </w:rPr>
            </w:pPr>
          </w:p>
        </w:tc>
        <w:tc>
          <w:tcPr>
            <w:tcW w:w="527" w:type="dxa"/>
          </w:tcPr>
          <w:p w:rsidR="007A50FE" w:rsidRPr="002779E4" w:rsidRDefault="007A50FE" w:rsidP="0016507B">
            <w:pPr>
              <w:jc w:val="center"/>
              <w:rPr>
                <w:rFonts w:asciiTheme="majorHAnsi" w:hAnsiTheme="majorHAnsi"/>
              </w:rPr>
            </w:pPr>
          </w:p>
        </w:tc>
      </w:tr>
      <w:tr w:rsidR="007A50FE" w:rsidRPr="002779E4" w:rsidTr="0016507B">
        <w:tc>
          <w:tcPr>
            <w:tcW w:w="2192" w:type="dxa"/>
          </w:tcPr>
          <w:p w:rsidR="007A50FE" w:rsidRPr="002779E4" w:rsidRDefault="007A50FE" w:rsidP="0016507B">
            <w:pPr>
              <w:jc w:val="center"/>
              <w:rPr>
                <w:rFonts w:asciiTheme="majorHAnsi" w:hAnsiTheme="majorHAnsi"/>
                <w:b/>
              </w:rPr>
            </w:pPr>
            <w:r w:rsidRPr="002779E4">
              <w:rPr>
                <w:rFonts w:asciiTheme="majorHAnsi" w:hAnsiTheme="majorHAnsi"/>
                <w:b/>
              </w:rPr>
              <w:t>Adequate Resources</w:t>
            </w:r>
          </w:p>
        </w:tc>
        <w:tc>
          <w:tcPr>
            <w:tcW w:w="6330" w:type="dxa"/>
          </w:tcPr>
          <w:p w:rsidR="007A50FE" w:rsidRPr="002779E4" w:rsidRDefault="007A50FE" w:rsidP="0016507B">
            <w:pPr>
              <w:rPr>
                <w:rFonts w:asciiTheme="majorHAnsi" w:hAnsiTheme="majorHAnsi"/>
              </w:rPr>
            </w:pPr>
            <w:r w:rsidRPr="002779E4">
              <w:rPr>
                <w:rFonts w:asciiTheme="majorHAnsi" w:hAnsiTheme="majorHAnsi"/>
              </w:rPr>
              <w:t>Based on the proposed program description or Course outline of Record, does the college have the necessary resources needed to offer the program/course(s) at the level of quality described?</w:t>
            </w:r>
          </w:p>
        </w:tc>
        <w:tc>
          <w:tcPr>
            <w:tcW w:w="527" w:type="dxa"/>
          </w:tcPr>
          <w:p w:rsidR="007A50FE" w:rsidRPr="002779E4" w:rsidRDefault="007A50FE" w:rsidP="0016507B">
            <w:pPr>
              <w:jc w:val="center"/>
              <w:rPr>
                <w:rFonts w:asciiTheme="majorHAnsi" w:hAnsiTheme="majorHAnsi"/>
              </w:rPr>
            </w:pPr>
          </w:p>
        </w:tc>
        <w:tc>
          <w:tcPr>
            <w:tcW w:w="527" w:type="dxa"/>
          </w:tcPr>
          <w:p w:rsidR="007A50FE" w:rsidRPr="002779E4" w:rsidRDefault="007A50FE" w:rsidP="0016507B">
            <w:pPr>
              <w:jc w:val="center"/>
              <w:rPr>
                <w:rFonts w:asciiTheme="majorHAnsi" w:hAnsiTheme="majorHAnsi"/>
              </w:rPr>
            </w:pPr>
          </w:p>
        </w:tc>
      </w:tr>
      <w:tr w:rsidR="007A50FE" w:rsidRPr="002779E4" w:rsidTr="0016507B">
        <w:tc>
          <w:tcPr>
            <w:tcW w:w="2192" w:type="dxa"/>
          </w:tcPr>
          <w:p w:rsidR="007A50FE" w:rsidRPr="002779E4" w:rsidRDefault="007A50FE" w:rsidP="0016507B">
            <w:pPr>
              <w:jc w:val="center"/>
              <w:rPr>
                <w:rFonts w:asciiTheme="majorHAnsi" w:hAnsiTheme="majorHAnsi"/>
                <w:b/>
              </w:rPr>
            </w:pPr>
          </w:p>
          <w:p w:rsidR="007A50FE" w:rsidRPr="002779E4" w:rsidRDefault="007A50FE" w:rsidP="0016507B">
            <w:pPr>
              <w:jc w:val="center"/>
              <w:rPr>
                <w:rFonts w:asciiTheme="majorHAnsi" w:hAnsiTheme="majorHAnsi"/>
                <w:b/>
              </w:rPr>
            </w:pPr>
            <w:r w:rsidRPr="002779E4">
              <w:rPr>
                <w:rFonts w:asciiTheme="majorHAnsi" w:hAnsiTheme="majorHAnsi"/>
                <w:b/>
              </w:rPr>
              <w:t>Compliance</w:t>
            </w:r>
          </w:p>
        </w:tc>
        <w:tc>
          <w:tcPr>
            <w:tcW w:w="6330" w:type="dxa"/>
          </w:tcPr>
          <w:p w:rsidR="007A50FE" w:rsidRPr="002779E4" w:rsidRDefault="007A50FE" w:rsidP="0016507B">
            <w:pPr>
              <w:rPr>
                <w:rFonts w:asciiTheme="majorHAnsi" w:hAnsiTheme="majorHAnsi"/>
              </w:rPr>
            </w:pPr>
            <w:r w:rsidRPr="002779E4">
              <w:rPr>
                <w:rFonts w:asciiTheme="majorHAnsi" w:hAnsiTheme="majorHAnsi"/>
              </w:rPr>
              <w:t xml:space="preserve">Is the course compliant with all state and federal laws, both statutes and regulations?  </w:t>
            </w:r>
          </w:p>
          <w:p w:rsidR="007A50FE" w:rsidRPr="002779E4" w:rsidRDefault="007A50FE" w:rsidP="0016507B">
            <w:pPr>
              <w:rPr>
                <w:rFonts w:asciiTheme="majorHAnsi" w:hAnsiTheme="majorHAnsi"/>
              </w:rPr>
            </w:pPr>
            <w:r w:rsidRPr="002779E4">
              <w:rPr>
                <w:rFonts w:asciiTheme="majorHAnsi" w:hAnsiTheme="majorHAnsi"/>
              </w:rPr>
              <w:t>(</w:t>
            </w:r>
            <w:proofErr w:type="spellStart"/>
            <w:r w:rsidRPr="002779E4">
              <w:rPr>
                <w:rFonts w:asciiTheme="majorHAnsi" w:hAnsiTheme="majorHAnsi"/>
              </w:rPr>
              <w:t>e.g</w:t>
            </w:r>
            <w:proofErr w:type="spellEnd"/>
            <w:r w:rsidRPr="002779E4">
              <w:rPr>
                <w:rFonts w:asciiTheme="majorHAnsi" w:hAnsiTheme="majorHAnsi"/>
              </w:rPr>
              <w:t>, open course regulations, course repeatability, Open entry open exit etc)</w:t>
            </w:r>
          </w:p>
          <w:p w:rsidR="007A50FE" w:rsidRPr="002779E4" w:rsidRDefault="007A50FE" w:rsidP="0016507B">
            <w:pPr>
              <w:rPr>
                <w:rFonts w:asciiTheme="majorHAnsi" w:hAnsiTheme="majorHAnsi"/>
              </w:rPr>
            </w:pPr>
          </w:p>
        </w:tc>
        <w:tc>
          <w:tcPr>
            <w:tcW w:w="527" w:type="dxa"/>
          </w:tcPr>
          <w:p w:rsidR="007A50FE" w:rsidRPr="002779E4" w:rsidRDefault="007A50FE" w:rsidP="0016507B">
            <w:pPr>
              <w:jc w:val="center"/>
              <w:rPr>
                <w:rFonts w:asciiTheme="majorHAnsi" w:hAnsiTheme="majorHAnsi"/>
              </w:rPr>
            </w:pPr>
          </w:p>
        </w:tc>
        <w:tc>
          <w:tcPr>
            <w:tcW w:w="527" w:type="dxa"/>
          </w:tcPr>
          <w:p w:rsidR="007A50FE" w:rsidRPr="002779E4" w:rsidRDefault="007A50FE" w:rsidP="0016507B">
            <w:pPr>
              <w:jc w:val="center"/>
              <w:rPr>
                <w:rFonts w:asciiTheme="majorHAnsi" w:hAnsiTheme="majorHAnsi"/>
              </w:rPr>
            </w:pPr>
          </w:p>
        </w:tc>
      </w:tr>
    </w:tbl>
    <w:p w:rsidR="007A50FE" w:rsidRPr="002779E4" w:rsidRDefault="007A50FE" w:rsidP="007A50FE">
      <w:pPr>
        <w:rPr>
          <w:rFonts w:asciiTheme="majorHAnsi" w:hAnsiTheme="majorHAnsi"/>
        </w:rPr>
      </w:pPr>
    </w:p>
    <w:p w:rsidR="007A50FE" w:rsidRDefault="007A50FE" w:rsidP="007A50FE">
      <w:pPr>
        <w:pStyle w:val="Title"/>
        <w:outlineLvl w:val="0"/>
        <w:rPr>
          <w:color w:val="953734" w:themeColor="accent2"/>
          <w:sz w:val="49"/>
          <w:szCs w:val="49"/>
        </w:rPr>
      </w:pPr>
      <w:r>
        <w:br w:type="page"/>
      </w:r>
    </w:p>
    <w:p w:rsidR="007A50FE" w:rsidRDefault="007A50FE" w:rsidP="007A50FE">
      <w:pPr>
        <w:pStyle w:val="Title"/>
        <w:outlineLvl w:val="0"/>
        <w:rPr>
          <w:color w:val="953734" w:themeColor="accent2"/>
          <w:sz w:val="49"/>
          <w:szCs w:val="49"/>
        </w:rPr>
      </w:pPr>
      <w:r>
        <w:rPr>
          <w:color w:val="953734" w:themeColor="accent2"/>
          <w:sz w:val="49"/>
          <w:szCs w:val="49"/>
        </w:rPr>
        <w:lastRenderedPageBreak/>
        <w:t>ELEMENTS OF COURSE OUTLINE OF RECORD (COR) AND CHECKLIST</w:t>
      </w:r>
    </w:p>
    <w:tbl>
      <w:tblPr>
        <w:tblStyle w:val="TableGrid"/>
        <w:tblW w:w="0" w:type="auto"/>
        <w:tblLook w:val="04A0"/>
      </w:tblPr>
      <w:tblGrid>
        <w:gridCol w:w="1865"/>
        <w:gridCol w:w="6473"/>
        <w:gridCol w:w="618"/>
        <w:gridCol w:w="620"/>
      </w:tblGrid>
      <w:tr w:rsidR="007A50FE" w:rsidRPr="002779E4" w:rsidTr="0016507B">
        <w:tc>
          <w:tcPr>
            <w:tcW w:w="9576" w:type="dxa"/>
            <w:gridSpan w:val="4"/>
          </w:tcPr>
          <w:p w:rsidR="007A50FE" w:rsidRDefault="007A50FE" w:rsidP="0016507B">
            <w:pPr>
              <w:jc w:val="center"/>
              <w:rPr>
                <w:rFonts w:asciiTheme="majorHAnsi" w:hAnsiTheme="majorHAnsi"/>
                <w:b/>
                <w:sz w:val="32"/>
                <w:szCs w:val="32"/>
              </w:rPr>
            </w:pPr>
            <w:r w:rsidRPr="00DF1503">
              <w:rPr>
                <w:rFonts w:asciiTheme="majorHAnsi" w:hAnsiTheme="majorHAnsi"/>
                <w:b/>
                <w:sz w:val="32"/>
                <w:szCs w:val="32"/>
              </w:rPr>
              <w:t>Course Outline of Record Checklist</w:t>
            </w:r>
          </w:p>
          <w:p w:rsidR="007A50FE" w:rsidRDefault="007A50FE" w:rsidP="0016507B">
            <w:pPr>
              <w:jc w:val="center"/>
              <w:rPr>
                <w:rFonts w:asciiTheme="majorHAnsi" w:hAnsiTheme="majorHAnsi"/>
                <w:b/>
              </w:rPr>
            </w:pPr>
            <w:r w:rsidRPr="00753231">
              <w:rPr>
                <w:rFonts w:asciiTheme="majorHAnsi" w:hAnsiTheme="majorHAnsi"/>
                <w:b/>
              </w:rPr>
              <w:t>Credit Degree</w:t>
            </w:r>
            <w:r>
              <w:rPr>
                <w:rFonts w:asciiTheme="majorHAnsi" w:hAnsiTheme="majorHAnsi"/>
                <w:b/>
              </w:rPr>
              <w:t>-Applicable and Credit Degree-</w:t>
            </w:r>
            <w:r w:rsidRPr="00753231">
              <w:rPr>
                <w:rFonts w:asciiTheme="majorHAnsi" w:hAnsiTheme="majorHAnsi"/>
                <w:b/>
              </w:rPr>
              <w:t>Non</w:t>
            </w:r>
            <w:r>
              <w:rPr>
                <w:rFonts w:asciiTheme="majorHAnsi" w:hAnsiTheme="majorHAnsi"/>
                <w:b/>
              </w:rPr>
              <w:t xml:space="preserve"> </w:t>
            </w:r>
            <w:r w:rsidRPr="00753231">
              <w:rPr>
                <w:rFonts w:asciiTheme="majorHAnsi" w:hAnsiTheme="majorHAnsi"/>
                <w:b/>
              </w:rPr>
              <w:t>Applicable</w:t>
            </w:r>
          </w:p>
          <w:p w:rsidR="007A50FE" w:rsidRDefault="007A50FE" w:rsidP="0016507B">
            <w:pPr>
              <w:jc w:val="center"/>
              <w:rPr>
                <w:rFonts w:asciiTheme="majorHAnsi" w:hAnsiTheme="majorHAnsi"/>
                <w:b/>
              </w:rPr>
            </w:pPr>
          </w:p>
          <w:p w:rsidR="007A50FE" w:rsidRPr="002779E4" w:rsidRDefault="007A50FE" w:rsidP="0016507B">
            <w:pPr>
              <w:rPr>
                <w:rFonts w:asciiTheme="majorHAnsi" w:hAnsiTheme="majorHAnsi"/>
                <w:b/>
              </w:rPr>
            </w:pPr>
            <w:r>
              <w:rPr>
                <w:rFonts w:asciiTheme="majorHAnsi" w:hAnsiTheme="majorHAnsi"/>
                <w:b/>
              </w:rPr>
              <w:t xml:space="preserve">*indicates items for both credit and noncredit </w:t>
            </w:r>
          </w:p>
        </w:tc>
      </w:tr>
      <w:tr w:rsidR="007A50FE" w:rsidRPr="002779E4" w:rsidTr="0016507B">
        <w:tc>
          <w:tcPr>
            <w:tcW w:w="1865" w:type="dxa"/>
          </w:tcPr>
          <w:p w:rsidR="007A50FE" w:rsidRPr="002779E4" w:rsidRDefault="007A50FE" w:rsidP="0016507B">
            <w:pPr>
              <w:rPr>
                <w:rFonts w:asciiTheme="majorHAnsi" w:hAnsiTheme="majorHAnsi"/>
                <w:b/>
              </w:rPr>
            </w:pPr>
          </w:p>
        </w:tc>
        <w:tc>
          <w:tcPr>
            <w:tcW w:w="6473" w:type="dxa"/>
          </w:tcPr>
          <w:p w:rsidR="007A50FE" w:rsidRPr="002779E4" w:rsidRDefault="007A50FE" w:rsidP="0016507B">
            <w:pPr>
              <w:jc w:val="both"/>
              <w:rPr>
                <w:rFonts w:asciiTheme="majorHAnsi" w:hAnsiTheme="majorHAnsi"/>
                <w:b/>
              </w:rPr>
            </w:pPr>
          </w:p>
        </w:tc>
        <w:tc>
          <w:tcPr>
            <w:tcW w:w="618" w:type="dxa"/>
          </w:tcPr>
          <w:p w:rsidR="007A50FE" w:rsidRPr="002779E4" w:rsidRDefault="007A50FE" w:rsidP="0016507B">
            <w:pPr>
              <w:rPr>
                <w:rFonts w:asciiTheme="majorHAnsi" w:hAnsiTheme="majorHAnsi"/>
              </w:rPr>
            </w:pPr>
            <w:r w:rsidRPr="002779E4">
              <w:rPr>
                <w:rFonts w:asciiTheme="majorHAnsi" w:hAnsiTheme="majorHAnsi"/>
                <w:b/>
              </w:rPr>
              <w:t>Y</w:t>
            </w:r>
          </w:p>
        </w:tc>
        <w:tc>
          <w:tcPr>
            <w:tcW w:w="620" w:type="dxa"/>
          </w:tcPr>
          <w:p w:rsidR="007A50FE" w:rsidRPr="002779E4" w:rsidRDefault="007A50FE" w:rsidP="0016507B">
            <w:pPr>
              <w:jc w:val="center"/>
              <w:rPr>
                <w:rFonts w:asciiTheme="majorHAnsi" w:hAnsiTheme="majorHAnsi"/>
                <w:b/>
              </w:rPr>
            </w:pPr>
            <w:r w:rsidRPr="002779E4">
              <w:rPr>
                <w:rFonts w:asciiTheme="majorHAnsi" w:hAnsiTheme="majorHAnsi"/>
                <w:b/>
              </w:rPr>
              <w:t>N</w:t>
            </w:r>
          </w:p>
          <w:p w:rsidR="007A50FE" w:rsidRPr="002779E4" w:rsidRDefault="007A50FE" w:rsidP="0016507B">
            <w:pPr>
              <w:rPr>
                <w:rFonts w:asciiTheme="majorHAnsi" w:hAnsiTheme="majorHAnsi"/>
              </w:rPr>
            </w:pPr>
          </w:p>
        </w:tc>
      </w:tr>
      <w:tr w:rsidR="007A50FE" w:rsidRPr="002779E4" w:rsidTr="0016507B">
        <w:tc>
          <w:tcPr>
            <w:tcW w:w="1865" w:type="dxa"/>
            <w:vMerge w:val="restart"/>
          </w:tcPr>
          <w:p w:rsidR="007A50FE" w:rsidRPr="0084002B" w:rsidRDefault="007A50FE" w:rsidP="0016507B">
            <w:pPr>
              <w:rPr>
                <w:rFonts w:asciiTheme="majorHAnsi" w:hAnsiTheme="majorHAnsi"/>
                <w:b/>
                <w:sz w:val="24"/>
                <w:szCs w:val="24"/>
              </w:rPr>
            </w:pPr>
            <w:r w:rsidRPr="0084002B">
              <w:rPr>
                <w:rFonts w:asciiTheme="majorHAnsi" w:hAnsiTheme="majorHAnsi"/>
                <w:b/>
                <w:sz w:val="24"/>
                <w:szCs w:val="24"/>
              </w:rPr>
              <w:t>Discipline</w:t>
            </w:r>
          </w:p>
        </w:tc>
        <w:tc>
          <w:tcPr>
            <w:tcW w:w="6473" w:type="dxa"/>
          </w:tcPr>
          <w:p w:rsidR="007A50FE" w:rsidRPr="0084002B" w:rsidRDefault="007A50FE" w:rsidP="0016507B">
            <w:pPr>
              <w:rPr>
                <w:rFonts w:asciiTheme="majorHAnsi" w:hAnsiTheme="majorHAnsi"/>
                <w:b/>
                <w:sz w:val="24"/>
                <w:szCs w:val="24"/>
              </w:rPr>
            </w:pPr>
            <w:r w:rsidRPr="0084002B">
              <w:rPr>
                <w:rFonts w:asciiTheme="majorHAnsi" w:hAnsiTheme="majorHAnsi"/>
                <w:b/>
                <w:sz w:val="24"/>
                <w:szCs w:val="24"/>
              </w:rPr>
              <w:t>Has the course been assigned to the appropriate discipline based on title, objective and content?</w:t>
            </w:r>
          </w:p>
        </w:tc>
        <w:tc>
          <w:tcPr>
            <w:tcW w:w="618" w:type="dxa"/>
          </w:tcPr>
          <w:p w:rsidR="007A50FE" w:rsidRPr="0084002B" w:rsidRDefault="007A50FE" w:rsidP="0016507B">
            <w:pPr>
              <w:rPr>
                <w:rFonts w:asciiTheme="majorHAnsi" w:hAnsiTheme="majorHAnsi"/>
                <w:sz w:val="24"/>
                <w:szCs w:val="24"/>
              </w:rPr>
            </w:pPr>
          </w:p>
        </w:tc>
        <w:tc>
          <w:tcPr>
            <w:tcW w:w="620" w:type="dxa"/>
          </w:tcPr>
          <w:p w:rsidR="007A50FE" w:rsidRPr="0084002B" w:rsidRDefault="007A50FE" w:rsidP="0016507B">
            <w:pPr>
              <w:rPr>
                <w:rFonts w:asciiTheme="majorHAnsi" w:hAnsiTheme="majorHAnsi"/>
                <w:sz w:val="24"/>
                <w:szCs w:val="24"/>
              </w:rPr>
            </w:pPr>
          </w:p>
        </w:tc>
      </w:tr>
      <w:tr w:rsidR="007A50FE" w:rsidRPr="002779E4" w:rsidTr="0016507B">
        <w:tc>
          <w:tcPr>
            <w:tcW w:w="1865" w:type="dxa"/>
            <w:vMerge/>
          </w:tcPr>
          <w:p w:rsidR="007A50FE" w:rsidRPr="002779E4" w:rsidRDefault="007A50FE" w:rsidP="0016507B">
            <w:pPr>
              <w:rPr>
                <w:rFonts w:asciiTheme="majorHAnsi" w:hAnsiTheme="majorHAnsi"/>
                <w:b/>
              </w:rPr>
            </w:pPr>
          </w:p>
        </w:tc>
        <w:tc>
          <w:tcPr>
            <w:tcW w:w="7711" w:type="dxa"/>
            <w:gridSpan w:val="3"/>
          </w:tcPr>
          <w:p w:rsidR="007A50FE" w:rsidRPr="0084002B" w:rsidRDefault="007A50FE" w:rsidP="0016507B">
            <w:pPr>
              <w:rPr>
                <w:rFonts w:asciiTheme="majorHAnsi" w:hAnsiTheme="majorHAnsi"/>
                <w:i/>
              </w:rPr>
            </w:pPr>
            <w:r w:rsidRPr="0084002B">
              <w:rPr>
                <w:rFonts w:asciiTheme="majorHAnsi" w:hAnsiTheme="majorHAnsi"/>
                <w:i/>
              </w:rPr>
              <w:t xml:space="preserve">The discipline category indicates what level of academic preparation is required on the part of the instructor.  Resource: Minimum Qualifications for Faculty and Administrators in the California Community Colleges (Disciplines List).  Some courses may be cross listed across two disciplines or, some courses may be listed in the Interdisciplinary discipline which is a combination of 2 or more disciplines. </w:t>
            </w:r>
          </w:p>
          <w:p w:rsidR="007A50FE" w:rsidRPr="0084002B" w:rsidRDefault="007A50FE" w:rsidP="0016507B">
            <w:pPr>
              <w:rPr>
                <w:rFonts w:asciiTheme="majorHAnsi" w:hAnsiTheme="majorHAnsi"/>
                <w:i/>
              </w:rPr>
            </w:pPr>
            <w:r w:rsidRPr="0084002B">
              <w:rPr>
                <w:rFonts w:asciiTheme="majorHAnsi" w:hAnsiTheme="majorHAnsi"/>
                <w:i/>
              </w:rPr>
              <w:t xml:space="preserve">Part of CIC responsibility is to assure that the course is assigned to the appropriate discipline.  </w:t>
            </w:r>
          </w:p>
          <w:p w:rsidR="007A50FE" w:rsidRPr="0084002B" w:rsidRDefault="007A50FE" w:rsidP="0016507B">
            <w:pPr>
              <w:rPr>
                <w:rFonts w:asciiTheme="majorHAnsi" w:hAnsiTheme="majorHAnsi"/>
                <w:i/>
              </w:rPr>
            </w:pPr>
          </w:p>
          <w:p w:rsidR="007A50FE" w:rsidRPr="0084002B" w:rsidRDefault="007A50FE" w:rsidP="0016507B">
            <w:pPr>
              <w:rPr>
                <w:rFonts w:asciiTheme="majorHAnsi" w:hAnsiTheme="majorHAnsi"/>
                <w:i/>
                <w:sz w:val="24"/>
                <w:szCs w:val="24"/>
              </w:rPr>
            </w:pPr>
            <w:r w:rsidRPr="0084002B">
              <w:rPr>
                <w:rFonts w:asciiTheme="majorHAnsi" w:hAnsiTheme="majorHAnsi"/>
                <w:b/>
                <w:i/>
              </w:rPr>
              <w:t>(Resources:</w:t>
            </w:r>
            <w:r w:rsidRPr="0084002B">
              <w:rPr>
                <w:rFonts w:asciiTheme="majorHAnsi" w:hAnsiTheme="majorHAnsi"/>
                <w:i/>
              </w:rPr>
              <w:t xml:space="preserve"> </w:t>
            </w:r>
            <w:r w:rsidRPr="0084002B">
              <w:rPr>
                <w:rFonts w:asciiTheme="majorHAnsi" w:hAnsiTheme="majorHAnsi"/>
                <w:i/>
              </w:rPr>
              <w:br/>
            </w:r>
            <w:r w:rsidRPr="0084002B">
              <w:rPr>
                <w:rFonts w:asciiTheme="majorHAnsi" w:hAnsiTheme="majorHAnsi"/>
                <w:b/>
                <w:i/>
              </w:rPr>
              <w:t xml:space="preserve">COR: A Curriculum Reference Guide, ASCCC,  2008, page 14,: </w:t>
            </w:r>
            <w:r w:rsidRPr="0084002B">
              <w:rPr>
                <w:rFonts w:asciiTheme="majorHAnsi" w:hAnsiTheme="majorHAnsi"/>
                <w:b/>
                <w:i/>
              </w:rPr>
              <w:br/>
              <w:t xml:space="preserve"> Program and Course Approval Handbook, CCCCO, 5</w:t>
            </w:r>
            <w:r w:rsidRPr="0084002B">
              <w:rPr>
                <w:rFonts w:asciiTheme="majorHAnsi" w:hAnsiTheme="majorHAnsi"/>
                <w:b/>
                <w:i/>
                <w:vertAlign w:val="superscript"/>
              </w:rPr>
              <w:t>th</w:t>
            </w:r>
            <w:r w:rsidRPr="0084002B">
              <w:rPr>
                <w:rFonts w:asciiTheme="majorHAnsi" w:hAnsiTheme="majorHAnsi"/>
                <w:b/>
                <w:i/>
              </w:rPr>
              <w:t xml:space="preserve"> Ed)</w:t>
            </w:r>
            <w:r w:rsidRPr="0084002B">
              <w:rPr>
                <w:rFonts w:asciiTheme="majorHAnsi" w:hAnsiTheme="majorHAnsi"/>
                <w:b/>
                <w:i/>
              </w:rPr>
              <w:tab/>
            </w:r>
          </w:p>
        </w:tc>
      </w:tr>
      <w:tr w:rsidR="007A50FE" w:rsidRPr="002779E4" w:rsidTr="0016507B">
        <w:tc>
          <w:tcPr>
            <w:tcW w:w="1865" w:type="dxa"/>
            <w:vMerge w:val="restart"/>
          </w:tcPr>
          <w:p w:rsidR="007A50FE" w:rsidRPr="0084002B" w:rsidRDefault="007A50FE" w:rsidP="0016507B">
            <w:pPr>
              <w:rPr>
                <w:rFonts w:asciiTheme="majorHAnsi" w:hAnsiTheme="majorHAnsi"/>
                <w:b/>
                <w:sz w:val="24"/>
                <w:szCs w:val="24"/>
              </w:rPr>
            </w:pPr>
            <w:r w:rsidRPr="0084002B">
              <w:rPr>
                <w:rFonts w:asciiTheme="majorHAnsi" w:hAnsiTheme="majorHAnsi"/>
                <w:b/>
                <w:sz w:val="24"/>
                <w:szCs w:val="24"/>
              </w:rPr>
              <w:t xml:space="preserve">*Units </w:t>
            </w:r>
          </w:p>
          <w:p w:rsidR="007A50FE" w:rsidRPr="0084002B" w:rsidRDefault="007A50FE" w:rsidP="0016507B">
            <w:pPr>
              <w:rPr>
                <w:rFonts w:asciiTheme="majorHAnsi" w:hAnsiTheme="majorHAnsi"/>
                <w:b/>
                <w:sz w:val="24"/>
                <w:szCs w:val="24"/>
              </w:rPr>
            </w:pPr>
          </w:p>
          <w:p w:rsidR="007A50FE" w:rsidRPr="0084002B" w:rsidRDefault="007A50FE" w:rsidP="0016507B">
            <w:pPr>
              <w:rPr>
                <w:rFonts w:asciiTheme="majorHAnsi" w:hAnsiTheme="majorHAnsi"/>
                <w:b/>
                <w:sz w:val="24"/>
                <w:szCs w:val="24"/>
              </w:rPr>
            </w:pPr>
          </w:p>
        </w:tc>
        <w:tc>
          <w:tcPr>
            <w:tcW w:w="6473" w:type="dxa"/>
          </w:tcPr>
          <w:p w:rsidR="007A50FE" w:rsidRPr="0084002B" w:rsidRDefault="007A50FE" w:rsidP="0016507B">
            <w:pPr>
              <w:jc w:val="both"/>
              <w:rPr>
                <w:rFonts w:asciiTheme="majorHAnsi" w:hAnsiTheme="majorHAnsi"/>
                <w:b/>
                <w:sz w:val="24"/>
                <w:szCs w:val="24"/>
              </w:rPr>
            </w:pPr>
            <w:r w:rsidRPr="0084002B">
              <w:rPr>
                <w:rFonts w:asciiTheme="majorHAnsi" w:hAnsiTheme="majorHAnsi"/>
                <w:b/>
                <w:sz w:val="24"/>
                <w:szCs w:val="24"/>
              </w:rPr>
              <w:t>Has the appropriate hour to unit ratio been determined?</w:t>
            </w:r>
          </w:p>
        </w:tc>
        <w:tc>
          <w:tcPr>
            <w:tcW w:w="618" w:type="dxa"/>
          </w:tcPr>
          <w:p w:rsidR="007A50FE" w:rsidRPr="002779E4" w:rsidRDefault="007A50FE" w:rsidP="0016507B">
            <w:pPr>
              <w:rPr>
                <w:rFonts w:asciiTheme="majorHAnsi" w:hAnsiTheme="majorHAnsi"/>
              </w:rPr>
            </w:pPr>
          </w:p>
        </w:tc>
        <w:tc>
          <w:tcPr>
            <w:tcW w:w="620" w:type="dxa"/>
          </w:tcPr>
          <w:p w:rsidR="007A50FE" w:rsidRPr="002779E4" w:rsidRDefault="007A50FE" w:rsidP="0016507B">
            <w:pPr>
              <w:rPr>
                <w:rFonts w:asciiTheme="majorHAnsi" w:hAnsiTheme="majorHAnsi"/>
              </w:rPr>
            </w:pPr>
          </w:p>
        </w:tc>
      </w:tr>
      <w:tr w:rsidR="007A50FE" w:rsidRPr="002779E4" w:rsidTr="0016507B">
        <w:tc>
          <w:tcPr>
            <w:tcW w:w="1865" w:type="dxa"/>
            <w:vMerge/>
          </w:tcPr>
          <w:p w:rsidR="007A50FE" w:rsidRPr="002779E4" w:rsidRDefault="007A50FE" w:rsidP="0016507B">
            <w:pPr>
              <w:rPr>
                <w:rFonts w:asciiTheme="majorHAnsi" w:hAnsiTheme="majorHAnsi"/>
              </w:rPr>
            </w:pPr>
          </w:p>
        </w:tc>
        <w:tc>
          <w:tcPr>
            <w:tcW w:w="7711" w:type="dxa"/>
            <w:gridSpan w:val="3"/>
          </w:tcPr>
          <w:p w:rsidR="007A50FE" w:rsidRPr="00DF1503" w:rsidRDefault="007A50FE" w:rsidP="0016507B">
            <w:pPr>
              <w:rPr>
                <w:rFonts w:asciiTheme="majorHAnsi" w:hAnsiTheme="majorHAnsi"/>
                <w:i/>
              </w:rPr>
            </w:pPr>
            <w:r w:rsidRPr="00DF1503">
              <w:rPr>
                <w:rFonts w:asciiTheme="majorHAnsi" w:hAnsiTheme="majorHAnsi"/>
                <w:i/>
              </w:rPr>
              <w:t xml:space="preserve">One credit hour or units should encompass now fewer than 48 hours of coursework (lecture, laboratory/activity, study time, or combination). </w:t>
            </w:r>
          </w:p>
          <w:p w:rsidR="007A50FE" w:rsidRPr="00DF1503" w:rsidRDefault="007A50FE" w:rsidP="0016507B">
            <w:pPr>
              <w:rPr>
                <w:rFonts w:asciiTheme="majorHAnsi" w:hAnsiTheme="majorHAnsi"/>
                <w:i/>
              </w:rPr>
            </w:pPr>
            <w:r w:rsidRPr="00DF1503">
              <w:rPr>
                <w:rFonts w:asciiTheme="majorHAnsi" w:hAnsiTheme="majorHAnsi"/>
                <w:i/>
              </w:rPr>
              <w:t xml:space="preserve">Range: 48-54 hours for 1 unit.  </w:t>
            </w:r>
          </w:p>
          <w:p w:rsidR="007A50FE" w:rsidRDefault="007A50FE" w:rsidP="0016507B">
            <w:pPr>
              <w:rPr>
                <w:rFonts w:asciiTheme="majorHAnsi" w:hAnsiTheme="majorHAnsi"/>
                <w:i/>
              </w:rPr>
            </w:pPr>
            <w:r w:rsidRPr="00DF1503">
              <w:rPr>
                <w:rFonts w:asciiTheme="majorHAnsi" w:hAnsiTheme="majorHAnsi"/>
                <w:i/>
              </w:rPr>
              <w:t>For each hour of lecture, it is assumed that student will require an additional two hours of study outside of the classroom.  The number of units awarded for laboratory courses is generally based on the number of hours of lab work, presuming that students are completing most of the required work in class.  Articulation agreements and other external factors may need to be considered</w:t>
            </w:r>
          </w:p>
          <w:p w:rsidR="007A50FE" w:rsidRPr="00990378" w:rsidRDefault="007A50FE" w:rsidP="0016507B">
            <w:pPr>
              <w:pStyle w:val="Default"/>
              <w:rPr>
                <w:rFonts w:asciiTheme="majorHAnsi" w:hAnsiTheme="majorHAnsi"/>
                <w:i/>
                <w:sz w:val="22"/>
                <w:szCs w:val="22"/>
              </w:rPr>
            </w:pPr>
            <w:r w:rsidRPr="00990378">
              <w:rPr>
                <w:rFonts w:asciiTheme="majorHAnsi" w:hAnsiTheme="majorHAnsi"/>
                <w:i/>
                <w:sz w:val="22"/>
                <w:szCs w:val="22"/>
              </w:rPr>
              <w:t xml:space="preserve">The following examples apply to semester units: </w:t>
            </w:r>
          </w:p>
          <w:p w:rsidR="007A50FE" w:rsidRPr="00990378" w:rsidRDefault="007A50FE" w:rsidP="0016507B">
            <w:pPr>
              <w:pStyle w:val="Default"/>
              <w:rPr>
                <w:rFonts w:asciiTheme="majorHAnsi" w:hAnsiTheme="majorHAnsi"/>
                <w:i/>
                <w:sz w:val="22"/>
                <w:szCs w:val="22"/>
              </w:rPr>
            </w:pPr>
            <w:r w:rsidRPr="00990378">
              <w:rPr>
                <w:rFonts w:asciiTheme="majorHAnsi" w:hAnsiTheme="majorHAnsi"/>
                <w:i/>
                <w:sz w:val="22"/>
                <w:szCs w:val="22"/>
              </w:rPr>
              <w:t xml:space="preserve">Lecture or Lab Only Courses </w:t>
            </w:r>
          </w:p>
          <w:p w:rsidR="007A50FE" w:rsidRPr="00990378" w:rsidRDefault="007A50FE" w:rsidP="001D4F0B">
            <w:pPr>
              <w:pStyle w:val="Default"/>
              <w:numPr>
                <w:ilvl w:val="0"/>
                <w:numId w:val="49"/>
              </w:numPr>
              <w:spacing w:after="49"/>
              <w:rPr>
                <w:rFonts w:asciiTheme="majorHAnsi" w:hAnsiTheme="majorHAnsi"/>
                <w:i/>
                <w:sz w:val="22"/>
                <w:szCs w:val="22"/>
              </w:rPr>
            </w:pPr>
            <w:r w:rsidRPr="00990378">
              <w:rPr>
                <w:rFonts w:asciiTheme="majorHAnsi" w:hAnsiTheme="majorHAnsi"/>
                <w:i/>
                <w:sz w:val="22"/>
                <w:szCs w:val="22"/>
              </w:rPr>
              <w:t xml:space="preserve">One-unit lecture course = 18 hours in-class lecture plus 36 hours out-of-class study </w:t>
            </w:r>
          </w:p>
          <w:p w:rsidR="007A50FE" w:rsidRPr="00990378" w:rsidRDefault="007A50FE" w:rsidP="001D4F0B">
            <w:pPr>
              <w:pStyle w:val="Default"/>
              <w:numPr>
                <w:ilvl w:val="0"/>
                <w:numId w:val="49"/>
              </w:numPr>
              <w:rPr>
                <w:rFonts w:asciiTheme="majorHAnsi" w:hAnsiTheme="majorHAnsi"/>
                <w:i/>
                <w:sz w:val="22"/>
                <w:szCs w:val="22"/>
              </w:rPr>
            </w:pPr>
            <w:r w:rsidRPr="00990378">
              <w:rPr>
                <w:rFonts w:asciiTheme="majorHAnsi" w:hAnsiTheme="majorHAnsi"/>
                <w:i/>
                <w:sz w:val="22"/>
                <w:szCs w:val="22"/>
              </w:rPr>
              <w:t xml:space="preserve">One-unit laboratory course = 54 hours in-class laboratory </w:t>
            </w:r>
          </w:p>
          <w:p w:rsidR="007A50FE" w:rsidRPr="00990378" w:rsidRDefault="007A50FE" w:rsidP="0016507B">
            <w:pPr>
              <w:pStyle w:val="Default"/>
              <w:rPr>
                <w:rFonts w:asciiTheme="majorHAnsi" w:hAnsiTheme="majorHAnsi"/>
                <w:i/>
                <w:sz w:val="22"/>
                <w:szCs w:val="22"/>
              </w:rPr>
            </w:pPr>
          </w:p>
          <w:p w:rsidR="007A50FE" w:rsidRPr="00990378" w:rsidRDefault="007A50FE" w:rsidP="0016507B">
            <w:pPr>
              <w:pStyle w:val="Default"/>
              <w:rPr>
                <w:rFonts w:asciiTheme="majorHAnsi" w:hAnsiTheme="majorHAnsi"/>
                <w:i/>
                <w:sz w:val="22"/>
                <w:szCs w:val="22"/>
              </w:rPr>
            </w:pPr>
            <w:r w:rsidRPr="00990378">
              <w:rPr>
                <w:rFonts w:asciiTheme="majorHAnsi" w:hAnsiTheme="majorHAnsi"/>
                <w:i/>
                <w:sz w:val="22"/>
                <w:szCs w:val="22"/>
              </w:rPr>
              <w:t xml:space="preserve">Lecture and Lab Combined </w:t>
            </w:r>
          </w:p>
          <w:p w:rsidR="007A50FE" w:rsidRPr="00990378" w:rsidRDefault="007A50FE" w:rsidP="001D4F0B">
            <w:pPr>
              <w:pStyle w:val="Default"/>
              <w:numPr>
                <w:ilvl w:val="0"/>
                <w:numId w:val="50"/>
              </w:numPr>
              <w:rPr>
                <w:rFonts w:asciiTheme="majorHAnsi" w:hAnsiTheme="majorHAnsi"/>
                <w:i/>
                <w:sz w:val="22"/>
                <w:szCs w:val="22"/>
              </w:rPr>
            </w:pPr>
            <w:r w:rsidRPr="00990378">
              <w:rPr>
                <w:rFonts w:asciiTheme="majorHAnsi" w:hAnsiTheme="majorHAnsi"/>
                <w:i/>
                <w:sz w:val="22"/>
                <w:szCs w:val="22"/>
              </w:rPr>
              <w:t xml:space="preserve">Three units (2 units of lecture and 1 hour of lab) = 36 hours in-class lecture, 54 hours in-class laboratory, plus 72 hours out-of-class study </w:t>
            </w:r>
          </w:p>
          <w:p w:rsidR="007A50FE" w:rsidRDefault="007A50FE" w:rsidP="0016507B">
            <w:pPr>
              <w:rPr>
                <w:rFonts w:asciiTheme="majorHAnsi" w:hAnsiTheme="majorHAnsi"/>
                <w:i/>
              </w:rPr>
            </w:pPr>
          </w:p>
          <w:p w:rsidR="007A50FE" w:rsidRPr="00A33AF4" w:rsidRDefault="007A50FE" w:rsidP="0016507B">
            <w:pPr>
              <w:rPr>
                <w:rFonts w:asciiTheme="majorHAnsi" w:hAnsiTheme="majorHAnsi"/>
                <w:b/>
                <w:i/>
                <w:u w:val="single"/>
              </w:rPr>
            </w:pPr>
            <w:r w:rsidRPr="00A33AF4">
              <w:rPr>
                <w:rFonts w:asciiTheme="majorHAnsi" w:hAnsiTheme="majorHAnsi"/>
                <w:b/>
                <w:i/>
                <w:u w:val="single"/>
              </w:rPr>
              <w:t>NONCREDIT:</w:t>
            </w:r>
          </w:p>
          <w:p w:rsidR="007A50FE" w:rsidRDefault="007A50FE" w:rsidP="0016507B">
            <w:pPr>
              <w:rPr>
                <w:rFonts w:asciiTheme="majorHAnsi" w:hAnsiTheme="majorHAnsi"/>
                <w:i/>
              </w:rPr>
            </w:pPr>
            <w:r>
              <w:rPr>
                <w:rFonts w:asciiTheme="majorHAnsi" w:hAnsiTheme="majorHAnsi"/>
                <w:i/>
              </w:rPr>
              <w:t xml:space="preserve">COR will identify the total contact hours.  In </w:t>
            </w:r>
            <w:proofErr w:type="spellStart"/>
            <w:r>
              <w:rPr>
                <w:rFonts w:asciiTheme="majorHAnsi" w:hAnsiTheme="majorHAnsi"/>
                <w:i/>
              </w:rPr>
              <w:t>NonCredit</w:t>
            </w:r>
            <w:proofErr w:type="spellEnd"/>
            <w:r>
              <w:rPr>
                <w:rFonts w:asciiTheme="majorHAnsi" w:hAnsiTheme="majorHAnsi"/>
                <w:i/>
              </w:rPr>
              <w:t xml:space="preserve"> work outside of class time is not required and therefore contact hours will usually encompass all course activities and learning time. </w:t>
            </w:r>
          </w:p>
          <w:p w:rsidR="007A50FE" w:rsidRDefault="007A50FE" w:rsidP="0016507B">
            <w:pPr>
              <w:rPr>
                <w:rFonts w:asciiTheme="majorHAnsi" w:hAnsiTheme="majorHAnsi"/>
                <w:b/>
                <w:i/>
                <w:sz w:val="16"/>
                <w:szCs w:val="16"/>
              </w:rPr>
            </w:pPr>
            <w:r w:rsidRPr="00990378">
              <w:rPr>
                <w:rFonts w:asciiTheme="majorHAnsi" w:hAnsiTheme="majorHAnsi"/>
                <w:b/>
                <w:i/>
                <w:sz w:val="16"/>
                <w:szCs w:val="16"/>
              </w:rPr>
              <w:t>(Resourc</w:t>
            </w:r>
            <w:r>
              <w:rPr>
                <w:rFonts w:asciiTheme="majorHAnsi" w:hAnsiTheme="majorHAnsi"/>
                <w:b/>
                <w:i/>
                <w:sz w:val="16"/>
                <w:szCs w:val="16"/>
              </w:rPr>
              <w:t>es</w:t>
            </w:r>
            <w:r w:rsidRPr="00990378">
              <w:rPr>
                <w:rFonts w:asciiTheme="majorHAnsi" w:hAnsiTheme="majorHAnsi"/>
                <w:b/>
                <w:i/>
                <w:sz w:val="16"/>
                <w:szCs w:val="16"/>
              </w:rPr>
              <w:t>:</w:t>
            </w:r>
            <w:r>
              <w:rPr>
                <w:rFonts w:asciiTheme="majorHAnsi" w:hAnsiTheme="majorHAnsi"/>
                <w:b/>
                <w:i/>
                <w:sz w:val="16"/>
                <w:szCs w:val="16"/>
              </w:rPr>
              <w:t xml:space="preserve"> </w:t>
            </w:r>
            <w:r w:rsidRPr="00753231">
              <w:rPr>
                <w:rFonts w:asciiTheme="majorHAnsi" w:hAnsiTheme="majorHAnsi"/>
                <w:b/>
                <w:i/>
                <w:sz w:val="16"/>
                <w:szCs w:val="16"/>
              </w:rPr>
              <w:t>COR: A Curriculum Reference Guide</w:t>
            </w:r>
            <w:r>
              <w:rPr>
                <w:rFonts w:asciiTheme="majorHAnsi" w:hAnsiTheme="majorHAnsi"/>
                <w:b/>
                <w:i/>
                <w:sz w:val="16"/>
                <w:szCs w:val="16"/>
              </w:rPr>
              <w:t>, ASCCC,  2008, page 17;</w:t>
            </w:r>
            <w:r>
              <w:rPr>
                <w:rFonts w:asciiTheme="majorHAnsi" w:hAnsiTheme="majorHAnsi"/>
                <w:b/>
                <w:i/>
                <w:sz w:val="16"/>
                <w:szCs w:val="16"/>
              </w:rPr>
              <w:br/>
              <w:t xml:space="preserve"> </w:t>
            </w:r>
            <w:r w:rsidRPr="00990378">
              <w:rPr>
                <w:rFonts w:asciiTheme="majorHAnsi" w:hAnsiTheme="majorHAnsi"/>
                <w:b/>
                <w:i/>
                <w:sz w:val="16"/>
                <w:szCs w:val="16"/>
              </w:rPr>
              <w:t>Program and Course Approval Handbook, CCCCO, 5</w:t>
            </w:r>
            <w:r w:rsidRPr="00990378">
              <w:rPr>
                <w:rFonts w:asciiTheme="majorHAnsi" w:hAnsiTheme="majorHAnsi"/>
                <w:b/>
                <w:i/>
                <w:sz w:val="16"/>
                <w:szCs w:val="16"/>
                <w:vertAlign w:val="superscript"/>
              </w:rPr>
              <w:t>th</w:t>
            </w:r>
            <w:r w:rsidRPr="00990378">
              <w:rPr>
                <w:rFonts w:asciiTheme="majorHAnsi" w:hAnsiTheme="majorHAnsi"/>
                <w:b/>
                <w:i/>
                <w:sz w:val="16"/>
                <w:szCs w:val="16"/>
              </w:rPr>
              <w:t xml:space="preserve"> Edition</w:t>
            </w:r>
            <w:r>
              <w:rPr>
                <w:rFonts w:asciiTheme="majorHAnsi" w:hAnsiTheme="majorHAnsi"/>
                <w:b/>
                <w:i/>
                <w:sz w:val="16"/>
                <w:szCs w:val="16"/>
              </w:rPr>
              <w:t>, P</w:t>
            </w:r>
            <w:r w:rsidRPr="00990378">
              <w:rPr>
                <w:rFonts w:asciiTheme="majorHAnsi" w:hAnsiTheme="majorHAnsi"/>
                <w:b/>
                <w:i/>
                <w:sz w:val="16"/>
                <w:szCs w:val="16"/>
              </w:rPr>
              <w:t>age 80</w:t>
            </w:r>
            <w:r>
              <w:rPr>
                <w:rFonts w:asciiTheme="majorHAnsi" w:hAnsiTheme="majorHAnsi"/>
                <w:b/>
                <w:i/>
                <w:sz w:val="16"/>
                <w:szCs w:val="16"/>
              </w:rPr>
              <w:t>;</w:t>
            </w:r>
          </w:p>
          <w:p w:rsidR="007A50FE" w:rsidRDefault="007A50FE" w:rsidP="0016507B">
            <w:pPr>
              <w:rPr>
                <w:rFonts w:asciiTheme="majorHAnsi" w:hAnsiTheme="majorHAnsi"/>
                <w:b/>
                <w:i/>
                <w:sz w:val="16"/>
                <w:szCs w:val="16"/>
              </w:rPr>
            </w:pPr>
            <w:r>
              <w:rPr>
                <w:rFonts w:asciiTheme="majorHAnsi" w:hAnsiTheme="majorHAnsi"/>
                <w:b/>
                <w:i/>
                <w:sz w:val="16"/>
                <w:szCs w:val="16"/>
              </w:rPr>
              <w:t>Title 5, section 55002.5</w:t>
            </w:r>
            <w:r w:rsidRPr="00990378">
              <w:rPr>
                <w:rFonts w:asciiTheme="majorHAnsi" w:hAnsiTheme="majorHAnsi"/>
                <w:b/>
                <w:i/>
                <w:sz w:val="16"/>
                <w:szCs w:val="16"/>
              </w:rPr>
              <w:t>)</w:t>
            </w:r>
          </w:p>
          <w:p w:rsidR="007A50FE" w:rsidRPr="00990378" w:rsidRDefault="007A50FE" w:rsidP="0016507B">
            <w:pPr>
              <w:rPr>
                <w:rFonts w:asciiTheme="majorHAnsi" w:hAnsiTheme="majorHAnsi"/>
                <w:b/>
                <w:i/>
                <w:sz w:val="16"/>
                <w:szCs w:val="16"/>
              </w:rPr>
            </w:pPr>
          </w:p>
        </w:tc>
      </w:tr>
      <w:tr w:rsidR="007A50FE" w:rsidRPr="002779E4" w:rsidTr="0016507B">
        <w:tc>
          <w:tcPr>
            <w:tcW w:w="1865" w:type="dxa"/>
            <w:vMerge w:val="restart"/>
          </w:tcPr>
          <w:p w:rsidR="00331BC8" w:rsidRDefault="00331BC8" w:rsidP="0016507B">
            <w:pPr>
              <w:rPr>
                <w:rFonts w:asciiTheme="majorHAnsi" w:hAnsiTheme="majorHAnsi"/>
                <w:b/>
                <w:sz w:val="24"/>
                <w:szCs w:val="24"/>
              </w:rPr>
            </w:pPr>
          </w:p>
          <w:p w:rsidR="007A50FE" w:rsidRPr="0084002B" w:rsidRDefault="007A50FE" w:rsidP="0016507B">
            <w:pPr>
              <w:rPr>
                <w:rFonts w:asciiTheme="majorHAnsi" w:hAnsiTheme="majorHAnsi"/>
                <w:b/>
                <w:sz w:val="24"/>
                <w:szCs w:val="24"/>
              </w:rPr>
            </w:pPr>
            <w:r w:rsidRPr="0084002B">
              <w:rPr>
                <w:rFonts w:asciiTheme="majorHAnsi" w:hAnsiTheme="majorHAnsi"/>
                <w:b/>
                <w:sz w:val="24"/>
                <w:szCs w:val="24"/>
              </w:rPr>
              <w:lastRenderedPageBreak/>
              <w:t>Prerequisites</w:t>
            </w:r>
          </w:p>
        </w:tc>
        <w:tc>
          <w:tcPr>
            <w:tcW w:w="6473" w:type="dxa"/>
          </w:tcPr>
          <w:p w:rsidR="00331BC8" w:rsidRDefault="00331BC8" w:rsidP="0016507B">
            <w:pPr>
              <w:jc w:val="both"/>
              <w:rPr>
                <w:rFonts w:asciiTheme="majorHAnsi" w:hAnsiTheme="majorHAnsi"/>
                <w:b/>
                <w:sz w:val="24"/>
                <w:szCs w:val="24"/>
              </w:rPr>
            </w:pPr>
          </w:p>
          <w:p w:rsidR="007A50FE" w:rsidRPr="0084002B" w:rsidRDefault="007A50FE" w:rsidP="0016507B">
            <w:pPr>
              <w:jc w:val="both"/>
              <w:rPr>
                <w:rFonts w:asciiTheme="majorHAnsi" w:hAnsiTheme="majorHAnsi"/>
                <w:b/>
                <w:sz w:val="24"/>
                <w:szCs w:val="24"/>
              </w:rPr>
            </w:pPr>
            <w:r w:rsidRPr="0084002B">
              <w:rPr>
                <w:rFonts w:asciiTheme="majorHAnsi" w:hAnsiTheme="majorHAnsi"/>
                <w:b/>
                <w:sz w:val="24"/>
                <w:szCs w:val="24"/>
              </w:rPr>
              <w:lastRenderedPageBreak/>
              <w:t>Has appropriate validation been provided to establish the proposed prerequisite?</w:t>
            </w:r>
          </w:p>
        </w:tc>
        <w:tc>
          <w:tcPr>
            <w:tcW w:w="618" w:type="dxa"/>
          </w:tcPr>
          <w:p w:rsidR="007A50FE" w:rsidRPr="002779E4" w:rsidRDefault="007A50FE" w:rsidP="0016507B">
            <w:pPr>
              <w:rPr>
                <w:rFonts w:asciiTheme="majorHAnsi" w:hAnsiTheme="majorHAnsi"/>
              </w:rPr>
            </w:pPr>
          </w:p>
        </w:tc>
        <w:tc>
          <w:tcPr>
            <w:tcW w:w="620" w:type="dxa"/>
          </w:tcPr>
          <w:p w:rsidR="007A50FE" w:rsidRPr="002779E4" w:rsidRDefault="007A50FE" w:rsidP="0016507B">
            <w:pPr>
              <w:rPr>
                <w:rFonts w:asciiTheme="majorHAnsi" w:hAnsiTheme="majorHAnsi"/>
              </w:rPr>
            </w:pPr>
          </w:p>
        </w:tc>
      </w:tr>
      <w:tr w:rsidR="007A50FE" w:rsidRPr="002779E4" w:rsidTr="0016507B">
        <w:tc>
          <w:tcPr>
            <w:tcW w:w="1865" w:type="dxa"/>
            <w:vMerge/>
          </w:tcPr>
          <w:p w:rsidR="007A50FE" w:rsidRPr="002779E4" w:rsidRDefault="007A50FE" w:rsidP="0016507B">
            <w:pPr>
              <w:rPr>
                <w:rFonts w:asciiTheme="majorHAnsi" w:hAnsiTheme="majorHAnsi"/>
                <w:b/>
              </w:rPr>
            </w:pPr>
          </w:p>
        </w:tc>
        <w:tc>
          <w:tcPr>
            <w:tcW w:w="7711" w:type="dxa"/>
            <w:gridSpan w:val="3"/>
          </w:tcPr>
          <w:p w:rsidR="007A50FE" w:rsidRPr="00DF1503" w:rsidRDefault="007A50FE" w:rsidP="0016507B">
            <w:pPr>
              <w:rPr>
                <w:rFonts w:asciiTheme="majorHAnsi" w:hAnsiTheme="majorHAnsi"/>
                <w:i/>
              </w:rPr>
            </w:pPr>
            <w:r w:rsidRPr="00DF1503">
              <w:rPr>
                <w:rFonts w:asciiTheme="majorHAnsi" w:hAnsiTheme="majorHAnsi"/>
                <w:i/>
              </w:rPr>
              <w:t xml:space="preserve">Must demonstrate need.  Validation is required. (separate addendum) </w:t>
            </w:r>
          </w:p>
          <w:p w:rsidR="007A50FE" w:rsidRPr="00DF1503" w:rsidRDefault="007A50FE" w:rsidP="0016507B">
            <w:pPr>
              <w:rPr>
                <w:rFonts w:asciiTheme="majorHAnsi" w:hAnsiTheme="majorHAnsi"/>
                <w:i/>
              </w:rPr>
            </w:pPr>
          </w:p>
          <w:p w:rsidR="007A50FE" w:rsidRPr="00DF1503" w:rsidRDefault="007A50FE" w:rsidP="0016507B">
            <w:pPr>
              <w:rPr>
                <w:rFonts w:asciiTheme="majorHAnsi" w:hAnsiTheme="majorHAnsi"/>
                <w:i/>
              </w:rPr>
            </w:pPr>
            <w:r w:rsidRPr="00DF1503">
              <w:rPr>
                <w:rFonts w:asciiTheme="majorHAnsi" w:hAnsiTheme="majorHAnsi"/>
                <w:i/>
              </w:rPr>
              <w:t>Current RSCCD policy:</w:t>
            </w:r>
          </w:p>
          <w:p w:rsidR="007A50FE" w:rsidRPr="00DF1503" w:rsidRDefault="007A50FE" w:rsidP="0016507B">
            <w:pPr>
              <w:rPr>
                <w:rFonts w:asciiTheme="majorHAnsi" w:hAnsiTheme="majorHAnsi"/>
                <w:i/>
              </w:rPr>
            </w:pPr>
            <w:r w:rsidRPr="00DF1503">
              <w:rPr>
                <w:rFonts w:asciiTheme="majorHAnsi" w:hAnsiTheme="majorHAnsi"/>
                <w:i/>
              </w:rPr>
              <w:t xml:space="preserve">1). Sequential courses within a discipline requires at minimum content review.  Process of content review needs to demonstrate how the skills achieved in the requisite course are fundamental to the success of most of the students taking the ‘requiring’ course.  </w:t>
            </w:r>
          </w:p>
          <w:p w:rsidR="007A50FE" w:rsidRDefault="007A50FE" w:rsidP="0016507B">
            <w:pPr>
              <w:rPr>
                <w:rFonts w:asciiTheme="majorHAnsi" w:hAnsiTheme="majorHAnsi"/>
                <w:i/>
              </w:rPr>
            </w:pPr>
            <w:r w:rsidRPr="00DF1503">
              <w:rPr>
                <w:rFonts w:asciiTheme="majorHAnsi" w:hAnsiTheme="majorHAnsi"/>
                <w:i/>
              </w:rPr>
              <w:t>2) When prerequisites of computation or communication are being required outside of the respective programs, the process requires content review combined with statistical validation.</w:t>
            </w:r>
          </w:p>
          <w:p w:rsidR="007A50FE" w:rsidRDefault="007A50FE" w:rsidP="0016507B">
            <w:pPr>
              <w:rPr>
                <w:rFonts w:asciiTheme="majorHAnsi" w:hAnsiTheme="majorHAnsi"/>
                <w:b/>
                <w:i/>
                <w:sz w:val="16"/>
                <w:szCs w:val="16"/>
              </w:rPr>
            </w:pPr>
          </w:p>
          <w:p w:rsidR="007A50FE" w:rsidRDefault="007A50FE" w:rsidP="0016507B">
            <w:pPr>
              <w:rPr>
                <w:rFonts w:asciiTheme="majorHAnsi" w:hAnsiTheme="majorHAnsi"/>
                <w:b/>
                <w:i/>
                <w:sz w:val="16"/>
                <w:szCs w:val="16"/>
              </w:rPr>
            </w:pPr>
            <w:r w:rsidRPr="00990378">
              <w:rPr>
                <w:rFonts w:asciiTheme="majorHAnsi" w:hAnsiTheme="majorHAnsi"/>
                <w:b/>
                <w:i/>
                <w:sz w:val="16"/>
                <w:szCs w:val="16"/>
              </w:rPr>
              <w:t>(Resourc</w:t>
            </w:r>
            <w:r>
              <w:rPr>
                <w:rFonts w:asciiTheme="majorHAnsi" w:hAnsiTheme="majorHAnsi"/>
                <w:b/>
                <w:i/>
                <w:sz w:val="16"/>
                <w:szCs w:val="16"/>
              </w:rPr>
              <w:t>es:</w:t>
            </w:r>
          </w:p>
          <w:p w:rsidR="007A50FE" w:rsidRPr="00331BC8" w:rsidRDefault="007A50FE" w:rsidP="0016507B">
            <w:pPr>
              <w:rPr>
                <w:rFonts w:asciiTheme="majorHAnsi" w:hAnsiTheme="majorHAnsi"/>
                <w:b/>
                <w:i/>
                <w:sz w:val="16"/>
                <w:szCs w:val="16"/>
              </w:rPr>
            </w:pPr>
            <w:r w:rsidRPr="00753231">
              <w:rPr>
                <w:rFonts w:asciiTheme="majorHAnsi" w:hAnsiTheme="majorHAnsi"/>
                <w:b/>
                <w:i/>
                <w:sz w:val="16"/>
                <w:szCs w:val="16"/>
              </w:rPr>
              <w:t>C</w:t>
            </w:r>
            <w:r>
              <w:rPr>
                <w:rFonts w:asciiTheme="majorHAnsi" w:hAnsiTheme="majorHAnsi"/>
                <w:b/>
                <w:i/>
                <w:sz w:val="16"/>
                <w:szCs w:val="16"/>
              </w:rPr>
              <w:t>OR: A Curriculum Reference Guide, ASCCC, 2008, page 18</w:t>
            </w:r>
            <w:r w:rsidRPr="00753231">
              <w:rPr>
                <w:rFonts w:asciiTheme="majorHAnsi" w:hAnsiTheme="majorHAnsi"/>
                <w:b/>
                <w:i/>
                <w:sz w:val="16"/>
                <w:szCs w:val="16"/>
              </w:rPr>
              <w:t xml:space="preserve">, </w:t>
            </w:r>
            <w:r>
              <w:rPr>
                <w:rFonts w:asciiTheme="majorHAnsi" w:hAnsiTheme="majorHAnsi"/>
                <w:b/>
                <w:i/>
                <w:sz w:val="16"/>
                <w:szCs w:val="16"/>
              </w:rPr>
              <w:br/>
              <w:t xml:space="preserve"> </w:t>
            </w:r>
            <w:r w:rsidRPr="00990378">
              <w:rPr>
                <w:rFonts w:asciiTheme="majorHAnsi" w:hAnsiTheme="majorHAnsi"/>
                <w:b/>
                <w:i/>
                <w:sz w:val="16"/>
                <w:szCs w:val="16"/>
              </w:rPr>
              <w:t>Program and Course Approval Handbook, CCCCO, 5</w:t>
            </w:r>
            <w:r w:rsidRPr="00990378">
              <w:rPr>
                <w:rFonts w:asciiTheme="majorHAnsi" w:hAnsiTheme="majorHAnsi"/>
                <w:b/>
                <w:i/>
                <w:sz w:val="16"/>
                <w:szCs w:val="16"/>
                <w:vertAlign w:val="superscript"/>
              </w:rPr>
              <w:t>th</w:t>
            </w:r>
            <w:r w:rsidRPr="00990378">
              <w:rPr>
                <w:rFonts w:asciiTheme="majorHAnsi" w:hAnsiTheme="majorHAnsi"/>
                <w:b/>
                <w:i/>
                <w:sz w:val="16"/>
                <w:szCs w:val="16"/>
              </w:rPr>
              <w:t xml:space="preserve"> Edition</w:t>
            </w:r>
            <w:r>
              <w:rPr>
                <w:rFonts w:asciiTheme="majorHAnsi" w:hAnsiTheme="majorHAnsi"/>
                <w:b/>
                <w:i/>
                <w:sz w:val="16"/>
                <w:szCs w:val="16"/>
              </w:rPr>
              <w:t xml:space="preserve">, Page 83,; </w:t>
            </w:r>
            <w:r>
              <w:rPr>
                <w:rFonts w:asciiTheme="majorHAnsi" w:hAnsiTheme="majorHAnsi"/>
                <w:b/>
                <w:i/>
                <w:sz w:val="16"/>
                <w:szCs w:val="16"/>
              </w:rPr>
              <w:br/>
              <w:t>Title 5, section 55002; 55003</w:t>
            </w:r>
            <w:r w:rsidRPr="00990378">
              <w:rPr>
                <w:rFonts w:asciiTheme="majorHAnsi" w:hAnsiTheme="majorHAnsi"/>
                <w:b/>
                <w:i/>
                <w:sz w:val="16"/>
                <w:szCs w:val="16"/>
              </w:rPr>
              <w:t>)</w:t>
            </w:r>
          </w:p>
        </w:tc>
      </w:tr>
      <w:tr w:rsidR="007A50FE" w:rsidRPr="002779E4" w:rsidTr="0016507B">
        <w:tc>
          <w:tcPr>
            <w:tcW w:w="1865" w:type="dxa"/>
            <w:vMerge w:val="restart"/>
          </w:tcPr>
          <w:p w:rsidR="007A50FE" w:rsidRPr="0084002B" w:rsidRDefault="007A50FE" w:rsidP="0016507B">
            <w:pPr>
              <w:rPr>
                <w:rFonts w:asciiTheme="majorHAnsi" w:hAnsiTheme="majorHAnsi"/>
                <w:b/>
                <w:sz w:val="24"/>
                <w:szCs w:val="24"/>
              </w:rPr>
            </w:pPr>
            <w:r w:rsidRPr="0084002B">
              <w:rPr>
                <w:rFonts w:asciiTheme="majorHAnsi" w:hAnsiTheme="majorHAnsi"/>
                <w:b/>
                <w:sz w:val="24"/>
                <w:szCs w:val="24"/>
              </w:rPr>
              <w:t>*Catalog Description</w:t>
            </w:r>
          </w:p>
        </w:tc>
        <w:tc>
          <w:tcPr>
            <w:tcW w:w="6473" w:type="dxa"/>
          </w:tcPr>
          <w:p w:rsidR="007A50FE" w:rsidRPr="0084002B" w:rsidRDefault="007A50FE" w:rsidP="0016507B">
            <w:pPr>
              <w:jc w:val="both"/>
              <w:rPr>
                <w:rFonts w:asciiTheme="majorHAnsi" w:hAnsiTheme="majorHAnsi"/>
                <w:b/>
                <w:sz w:val="24"/>
                <w:szCs w:val="24"/>
              </w:rPr>
            </w:pPr>
            <w:r w:rsidRPr="0084002B">
              <w:rPr>
                <w:rFonts w:asciiTheme="majorHAnsi" w:hAnsiTheme="majorHAnsi"/>
                <w:b/>
                <w:sz w:val="24"/>
                <w:szCs w:val="24"/>
              </w:rPr>
              <w:t>Does the course content provide a well-developed overview of topics to be covered in the course?</w:t>
            </w:r>
          </w:p>
        </w:tc>
        <w:tc>
          <w:tcPr>
            <w:tcW w:w="618" w:type="dxa"/>
          </w:tcPr>
          <w:p w:rsidR="007A50FE" w:rsidRPr="002779E4" w:rsidRDefault="007A50FE" w:rsidP="0016507B">
            <w:pPr>
              <w:rPr>
                <w:rFonts w:asciiTheme="majorHAnsi" w:hAnsiTheme="majorHAnsi"/>
              </w:rPr>
            </w:pPr>
          </w:p>
        </w:tc>
        <w:tc>
          <w:tcPr>
            <w:tcW w:w="620" w:type="dxa"/>
          </w:tcPr>
          <w:p w:rsidR="007A50FE" w:rsidRPr="002779E4" w:rsidRDefault="007A50FE" w:rsidP="0016507B">
            <w:pPr>
              <w:rPr>
                <w:rFonts w:asciiTheme="majorHAnsi" w:hAnsiTheme="majorHAnsi"/>
              </w:rPr>
            </w:pPr>
          </w:p>
        </w:tc>
      </w:tr>
      <w:tr w:rsidR="007A50FE" w:rsidRPr="002779E4" w:rsidTr="0016507B">
        <w:tc>
          <w:tcPr>
            <w:tcW w:w="1865" w:type="dxa"/>
            <w:vMerge/>
          </w:tcPr>
          <w:p w:rsidR="007A50FE" w:rsidRPr="002779E4" w:rsidRDefault="007A50FE" w:rsidP="0016507B">
            <w:pPr>
              <w:rPr>
                <w:rFonts w:asciiTheme="majorHAnsi" w:hAnsiTheme="majorHAnsi"/>
                <w:b/>
              </w:rPr>
            </w:pPr>
          </w:p>
        </w:tc>
        <w:tc>
          <w:tcPr>
            <w:tcW w:w="7711" w:type="dxa"/>
            <w:gridSpan w:val="3"/>
          </w:tcPr>
          <w:p w:rsidR="007A50FE" w:rsidRPr="00DF1503" w:rsidRDefault="007A50FE" w:rsidP="0016507B">
            <w:pPr>
              <w:rPr>
                <w:rFonts w:asciiTheme="majorHAnsi" w:hAnsiTheme="majorHAnsi"/>
                <w:i/>
              </w:rPr>
            </w:pPr>
            <w:r w:rsidRPr="00DF1503">
              <w:rPr>
                <w:rFonts w:asciiTheme="majorHAnsi" w:hAnsiTheme="majorHAnsi"/>
                <w:i/>
              </w:rPr>
              <w:t>The catalog description provides a well-developed overview of top</w:t>
            </w:r>
            <w:r>
              <w:rPr>
                <w:rFonts w:asciiTheme="majorHAnsi" w:hAnsiTheme="majorHAnsi"/>
                <w:i/>
              </w:rPr>
              <w:t xml:space="preserve">ics to be covered in the course, but is brief and concise in manner. </w:t>
            </w:r>
            <w:r w:rsidRPr="00DF1503">
              <w:rPr>
                <w:rFonts w:asciiTheme="majorHAnsi" w:hAnsiTheme="majorHAnsi"/>
                <w:i/>
              </w:rPr>
              <w:t xml:space="preserve"> </w:t>
            </w:r>
          </w:p>
          <w:p w:rsidR="007A50FE" w:rsidRPr="00DF1503" w:rsidRDefault="007A50FE" w:rsidP="0016507B">
            <w:pPr>
              <w:rPr>
                <w:rFonts w:asciiTheme="majorHAnsi" w:hAnsiTheme="majorHAnsi"/>
                <w:i/>
              </w:rPr>
            </w:pPr>
          </w:p>
          <w:p w:rsidR="007A50FE" w:rsidRDefault="007A50FE" w:rsidP="0016507B">
            <w:pPr>
              <w:rPr>
                <w:rFonts w:asciiTheme="majorHAnsi" w:hAnsiTheme="majorHAnsi"/>
                <w:i/>
              </w:rPr>
            </w:pPr>
            <w:r w:rsidRPr="00DF1503">
              <w:rPr>
                <w:rFonts w:asciiTheme="majorHAnsi" w:hAnsiTheme="majorHAnsi"/>
                <w:i/>
              </w:rPr>
              <w:t>Could include identification of a target audience depending on whether or not the course is required of for the major, degree, or certificate, transfer etc.  Can assist students in their educational planning.  Field trip potential or other requirements that may impose a logistical or fiscal burden on the student should be included.</w:t>
            </w:r>
          </w:p>
          <w:p w:rsidR="007A50FE" w:rsidRDefault="007A50FE" w:rsidP="0016507B">
            <w:pPr>
              <w:rPr>
                <w:rFonts w:asciiTheme="majorHAnsi" w:hAnsiTheme="majorHAnsi"/>
                <w:i/>
              </w:rPr>
            </w:pPr>
          </w:p>
          <w:p w:rsidR="007A50FE" w:rsidRDefault="007A50FE" w:rsidP="0016507B">
            <w:pPr>
              <w:rPr>
                <w:rFonts w:asciiTheme="majorHAnsi" w:hAnsiTheme="majorHAnsi"/>
                <w:b/>
                <w:i/>
                <w:u w:val="single"/>
              </w:rPr>
            </w:pPr>
            <w:r w:rsidRPr="00A33AF4">
              <w:rPr>
                <w:rFonts w:asciiTheme="majorHAnsi" w:hAnsiTheme="majorHAnsi"/>
                <w:b/>
                <w:i/>
                <w:u w:val="single"/>
              </w:rPr>
              <w:t>*NONCREDIT</w:t>
            </w:r>
          </w:p>
          <w:p w:rsidR="007A50FE" w:rsidRPr="00A33AF4" w:rsidRDefault="007A50FE" w:rsidP="0016507B">
            <w:pPr>
              <w:rPr>
                <w:rFonts w:asciiTheme="majorHAnsi" w:hAnsiTheme="majorHAnsi"/>
                <w:i/>
              </w:rPr>
            </w:pPr>
            <w:r>
              <w:rPr>
                <w:rFonts w:asciiTheme="majorHAnsi" w:hAnsiTheme="majorHAnsi"/>
                <w:i/>
              </w:rPr>
              <w:t xml:space="preserve">Noncredit courses are designed to meet the needs of specific population and/or to achieve a specified objective.  </w:t>
            </w:r>
          </w:p>
          <w:p w:rsidR="007A50FE" w:rsidRPr="002779E4" w:rsidRDefault="007A50FE" w:rsidP="0016507B">
            <w:pPr>
              <w:rPr>
                <w:rFonts w:asciiTheme="majorHAnsi" w:hAnsiTheme="majorHAnsi"/>
              </w:rPr>
            </w:pPr>
            <w:r>
              <w:rPr>
                <w:rFonts w:asciiTheme="majorHAnsi" w:hAnsiTheme="majorHAnsi"/>
                <w:b/>
                <w:i/>
                <w:sz w:val="16"/>
                <w:szCs w:val="16"/>
              </w:rPr>
              <w:t>(Resources:</w:t>
            </w:r>
            <w:r>
              <w:rPr>
                <w:rFonts w:asciiTheme="majorHAnsi" w:hAnsiTheme="majorHAnsi"/>
                <w:b/>
                <w:i/>
                <w:sz w:val="16"/>
                <w:szCs w:val="16"/>
              </w:rPr>
              <w:br/>
            </w:r>
            <w:r w:rsidRPr="00753231">
              <w:rPr>
                <w:rFonts w:asciiTheme="majorHAnsi" w:hAnsiTheme="majorHAnsi"/>
                <w:b/>
                <w:i/>
                <w:sz w:val="16"/>
                <w:szCs w:val="16"/>
              </w:rPr>
              <w:t>COR: A Curriculum Reference Guid</w:t>
            </w:r>
            <w:r>
              <w:rPr>
                <w:rFonts w:asciiTheme="majorHAnsi" w:hAnsiTheme="majorHAnsi"/>
                <w:b/>
                <w:i/>
                <w:sz w:val="16"/>
                <w:szCs w:val="16"/>
              </w:rPr>
              <w:t>e, ASCCC, 2008, page 20, *44)</w:t>
            </w:r>
          </w:p>
        </w:tc>
      </w:tr>
      <w:tr w:rsidR="007A50FE" w:rsidRPr="002779E4" w:rsidTr="0016507B">
        <w:tc>
          <w:tcPr>
            <w:tcW w:w="1865" w:type="dxa"/>
            <w:vMerge w:val="restart"/>
          </w:tcPr>
          <w:p w:rsidR="007A50FE" w:rsidRPr="0084002B" w:rsidRDefault="007A50FE" w:rsidP="0016507B">
            <w:pPr>
              <w:rPr>
                <w:rFonts w:asciiTheme="majorHAnsi" w:hAnsiTheme="majorHAnsi"/>
                <w:b/>
                <w:sz w:val="24"/>
                <w:szCs w:val="24"/>
              </w:rPr>
            </w:pPr>
            <w:r w:rsidRPr="0084002B">
              <w:rPr>
                <w:rFonts w:asciiTheme="majorHAnsi" w:hAnsiTheme="majorHAnsi"/>
                <w:b/>
                <w:sz w:val="24"/>
                <w:szCs w:val="24"/>
              </w:rPr>
              <w:t>*Course Objectives</w:t>
            </w:r>
          </w:p>
        </w:tc>
        <w:tc>
          <w:tcPr>
            <w:tcW w:w="6473" w:type="dxa"/>
          </w:tcPr>
          <w:p w:rsidR="007A50FE" w:rsidRPr="0084002B" w:rsidRDefault="007A50FE" w:rsidP="0016507B">
            <w:pPr>
              <w:jc w:val="both"/>
              <w:rPr>
                <w:rFonts w:asciiTheme="majorHAnsi" w:hAnsiTheme="majorHAnsi"/>
                <w:b/>
                <w:sz w:val="24"/>
                <w:szCs w:val="24"/>
              </w:rPr>
            </w:pPr>
            <w:r w:rsidRPr="0084002B">
              <w:rPr>
                <w:rFonts w:asciiTheme="majorHAnsi" w:hAnsiTheme="majorHAnsi"/>
                <w:b/>
                <w:sz w:val="24"/>
                <w:szCs w:val="24"/>
              </w:rPr>
              <w:t>Do the objectives provide information on the discrete skills, tools and/or content which are needed for students to be able to fulfill an established outcome?</w:t>
            </w:r>
          </w:p>
        </w:tc>
        <w:tc>
          <w:tcPr>
            <w:tcW w:w="618" w:type="dxa"/>
          </w:tcPr>
          <w:p w:rsidR="007A50FE" w:rsidRPr="002779E4" w:rsidRDefault="007A50FE" w:rsidP="0016507B">
            <w:pPr>
              <w:rPr>
                <w:rFonts w:asciiTheme="majorHAnsi" w:hAnsiTheme="majorHAnsi"/>
              </w:rPr>
            </w:pPr>
          </w:p>
        </w:tc>
        <w:tc>
          <w:tcPr>
            <w:tcW w:w="620" w:type="dxa"/>
          </w:tcPr>
          <w:p w:rsidR="007A50FE" w:rsidRPr="002779E4" w:rsidRDefault="007A50FE" w:rsidP="0016507B">
            <w:pPr>
              <w:rPr>
                <w:rFonts w:asciiTheme="majorHAnsi" w:hAnsiTheme="majorHAnsi"/>
              </w:rPr>
            </w:pPr>
          </w:p>
        </w:tc>
      </w:tr>
      <w:tr w:rsidR="007A50FE" w:rsidRPr="002779E4" w:rsidTr="0016507B">
        <w:tc>
          <w:tcPr>
            <w:tcW w:w="1865" w:type="dxa"/>
            <w:vMerge/>
          </w:tcPr>
          <w:p w:rsidR="007A50FE" w:rsidRPr="002779E4" w:rsidRDefault="007A50FE" w:rsidP="0016507B">
            <w:pPr>
              <w:rPr>
                <w:rFonts w:asciiTheme="majorHAnsi" w:hAnsiTheme="majorHAnsi"/>
                <w:b/>
              </w:rPr>
            </w:pPr>
          </w:p>
        </w:tc>
        <w:tc>
          <w:tcPr>
            <w:tcW w:w="7711" w:type="dxa"/>
            <w:gridSpan w:val="3"/>
          </w:tcPr>
          <w:p w:rsidR="007A50FE" w:rsidRPr="00DF1503" w:rsidRDefault="007A50FE" w:rsidP="0016507B">
            <w:pPr>
              <w:rPr>
                <w:rFonts w:asciiTheme="majorHAnsi" w:hAnsiTheme="majorHAnsi"/>
                <w:i/>
              </w:rPr>
            </w:pPr>
            <w:r w:rsidRPr="00DF1503">
              <w:rPr>
                <w:rFonts w:asciiTheme="majorHAnsi" w:hAnsiTheme="majorHAnsi"/>
                <w:i/>
              </w:rPr>
              <w:t xml:space="preserve">The discrete skills, tools and/or content which are needed for students to be able to fulfill an established outcome. Course objectives describe the small, discreet skills of the course that require basic thinking skills.  Objectives could be thought of as the building blocks used to produce whatever is used by the faculty member to demonstrate student mastery of an outcome.  Faculty Input (objectives) versus Student output (outcomes) </w:t>
            </w:r>
          </w:p>
          <w:p w:rsidR="007A50FE" w:rsidRPr="00DF1503" w:rsidRDefault="007A50FE" w:rsidP="0016507B">
            <w:pPr>
              <w:rPr>
                <w:rFonts w:asciiTheme="majorHAnsi" w:hAnsiTheme="majorHAnsi"/>
                <w:i/>
              </w:rPr>
            </w:pPr>
            <w:r w:rsidRPr="00DF1503">
              <w:rPr>
                <w:rFonts w:asciiTheme="majorHAnsi" w:hAnsiTheme="majorHAnsi"/>
                <w:i/>
              </w:rPr>
              <w:t>e.g.,  Students will review nutritional recommendations and components</w:t>
            </w:r>
          </w:p>
          <w:p w:rsidR="007A50FE" w:rsidRDefault="007A50FE" w:rsidP="0016507B">
            <w:pPr>
              <w:rPr>
                <w:rFonts w:asciiTheme="majorHAnsi" w:hAnsiTheme="majorHAnsi"/>
                <w:i/>
              </w:rPr>
            </w:pPr>
            <w:r w:rsidRPr="00DF1503">
              <w:rPr>
                <w:rFonts w:asciiTheme="majorHAnsi" w:hAnsiTheme="majorHAnsi"/>
                <w:i/>
              </w:rPr>
              <w:t xml:space="preserve">        Students will describe causes and consequences of nutritional problems</w:t>
            </w:r>
          </w:p>
          <w:p w:rsidR="007A50FE" w:rsidRPr="00DF1503" w:rsidRDefault="007A50FE" w:rsidP="0016507B">
            <w:pPr>
              <w:rPr>
                <w:rFonts w:asciiTheme="majorHAnsi" w:hAnsiTheme="majorHAnsi"/>
                <w:i/>
              </w:rPr>
            </w:pPr>
          </w:p>
          <w:p w:rsidR="007A50FE" w:rsidRPr="00990378" w:rsidRDefault="007A50FE" w:rsidP="0016507B">
            <w:pPr>
              <w:rPr>
                <w:rFonts w:asciiTheme="majorHAnsi" w:hAnsiTheme="majorHAnsi"/>
                <w:b/>
                <w:i/>
                <w:sz w:val="16"/>
                <w:szCs w:val="16"/>
              </w:rPr>
            </w:pPr>
            <w:r>
              <w:rPr>
                <w:rFonts w:asciiTheme="majorHAnsi" w:hAnsiTheme="majorHAnsi"/>
                <w:b/>
                <w:i/>
                <w:sz w:val="16"/>
                <w:szCs w:val="16"/>
              </w:rPr>
              <w:t>(</w:t>
            </w:r>
            <w:r w:rsidRPr="00990378">
              <w:rPr>
                <w:rFonts w:asciiTheme="majorHAnsi" w:hAnsiTheme="majorHAnsi"/>
                <w:b/>
                <w:i/>
                <w:sz w:val="16"/>
                <w:szCs w:val="16"/>
              </w:rPr>
              <w:t>Resource</w:t>
            </w:r>
            <w:r>
              <w:rPr>
                <w:rFonts w:asciiTheme="majorHAnsi" w:hAnsiTheme="majorHAnsi"/>
                <w:b/>
                <w:i/>
                <w:sz w:val="16"/>
                <w:szCs w:val="16"/>
              </w:rPr>
              <w:t>s</w:t>
            </w:r>
            <w:r w:rsidRPr="00990378">
              <w:rPr>
                <w:rFonts w:asciiTheme="majorHAnsi" w:hAnsiTheme="majorHAnsi"/>
                <w:b/>
                <w:i/>
                <w:sz w:val="16"/>
                <w:szCs w:val="16"/>
              </w:rPr>
              <w:t xml:space="preserve">: </w:t>
            </w:r>
            <w:r>
              <w:rPr>
                <w:rFonts w:asciiTheme="majorHAnsi" w:hAnsiTheme="majorHAnsi"/>
                <w:b/>
                <w:i/>
                <w:sz w:val="16"/>
                <w:szCs w:val="16"/>
              </w:rPr>
              <w:br/>
            </w:r>
            <w:r w:rsidRPr="00990378">
              <w:rPr>
                <w:rFonts w:asciiTheme="majorHAnsi" w:hAnsiTheme="majorHAnsi"/>
                <w:b/>
                <w:i/>
                <w:sz w:val="16"/>
                <w:szCs w:val="16"/>
              </w:rPr>
              <w:t xml:space="preserve">TFR: The Follow-Up Report: Writing Student Learning Outcomes, </w:t>
            </w:r>
            <w:proofErr w:type="spellStart"/>
            <w:r w:rsidRPr="00990378">
              <w:rPr>
                <w:rFonts w:asciiTheme="majorHAnsi" w:hAnsiTheme="majorHAnsi"/>
                <w:b/>
                <w:i/>
                <w:sz w:val="16"/>
                <w:szCs w:val="16"/>
              </w:rPr>
              <w:t>Titterud</w:t>
            </w:r>
            <w:proofErr w:type="spellEnd"/>
            <w:r w:rsidRPr="00990378">
              <w:rPr>
                <w:rFonts w:asciiTheme="majorHAnsi" w:hAnsiTheme="majorHAnsi"/>
                <w:b/>
                <w:i/>
                <w:sz w:val="16"/>
                <w:szCs w:val="16"/>
              </w:rPr>
              <w:t>., T; 2009</w:t>
            </w:r>
            <w:r>
              <w:rPr>
                <w:rFonts w:asciiTheme="majorHAnsi" w:hAnsiTheme="majorHAnsi"/>
                <w:b/>
                <w:i/>
                <w:sz w:val="16"/>
                <w:szCs w:val="16"/>
              </w:rPr>
              <w:t>;</w:t>
            </w:r>
          </w:p>
          <w:p w:rsidR="007A50FE" w:rsidRPr="002779E4" w:rsidRDefault="007A50FE" w:rsidP="0016507B">
            <w:pPr>
              <w:rPr>
                <w:rFonts w:asciiTheme="majorHAnsi" w:hAnsiTheme="majorHAnsi"/>
              </w:rPr>
            </w:pPr>
            <w:r w:rsidRPr="00753231">
              <w:rPr>
                <w:rFonts w:asciiTheme="majorHAnsi" w:hAnsiTheme="majorHAnsi"/>
                <w:b/>
                <w:i/>
                <w:sz w:val="16"/>
                <w:szCs w:val="16"/>
              </w:rPr>
              <w:t>COR: A Curriculum Reference Guid</w:t>
            </w:r>
            <w:r>
              <w:rPr>
                <w:rFonts w:asciiTheme="majorHAnsi" w:hAnsiTheme="majorHAnsi"/>
                <w:b/>
                <w:i/>
                <w:sz w:val="16"/>
                <w:szCs w:val="16"/>
              </w:rPr>
              <w:t>e, ASCCC, 2008 page 24, *49)</w:t>
            </w:r>
          </w:p>
        </w:tc>
      </w:tr>
      <w:tr w:rsidR="007A50FE" w:rsidRPr="002779E4" w:rsidTr="0016507B">
        <w:tc>
          <w:tcPr>
            <w:tcW w:w="1865" w:type="dxa"/>
            <w:vMerge w:val="restart"/>
          </w:tcPr>
          <w:p w:rsidR="007A50FE" w:rsidRPr="0084002B" w:rsidRDefault="007A50FE" w:rsidP="0016507B">
            <w:pPr>
              <w:rPr>
                <w:rFonts w:asciiTheme="majorHAnsi" w:hAnsiTheme="majorHAnsi"/>
                <w:b/>
                <w:sz w:val="24"/>
                <w:szCs w:val="24"/>
              </w:rPr>
            </w:pPr>
            <w:r w:rsidRPr="0084002B">
              <w:rPr>
                <w:rFonts w:asciiTheme="majorHAnsi" w:hAnsiTheme="majorHAnsi"/>
                <w:b/>
                <w:sz w:val="24"/>
                <w:szCs w:val="24"/>
              </w:rPr>
              <w:t>*Course Content</w:t>
            </w:r>
          </w:p>
        </w:tc>
        <w:tc>
          <w:tcPr>
            <w:tcW w:w="6473" w:type="dxa"/>
          </w:tcPr>
          <w:p w:rsidR="007A50FE" w:rsidRPr="0084002B" w:rsidRDefault="007A50FE" w:rsidP="0016507B">
            <w:pPr>
              <w:jc w:val="both"/>
              <w:rPr>
                <w:rFonts w:asciiTheme="majorHAnsi" w:hAnsiTheme="majorHAnsi"/>
                <w:b/>
                <w:sz w:val="24"/>
                <w:szCs w:val="24"/>
              </w:rPr>
            </w:pPr>
            <w:r w:rsidRPr="0084002B">
              <w:rPr>
                <w:rFonts w:asciiTheme="majorHAnsi" w:hAnsiTheme="majorHAnsi"/>
                <w:b/>
                <w:sz w:val="24"/>
                <w:szCs w:val="24"/>
              </w:rPr>
              <w:t xml:space="preserve">Is the listed content of the course relevant to the course objectives?  </w:t>
            </w:r>
          </w:p>
        </w:tc>
        <w:tc>
          <w:tcPr>
            <w:tcW w:w="618" w:type="dxa"/>
          </w:tcPr>
          <w:p w:rsidR="007A50FE" w:rsidRPr="002779E4" w:rsidRDefault="007A50FE" w:rsidP="0016507B">
            <w:pPr>
              <w:rPr>
                <w:rFonts w:asciiTheme="majorHAnsi" w:hAnsiTheme="majorHAnsi"/>
              </w:rPr>
            </w:pPr>
          </w:p>
        </w:tc>
        <w:tc>
          <w:tcPr>
            <w:tcW w:w="620" w:type="dxa"/>
          </w:tcPr>
          <w:p w:rsidR="007A50FE" w:rsidRPr="002779E4" w:rsidRDefault="007A50FE" w:rsidP="0016507B">
            <w:pPr>
              <w:rPr>
                <w:rFonts w:asciiTheme="majorHAnsi" w:hAnsiTheme="majorHAnsi"/>
              </w:rPr>
            </w:pPr>
          </w:p>
        </w:tc>
      </w:tr>
      <w:tr w:rsidR="007A50FE" w:rsidRPr="002779E4" w:rsidTr="0016507B">
        <w:tc>
          <w:tcPr>
            <w:tcW w:w="1865" w:type="dxa"/>
            <w:vMerge/>
          </w:tcPr>
          <w:p w:rsidR="007A50FE" w:rsidRDefault="007A50FE" w:rsidP="0016507B">
            <w:pPr>
              <w:rPr>
                <w:rFonts w:asciiTheme="majorHAnsi" w:hAnsiTheme="majorHAnsi"/>
                <w:b/>
              </w:rPr>
            </w:pPr>
          </w:p>
        </w:tc>
        <w:tc>
          <w:tcPr>
            <w:tcW w:w="7711" w:type="dxa"/>
            <w:gridSpan w:val="3"/>
          </w:tcPr>
          <w:p w:rsidR="007A50FE" w:rsidRDefault="007A50FE" w:rsidP="0016507B">
            <w:pPr>
              <w:rPr>
                <w:rFonts w:asciiTheme="majorHAnsi" w:hAnsiTheme="majorHAnsi"/>
                <w:i/>
              </w:rPr>
            </w:pPr>
            <w:r w:rsidRPr="00D95362">
              <w:rPr>
                <w:rFonts w:asciiTheme="majorHAnsi" w:hAnsiTheme="majorHAnsi"/>
                <w:i/>
              </w:rPr>
              <w:t xml:space="preserve">Format is commonly that of an outline.  Topics are typically arranged using major and minor headings. Outline should be detailed enough to fully convey topics being covered, but not so lengthy that the scope of the course cannot be ascertained quickly.  </w:t>
            </w:r>
          </w:p>
          <w:p w:rsidR="007A50FE" w:rsidRPr="002779E4" w:rsidRDefault="007A50FE" w:rsidP="0016507B">
            <w:pPr>
              <w:rPr>
                <w:rFonts w:asciiTheme="majorHAnsi" w:hAnsiTheme="majorHAnsi"/>
              </w:rPr>
            </w:pPr>
            <w:r>
              <w:rPr>
                <w:rFonts w:asciiTheme="majorHAnsi" w:hAnsiTheme="majorHAnsi"/>
                <w:b/>
                <w:i/>
                <w:sz w:val="16"/>
                <w:szCs w:val="16"/>
              </w:rPr>
              <w:t>(Resources:</w:t>
            </w:r>
            <w:r>
              <w:rPr>
                <w:rFonts w:asciiTheme="majorHAnsi" w:hAnsiTheme="majorHAnsi"/>
                <w:b/>
                <w:i/>
                <w:sz w:val="16"/>
                <w:szCs w:val="16"/>
              </w:rPr>
              <w:br/>
            </w:r>
            <w:r w:rsidRPr="00753231">
              <w:rPr>
                <w:rFonts w:asciiTheme="majorHAnsi" w:hAnsiTheme="majorHAnsi"/>
                <w:b/>
                <w:i/>
                <w:sz w:val="16"/>
                <w:szCs w:val="16"/>
              </w:rPr>
              <w:t>COR: A Curriculum Reference Guid</w:t>
            </w:r>
            <w:r>
              <w:rPr>
                <w:rFonts w:asciiTheme="majorHAnsi" w:hAnsiTheme="majorHAnsi"/>
                <w:b/>
                <w:i/>
                <w:sz w:val="16"/>
                <w:szCs w:val="16"/>
              </w:rPr>
              <w:t>e, 2008, page 28, *51)</w:t>
            </w:r>
          </w:p>
        </w:tc>
      </w:tr>
      <w:tr w:rsidR="007A50FE" w:rsidRPr="002779E4" w:rsidTr="0016507B">
        <w:tc>
          <w:tcPr>
            <w:tcW w:w="1865" w:type="dxa"/>
            <w:vMerge w:val="restart"/>
          </w:tcPr>
          <w:p w:rsidR="007A50FE" w:rsidRPr="0084002B" w:rsidRDefault="007A50FE" w:rsidP="0016507B">
            <w:pPr>
              <w:rPr>
                <w:rFonts w:asciiTheme="majorHAnsi" w:hAnsiTheme="majorHAnsi"/>
                <w:b/>
                <w:sz w:val="24"/>
                <w:szCs w:val="24"/>
              </w:rPr>
            </w:pPr>
            <w:r w:rsidRPr="0084002B">
              <w:rPr>
                <w:rFonts w:asciiTheme="majorHAnsi" w:hAnsiTheme="majorHAnsi"/>
                <w:b/>
                <w:sz w:val="24"/>
                <w:szCs w:val="24"/>
              </w:rPr>
              <w:lastRenderedPageBreak/>
              <w:t>*Methods of Instruction</w:t>
            </w:r>
          </w:p>
        </w:tc>
        <w:tc>
          <w:tcPr>
            <w:tcW w:w="6473" w:type="dxa"/>
          </w:tcPr>
          <w:p w:rsidR="007A50FE" w:rsidRPr="0084002B" w:rsidRDefault="007A50FE" w:rsidP="0016507B">
            <w:pPr>
              <w:jc w:val="both"/>
              <w:rPr>
                <w:rFonts w:asciiTheme="majorHAnsi" w:hAnsiTheme="majorHAnsi"/>
                <w:b/>
                <w:sz w:val="24"/>
                <w:szCs w:val="24"/>
              </w:rPr>
            </w:pPr>
            <w:r w:rsidRPr="0084002B">
              <w:rPr>
                <w:rFonts w:asciiTheme="majorHAnsi" w:hAnsiTheme="majorHAnsi"/>
                <w:b/>
                <w:sz w:val="24"/>
                <w:szCs w:val="24"/>
              </w:rPr>
              <w:t>Do the methods of instruction (</w:t>
            </w:r>
            <w:proofErr w:type="spellStart"/>
            <w:r w:rsidRPr="0084002B">
              <w:rPr>
                <w:rFonts w:asciiTheme="majorHAnsi" w:hAnsiTheme="majorHAnsi"/>
                <w:b/>
                <w:sz w:val="24"/>
                <w:szCs w:val="24"/>
              </w:rPr>
              <w:t>i.e</w:t>
            </w:r>
            <w:proofErr w:type="spellEnd"/>
            <w:r w:rsidRPr="0084002B">
              <w:rPr>
                <w:rFonts w:asciiTheme="majorHAnsi" w:hAnsiTheme="majorHAnsi"/>
                <w:b/>
                <w:sz w:val="24"/>
                <w:szCs w:val="24"/>
              </w:rPr>
              <w:t xml:space="preserve">, lecture, group presentations etc) reflect </w:t>
            </w:r>
            <w:proofErr w:type="gramStart"/>
            <w:r w:rsidRPr="0084002B">
              <w:rPr>
                <w:rFonts w:asciiTheme="majorHAnsi" w:hAnsiTheme="majorHAnsi"/>
                <w:b/>
                <w:sz w:val="24"/>
                <w:szCs w:val="24"/>
              </w:rPr>
              <w:t>an integration</w:t>
            </w:r>
            <w:proofErr w:type="gramEnd"/>
            <w:r w:rsidRPr="0084002B">
              <w:rPr>
                <w:rFonts w:asciiTheme="majorHAnsi" w:hAnsiTheme="majorHAnsi"/>
                <w:b/>
                <w:sz w:val="24"/>
                <w:szCs w:val="24"/>
              </w:rPr>
              <w:t xml:space="preserve"> with the objectives of the course?</w:t>
            </w:r>
          </w:p>
        </w:tc>
        <w:tc>
          <w:tcPr>
            <w:tcW w:w="618" w:type="dxa"/>
          </w:tcPr>
          <w:p w:rsidR="007A50FE" w:rsidRPr="002779E4" w:rsidRDefault="007A50FE" w:rsidP="0016507B">
            <w:pPr>
              <w:rPr>
                <w:rFonts w:asciiTheme="majorHAnsi" w:hAnsiTheme="majorHAnsi"/>
              </w:rPr>
            </w:pPr>
          </w:p>
        </w:tc>
        <w:tc>
          <w:tcPr>
            <w:tcW w:w="620" w:type="dxa"/>
          </w:tcPr>
          <w:p w:rsidR="007A50FE" w:rsidRPr="002779E4" w:rsidRDefault="007A50FE" w:rsidP="0016507B">
            <w:pPr>
              <w:rPr>
                <w:rFonts w:asciiTheme="majorHAnsi" w:hAnsiTheme="majorHAnsi"/>
              </w:rPr>
            </w:pPr>
          </w:p>
        </w:tc>
      </w:tr>
      <w:tr w:rsidR="007A50FE" w:rsidRPr="002779E4" w:rsidTr="0016507B">
        <w:tc>
          <w:tcPr>
            <w:tcW w:w="1865" w:type="dxa"/>
            <w:vMerge/>
          </w:tcPr>
          <w:p w:rsidR="007A50FE" w:rsidRPr="0084002B" w:rsidRDefault="007A50FE" w:rsidP="0016507B">
            <w:pPr>
              <w:rPr>
                <w:rFonts w:asciiTheme="majorHAnsi" w:hAnsiTheme="majorHAnsi"/>
                <w:b/>
                <w:sz w:val="24"/>
                <w:szCs w:val="24"/>
              </w:rPr>
            </w:pPr>
          </w:p>
        </w:tc>
        <w:tc>
          <w:tcPr>
            <w:tcW w:w="6473" w:type="dxa"/>
          </w:tcPr>
          <w:p w:rsidR="007A50FE" w:rsidRPr="0084002B" w:rsidRDefault="007A50FE" w:rsidP="0016507B">
            <w:pPr>
              <w:jc w:val="both"/>
              <w:rPr>
                <w:rFonts w:asciiTheme="majorHAnsi" w:hAnsiTheme="majorHAnsi"/>
                <w:b/>
                <w:sz w:val="24"/>
                <w:szCs w:val="24"/>
              </w:rPr>
            </w:pPr>
            <w:r w:rsidRPr="0084002B">
              <w:rPr>
                <w:rFonts w:asciiTheme="majorHAnsi" w:hAnsiTheme="majorHAnsi"/>
                <w:b/>
                <w:sz w:val="24"/>
                <w:szCs w:val="24"/>
              </w:rPr>
              <w:t>Do the methods of instruction provide some detail that critical thinking is expected of students, taught in class, practiced in outside assignments and evaluated as the basis for their grade?</w:t>
            </w:r>
          </w:p>
        </w:tc>
        <w:tc>
          <w:tcPr>
            <w:tcW w:w="618" w:type="dxa"/>
          </w:tcPr>
          <w:p w:rsidR="007A50FE" w:rsidRPr="002779E4" w:rsidRDefault="007A50FE" w:rsidP="0016507B">
            <w:pPr>
              <w:rPr>
                <w:rFonts w:asciiTheme="majorHAnsi" w:hAnsiTheme="majorHAnsi"/>
              </w:rPr>
            </w:pPr>
          </w:p>
        </w:tc>
        <w:tc>
          <w:tcPr>
            <w:tcW w:w="620" w:type="dxa"/>
          </w:tcPr>
          <w:p w:rsidR="007A50FE" w:rsidRPr="002779E4" w:rsidRDefault="007A50FE" w:rsidP="0016507B">
            <w:pPr>
              <w:rPr>
                <w:rFonts w:asciiTheme="majorHAnsi" w:hAnsiTheme="majorHAnsi"/>
              </w:rPr>
            </w:pPr>
          </w:p>
        </w:tc>
      </w:tr>
      <w:tr w:rsidR="007A50FE" w:rsidRPr="002779E4" w:rsidTr="0016507B">
        <w:tc>
          <w:tcPr>
            <w:tcW w:w="1865" w:type="dxa"/>
            <w:vMerge/>
          </w:tcPr>
          <w:p w:rsidR="007A50FE" w:rsidRPr="0084002B" w:rsidRDefault="007A50FE" w:rsidP="0016507B">
            <w:pPr>
              <w:rPr>
                <w:rFonts w:asciiTheme="majorHAnsi" w:hAnsiTheme="majorHAnsi"/>
                <w:b/>
                <w:sz w:val="24"/>
                <w:szCs w:val="24"/>
              </w:rPr>
            </w:pPr>
          </w:p>
        </w:tc>
        <w:tc>
          <w:tcPr>
            <w:tcW w:w="7711" w:type="dxa"/>
            <w:gridSpan w:val="3"/>
          </w:tcPr>
          <w:p w:rsidR="007A50FE" w:rsidRPr="00DF1503" w:rsidRDefault="007A50FE" w:rsidP="0016507B">
            <w:pPr>
              <w:rPr>
                <w:rFonts w:asciiTheme="majorHAnsi" w:hAnsiTheme="majorHAnsi"/>
                <w:i/>
              </w:rPr>
            </w:pPr>
            <w:r w:rsidRPr="00DF1503">
              <w:rPr>
                <w:rFonts w:asciiTheme="majorHAnsi" w:hAnsiTheme="majorHAnsi"/>
                <w:i/>
              </w:rPr>
              <w:t xml:space="preserve">Should be appropriate to the stated objectives of the course. Should be more than a checklist.  If more detail is provided than just indicating “lecture” the course more clearly states that critical thinking is expected of students, taught in class, and practiced in outside assignments and evaluated as the basis for their grade.  Better meets Title 5 regulations for a degree-applicable credit course. </w:t>
            </w:r>
          </w:p>
          <w:p w:rsidR="007A50FE" w:rsidRPr="00DF1503" w:rsidRDefault="007A50FE" w:rsidP="0016507B">
            <w:pPr>
              <w:rPr>
                <w:rFonts w:asciiTheme="majorHAnsi" w:hAnsiTheme="majorHAnsi"/>
                <w:i/>
              </w:rPr>
            </w:pPr>
          </w:p>
          <w:p w:rsidR="007A50FE" w:rsidRPr="00D95362" w:rsidRDefault="007A50FE" w:rsidP="0016507B">
            <w:pPr>
              <w:rPr>
                <w:rFonts w:asciiTheme="majorHAnsi" w:hAnsiTheme="majorHAnsi"/>
                <w:b/>
                <w:i/>
              </w:rPr>
            </w:pPr>
            <w:r w:rsidRPr="00D95362">
              <w:rPr>
                <w:rFonts w:asciiTheme="majorHAnsi" w:hAnsiTheme="majorHAnsi"/>
                <w:b/>
                <w:i/>
              </w:rPr>
              <w:t xml:space="preserve">Examples: </w:t>
            </w:r>
          </w:p>
          <w:p w:rsidR="007A50FE" w:rsidRPr="00DF1503" w:rsidRDefault="007A50FE" w:rsidP="0016507B">
            <w:pPr>
              <w:rPr>
                <w:rFonts w:asciiTheme="majorHAnsi" w:hAnsiTheme="majorHAnsi"/>
                <w:i/>
              </w:rPr>
            </w:pPr>
            <w:r w:rsidRPr="00D95362">
              <w:rPr>
                <w:rFonts w:asciiTheme="majorHAnsi" w:hAnsiTheme="majorHAnsi"/>
                <w:b/>
                <w:i/>
              </w:rPr>
              <w:t>Course Objective</w:t>
            </w:r>
            <w:r w:rsidRPr="00DF1503">
              <w:rPr>
                <w:rFonts w:asciiTheme="majorHAnsi" w:hAnsiTheme="majorHAnsi"/>
                <w:i/>
              </w:rPr>
              <w:t>: Define and demonstrate an understanding of general theatre terminology.</w:t>
            </w:r>
          </w:p>
          <w:p w:rsidR="007A50FE" w:rsidRPr="00D95362" w:rsidRDefault="007A50FE" w:rsidP="0016507B">
            <w:pPr>
              <w:rPr>
                <w:rFonts w:asciiTheme="majorHAnsi" w:hAnsiTheme="majorHAnsi"/>
                <w:b/>
                <w:i/>
              </w:rPr>
            </w:pPr>
            <w:r w:rsidRPr="00D95362">
              <w:rPr>
                <w:rFonts w:asciiTheme="majorHAnsi" w:hAnsiTheme="majorHAnsi"/>
                <w:b/>
                <w:i/>
              </w:rPr>
              <w:t xml:space="preserve">Methods of Instruction: </w:t>
            </w:r>
            <w:r w:rsidRPr="00DF1503">
              <w:rPr>
                <w:rFonts w:asciiTheme="majorHAnsi" w:hAnsiTheme="majorHAnsi"/>
                <w:i/>
              </w:rPr>
              <w:t xml:space="preserve">“Lecture presentations and classroom discussion using the language of theatre.” </w:t>
            </w:r>
          </w:p>
          <w:p w:rsidR="007A50FE" w:rsidRDefault="007A50FE" w:rsidP="0016507B">
            <w:pPr>
              <w:rPr>
                <w:rFonts w:asciiTheme="majorHAnsi" w:hAnsiTheme="majorHAnsi"/>
                <w:i/>
              </w:rPr>
            </w:pPr>
          </w:p>
          <w:p w:rsidR="007A50FE" w:rsidRPr="00D95362" w:rsidRDefault="007A50FE" w:rsidP="0016507B">
            <w:pPr>
              <w:rPr>
                <w:rFonts w:asciiTheme="majorHAnsi" w:hAnsiTheme="majorHAnsi"/>
                <w:b/>
                <w:i/>
              </w:rPr>
            </w:pPr>
            <w:r w:rsidRPr="00D95362">
              <w:rPr>
                <w:rFonts w:asciiTheme="majorHAnsi" w:hAnsiTheme="majorHAnsi"/>
                <w:b/>
                <w:i/>
              </w:rPr>
              <w:t>Other examples tied to course objectives:</w:t>
            </w:r>
          </w:p>
          <w:p w:rsidR="007A50FE" w:rsidRPr="00DF1503" w:rsidRDefault="007A50FE" w:rsidP="0016507B">
            <w:pPr>
              <w:rPr>
                <w:rFonts w:asciiTheme="majorHAnsi" w:hAnsiTheme="majorHAnsi"/>
                <w:i/>
              </w:rPr>
            </w:pPr>
            <w:r w:rsidRPr="00DF1503">
              <w:rPr>
                <w:rFonts w:asciiTheme="majorHAnsi" w:hAnsiTheme="majorHAnsi"/>
                <w:i/>
              </w:rPr>
              <w:t xml:space="preserve">“Group presentations of major projects followed by in-class discussion and evaluation.” </w:t>
            </w:r>
          </w:p>
          <w:p w:rsidR="007A50FE" w:rsidRPr="00DF1503" w:rsidRDefault="007A50FE" w:rsidP="0016507B">
            <w:pPr>
              <w:rPr>
                <w:rFonts w:asciiTheme="majorHAnsi" w:hAnsiTheme="majorHAnsi"/>
                <w:i/>
              </w:rPr>
            </w:pPr>
            <w:r w:rsidRPr="00DF1503">
              <w:rPr>
                <w:rFonts w:asciiTheme="majorHAnsi" w:hAnsiTheme="majorHAnsi"/>
                <w:i/>
              </w:rPr>
              <w:t xml:space="preserve">“Lecture presentations on the organization of theatrical companies followed by in-rehearsal and backstage visits at required performances.” </w:t>
            </w:r>
          </w:p>
          <w:p w:rsidR="007A50FE" w:rsidRDefault="007A50FE" w:rsidP="0016507B">
            <w:pPr>
              <w:rPr>
                <w:rFonts w:asciiTheme="majorHAnsi" w:hAnsiTheme="majorHAnsi"/>
                <w:b/>
                <w:i/>
                <w:sz w:val="16"/>
                <w:szCs w:val="16"/>
              </w:rPr>
            </w:pPr>
            <w:r>
              <w:rPr>
                <w:rFonts w:asciiTheme="majorHAnsi" w:hAnsiTheme="majorHAnsi"/>
                <w:b/>
                <w:i/>
                <w:sz w:val="16"/>
                <w:szCs w:val="16"/>
              </w:rPr>
              <w:t>(Resources:</w:t>
            </w:r>
          </w:p>
          <w:p w:rsidR="007A50FE" w:rsidRPr="002779E4" w:rsidRDefault="007A50FE" w:rsidP="0016507B">
            <w:pPr>
              <w:rPr>
                <w:rFonts w:asciiTheme="majorHAnsi" w:hAnsiTheme="majorHAnsi"/>
              </w:rPr>
            </w:pPr>
            <w:r w:rsidRPr="00753231">
              <w:rPr>
                <w:rFonts w:asciiTheme="majorHAnsi" w:hAnsiTheme="majorHAnsi"/>
                <w:b/>
                <w:i/>
                <w:sz w:val="16"/>
                <w:szCs w:val="16"/>
              </w:rPr>
              <w:t>COR: A Curriculum Reference Guid</w:t>
            </w:r>
            <w:r>
              <w:rPr>
                <w:rFonts w:asciiTheme="majorHAnsi" w:hAnsiTheme="majorHAnsi"/>
                <w:b/>
                <w:i/>
                <w:sz w:val="16"/>
                <w:szCs w:val="16"/>
              </w:rPr>
              <w:t>e, ASCCC, 2008, page 30, *52)</w:t>
            </w:r>
          </w:p>
        </w:tc>
      </w:tr>
      <w:tr w:rsidR="007A50FE" w:rsidRPr="002779E4" w:rsidTr="0016507B">
        <w:tc>
          <w:tcPr>
            <w:tcW w:w="1865" w:type="dxa"/>
            <w:vMerge w:val="restart"/>
          </w:tcPr>
          <w:p w:rsidR="007A50FE" w:rsidRPr="0084002B" w:rsidRDefault="007A50FE" w:rsidP="0016507B">
            <w:pPr>
              <w:rPr>
                <w:rFonts w:asciiTheme="majorHAnsi" w:hAnsiTheme="majorHAnsi"/>
                <w:b/>
                <w:sz w:val="24"/>
                <w:szCs w:val="24"/>
              </w:rPr>
            </w:pPr>
            <w:r w:rsidRPr="0084002B">
              <w:rPr>
                <w:rFonts w:asciiTheme="majorHAnsi" w:hAnsiTheme="majorHAnsi"/>
                <w:b/>
                <w:sz w:val="24"/>
                <w:szCs w:val="24"/>
              </w:rPr>
              <w:t xml:space="preserve">*Methods of Evaluation </w:t>
            </w:r>
          </w:p>
        </w:tc>
        <w:tc>
          <w:tcPr>
            <w:tcW w:w="6473" w:type="dxa"/>
          </w:tcPr>
          <w:p w:rsidR="007A50FE" w:rsidRPr="0084002B" w:rsidRDefault="007A50FE" w:rsidP="0016507B">
            <w:pPr>
              <w:jc w:val="both"/>
              <w:rPr>
                <w:rFonts w:asciiTheme="majorHAnsi" w:hAnsiTheme="majorHAnsi"/>
                <w:b/>
                <w:sz w:val="24"/>
                <w:szCs w:val="24"/>
              </w:rPr>
            </w:pPr>
            <w:r w:rsidRPr="0084002B">
              <w:rPr>
                <w:rFonts w:asciiTheme="majorHAnsi" w:hAnsiTheme="majorHAnsi"/>
                <w:b/>
                <w:sz w:val="24"/>
                <w:szCs w:val="24"/>
              </w:rPr>
              <w:t>Do the methods of evaluation reflect integration with the stated course objectives in addition to the established methods of instruction?</w:t>
            </w:r>
          </w:p>
        </w:tc>
        <w:tc>
          <w:tcPr>
            <w:tcW w:w="618" w:type="dxa"/>
          </w:tcPr>
          <w:p w:rsidR="007A50FE" w:rsidRPr="002779E4" w:rsidRDefault="007A50FE" w:rsidP="0016507B">
            <w:pPr>
              <w:rPr>
                <w:rFonts w:asciiTheme="majorHAnsi" w:hAnsiTheme="majorHAnsi"/>
              </w:rPr>
            </w:pPr>
          </w:p>
        </w:tc>
        <w:tc>
          <w:tcPr>
            <w:tcW w:w="620" w:type="dxa"/>
          </w:tcPr>
          <w:p w:rsidR="007A50FE" w:rsidRPr="002779E4" w:rsidRDefault="007A50FE" w:rsidP="0016507B">
            <w:pPr>
              <w:rPr>
                <w:rFonts w:asciiTheme="majorHAnsi" w:hAnsiTheme="majorHAnsi"/>
              </w:rPr>
            </w:pPr>
          </w:p>
        </w:tc>
      </w:tr>
      <w:tr w:rsidR="007A50FE" w:rsidRPr="002779E4" w:rsidTr="0016507B">
        <w:tc>
          <w:tcPr>
            <w:tcW w:w="1865" w:type="dxa"/>
            <w:vMerge/>
          </w:tcPr>
          <w:p w:rsidR="007A50FE" w:rsidRPr="0084002B" w:rsidRDefault="007A50FE" w:rsidP="0016507B">
            <w:pPr>
              <w:rPr>
                <w:rFonts w:asciiTheme="majorHAnsi" w:hAnsiTheme="majorHAnsi"/>
                <w:sz w:val="24"/>
                <w:szCs w:val="24"/>
              </w:rPr>
            </w:pPr>
          </w:p>
        </w:tc>
        <w:tc>
          <w:tcPr>
            <w:tcW w:w="7711" w:type="dxa"/>
            <w:gridSpan w:val="3"/>
          </w:tcPr>
          <w:p w:rsidR="007A50FE" w:rsidRPr="00DF1503" w:rsidRDefault="007A50FE" w:rsidP="0016507B">
            <w:pPr>
              <w:rPr>
                <w:rFonts w:asciiTheme="majorHAnsi" w:hAnsiTheme="majorHAnsi"/>
                <w:i/>
              </w:rPr>
            </w:pPr>
            <w:r w:rsidRPr="00DF1503">
              <w:rPr>
                <w:rFonts w:asciiTheme="majorHAnsi" w:hAnsiTheme="majorHAnsi"/>
                <w:i/>
              </w:rPr>
              <w:t>Examples listed should reflect integration with the stated course objectives in addition to methods of instruction.</w:t>
            </w:r>
          </w:p>
          <w:p w:rsidR="007A50FE" w:rsidRPr="00DF1503" w:rsidRDefault="007A50FE" w:rsidP="0016507B">
            <w:pPr>
              <w:rPr>
                <w:rFonts w:asciiTheme="majorHAnsi" w:hAnsiTheme="majorHAnsi"/>
                <w:i/>
              </w:rPr>
            </w:pPr>
          </w:p>
          <w:p w:rsidR="007A50FE" w:rsidRPr="00DF1503" w:rsidRDefault="007A50FE" w:rsidP="0016507B">
            <w:pPr>
              <w:rPr>
                <w:rFonts w:asciiTheme="majorHAnsi" w:hAnsiTheme="majorHAnsi"/>
                <w:i/>
              </w:rPr>
            </w:pPr>
            <w:r w:rsidRPr="00DF1503">
              <w:rPr>
                <w:rFonts w:asciiTheme="majorHAnsi" w:hAnsiTheme="majorHAnsi"/>
                <w:b/>
                <w:i/>
              </w:rPr>
              <w:t>Course Objective</w:t>
            </w:r>
            <w:r w:rsidRPr="00DF1503">
              <w:rPr>
                <w:rFonts w:asciiTheme="majorHAnsi" w:hAnsiTheme="majorHAnsi"/>
                <w:i/>
              </w:rPr>
              <w:t>: Define and demonstrate an understanding of general theatre terminology.</w:t>
            </w:r>
          </w:p>
          <w:p w:rsidR="007A50FE" w:rsidRPr="00DF1503" w:rsidRDefault="007A50FE" w:rsidP="0016507B">
            <w:pPr>
              <w:rPr>
                <w:rFonts w:asciiTheme="majorHAnsi" w:hAnsiTheme="majorHAnsi"/>
                <w:i/>
              </w:rPr>
            </w:pPr>
            <w:r w:rsidRPr="00DF1503">
              <w:rPr>
                <w:rFonts w:asciiTheme="majorHAnsi" w:hAnsiTheme="majorHAnsi"/>
                <w:b/>
                <w:i/>
              </w:rPr>
              <w:t>Method of Evaluation</w:t>
            </w:r>
            <w:r w:rsidRPr="00DF1503">
              <w:rPr>
                <w:rFonts w:asciiTheme="majorHAnsi" w:hAnsiTheme="majorHAnsi"/>
                <w:i/>
              </w:rPr>
              <w:t xml:space="preserve">: Evaluation of written analysis for content, form, and application of dramatic performance review techniques. </w:t>
            </w:r>
          </w:p>
          <w:p w:rsidR="007A50FE" w:rsidRPr="00DF1503" w:rsidRDefault="007A50FE" w:rsidP="0016507B">
            <w:pPr>
              <w:rPr>
                <w:rFonts w:asciiTheme="majorHAnsi" w:hAnsiTheme="majorHAnsi"/>
                <w:i/>
              </w:rPr>
            </w:pPr>
          </w:p>
          <w:p w:rsidR="007A50FE" w:rsidRPr="00DF1503" w:rsidRDefault="007A50FE" w:rsidP="0016507B">
            <w:pPr>
              <w:rPr>
                <w:rFonts w:asciiTheme="majorHAnsi" w:hAnsiTheme="majorHAnsi"/>
                <w:i/>
              </w:rPr>
            </w:pPr>
            <w:r w:rsidRPr="00DF1503">
              <w:rPr>
                <w:rFonts w:asciiTheme="majorHAnsi" w:hAnsiTheme="majorHAnsi"/>
                <w:i/>
              </w:rPr>
              <w:t xml:space="preserve">Other examples: </w:t>
            </w:r>
          </w:p>
          <w:p w:rsidR="007A50FE" w:rsidRPr="00DF1503" w:rsidRDefault="007A50FE" w:rsidP="0016507B">
            <w:pPr>
              <w:rPr>
                <w:rFonts w:asciiTheme="majorHAnsi" w:hAnsiTheme="majorHAnsi"/>
                <w:i/>
              </w:rPr>
            </w:pPr>
            <w:r w:rsidRPr="00DF1503">
              <w:rPr>
                <w:rFonts w:asciiTheme="majorHAnsi" w:hAnsiTheme="majorHAnsi"/>
                <w:i/>
              </w:rPr>
              <w:t>Evaluation of contributions during class discussion</w:t>
            </w:r>
          </w:p>
          <w:p w:rsidR="007A50FE" w:rsidRPr="00DF1503" w:rsidRDefault="007A50FE" w:rsidP="0016507B">
            <w:pPr>
              <w:rPr>
                <w:rFonts w:asciiTheme="majorHAnsi" w:hAnsiTheme="majorHAnsi"/>
                <w:i/>
              </w:rPr>
            </w:pPr>
            <w:r w:rsidRPr="00DF1503">
              <w:rPr>
                <w:rFonts w:asciiTheme="majorHAnsi" w:hAnsiTheme="majorHAnsi"/>
                <w:i/>
              </w:rPr>
              <w:t xml:space="preserve">Evaluation of performance reviews for completeness, personal perspective, and application of performance review styles. </w:t>
            </w:r>
          </w:p>
          <w:p w:rsidR="007A50FE" w:rsidRPr="00A33AF4" w:rsidRDefault="007A50FE" w:rsidP="0016507B">
            <w:pPr>
              <w:rPr>
                <w:rFonts w:asciiTheme="majorHAnsi" w:hAnsiTheme="majorHAnsi"/>
                <w:b/>
                <w:i/>
                <w:sz w:val="16"/>
                <w:szCs w:val="16"/>
              </w:rPr>
            </w:pPr>
            <w:r>
              <w:rPr>
                <w:rFonts w:asciiTheme="majorHAnsi" w:hAnsiTheme="majorHAnsi"/>
                <w:b/>
                <w:i/>
                <w:sz w:val="16"/>
                <w:szCs w:val="16"/>
              </w:rPr>
              <w:t>(</w:t>
            </w:r>
            <w:proofErr w:type="spellStart"/>
            <w:r>
              <w:rPr>
                <w:rFonts w:asciiTheme="majorHAnsi" w:hAnsiTheme="majorHAnsi"/>
                <w:b/>
                <w:i/>
                <w:sz w:val="16"/>
                <w:szCs w:val="16"/>
              </w:rPr>
              <w:t>Resources:</w:t>
            </w:r>
            <w:r w:rsidRPr="00753231">
              <w:rPr>
                <w:rFonts w:asciiTheme="majorHAnsi" w:hAnsiTheme="majorHAnsi"/>
                <w:b/>
                <w:i/>
                <w:sz w:val="16"/>
                <w:szCs w:val="16"/>
              </w:rPr>
              <w:t>COR</w:t>
            </w:r>
            <w:proofErr w:type="spellEnd"/>
            <w:r w:rsidRPr="00753231">
              <w:rPr>
                <w:rFonts w:asciiTheme="majorHAnsi" w:hAnsiTheme="majorHAnsi"/>
                <w:b/>
                <w:i/>
                <w:sz w:val="16"/>
                <w:szCs w:val="16"/>
              </w:rPr>
              <w:t>: A Curriculum Reference Guid</w:t>
            </w:r>
            <w:r>
              <w:rPr>
                <w:rFonts w:asciiTheme="majorHAnsi" w:hAnsiTheme="majorHAnsi"/>
                <w:b/>
                <w:i/>
                <w:sz w:val="16"/>
                <w:szCs w:val="16"/>
              </w:rPr>
              <w:t xml:space="preserve">e, ASCCC, 2008, page 34, *55; </w:t>
            </w:r>
            <w:r>
              <w:rPr>
                <w:rFonts w:asciiTheme="majorHAnsi" w:hAnsiTheme="majorHAnsi"/>
                <w:b/>
                <w:i/>
                <w:sz w:val="16"/>
                <w:szCs w:val="16"/>
              </w:rPr>
              <w:br/>
              <w:t>Title 5 section 55002)</w:t>
            </w:r>
          </w:p>
        </w:tc>
      </w:tr>
      <w:tr w:rsidR="007A50FE" w:rsidRPr="002779E4" w:rsidTr="0016507B">
        <w:tc>
          <w:tcPr>
            <w:tcW w:w="1865" w:type="dxa"/>
            <w:vMerge w:val="restart"/>
          </w:tcPr>
          <w:p w:rsidR="007A50FE" w:rsidRPr="0084002B" w:rsidRDefault="007A50FE" w:rsidP="0016507B">
            <w:pPr>
              <w:rPr>
                <w:rFonts w:asciiTheme="majorHAnsi" w:hAnsiTheme="majorHAnsi"/>
                <w:b/>
                <w:sz w:val="24"/>
                <w:szCs w:val="24"/>
              </w:rPr>
            </w:pPr>
            <w:r w:rsidRPr="0084002B">
              <w:rPr>
                <w:rFonts w:asciiTheme="majorHAnsi" w:hAnsiTheme="majorHAnsi"/>
                <w:b/>
                <w:sz w:val="24"/>
                <w:szCs w:val="24"/>
              </w:rPr>
              <w:t>*Assignments</w:t>
            </w:r>
          </w:p>
        </w:tc>
        <w:tc>
          <w:tcPr>
            <w:tcW w:w="6473" w:type="dxa"/>
          </w:tcPr>
          <w:p w:rsidR="007A50FE" w:rsidRPr="0084002B" w:rsidRDefault="007A50FE" w:rsidP="0016507B">
            <w:pPr>
              <w:jc w:val="both"/>
              <w:rPr>
                <w:rFonts w:asciiTheme="majorHAnsi" w:hAnsiTheme="majorHAnsi"/>
                <w:b/>
                <w:sz w:val="24"/>
                <w:szCs w:val="24"/>
              </w:rPr>
            </w:pPr>
            <w:r w:rsidRPr="0084002B">
              <w:rPr>
                <w:rFonts w:asciiTheme="majorHAnsi" w:hAnsiTheme="majorHAnsi"/>
                <w:b/>
                <w:sz w:val="24"/>
                <w:szCs w:val="24"/>
              </w:rPr>
              <w:t xml:space="preserve">Do the assignments listed demonstrate integration with course objectives and content by describing their purpose?  </w:t>
            </w:r>
          </w:p>
        </w:tc>
        <w:tc>
          <w:tcPr>
            <w:tcW w:w="618" w:type="dxa"/>
          </w:tcPr>
          <w:p w:rsidR="007A50FE" w:rsidRPr="002779E4" w:rsidRDefault="007A50FE" w:rsidP="0016507B">
            <w:pPr>
              <w:rPr>
                <w:rFonts w:asciiTheme="majorHAnsi" w:hAnsiTheme="majorHAnsi"/>
              </w:rPr>
            </w:pPr>
          </w:p>
        </w:tc>
        <w:tc>
          <w:tcPr>
            <w:tcW w:w="620" w:type="dxa"/>
          </w:tcPr>
          <w:p w:rsidR="007A50FE" w:rsidRPr="002779E4" w:rsidRDefault="007A50FE" w:rsidP="0016507B">
            <w:pPr>
              <w:rPr>
                <w:rFonts w:asciiTheme="majorHAnsi" w:hAnsiTheme="majorHAnsi"/>
              </w:rPr>
            </w:pPr>
          </w:p>
        </w:tc>
      </w:tr>
      <w:tr w:rsidR="007A50FE" w:rsidRPr="002779E4" w:rsidTr="0016507B">
        <w:tc>
          <w:tcPr>
            <w:tcW w:w="1865" w:type="dxa"/>
            <w:vMerge/>
          </w:tcPr>
          <w:p w:rsidR="007A50FE" w:rsidRPr="002779E4" w:rsidRDefault="007A50FE" w:rsidP="0016507B">
            <w:pPr>
              <w:rPr>
                <w:rFonts w:asciiTheme="majorHAnsi" w:hAnsiTheme="majorHAnsi"/>
                <w:b/>
              </w:rPr>
            </w:pPr>
          </w:p>
        </w:tc>
        <w:tc>
          <w:tcPr>
            <w:tcW w:w="6473" w:type="dxa"/>
          </w:tcPr>
          <w:p w:rsidR="007A50FE" w:rsidRPr="0084002B" w:rsidRDefault="007A50FE" w:rsidP="0016507B">
            <w:pPr>
              <w:jc w:val="both"/>
              <w:rPr>
                <w:rFonts w:asciiTheme="majorHAnsi" w:hAnsiTheme="majorHAnsi"/>
                <w:b/>
                <w:sz w:val="24"/>
                <w:szCs w:val="24"/>
              </w:rPr>
            </w:pPr>
            <w:r w:rsidRPr="0084002B">
              <w:rPr>
                <w:rFonts w:asciiTheme="majorHAnsi" w:hAnsiTheme="majorHAnsi"/>
                <w:b/>
                <w:sz w:val="24"/>
                <w:szCs w:val="24"/>
              </w:rPr>
              <w:t xml:space="preserve">Are optional and alternate assignments included, if appropriate?  </w:t>
            </w:r>
          </w:p>
        </w:tc>
        <w:tc>
          <w:tcPr>
            <w:tcW w:w="618" w:type="dxa"/>
          </w:tcPr>
          <w:p w:rsidR="007A50FE" w:rsidRPr="002779E4" w:rsidRDefault="007A50FE" w:rsidP="0016507B">
            <w:pPr>
              <w:rPr>
                <w:rFonts w:asciiTheme="majorHAnsi" w:hAnsiTheme="majorHAnsi"/>
              </w:rPr>
            </w:pPr>
          </w:p>
        </w:tc>
        <w:tc>
          <w:tcPr>
            <w:tcW w:w="620" w:type="dxa"/>
          </w:tcPr>
          <w:p w:rsidR="007A50FE" w:rsidRPr="002779E4" w:rsidRDefault="007A50FE" w:rsidP="0016507B">
            <w:pPr>
              <w:rPr>
                <w:rFonts w:asciiTheme="majorHAnsi" w:hAnsiTheme="majorHAnsi"/>
              </w:rPr>
            </w:pPr>
          </w:p>
        </w:tc>
      </w:tr>
      <w:tr w:rsidR="007A50FE" w:rsidRPr="002779E4" w:rsidTr="0016507B">
        <w:tc>
          <w:tcPr>
            <w:tcW w:w="1865" w:type="dxa"/>
            <w:vMerge/>
          </w:tcPr>
          <w:p w:rsidR="007A50FE" w:rsidRPr="002779E4" w:rsidRDefault="007A50FE" w:rsidP="0016507B">
            <w:pPr>
              <w:rPr>
                <w:rFonts w:asciiTheme="majorHAnsi" w:hAnsiTheme="majorHAnsi"/>
              </w:rPr>
            </w:pPr>
          </w:p>
        </w:tc>
        <w:tc>
          <w:tcPr>
            <w:tcW w:w="7711" w:type="dxa"/>
            <w:gridSpan w:val="3"/>
          </w:tcPr>
          <w:p w:rsidR="007A50FE" w:rsidRPr="00DF1503" w:rsidRDefault="007A50FE" w:rsidP="0016507B">
            <w:pPr>
              <w:rPr>
                <w:rFonts w:asciiTheme="majorHAnsi" w:hAnsiTheme="majorHAnsi"/>
                <w:i/>
              </w:rPr>
            </w:pPr>
            <w:r w:rsidRPr="00DF1503">
              <w:rPr>
                <w:rFonts w:asciiTheme="majorHAnsi" w:hAnsiTheme="majorHAnsi"/>
                <w:i/>
              </w:rPr>
              <w:t xml:space="preserve">Listed assignments should reflect coverage of all objectives and content.  Optional and alternate assignments should be included.  Title 5 does not mandate a comprehensive list but the outline should provide examples.  Good to include purpose of each assignment.  Helps to also indicate that out of class assignments are clearly sufficient to meet the minimum study time hours outside of class for </w:t>
            </w:r>
            <w:r w:rsidRPr="00DF1503">
              <w:rPr>
                <w:rFonts w:asciiTheme="majorHAnsi" w:hAnsiTheme="majorHAnsi"/>
                <w:i/>
              </w:rPr>
              <w:lastRenderedPageBreak/>
              <w:t xml:space="preserve">each unit of credit awarded.  Provides clarity that critical thinking is expected for a degree-applicable credit course. </w:t>
            </w:r>
          </w:p>
          <w:p w:rsidR="007A50FE" w:rsidRPr="00DF1503" w:rsidRDefault="007A50FE" w:rsidP="0016507B">
            <w:pPr>
              <w:rPr>
                <w:rFonts w:asciiTheme="majorHAnsi" w:hAnsiTheme="majorHAnsi"/>
                <w:i/>
              </w:rPr>
            </w:pPr>
          </w:p>
          <w:p w:rsidR="007A50FE" w:rsidRDefault="007A50FE" w:rsidP="0016507B">
            <w:pPr>
              <w:rPr>
                <w:rFonts w:asciiTheme="majorHAnsi" w:hAnsiTheme="majorHAnsi"/>
                <w:i/>
              </w:rPr>
            </w:pPr>
            <w:r w:rsidRPr="00385780">
              <w:rPr>
                <w:rFonts w:asciiTheme="majorHAnsi" w:hAnsiTheme="majorHAnsi"/>
                <w:b/>
                <w:i/>
              </w:rPr>
              <w:t>Course Objective</w:t>
            </w:r>
            <w:r w:rsidRPr="00DF1503">
              <w:rPr>
                <w:rFonts w:asciiTheme="majorHAnsi" w:hAnsiTheme="majorHAnsi"/>
                <w:i/>
              </w:rPr>
              <w:t>: Define and demonstrate an understanding of general theatre terminology.</w:t>
            </w:r>
          </w:p>
          <w:p w:rsidR="007A50FE" w:rsidRPr="00DF1503" w:rsidRDefault="007A50FE" w:rsidP="0016507B">
            <w:pPr>
              <w:rPr>
                <w:rFonts w:asciiTheme="majorHAnsi" w:hAnsiTheme="majorHAnsi"/>
                <w:i/>
              </w:rPr>
            </w:pPr>
          </w:p>
          <w:p w:rsidR="007A50FE" w:rsidRPr="00385780" w:rsidRDefault="007A50FE" w:rsidP="0016507B">
            <w:pPr>
              <w:rPr>
                <w:rFonts w:asciiTheme="majorHAnsi" w:hAnsiTheme="majorHAnsi"/>
                <w:b/>
                <w:i/>
              </w:rPr>
            </w:pPr>
            <w:r w:rsidRPr="00385780">
              <w:rPr>
                <w:rFonts w:asciiTheme="majorHAnsi" w:hAnsiTheme="majorHAnsi"/>
                <w:b/>
                <w:i/>
              </w:rPr>
              <w:t>Sample Assignments:</w:t>
            </w:r>
          </w:p>
          <w:p w:rsidR="007A50FE" w:rsidRPr="00DF1503" w:rsidRDefault="007A50FE" w:rsidP="0016507B">
            <w:pPr>
              <w:rPr>
                <w:rFonts w:asciiTheme="majorHAnsi" w:hAnsiTheme="majorHAnsi"/>
                <w:i/>
              </w:rPr>
            </w:pPr>
            <w:r w:rsidRPr="00DF1503">
              <w:rPr>
                <w:rFonts w:asciiTheme="majorHAnsi" w:hAnsiTheme="majorHAnsi"/>
                <w:i/>
              </w:rPr>
              <w:t>Participation in class discussions about plays</w:t>
            </w:r>
          </w:p>
          <w:p w:rsidR="007A50FE" w:rsidRPr="00DF1503" w:rsidRDefault="007A50FE" w:rsidP="0016507B">
            <w:pPr>
              <w:rPr>
                <w:rFonts w:asciiTheme="majorHAnsi" w:hAnsiTheme="majorHAnsi"/>
                <w:i/>
              </w:rPr>
            </w:pPr>
            <w:r w:rsidRPr="00DF1503">
              <w:rPr>
                <w:rFonts w:asciiTheme="majorHAnsi" w:hAnsiTheme="majorHAnsi"/>
                <w:i/>
              </w:rPr>
              <w:t xml:space="preserve">Preparation of group projects in which major analytical questions are discussed and a major project designed around issues related to play </w:t>
            </w:r>
            <w:proofErr w:type="spellStart"/>
            <w:r w:rsidRPr="00DF1503">
              <w:rPr>
                <w:rFonts w:asciiTheme="majorHAnsi" w:hAnsiTheme="majorHAnsi"/>
                <w:i/>
              </w:rPr>
              <w:t>internpretation</w:t>
            </w:r>
            <w:proofErr w:type="spellEnd"/>
            <w:r w:rsidRPr="00DF1503">
              <w:rPr>
                <w:rFonts w:asciiTheme="majorHAnsi" w:hAnsiTheme="majorHAnsi"/>
                <w:i/>
              </w:rPr>
              <w:t xml:space="preserve"> in performance.</w:t>
            </w:r>
          </w:p>
          <w:p w:rsidR="007A50FE" w:rsidRPr="00DF1503" w:rsidRDefault="007A50FE" w:rsidP="0016507B">
            <w:pPr>
              <w:rPr>
                <w:rFonts w:asciiTheme="majorHAnsi" w:hAnsiTheme="majorHAnsi"/>
                <w:i/>
              </w:rPr>
            </w:pPr>
            <w:r w:rsidRPr="00DF1503">
              <w:rPr>
                <w:rFonts w:asciiTheme="majorHAnsi" w:hAnsiTheme="majorHAnsi"/>
                <w:i/>
              </w:rPr>
              <w:t xml:space="preserve">Written reviews of live performance. </w:t>
            </w:r>
          </w:p>
          <w:p w:rsidR="007A50FE" w:rsidRDefault="007A50FE" w:rsidP="0016507B">
            <w:pPr>
              <w:rPr>
                <w:rFonts w:asciiTheme="majorHAnsi" w:hAnsiTheme="majorHAnsi"/>
                <w:b/>
                <w:i/>
                <w:sz w:val="16"/>
                <w:szCs w:val="16"/>
              </w:rPr>
            </w:pPr>
            <w:r>
              <w:rPr>
                <w:rFonts w:asciiTheme="majorHAnsi" w:hAnsiTheme="majorHAnsi"/>
                <w:b/>
                <w:i/>
                <w:sz w:val="16"/>
                <w:szCs w:val="16"/>
              </w:rPr>
              <w:t>(Resources:</w:t>
            </w:r>
          </w:p>
          <w:p w:rsidR="007A50FE" w:rsidRDefault="007A50FE" w:rsidP="0016507B">
            <w:pPr>
              <w:rPr>
                <w:rFonts w:asciiTheme="majorHAnsi" w:hAnsiTheme="majorHAnsi"/>
                <w:b/>
                <w:i/>
                <w:sz w:val="16"/>
                <w:szCs w:val="16"/>
              </w:rPr>
            </w:pPr>
            <w:r w:rsidRPr="00753231">
              <w:rPr>
                <w:rFonts w:asciiTheme="majorHAnsi" w:hAnsiTheme="majorHAnsi"/>
                <w:b/>
                <w:i/>
                <w:sz w:val="16"/>
                <w:szCs w:val="16"/>
              </w:rPr>
              <w:t>COR: A Curriculum Reference Guid</w:t>
            </w:r>
            <w:r>
              <w:rPr>
                <w:rFonts w:asciiTheme="majorHAnsi" w:hAnsiTheme="majorHAnsi"/>
                <w:b/>
                <w:i/>
                <w:sz w:val="16"/>
                <w:szCs w:val="16"/>
              </w:rPr>
              <w:t>e, ASCCC, 2008, page 37, *57;</w:t>
            </w:r>
          </w:p>
          <w:p w:rsidR="007A50FE" w:rsidRPr="002779E4" w:rsidRDefault="007A50FE" w:rsidP="0016507B">
            <w:pPr>
              <w:rPr>
                <w:rFonts w:asciiTheme="majorHAnsi" w:hAnsiTheme="majorHAnsi"/>
              </w:rPr>
            </w:pPr>
            <w:r>
              <w:rPr>
                <w:rFonts w:asciiTheme="majorHAnsi" w:hAnsiTheme="majorHAnsi"/>
                <w:b/>
                <w:i/>
                <w:sz w:val="16"/>
                <w:szCs w:val="16"/>
              </w:rPr>
              <w:t xml:space="preserve"> Title 5 section 55002)</w:t>
            </w:r>
          </w:p>
        </w:tc>
      </w:tr>
      <w:tr w:rsidR="007A50FE" w:rsidRPr="002779E4" w:rsidTr="0016507B">
        <w:trPr>
          <w:trHeight w:val="576"/>
        </w:trPr>
        <w:tc>
          <w:tcPr>
            <w:tcW w:w="1865" w:type="dxa"/>
            <w:vMerge w:val="restart"/>
          </w:tcPr>
          <w:p w:rsidR="007A50FE" w:rsidRPr="002779E4" w:rsidRDefault="007A50FE" w:rsidP="0016507B">
            <w:pPr>
              <w:rPr>
                <w:rFonts w:asciiTheme="majorHAnsi" w:hAnsiTheme="majorHAnsi"/>
                <w:b/>
              </w:rPr>
            </w:pPr>
            <w:r w:rsidRPr="002779E4">
              <w:rPr>
                <w:rFonts w:asciiTheme="majorHAnsi" w:hAnsiTheme="majorHAnsi"/>
                <w:b/>
              </w:rPr>
              <w:lastRenderedPageBreak/>
              <w:t xml:space="preserve">Required Text and Other instructional materials </w:t>
            </w:r>
          </w:p>
        </w:tc>
        <w:tc>
          <w:tcPr>
            <w:tcW w:w="6473" w:type="dxa"/>
          </w:tcPr>
          <w:p w:rsidR="007A50FE" w:rsidRPr="0084002B" w:rsidRDefault="007A50FE" w:rsidP="0016507B">
            <w:pPr>
              <w:jc w:val="both"/>
              <w:rPr>
                <w:rFonts w:asciiTheme="majorHAnsi" w:hAnsiTheme="majorHAnsi"/>
                <w:b/>
                <w:sz w:val="24"/>
                <w:szCs w:val="24"/>
              </w:rPr>
            </w:pPr>
            <w:r w:rsidRPr="0084002B">
              <w:rPr>
                <w:rFonts w:asciiTheme="majorHAnsi" w:hAnsiTheme="majorHAnsi"/>
                <w:b/>
                <w:sz w:val="24"/>
                <w:szCs w:val="24"/>
              </w:rPr>
              <w:t>If a text is required, has the Author, title, publisher, and date of publication been included?</w:t>
            </w:r>
          </w:p>
        </w:tc>
        <w:tc>
          <w:tcPr>
            <w:tcW w:w="618" w:type="dxa"/>
          </w:tcPr>
          <w:p w:rsidR="007A50FE" w:rsidRPr="002779E4" w:rsidRDefault="007A50FE" w:rsidP="0016507B">
            <w:pPr>
              <w:rPr>
                <w:rFonts w:asciiTheme="majorHAnsi" w:hAnsiTheme="majorHAnsi"/>
              </w:rPr>
            </w:pPr>
          </w:p>
        </w:tc>
        <w:tc>
          <w:tcPr>
            <w:tcW w:w="620" w:type="dxa"/>
          </w:tcPr>
          <w:p w:rsidR="007A50FE" w:rsidRPr="002779E4" w:rsidRDefault="007A50FE" w:rsidP="0016507B">
            <w:pPr>
              <w:rPr>
                <w:rFonts w:asciiTheme="majorHAnsi" w:hAnsiTheme="majorHAnsi"/>
              </w:rPr>
            </w:pPr>
          </w:p>
        </w:tc>
      </w:tr>
      <w:tr w:rsidR="007A50FE" w:rsidRPr="002779E4" w:rsidTr="0016507B">
        <w:trPr>
          <w:trHeight w:val="395"/>
        </w:trPr>
        <w:tc>
          <w:tcPr>
            <w:tcW w:w="1865" w:type="dxa"/>
            <w:vMerge/>
          </w:tcPr>
          <w:p w:rsidR="007A50FE" w:rsidRPr="002779E4" w:rsidRDefault="007A50FE" w:rsidP="0016507B">
            <w:pPr>
              <w:rPr>
                <w:rFonts w:asciiTheme="majorHAnsi" w:hAnsiTheme="majorHAnsi"/>
                <w:b/>
              </w:rPr>
            </w:pPr>
          </w:p>
        </w:tc>
        <w:tc>
          <w:tcPr>
            <w:tcW w:w="6473" w:type="dxa"/>
          </w:tcPr>
          <w:p w:rsidR="007A50FE" w:rsidRPr="0084002B" w:rsidRDefault="007A50FE" w:rsidP="0016507B">
            <w:pPr>
              <w:jc w:val="both"/>
              <w:rPr>
                <w:rFonts w:asciiTheme="majorHAnsi" w:hAnsiTheme="majorHAnsi"/>
                <w:b/>
                <w:sz w:val="24"/>
                <w:szCs w:val="24"/>
              </w:rPr>
            </w:pPr>
            <w:r w:rsidRPr="0084002B">
              <w:rPr>
                <w:rFonts w:asciiTheme="majorHAnsi" w:hAnsiTheme="majorHAnsi"/>
                <w:b/>
                <w:sz w:val="24"/>
                <w:szCs w:val="24"/>
              </w:rPr>
              <w:t>If the text is more than 5 years old, has an explanation been provided?</w:t>
            </w:r>
          </w:p>
        </w:tc>
        <w:tc>
          <w:tcPr>
            <w:tcW w:w="618" w:type="dxa"/>
          </w:tcPr>
          <w:p w:rsidR="007A50FE" w:rsidRPr="002779E4" w:rsidRDefault="007A50FE" w:rsidP="0016507B">
            <w:pPr>
              <w:rPr>
                <w:rFonts w:asciiTheme="majorHAnsi" w:hAnsiTheme="majorHAnsi"/>
              </w:rPr>
            </w:pPr>
          </w:p>
        </w:tc>
        <w:tc>
          <w:tcPr>
            <w:tcW w:w="620" w:type="dxa"/>
          </w:tcPr>
          <w:p w:rsidR="007A50FE" w:rsidRPr="002779E4" w:rsidRDefault="007A50FE" w:rsidP="0016507B">
            <w:pPr>
              <w:rPr>
                <w:rFonts w:asciiTheme="majorHAnsi" w:hAnsiTheme="majorHAnsi"/>
              </w:rPr>
            </w:pPr>
          </w:p>
        </w:tc>
      </w:tr>
      <w:tr w:rsidR="007A50FE" w:rsidRPr="002779E4" w:rsidTr="0016507B">
        <w:trPr>
          <w:trHeight w:val="809"/>
        </w:trPr>
        <w:tc>
          <w:tcPr>
            <w:tcW w:w="1865" w:type="dxa"/>
            <w:vMerge/>
          </w:tcPr>
          <w:p w:rsidR="007A50FE" w:rsidRPr="002779E4" w:rsidRDefault="007A50FE" w:rsidP="0016507B">
            <w:pPr>
              <w:rPr>
                <w:rFonts w:asciiTheme="majorHAnsi" w:hAnsiTheme="majorHAnsi"/>
                <w:b/>
              </w:rPr>
            </w:pPr>
          </w:p>
        </w:tc>
        <w:tc>
          <w:tcPr>
            <w:tcW w:w="6473" w:type="dxa"/>
          </w:tcPr>
          <w:p w:rsidR="007A50FE" w:rsidRPr="0084002B" w:rsidRDefault="007A50FE" w:rsidP="0016507B">
            <w:pPr>
              <w:jc w:val="both"/>
              <w:rPr>
                <w:rFonts w:asciiTheme="majorHAnsi" w:hAnsiTheme="majorHAnsi"/>
                <w:b/>
                <w:sz w:val="24"/>
                <w:szCs w:val="24"/>
              </w:rPr>
            </w:pPr>
            <w:r w:rsidRPr="0084002B">
              <w:rPr>
                <w:rFonts w:asciiTheme="majorHAnsi" w:hAnsiTheme="majorHAnsi"/>
                <w:b/>
                <w:sz w:val="24"/>
                <w:szCs w:val="24"/>
              </w:rPr>
              <w:t>Does the outline only contain texts/materials that are required for the student to be able to effectively participate in the class and successfully pass the course?</w:t>
            </w:r>
          </w:p>
        </w:tc>
        <w:tc>
          <w:tcPr>
            <w:tcW w:w="618" w:type="dxa"/>
          </w:tcPr>
          <w:p w:rsidR="007A50FE" w:rsidRPr="002779E4" w:rsidRDefault="007A50FE" w:rsidP="0016507B">
            <w:pPr>
              <w:rPr>
                <w:rFonts w:asciiTheme="majorHAnsi" w:hAnsiTheme="majorHAnsi"/>
              </w:rPr>
            </w:pPr>
          </w:p>
        </w:tc>
        <w:tc>
          <w:tcPr>
            <w:tcW w:w="620" w:type="dxa"/>
          </w:tcPr>
          <w:p w:rsidR="007A50FE" w:rsidRPr="002779E4" w:rsidRDefault="007A50FE" w:rsidP="0016507B">
            <w:pPr>
              <w:rPr>
                <w:rFonts w:asciiTheme="majorHAnsi" w:hAnsiTheme="majorHAnsi"/>
              </w:rPr>
            </w:pPr>
          </w:p>
        </w:tc>
      </w:tr>
      <w:tr w:rsidR="007A50FE" w:rsidRPr="002779E4" w:rsidTr="0016507B">
        <w:trPr>
          <w:trHeight w:val="573"/>
        </w:trPr>
        <w:tc>
          <w:tcPr>
            <w:tcW w:w="1865" w:type="dxa"/>
            <w:vMerge/>
          </w:tcPr>
          <w:p w:rsidR="007A50FE" w:rsidRPr="002779E4" w:rsidRDefault="007A50FE" w:rsidP="0016507B">
            <w:pPr>
              <w:rPr>
                <w:rFonts w:asciiTheme="majorHAnsi" w:hAnsiTheme="majorHAnsi"/>
                <w:b/>
              </w:rPr>
            </w:pPr>
          </w:p>
        </w:tc>
        <w:tc>
          <w:tcPr>
            <w:tcW w:w="6473" w:type="dxa"/>
          </w:tcPr>
          <w:p w:rsidR="007A50FE" w:rsidRPr="0084002B" w:rsidRDefault="007A50FE" w:rsidP="0016507B">
            <w:pPr>
              <w:jc w:val="both"/>
              <w:rPr>
                <w:rFonts w:asciiTheme="majorHAnsi" w:hAnsiTheme="majorHAnsi"/>
                <w:b/>
                <w:sz w:val="24"/>
                <w:szCs w:val="24"/>
              </w:rPr>
            </w:pPr>
            <w:r w:rsidRPr="0084002B">
              <w:rPr>
                <w:rFonts w:asciiTheme="majorHAnsi" w:hAnsiTheme="majorHAnsi"/>
                <w:b/>
                <w:sz w:val="24"/>
                <w:szCs w:val="24"/>
              </w:rPr>
              <w:t>Have required materials or other equipment that would be required for the student to effectively participate in the course been listed?</w:t>
            </w:r>
          </w:p>
        </w:tc>
        <w:tc>
          <w:tcPr>
            <w:tcW w:w="618" w:type="dxa"/>
          </w:tcPr>
          <w:p w:rsidR="007A50FE" w:rsidRPr="002779E4" w:rsidRDefault="007A50FE" w:rsidP="0016507B">
            <w:pPr>
              <w:rPr>
                <w:rFonts w:asciiTheme="majorHAnsi" w:hAnsiTheme="majorHAnsi"/>
              </w:rPr>
            </w:pPr>
          </w:p>
        </w:tc>
        <w:tc>
          <w:tcPr>
            <w:tcW w:w="620" w:type="dxa"/>
          </w:tcPr>
          <w:p w:rsidR="007A50FE" w:rsidRPr="002779E4" w:rsidRDefault="007A50FE" w:rsidP="0016507B">
            <w:pPr>
              <w:rPr>
                <w:rFonts w:asciiTheme="majorHAnsi" w:hAnsiTheme="majorHAnsi"/>
              </w:rPr>
            </w:pPr>
          </w:p>
        </w:tc>
      </w:tr>
      <w:tr w:rsidR="007A50FE" w:rsidRPr="002779E4" w:rsidTr="0016507B">
        <w:trPr>
          <w:trHeight w:val="573"/>
        </w:trPr>
        <w:tc>
          <w:tcPr>
            <w:tcW w:w="1865" w:type="dxa"/>
            <w:vMerge/>
          </w:tcPr>
          <w:p w:rsidR="007A50FE" w:rsidRPr="002779E4" w:rsidRDefault="007A50FE" w:rsidP="0016507B">
            <w:pPr>
              <w:rPr>
                <w:rFonts w:asciiTheme="majorHAnsi" w:hAnsiTheme="majorHAnsi"/>
              </w:rPr>
            </w:pPr>
          </w:p>
        </w:tc>
        <w:tc>
          <w:tcPr>
            <w:tcW w:w="7711" w:type="dxa"/>
            <w:gridSpan w:val="3"/>
          </w:tcPr>
          <w:p w:rsidR="007A50FE" w:rsidRPr="00DF1503" w:rsidRDefault="007A50FE" w:rsidP="0016507B">
            <w:pPr>
              <w:rPr>
                <w:rFonts w:asciiTheme="majorHAnsi" w:hAnsiTheme="majorHAnsi"/>
                <w:i/>
              </w:rPr>
            </w:pPr>
            <w:r w:rsidRPr="00DF1503">
              <w:rPr>
                <w:rFonts w:asciiTheme="majorHAnsi" w:hAnsiTheme="majorHAnsi"/>
                <w:i/>
              </w:rPr>
              <w:t xml:space="preserve">Texts and instructional materials should be completely referenced.  Includes Author, title, publisher, and date. </w:t>
            </w:r>
          </w:p>
          <w:p w:rsidR="007A50FE" w:rsidRPr="00DF1503" w:rsidRDefault="007A50FE" w:rsidP="0016507B">
            <w:pPr>
              <w:rPr>
                <w:rFonts w:asciiTheme="majorHAnsi" w:hAnsiTheme="majorHAnsi"/>
                <w:i/>
              </w:rPr>
            </w:pPr>
          </w:p>
          <w:p w:rsidR="007A50FE" w:rsidRPr="00DF1503" w:rsidRDefault="007A50FE" w:rsidP="0016507B">
            <w:pPr>
              <w:rPr>
                <w:rFonts w:asciiTheme="majorHAnsi" w:hAnsiTheme="majorHAnsi"/>
                <w:i/>
              </w:rPr>
            </w:pPr>
            <w:r w:rsidRPr="00DF1503">
              <w:rPr>
                <w:rFonts w:asciiTheme="majorHAnsi" w:hAnsiTheme="majorHAnsi"/>
                <w:i/>
              </w:rPr>
              <w:t xml:space="preserve">Items listed are only what </w:t>
            </w:r>
            <w:proofErr w:type="gramStart"/>
            <w:r w:rsidRPr="00DF1503">
              <w:rPr>
                <w:rFonts w:asciiTheme="majorHAnsi" w:hAnsiTheme="majorHAnsi"/>
                <w:i/>
              </w:rPr>
              <w:t>is</w:t>
            </w:r>
            <w:proofErr w:type="gramEnd"/>
            <w:r w:rsidRPr="00DF1503">
              <w:rPr>
                <w:rFonts w:asciiTheme="majorHAnsi" w:hAnsiTheme="majorHAnsi"/>
                <w:i/>
              </w:rPr>
              <w:t xml:space="preserve"> required for the student to be able to effectively participate in the class and successfully pass the course. </w:t>
            </w:r>
          </w:p>
          <w:p w:rsidR="007A50FE" w:rsidRPr="00DF1503" w:rsidRDefault="007A50FE" w:rsidP="0016507B">
            <w:pPr>
              <w:rPr>
                <w:rFonts w:asciiTheme="majorHAnsi" w:hAnsiTheme="majorHAnsi"/>
                <w:i/>
              </w:rPr>
            </w:pPr>
          </w:p>
          <w:p w:rsidR="007A50FE" w:rsidRPr="00DF1503" w:rsidRDefault="007A50FE" w:rsidP="0016507B">
            <w:pPr>
              <w:rPr>
                <w:rFonts w:asciiTheme="majorHAnsi" w:hAnsiTheme="majorHAnsi"/>
                <w:i/>
              </w:rPr>
            </w:pPr>
            <w:r w:rsidRPr="00DF1503">
              <w:rPr>
                <w:rFonts w:asciiTheme="majorHAnsi" w:hAnsiTheme="majorHAnsi"/>
                <w:i/>
              </w:rPr>
              <w:t xml:space="preserve">Reminder that articulated courses to UC and CSU generally </w:t>
            </w:r>
            <w:proofErr w:type="gramStart"/>
            <w:r w:rsidRPr="00DF1503">
              <w:rPr>
                <w:rFonts w:asciiTheme="majorHAnsi" w:hAnsiTheme="majorHAnsi"/>
                <w:i/>
              </w:rPr>
              <w:t>require</w:t>
            </w:r>
            <w:proofErr w:type="gramEnd"/>
            <w:r w:rsidRPr="00DF1503">
              <w:rPr>
                <w:rFonts w:asciiTheme="majorHAnsi" w:hAnsiTheme="majorHAnsi"/>
                <w:i/>
              </w:rPr>
              <w:t xml:space="preserve"> that texts be no more than five years old.  If beyond the five years, a written explanation should be provided.  </w:t>
            </w:r>
          </w:p>
          <w:p w:rsidR="007A50FE" w:rsidRPr="00DF1503" w:rsidRDefault="007A50FE" w:rsidP="0016507B">
            <w:pPr>
              <w:rPr>
                <w:rFonts w:asciiTheme="majorHAnsi" w:hAnsiTheme="majorHAnsi"/>
                <w:i/>
              </w:rPr>
            </w:pPr>
          </w:p>
          <w:p w:rsidR="007A50FE" w:rsidRDefault="007A50FE" w:rsidP="0016507B">
            <w:pPr>
              <w:rPr>
                <w:rFonts w:asciiTheme="majorHAnsi" w:hAnsiTheme="majorHAnsi"/>
              </w:rPr>
            </w:pPr>
            <w:r w:rsidRPr="00DF1503">
              <w:rPr>
                <w:rFonts w:asciiTheme="majorHAnsi" w:hAnsiTheme="majorHAnsi"/>
                <w:i/>
              </w:rPr>
              <w:t>Required materials or other equipment that would be required for the student to effectively participate in the course should also be listed in this section</w:t>
            </w:r>
            <w:r w:rsidRPr="002779E4">
              <w:rPr>
                <w:rFonts w:asciiTheme="majorHAnsi" w:hAnsiTheme="majorHAnsi"/>
              </w:rPr>
              <w:t>.</w:t>
            </w:r>
          </w:p>
          <w:p w:rsidR="007A50FE" w:rsidRDefault="007A50FE" w:rsidP="0016507B">
            <w:pPr>
              <w:rPr>
                <w:rFonts w:asciiTheme="majorHAnsi" w:hAnsiTheme="majorHAnsi"/>
                <w:b/>
                <w:i/>
                <w:sz w:val="16"/>
                <w:szCs w:val="16"/>
              </w:rPr>
            </w:pPr>
            <w:r>
              <w:rPr>
                <w:rFonts w:asciiTheme="majorHAnsi" w:hAnsiTheme="majorHAnsi"/>
                <w:b/>
                <w:i/>
                <w:sz w:val="16"/>
                <w:szCs w:val="16"/>
              </w:rPr>
              <w:t>(Resources:</w:t>
            </w:r>
          </w:p>
          <w:p w:rsidR="007A50FE" w:rsidRPr="002779E4" w:rsidRDefault="007A50FE" w:rsidP="0016507B">
            <w:pPr>
              <w:rPr>
                <w:rFonts w:asciiTheme="majorHAnsi" w:hAnsiTheme="majorHAnsi"/>
              </w:rPr>
            </w:pPr>
            <w:r w:rsidRPr="00753231">
              <w:rPr>
                <w:rFonts w:asciiTheme="majorHAnsi" w:hAnsiTheme="majorHAnsi"/>
                <w:b/>
                <w:i/>
                <w:sz w:val="16"/>
                <w:szCs w:val="16"/>
              </w:rPr>
              <w:t>COR: A Curriculum Reference Guid</w:t>
            </w:r>
            <w:r>
              <w:rPr>
                <w:rFonts w:asciiTheme="majorHAnsi" w:hAnsiTheme="majorHAnsi"/>
                <w:b/>
                <w:i/>
                <w:sz w:val="16"/>
                <w:szCs w:val="16"/>
              </w:rPr>
              <w:t>e, ASCCC, page 40; Title 5 section 55002)</w:t>
            </w:r>
          </w:p>
        </w:tc>
      </w:tr>
      <w:tr w:rsidR="007A50FE" w:rsidRPr="002779E4" w:rsidTr="0016507B">
        <w:tc>
          <w:tcPr>
            <w:tcW w:w="1865" w:type="dxa"/>
            <w:vMerge w:val="restart"/>
          </w:tcPr>
          <w:p w:rsidR="007A50FE" w:rsidRPr="002779E4" w:rsidRDefault="007A50FE" w:rsidP="0016507B">
            <w:pPr>
              <w:rPr>
                <w:rFonts w:asciiTheme="majorHAnsi" w:hAnsiTheme="majorHAnsi"/>
                <w:b/>
              </w:rPr>
            </w:pPr>
            <w:r w:rsidRPr="002779E4">
              <w:rPr>
                <w:rFonts w:asciiTheme="majorHAnsi" w:hAnsiTheme="majorHAnsi"/>
                <w:b/>
              </w:rPr>
              <w:t>Grading Policy</w:t>
            </w:r>
          </w:p>
        </w:tc>
        <w:tc>
          <w:tcPr>
            <w:tcW w:w="6473" w:type="dxa"/>
          </w:tcPr>
          <w:p w:rsidR="007A50FE" w:rsidRPr="0084002B" w:rsidRDefault="007A50FE" w:rsidP="0016507B">
            <w:pPr>
              <w:jc w:val="both"/>
              <w:rPr>
                <w:rFonts w:asciiTheme="majorHAnsi" w:hAnsiTheme="majorHAnsi"/>
                <w:b/>
                <w:sz w:val="24"/>
                <w:szCs w:val="24"/>
              </w:rPr>
            </w:pPr>
            <w:r w:rsidRPr="0084002B">
              <w:rPr>
                <w:rFonts w:asciiTheme="majorHAnsi" w:hAnsiTheme="majorHAnsi"/>
                <w:b/>
                <w:sz w:val="24"/>
                <w:szCs w:val="24"/>
              </w:rPr>
              <w:t xml:space="preserve">Does the course provide for measurement of student performance in terms of the stated course objectives?  </w:t>
            </w:r>
          </w:p>
        </w:tc>
        <w:tc>
          <w:tcPr>
            <w:tcW w:w="618" w:type="dxa"/>
          </w:tcPr>
          <w:p w:rsidR="007A50FE" w:rsidRPr="002779E4" w:rsidRDefault="007A50FE" w:rsidP="0016507B">
            <w:pPr>
              <w:rPr>
                <w:rFonts w:asciiTheme="majorHAnsi" w:hAnsiTheme="majorHAnsi"/>
              </w:rPr>
            </w:pPr>
          </w:p>
        </w:tc>
        <w:tc>
          <w:tcPr>
            <w:tcW w:w="620" w:type="dxa"/>
          </w:tcPr>
          <w:p w:rsidR="007A50FE" w:rsidRPr="002779E4" w:rsidRDefault="007A50FE" w:rsidP="0016507B">
            <w:pPr>
              <w:rPr>
                <w:rFonts w:asciiTheme="majorHAnsi" w:hAnsiTheme="majorHAnsi"/>
              </w:rPr>
            </w:pPr>
          </w:p>
        </w:tc>
      </w:tr>
      <w:tr w:rsidR="007A50FE" w:rsidRPr="002779E4" w:rsidTr="0016507B">
        <w:tc>
          <w:tcPr>
            <w:tcW w:w="1865" w:type="dxa"/>
            <w:vMerge/>
          </w:tcPr>
          <w:p w:rsidR="007A50FE" w:rsidRPr="002779E4" w:rsidRDefault="007A50FE" w:rsidP="0016507B">
            <w:pPr>
              <w:rPr>
                <w:rFonts w:asciiTheme="majorHAnsi" w:hAnsiTheme="majorHAnsi"/>
              </w:rPr>
            </w:pPr>
          </w:p>
        </w:tc>
        <w:tc>
          <w:tcPr>
            <w:tcW w:w="7711" w:type="dxa"/>
            <w:gridSpan w:val="3"/>
          </w:tcPr>
          <w:p w:rsidR="007A50FE" w:rsidRPr="00DF1503" w:rsidRDefault="007A50FE" w:rsidP="0016507B">
            <w:pPr>
              <w:rPr>
                <w:rFonts w:asciiTheme="majorHAnsi" w:hAnsiTheme="majorHAnsi"/>
                <w:i/>
              </w:rPr>
            </w:pPr>
            <w:r>
              <w:rPr>
                <w:rFonts w:asciiTheme="majorHAnsi" w:hAnsiTheme="majorHAnsi"/>
                <w:i/>
              </w:rPr>
              <w:t>B</w:t>
            </w:r>
            <w:r w:rsidRPr="00DF1503">
              <w:rPr>
                <w:rFonts w:asciiTheme="majorHAnsi" w:hAnsiTheme="majorHAnsi"/>
                <w:i/>
              </w:rPr>
              <w:t>ased on uniform standards pursuant to Title 5 §55023, that demonstrates proficiency in subject matter by means of written communication, problem solving and/or skills demonstrations, as appropriate to the course content.</w:t>
            </w:r>
          </w:p>
        </w:tc>
      </w:tr>
      <w:tr w:rsidR="007A50FE" w:rsidRPr="002779E4" w:rsidTr="0016507B">
        <w:tc>
          <w:tcPr>
            <w:tcW w:w="9576" w:type="dxa"/>
            <w:gridSpan w:val="4"/>
          </w:tcPr>
          <w:p w:rsidR="007A50FE" w:rsidRDefault="007A50FE" w:rsidP="0016507B">
            <w:pPr>
              <w:rPr>
                <w:rFonts w:asciiTheme="majorHAnsi" w:hAnsiTheme="majorHAnsi"/>
                <w:b/>
                <w:sz w:val="28"/>
                <w:szCs w:val="28"/>
              </w:rPr>
            </w:pPr>
          </w:p>
          <w:p w:rsidR="007A50FE" w:rsidRDefault="007A50FE" w:rsidP="0016507B">
            <w:pPr>
              <w:jc w:val="center"/>
              <w:rPr>
                <w:rFonts w:asciiTheme="majorHAnsi" w:hAnsiTheme="majorHAnsi"/>
                <w:b/>
                <w:sz w:val="28"/>
                <w:szCs w:val="28"/>
              </w:rPr>
            </w:pPr>
          </w:p>
          <w:p w:rsidR="00331BC8" w:rsidRDefault="00331BC8" w:rsidP="0016507B">
            <w:pPr>
              <w:jc w:val="center"/>
              <w:rPr>
                <w:rFonts w:asciiTheme="majorHAnsi" w:hAnsiTheme="majorHAnsi"/>
                <w:b/>
                <w:sz w:val="28"/>
                <w:szCs w:val="28"/>
              </w:rPr>
            </w:pPr>
          </w:p>
          <w:p w:rsidR="00331BC8" w:rsidRDefault="00331BC8" w:rsidP="0016507B">
            <w:pPr>
              <w:jc w:val="center"/>
              <w:rPr>
                <w:rFonts w:asciiTheme="majorHAnsi" w:hAnsiTheme="majorHAnsi"/>
                <w:b/>
                <w:sz w:val="28"/>
                <w:szCs w:val="28"/>
              </w:rPr>
            </w:pPr>
          </w:p>
          <w:p w:rsidR="00331BC8" w:rsidRDefault="00331BC8" w:rsidP="0016507B">
            <w:pPr>
              <w:jc w:val="center"/>
              <w:rPr>
                <w:rFonts w:asciiTheme="majorHAnsi" w:hAnsiTheme="majorHAnsi"/>
                <w:b/>
                <w:sz w:val="28"/>
                <w:szCs w:val="28"/>
              </w:rPr>
            </w:pPr>
          </w:p>
          <w:p w:rsidR="00331BC8" w:rsidRDefault="00331BC8" w:rsidP="0016507B">
            <w:pPr>
              <w:jc w:val="center"/>
              <w:rPr>
                <w:rFonts w:asciiTheme="majorHAnsi" w:hAnsiTheme="majorHAnsi"/>
                <w:b/>
                <w:sz w:val="28"/>
                <w:szCs w:val="28"/>
              </w:rPr>
            </w:pPr>
          </w:p>
          <w:p w:rsidR="00331BC8" w:rsidRDefault="00331BC8" w:rsidP="0016507B">
            <w:pPr>
              <w:jc w:val="center"/>
              <w:rPr>
                <w:rFonts w:asciiTheme="majorHAnsi" w:hAnsiTheme="majorHAnsi"/>
                <w:b/>
                <w:sz w:val="28"/>
                <w:szCs w:val="28"/>
              </w:rPr>
            </w:pPr>
          </w:p>
          <w:p w:rsidR="007A50FE" w:rsidRPr="00385780" w:rsidRDefault="007A50FE" w:rsidP="0016507B">
            <w:pPr>
              <w:jc w:val="center"/>
              <w:rPr>
                <w:rFonts w:asciiTheme="majorHAnsi" w:hAnsiTheme="majorHAnsi"/>
                <w:b/>
                <w:sz w:val="28"/>
                <w:szCs w:val="28"/>
              </w:rPr>
            </w:pPr>
            <w:r w:rsidRPr="00385780">
              <w:rPr>
                <w:rFonts w:asciiTheme="majorHAnsi" w:hAnsiTheme="majorHAnsi"/>
                <w:b/>
                <w:sz w:val="28"/>
                <w:szCs w:val="28"/>
              </w:rPr>
              <w:lastRenderedPageBreak/>
              <w:t>GENERAL CONSIDERATIONS</w:t>
            </w:r>
          </w:p>
          <w:p w:rsidR="007A50FE" w:rsidRPr="002779E4" w:rsidRDefault="007A50FE" w:rsidP="0016507B">
            <w:pPr>
              <w:jc w:val="center"/>
              <w:rPr>
                <w:rFonts w:asciiTheme="majorHAnsi" w:hAnsiTheme="majorHAnsi"/>
              </w:rPr>
            </w:pPr>
          </w:p>
        </w:tc>
      </w:tr>
      <w:tr w:rsidR="007A50FE" w:rsidRPr="002779E4" w:rsidTr="0016507B">
        <w:tc>
          <w:tcPr>
            <w:tcW w:w="1865" w:type="dxa"/>
            <w:vMerge w:val="restart"/>
          </w:tcPr>
          <w:p w:rsidR="007A50FE" w:rsidRPr="0084002B" w:rsidRDefault="007A50FE" w:rsidP="0016507B">
            <w:pPr>
              <w:rPr>
                <w:rFonts w:asciiTheme="majorHAnsi" w:hAnsiTheme="majorHAnsi"/>
                <w:b/>
                <w:sz w:val="24"/>
                <w:szCs w:val="24"/>
              </w:rPr>
            </w:pPr>
            <w:r w:rsidRPr="0084002B">
              <w:rPr>
                <w:rFonts w:asciiTheme="majorHAnsi" w:hAnsiTheme="majorHAnsi"/>
                <w:b/>
                <w:sz w:val="24"/>
                <w:szCs w:val="24"/>
              </w:rPr>
              <w:lastRenderedPageBreak/>
              <w:t>Intensity and Rigor</w:t>
            </w:r>
          </w:p>
        </w:tc>
        <w:tc>
          <w:tcPr>
            <w:tcW w:w="6473" w:type="dxa"/>
          </w:tcPr>
          <w:p w:rsidR="007A50FE" w:rsidRPr="0084002B" w:rsidRDefault="007A50FE" w:rsidP="0016507B">
            <w:pPr>
              <w:jc w:val="both"/>
              <w:rPr>
                <w:rFonts w:asciiTheme="majorHAnsi" w:hAnsiTheme="majorHAnsi"/>
                <w:b/>
                <w:sz w:val="24"/>
                <w:szCs w:val="24"/>
              </w:rPr>
            </w:pPr>
            <w:r w:rsidRPr="0084002B">
              <w:rPr>
                <w:rFonts w:asciiTheme="majorHAnsi" w:hAnsiTheme="majorHAnsi"/>
                <w:b/>
                <w:sz w:val="24"/>
                <w:szCs w:val="24"/>
              </w:rPr>
              <w:t>Does the course treat subject matter with a scope and intensity that requires students to study independently outs of class time?</w:t>
            </w:r>
          </w:p>
        </w:tc>
        <w:tc>
          <w:tcPr>
            <w:tcW w:w="618" w:type="dxa"/>
          </w:tcPr>
          <w:p w:rsidR="007A50FE" w:rsidRPr="002779E4" w:rsidRDefault="007A50FE" w:rsidP="0016507B">
            <w:pPr>
              <w:rPr>
                <w:rFonts w:asciiTheme="majorHAnsi" w:hAnsiTheme="majorHAnsi"/>
              </w:rPr>
            </w:pPr>
          </w:p>
        </w:tc>
        <w:tc>
          <w:tcPr>
            <w:tcW w:w="620" w:type="dxa"/>
          </w:tcPr>
          <w:p w:rsidR="007A50FE" w:rsidRPr="002779E4" w:rsidRDefault="007A50FE" w:rsidP="0016507B">
            <w:pPr>
              <w:rPr>
                <w:rFonts w:asciiTheme="majorHAnsi" w:hAnsiTheme="majorHAnsi"/>
              </w:rPr>
            </w:pPr>
          </w:p>
        </w:tc>
      </w:tr>
      <w:tr w:rsidR="007A50FE" w:rsidRPr="002779E4" w:rsidTr="0016507B">
        <w:tc>
          <w:tcPr>
            <w:tcW w:w="1865" w:type="dxa"/>
            <w:vMerge/>
          </w:tcPr>
          <w:p w:rsidR="007A50FE" w:rsidRPr="0084002B" w:rsidRDefault="007A50FE" w:rsidP="0016507B">
            <w:pPr>
              <w:rPr>
                <w:rFonts w:asciiTheme="majorHAnsi" w:hAnsiTheme="majorHAnsi"/>
                <w:b/>
                <w:sz w:val="24"/>
                <w:szCs w:val="24"/>
              </w:rPr>
            </w:pPr>
          </w:p>
        </w:tc>
        <w:tc>
          <w:tcPr>
            <w:tcW w:w="7711" w:type="dxa"/>
            <w:gridSpan w:val="3"/>
          </w:tcPr>
          <w:p w:rsidR="007A50FE" w:rsidRPr="00DF1503" w:rsidRDefault="007A50FE" w:rsidP="0016507B">
            <w:pPr>
              <w:rPr>
                <w:rFonts w:asciiTheme="majorHAnsi" w:hAnsiTheme="majorHAnsi"/>
                <w:i/>
              </w:rPr>
            </w:pPr>
            <w:r w:rsidRPr="00DF1503">
              <w:rPr>
                <w:rFonts w:asciiTheme="majorHAnsi" w:hAnsiTheme="majorHAnsi"/>
                <w:i/>
              </w:rPr>
              <w:t>Evidence for level of intensity and rigor should be derived by the course topics, course objectives, assignments, assessments and reading materials that are presented in the Course Outline of Record.  A degree-applicable credit course must require students to study independently outside of assigned class time</w:t>
            </w:r>
            <w:r>
              <w:rPr>
                <w:rFonts w:asciiTheme="majorHAnsi" w:hAnsiTheme="majorHAnsi"/>
                <w:i/>
              </w:rPr>
              <w:t xml:space="preserve"> (reading, writing and other type of outside assignments)</w:t>
            </w:r>
            <w:r w:rsidRPr="00DF1503">
              <w:rPr>
                <w:rFonts w:asciiTheme="majorHAnsi" w:hAnsiTheme="majorHAnsi"/>
                <w:i/>
              </w:rPr>
              <w:t xml:space="preserve">.  The expectation is that students will spend two hours outside of class for every hour of lecture.  </w:t>
            </w:r>
          </w:p>
        </w:tc>
      </w:tr>
      <w:tr w:rsidR="007A50FE" w:rsidRPr="002779E4" w:rsidTr="0016507B">
        <w:tc>
          <w:tcPr>
            <w:tcW w:w="1865" w:type="dxa"/>
            <w:vMerge w:val="restart"/>
          </w:tcPr>
          <w:p w:rsidR="007A50FE" w:rsidRPr="0084002B" w:rsidRDefault="007A50FE" w:rsidP="0016507B">
            <w:pPr>
              <w:rPr>
                <w:rFonts w:asciiTheme="majorHAnsi" w:hAnsiTheme="majorHAnsi"/>
                <w:b/>
                <w:sz w:val="24"/>
                <w:szCs w:val="24"/>
              </w:rPr>
            </w:pPr>
          </w:p>
          <w:p w:rsidR="007A50FE" w:rsidRPr="0084002B" w:rsidRDefault="007A50FE" w:rsidP="0016507B">
            <w:pPr>
              <w:rPr>
                <w:rFonts w:asciiTheme="majorHAnsi" w:hAnsiTheme="majorHAnsi"/>
                <w:b/>
                <w:sz w:val="24"/>
                <w:szCs w:val="24"/>
              </w:rPr>
            </w:pPr>
          </w:p>
          <w:p w:rsidR="007A50FE" w:rsidRPr="0084002B" w:rsidRDefault="007A50FE" w:rsidP="0016507B">
            <w:pPr>
              <w:rPr>
                <w:rFonts w:asciiTheme="majorHAnsi" w:hAnsiTheme="majorHAnsi"/>
                <w:b/>
                <w:sz w:val="24"/>
                <w:szCs w:val="24"/>
              </w:rPr>
            </w:pPr>
            <w:r w:rsidRPr="0084002B">
              <w:rPr>
                <w:rFonts w:asciiTheme="majorHAnsi" w:hAnsiTheme="majorHAnsi"/>
                <w:b/>
                <w:sz w:val="24"/>
                <w:szCs w:val="24"/>
              </w:rPr>
              <w:t xml:space="preserve">Difficulty and Level </w:t>
            </w:r>
          </w:p>
        </w:tc>
        <w:tc>
          <w:tcPr>
            <w:tcW w:w="6473" w:type="dxa"/>
          </w:tcPr>
          <w:p w:rsidR="007A50FE" w:rsidRPr="0084002B" w:rsidRDefault="007A50FE" w:rsidP="0016507B">
            <w:pPr>
              <w:jc w:val="both"/>
              <w:rPr>
                <w:rFonts w:asciiTheme="majorHAnsi" w:hAnsiTheme="majorHAnsi"/>
                <w:b/>
                <w:sz w:val="24"/>
                <w:szCs w:val="24"/>
              </w:rPr>
            </w:pPr>
            <w:r w:rsidRPr="0084002B">
              <w:rPr>
                <w:rFonts w:asciiTheme="majorHAnsi" w:hAnsiTheme="majorHAnsi"/>
                <w:b/>
                <w:sz w:val="24"/>
                <w:szCs w:val="24"/>
              </w:rPr>
              <w:t xml:space="preserve">Does the course demonstrate the need for critical thinking and the understanding and application of concepts at the college level? </w:t>
            </w:r>
          </w:p>
        </w:tc>
        <w:tc>
          <w:tcPr>
            <w:tcW w:w="618" w:type="dxa"/>
          </w:tcPr>
          <w:p w:rsidR="007A50FE" w:rsidRPr="002779E4" w:rsidRDefault="007A50FE" w:rsidP="0016507B">
            <w:pPr>
              <w:rPr>
                <w:rFonts w:asciiTheme="majorHAnsi" w:hAnsiTheme="majorHAnsi"/>
              </w:rPr>
            </w:pPr>
          </w:p>
        </w:tc>
        <w:tc>
          <w:tcPr>
            <w:tcW w:w="620" w:type="dxa"/>
          </w:tcPr>
          <w:p w:rsidR="007A50FE" w:rsidRPr="002779E4" w:rsidRDefault="007A50FE" w:rsidP="0016507B">
            <w:pPr>
              <w:rPr>
                <w:rFonts w:asciiTheme="majorHAnsi" w:hAnsiTheme="majorHAnsi"/>
              </w:rPr>
            </w:pPr>
          </w:p>
        </w:tc>
      </w:tr>
      <w:tr w:rsidR="007A50FE" w:rsidRPr="002779E4" w:rsidTr="0016507B">
        <w:tc>
          <w:tcPr>
            <w:tcW w:w="1865" w:type="dxa"/>
            <w:vMerge/>
          </w:tcPr>
          <w:p w:rsidR="007A50FE" w:rsidRPr="0084002B" w:rsidRDefault="007A50FE" w:rsidP="0016507B">
            <w:pPr>
              <w:rPr>
                <w:rFonts w:asciiTheme="majorHAnsi" w:hAnsiTheme="majorHAnsi"/>
                <w:b/>
                <w:sz w:val="24"/>
                <w:szCs w:val="24"/>
              </w:rPr>
            </w:pPr>
          </w:p>
        </w:tc>
        <w:tc>
          <w:tcPr>
            <w:tcW w:w="6473" w:type="dxa"/>
          </w:tcPr>
          <w:p w:rsidR="007A50FE" w:rsidRPr="0084002B" w:rsidRDefault="007A50FE" w:rsidP="0016507B">
            <w:pPr>
              <w:jc w:val="both"/>
              <w:rPr>
                <w:rFonts w:asciiTheme="majorHAnsi" w:hAnsiTheme="majorHAnsi"/>
                <w:b/>
                <w:sz w:val="24"/>
                <w:szCs w:val="24"/>
              </w:rPr>
            </w:pPr>
            <w:r w:rsidRPr="0084002B">
              <w:rPr>
                <w:rFonts w:asciiTheme="majorHAnsi" w:hAnsiTheme="majorHAnsi"/>
                <w:b/>
                <w:sz w:val="24"/>
                <w:szCs w:val="24"/>
              </w:rPr>
              <w:t xml:space="preserve">Does the course require learning skills and a vocabulary that is appropriate for a college level course? </w:t>
            </w:r>
          </w:p>
        </w:tc>
        <w:tc>
          <w:tcPr>
            <w:tcW w:w="618" w:type="dxa"/>
          </w:tcPr>
          <w:p w:rsidR="007A50FE" w:rsidRPr="002779E4" w:rsidRDefault="007A50FE" w:rsidP="0016507B">
            <w:pPr>
              <w:rPr>
                <w:rFonts w:asciiTheme="majorHAnsi" w:hAnsiTheme="majorHAnsi"/>
              </w:rPr>
            </w:pPr>
          </w:p>
        </w:tc>
        <w:tc>
          <w:tcPr>
            <w:tcW w:w="620" w:type="dxa"/>
          </w:tcPr>
          <w:p w:rsidR="007A50FE" w:rsidRPr="002779E4" w:rsidRDefault="007A50FE" w:rsidP="0016507B">
            <w:pPr>
              <w:rPr>
                <w:rFonts w:asciiTheme="majorHAnsi" w:hAnsiTheme="majorHAnsi"/>
              </w:rPr>
            </w:pPr>
          </w:p>
        </w:tc>
      </w:tr>
      <w:tr w:rsidR="007A50FE" w:rsidRPr="002779E4" w:rsidTr="0016507B">
        <w:tc>
          <w:tcPr>
            <w:tcW w:w="1865" w:type="dxa"/>
            <w:vMerge/>
          </w:tcPr>
          <w:p w:rsidR="007A50FE" w:rsidRPr="0084002B" w:rsidRDefault="007A50FE" w:rsidP="0016507B">
            <w:pPr>
              <w:rPr>
                <w:rFonts w:asciiTheme="majorHAnsi" w:hAnsiTheme="majorHAnsi"/>
                <w:b/>
                <w:sz w:val="24"/>
                <w:szCs w:val="24"/>
              </w:rPr>
            </w:pPr>
          </w:p>
        </w:tc>
        <w:tc>
          <w:tcPr>
            <w:tcW w:w="7711" w:type="dxa"/>
            <w:gridSpan w:val="3"/>
          </w:tcPr>
          <w:p w:rsidR="007A50FE" w:rsidRPr="00DF1503" w:rsidRDefault="007A50FE" w:rsidP="0016507B">
            <w:pPr>
              <w:rPr>
                <w:rFonts w:asciiTheme="majorHAnsi" w:hAnsiTheme="majorHAnsi"/>
                <w:i/>
              </w:rPr>
            </w:pPr>
            <w:r w:rsidRPr="00DF1503">
              <w:rPr>
                <w:rFonts w:asciiTheme="majorHAnsi" w:hAnsiTheme="majorHAnsi"/>
                <w:i/>
              </w:rPr>
              <w:t xml:space="preserve">The curriculum committee ensures that the course proposed requires critical thinking, learning skills and vocabulary that is appropriate for a college level course. </w:t>
            </w:r>
          </w:p>
        </w:tc>
      </w:tr>
      <w:tr w:rsidR="007A50FE" w:rsidRPr="002779E4" w:rsidTr="0016507B">
        <w:tc>
          <w:tcPr>
            <w:tcW w:w="1865" w:type="dxa"/>
          </w:tcPr>
          <w:p w:rsidR="007A50FE" w:rsidRPr="0084002B" w:rsidRDefault="007A50FE" w:rsidP="0016507B">
            <w:pPr>
              <w:rPr>
                <w:rFonts w:asciiTheme="majorHAnsi" w:hAnsiTheme="majorHAnsi"/>
                <w:b/>
                <w:sz w:val="24"/>
                <w:szCs w:val="24"/>
              </w:rPr>
            </w:pPr>
            <w:r w:rsidRPr="0084002B">
              <w:rPr>
                <w:rFonts w:asciiTheme="majorHAnsi" w:hAnsiTheme="majorHAnsi"/>
                <w:b/>
                <w:sz w:val="24"/>
                <w:szCs w:val="24"/>
              </w:rPr>
              <w:t xml:space="preserve">Recommended Preparation </w:t>
            </w:r>
          </w:p>
        </w:tc>
        <w:tc>
          <w:tcPr>
            <w:tcW w:w="6473" w:type="dxa"/>
          </w:tcPr>
          <w:p w:rsidR="007A50FE" w:rsidRPr="0084002B" w:rsidRDefault="007A50FE" w:rsidP="0016507B">
            <w:pPr>
              <w:jc w:val="both"/>
              <w:rPr>
                <w:rFonts w:asciiTheme="majorHAnsi" w:hAnsiTheme="majorHAnsi"/>
                <w:b/>
                <w:sz w:val="24"/>
                <w:szCs w:val="24"/>
              </w:rPr>
            </w:pPr>
            <w:r w:rsidRPr="0084002B">
              <w:rPr>
                <w:rFonts w:asciiTheme="majorHAnsi" w:hAnsiTheme="majorHAnsi"/>
                <w:b/>
                <w:sz w:val="24"/>
                <w:szCs w:val="24"/>
              </w:rPr>
              <w:t xml:space="preserve">Have prerequisites or </w:t>
            </w:r>
            <w:proofErr w:type="spellStart"/>
            <w:r w:rsidRPr="0084002B">
              <w:rPr>
                <w:rFonts w:asciiTheme="majorHAnsi" w:hAnsiTheme="majorHAnsi"/>
                <w:b/>
                <w:sz w:val="24"/>
                <w:szCs w:val="24"/>
              </w:rPr>
              <w:t>corequisites</w:t>
            </w:r>
            <w:proofErr w:type="spellEnd"/>
            <w:r w:rsidRPr="0084002B">
              <w:rPr>
                <w:rFonts w:asciiTheme="majorHAnsi" w:hAnsiTheme="majorHAnsi"/>
                <w:b/>
                <w:sz w:val="24"/>
                <w:szCs w:val="24"/>
              </w:rPr>
              <w:t xml:space="preserve"> been established to ensure success within a given course (title 5 §55003)</w:t>
            </w:r>
          </w:p>
        </w:tc>
        <w:tc>
          <w:tcPr>
            <w:tcW w:w="618" w:type="dxa"/>
          </w:tcPr>
          <w:p w:rsidR="007A50FE" w:rsidRPr="002779E4" w:rsidRDefault="007A50FE" w:rsidP="0016507B">
            <w:pPr>
              <w:rPr>
                <w:rFonts w:asciiTheme="majorHAnsi" w:hAnsiTheme="majorHAnsi"/>
              </w:rPr>
            </w:pPr>
          </w:p>
        </w:tc>
        <w:tc>
          <w:tcPr>
            <w:tcW w:w="620" w:type="dxa"/>
          </w:tcPr>
          <w:p w:rsidR="007A50FE" w:rsidRPr="002779E4" w:rsidRDefault="007A50FE" w:rsidP="0016507B">
            <w:pPr>
              <w:rPr>
                <w:rFonts w:asciiTheme="majorHAnsi" w:hAnsiTheme="majorHAnsi"/>
              </w:rPr>
            </w:pPr>
          </w:p>
        </w:tc>
      </w:tr>
      <w:tr w:rsidR="007A50FE" w:rsidRPr="002779E4" w:rsidTr="0016507B">
        <w:tc>
          <w:tcPr>
            <w:tcW w:w="1865" w:type="dxa"/>
            <w:vMerge w:val="restart"/>
          </w:tcPr>
          <w:p w:rsidR="007A50FE" w:rsidRPr="0084002B" w:rsidRDefault="007A50FE" w:rsidP="0016507B">
            <w:pPr>
              <w:rPr>
                <w:rFonts w:asciiTheme="majorHAnsi" w:hAnsiTheme="majorHAnsi"/>
                <w:b/>
                <w:sz w:val="24"/>
                <w:szCs w:val="24"/>
              </w:rPr>
            </w:pPr>
            <w:r w:rsidRPr="0084002B">
              <w:rPr>
                <w:rFonts w:asciiTheme="majorHAnsi" w:hAnsiTheme="majorHAnsi"/>
                <w:b/>
                <w:sz w:val="24"/>
                <w:szCs w:val="24"/>
              </w:rPr>
              <w:t>Basic Skills Requirement</w:t>
            </w:r>
          </w:p>
        </w:tc>
        <w:tc>
          <w:tcPr>
            <w:tcW w:w="6473" w:type="dxa"/>
          </w:tcPr>
          <w:p w:rsidR="007A50FE" w:rsidRPr="0084002B" w:rsidRDefault="007A50FE" w:rsidP="0016507B">
            <w:pPr>
              <w:jc w:val="both"/>
              <w:rPr>
                <w:rFonts w:asciiTheme="majorHAnsi" w:hAnsiTheme="majorHAnsi"/>
                <w:b/>
                <w:sz w:val="24"/>
                <w:szCs w:val="24"/>
              </w:rPr>
            </w:pPr>
            <w:r w:rsidRPr="0084002B">
              <w:rPr>
                <w:rFonts w:asciiTheme="majorHAnsi" w:hAnsiTheme="majorHAnsi"/>
                <w:b/>
                <w:sz w:val="24"/>
                <w:szCs w:val="24"/>
              </w:rPr>
              <w:t xml:space="preserve">Is the success of the course dependent upon either communication or computation skills?  </w:t>
            </w:r>
          </w:p>
        </w:tc>
        <w:tc>
          <w:tcPr>
            <w:tcW w:w="618" w:type="dxa"/>
          </w:tcPr>
          <w:p w:rsidR="007A50FE" w:rsidRPr="002779E4" w:rsidRDefault="007A50FE" w:rsidP="0016507B">
            <w:pPr>
              <w:rPr>
                <w:rFonts w:asciiTheme="majorHAnsi" w:hAnsiTheme="majorHAnsi"/>
              </w:rPr>
            </w:pPr>
          </w:p>
        </w:tc>
        <w:tc>
          <w:tcPr>
            <w:tcW w:w="620" w:type="dxa"/>
          </w:tcPr>
          <w:p w:rsidR="007A50FE" w:rsidRPr="002779E4" w:rsidRDefault="007A50FE" w:rsidP="0016507B">
            <w:pPr>
              <w:rPr>
                <w:rFonts w:asciiTheme="majorHAnsi" w:hAnsiTheme="majorHAnsi"/>
              </w:rPr>
            </w:pPr>
          </w:p>
        </w:tc>
      </w:tr>
      <w:tr w:rsidR="007A50FE" w:rsidRPr="002779E4" w:rsidTr="0016507B">
        <w:tc>
          <w:tcPr>
            <w:tcW w:w="1865" w:type="dxa"/>
            <w:vMerge/>
          </w:tcPr>
          <w:p w:rsidR="007A50FE" w:rsidRPr="0084002B" w:rsidRDefault="007A50FE" w:rsidP="0016507B">
            <w:pPr>
              <w:rPr>
                <w:rFonts w:asciiTheme="majorHAnsi" w:hAnsiTheme="majorHAnsi"/>
                <w:b/>
                <w:sz w:val="24"/>
                <w:szCs w:val="24"/>
              </w:rPr>
            </w:pPr>
          </w:p>
        </w:tc>
        <w:tc>
          <w:tcPr>
            <w:tcW w:w="6473" w:type="dxa"/>
          </w:tcPr>
          <w:p w:rsidR="007A50FE" w:rsidRPr="0084002B" w:rsidRDefault="007A50FE" w:rsidP="0016507B">
            <w:pPr>
              <w:jc w:val="both"/>
              <w:rPr>
                <w:rFonts w:asciiTheme="majorHAnsi" w:hAnsiTheme="majorHAnsi"/>
                <w:b/>
                <w:sz w:val="24"/>
                <w:szCs w:val="24"/>
              </w:rPr>
            </w:pPr>
            <w:r w:rsidRPr="0084002B">
              <w:rPr>
                <w:rFonts w:asciiTheme="majorHAnsi" w:hAnsiTheme="majorHAnsi"/>
                <w:b/>
                <w:sz w:val="24"/>
                <w:szCs w:val="24"/>
              </w:rPr>
              <w:t xml:space="preserve">Is a prerequisite or </w:t>
            </w:r>
            <w:proofErr w:type="spellStart"/>
            <w:r w:rsidRPr="0084002B">
              <w:rPr>
                <w:rFonts w:asciiTheme="majorHAnsi" w:hAnsiTheme="majorHAnsi"/>
                <w:b/>
                <w:sz w:val="24"/>
                <w:szCs w:val="24"/>
              </w:rPr>
              <w:t>corequisite</w:t>
            </w:r>
            <w:proofErr w:type="spellEnd"/>
            <w:r w:rsidRPr="0084002B">
              <w:rPr>
                <w:rFonts w:asciiTheme="majorHAnsi" w:hAnsiTheme="majorHAnsi"/>
                <w:b/>
                <w:sz w:val="24"/>
                <w:szCs w:val="24"/>
              </w:rPr>
              <w:t xml:space="preserve"> recommended?</w:t>
            </w:r>
          </w:p>
        </w:tc>
        <w:tc>
          <w:tcPr>
            <w:tcW w:w="618" w:type="dxa"/>
          </w:tcPr>
          <w:p w:rsidR="007A50FE" w:rsidRPr="002779E4" w:rsidRDefault="007A50FE" w:rsidP="0016507B">
            <w:pPr>
              <w:rPr>
                <w:rFonts w:asciiTheme="majorHAnsi" w:hAnsiTheme="majorHAnsi"/>
              </w:rPr>
            </w:pPr>
          </w:p>
        </w:tc>
        <w:tc>
          <w:tcPr>
            <w:tcW w:w="620" w:type="dxa"/>
          </w:tcPr>
          <w:p w:rsidR="007A50FE" w:rsidRPr="002779E4" w:rsidRDefault="007A50FE" w:rsidP="0016507B">
            <w:pPr>
              <w:rPr>
                <w:rFonts w:asciiTheme="majorHAnsi" w:hAnsiTheme="majorHAnsi"/>
              </w:rPr>
            </w:pPr>
          </w:p>
        </w:tc>
      </w:tr>
      <w:tr w:rsidR="007A50FE" w:rsidRPr="002779E4" w:rsidTr="0016507B">
        <w:tc>
          <w:tcPr>
            <w:tcW w:w="1865" w:type="dxa"/>
            <w:vMerge/>
          </w:tcPr>
          <w:p w:rsidR="007A50FE" w:rsidRPr="0084002B" w:rsidRDefault="007A50FE" w:rsidP="0016507B">
            <w:pPr>
              <w:rPr>
                <w:rFonts w:asciiTheme="majorHAnsi" w:hAnsiTheme="majorHAnsi"/>
                <w:b/>
                <w:sz w:val="24"/>
                <w:szCs w:val="24"/>
              </w:rPr>
            </w:pPr>
          </w:p>
        </w:tc>
        <w:tc>
          <w:tcPr>
            <w:tcW w:w="7711" w:type="dxa"/>
            <w:gridSpan w:val="3"/>
          </w:tcPr>
          <w:p w:rsidR="007A50FE" w:rsidRPr="00DF1503" w:rsidRDefault="007A50FE" w:rsidP="0016507B">
            <w:pPr>
              <w:rPr>
                <w:rFonts w:asciiTheme="majorHAnsi" w:hAnsiTheme="majorHAnsi"/>
                <w:i/>
              </w:rPr>
            </w:pPr>
            <w:r w:rsidRPr="00DF1503">
              <w:rPr>
                <w:rFonts w:asciiTheme="majorHAnsi" w:hAnsiTheme="majorHAnsi"/>
                <w:i/>
              </w:rPr>
              <w:t xml:space="preserve">Needed for success in a degree applicable course that is dependent on either communication and/or computational skills.  Approval is separate from course outline.  </w:t>
            </w:r>
          </w:p>
        </w:tc>
      </w:tr>
      <w:tr w:rsidR="007A50FE" w:rsidRPr="002779E4" w:rsidTr="0016507B">
        <w:tc>
          <w:tcPr>
            <w:tcW w:w="1865" w:type="dxa"/>
            <w:vMerge w:val="restart"/>
          </w:tcPr>
          <w:p w:rsidR="007A50FE" w:rsidRPr="0084002B" w:rsidRDefault="007A50FE" w:rsidP="0016507B">
            <w:pPr>
              <w:rPr>
                <w:rFonts w:asciiTheme="majorHAnsi" w:hAnsiTheme="majorHAnsi"/>
                <w:b/>
                <w:sz w:val="24"/>
                <w:szCs w:val="24"/>
              </w:rPr>
            </w:pPr>
            <w:r>
              <w:rPr>
                <w:rFonts w:asciiTheme="majorHAnsi" w:hAnsiTheme="majorHAnsi"/>
                <w:b/>
                <w:sz w:val="24"/>
                <w:szCs w:val="24"/>
              </w:rPr>
              <w:t>Repeatability</w:t>
            </w:r>
          </w:p>
        </w:tc>
        <w:tc>
          <w:tcPr>
            <w:tcW w:w="6473" w:type="dxa"/>
          </w:tcPr>
          <w:p w:rsidR="007A50FE" w:rsidRPr="0084002B" w:rsidRDefault="007A50FE" w:rsidP="0016507B">
            <w:pPr>
              <w:jc w:val="both"/>
              <w:rPr>
                <w:rFonts w:asciiTheme="majorHAnsi" w:hAnsiTheme="majorHAnsi"/>
                <w:b/>
                <w:sz w:val="24"/>
                <w:szCs w:val="24"/>
              </w:rPr>
            </w:pPr>
            <w:r w:rsidRPr="0084002B">
              <w:rPr>
                <w:rFonts w:asciiTheme="majorHAnsi" w:hAnsiTheme="majorHAnsi"/>
                <w:b/>
                <w:sz w:val="24"/>
                <w:szCs w:val="24"/>
              </w:rPr>
              <w:t xml:space="preserve">Does the course appear to be appropriately classified based on current repetition guidelines as outlined by the Chancellor’s Office? </w:t>
            </w:r>
          </w:p>
        </w:tc>
        <w:tc>
          <w:tcPr>
            <w:tcW w:w="618" w:type="dxa"/>
          </w:tcPr>
          <w:p w:rsidR="007A50FE" w:rsidRPr="002779E4" w:rsidRDefault="007A50FE" w:rsidP="0016507B">
            <w:pPr>
              <w:rPr>
                <w:rFonts w:asciiTheme="majorHAnsi" w:hAnsiTheme="majorHAnsi"/>
              </w:rPr>
            </w:pPr>
          </w:p>
        </w:tc>
        <w:tc>
          <w:tcPr>
            <w:tcW w:w="620" w:type="dxa"/>
          </w:tcPr>
          <w:p w:rsidR="007A50FE" w:rsidRPr="002779E4" w:rsidRDefault="007A50FE" w:rsidP="0016507B">
            <w:pPr>
              <w:rPr>
                <w:rFonts w:asciiTheme="majorHAnsi" w:hAnsiTheme="majorHAnsi"/>
              </w:rPr>
            </w:pPr>
          </w:p>
        </w:tc>
      </w:tr>
      <w:tr w:rsidR="007A50FE" w:rsidRPr="002779E4" w:rsidTr="0016507B">
        <w:tc>
          <w:tcPr>
            <w:tcW w:w="1865" w:type="dxa"/>
            <w:vMerge/>
          </w:tcPr>
          <w:p w:rsidR="007A50FE" w:rsidRPr="002779E4" w:rsidRDefault="007A50FE" w:rsidP="0016507B">
            <w:pPr>
              <w:rPr>
                <w:rFonts w:asciiTheme="majorHAnsi" w:hAnsiTheme="majorHAnsi"/>
                <w:b/>
              </w:rPr>
            </w:pPr>
          </w:p>
        </w:tc>
        <w:tc>
          <w:tcPr>
            <w:tcW w:w="7711" w:type="dxa"/>
            <w:gridSpan w:val="3"/>
          </w:tcPr>
          <w:p w:rsidR="007A50FE" w:rsidRPr="004404FD" w:rsidRDefault="007A50FE" w:rsidP="0016507B">
            <w:pPr>
              <w:jc w:val="both"/>
              <w:rPr>
                <w:rFonts w:asciiTheme="majorHAnsi" w:hAnsiTheme="majorHAnsi"/>
                <w:i/>
              </w:rPr>
            </w:pPr>
            <w:r w:rsidRPr="004404FD">
              <w:rPr>
                <w:rFonts w:asciiTheme="majorHAnsi" w:hAnsiTheme="majorHAnsi"/>
                <w:i/>
              </w:rPr>
              <w:t xml:space="preserve">General rule: district policy cannot permit a student to re-enroll in a credit course if the student received a satisfactory grade on the previous enrollment, unless an exception to the general rule applies.  </w:t>
            </w:r>
          </w:p>
          <w:p w:rsidR="007A50FE" w:rsidRDefault="007A50FE" w:rsidP="0016507B">
            <w:pPr>
              <w:jc w:val="both"/>
              <w:rPr>
                <w:rFonts w:asciiTheme="majorHAnsi" w:hAnsiTheme="majorHAnsi"/>
                <w:i/>
              </w:rPr>
            </w:pPr>
          </w:p>
          <w:p w:rsidR="007A50FE" w:rsidRPr="00E9194D" w:rsidRDefault="007A50FE" w:rsidP="0016507B">
            <w:pPr>
              <w:jc w:val="both"/>
              <w:rPr>
                <w:rFonts w:asciiTheme="majorHAnsi" w:hAnsiTheme="majorHAnsi"/>
                <w:b/>
                <w:i/>
              </w:rPr>
            </w:pPr>
            <w:r w:rsidRPr="00E9194D">
              <w:rPr>
                <w:rFonts w:asciiTheme="majorHAnsi" w:hAnsiTheme="majorHAnsi"/>
                <w:b/>
                <w:i/>
              </w:rPr>
              <w:t>Exceptions include the following:</w:t>
            </w:r>
          </w:p>
          <w:p w:rsidR="007A50FE" w:rsidRPr="004404FD" w:rsidRDefault="007A50FE" w:rsidP="0016507B">
            <w:pPr>
              <w:jc w:val="both"/>
              <w:rPr>
                <w:rFonts w:asciiTheme="majorHAnsi" w:hAnsiTheme="majorHAnsi"/>
                <w:i/>
              </w:rPr>
            </w:pPr>
            <w:r w:rsidRPr="004404FD">
              <w:rPr>
                <w:rFonts w:asciiTheme="majorHAnsi" w:hAnsiTheme="majorHAnsi"/>
                <w:i/>
              </w:rPr>
              <w:t>Courses properly designated as repeatable</w:t>
            </w:r>
          </w:p>
          <w:p w:rsidR="007A50FE" w:rsidRPr="004404FD" w:rsidRDefault="007A50FE" w:rsidP="0016507B">
            <w:pPr>
              <w:jc w:val="both"/>
              <w:rPr>
                <w:rFonts w:asciiTheme="majorHAnsi" w:hAnsiTheme="majorHAnsi"/>
                <w:i/>
              </w:rPr>
            </w:pPr>
            <w:r w:rsidRPr="004404FD">
              <w:rPr>
                <w:rFonts w:asciiTheme="majorHAnsi" w:hAnsiTheme="majorHAnsi"/>
                <w:i/>
              </w:rPr>
              <w:t xml:space="preserve">     Three Types of Courses that may be designated as repeatable are the following:</w:t>
            </w:r>
          </w:p>
          <w:p w:rsidR="007A50FE" w:rsidRPr="004404FD" w:rsidRDefault="007A50FE" w:rsidP="001D4F0B">
            <w:pPr>
              <w:pStyle w:val="ListParagraph"/>
              <w:numPr>
                <w:ilvl w:val="0"/>
                <w:numId w:val="51"/>
              </w:numPr>
              <w:jc w:val="both"/>
              <w:rPr>
                <w:rFonts w:asciiTheme="majorHAnsi" w:hAnsiTheme="majorHAnsi"/>
                <w:i/>
              </w:rPr>
            </w:pPr>
            <w:r w:rsidRPr="004404FD">
              <w:rPr>
                <w:rFonts w:asciiTheme="majorHAnsi" w:hAnsiTheme="majorHAnsi"/>
                <w:i/>
              </w:rPr>
              <w:t>“Courses for which repetition is necessary to meet the major requirements of CSU or UC for completion of a bachelor’s degree (</w:t>
            </w:r>
            <w:r w:rsidRPr="004404FD">
              <w:rPr>
                <w:rFonts w:ascii="Cambria" w:hAnsi="Cambria"/>
                <w:i/>
              </w:rPr>
              <w:t>§</w:t>
            </w:r>
            <w:r w:rsidRPr="004404FD">
              <w:rPr>
                <w:rFonts w:asciiTheme="majorHAnsi" w:hAnsiTheme="majorHAnsi"/>
                <w:i/>
              </w:rPr>
              <w:t>55041(a)(1)</w:t>
            </w:r>
          </w:p>
          <w:p w:rsidR="007A50FE" w:rsidRDefault="007A50FE" w:rsidP="001D4F0B">
            <w:pPr>
              <w:pStyle w:val="ListParagraph"/>
              <w:numPr>
                <w:ilvl w:val="0"/>
                <w:numId w:val="51"/>
              </w:numPr>
              <w:jc w:val="both"/>
              <w:rPr>
                <w:rFonts w:asciiTheme="majorHAnsi" w:hAnsiTheme="majorHAnsi"/>
                <w:i/>
              </w:rPr>
            </w:pPr>
            <w:r w:rsidRPr="004404FD">
              <w:rPr>
                <w:rFonts w:asciiTheme="majorHAnsi" w:hAnsiTheme="majorHAnsi"/>
                <w:i/>
              </w:rPr>
              <w:t xml:space="preserve">“Intercollegiate </w:t>
            </w:r>
            <w:proofErr w:type="spellStart"/>
            <w:r w:rsidRPr="004404FD">
              <w:rPr>
                <w:rFonts w:asciiTheme="majorHAnsi" w:hAnsiTheme="majorHAnsi"/>
                <w:i/>
              </w:rPr>
              <w:t>Athletic”s</w:t>
            </w:r>
            <w:proofErr w:type="spellEnd"/>
            <w:r w:rsidRPr="004404FD">
              <w:rPr>
                <w:rFonts w:asciiTheme="majorHAnsi" w:hAnsiTheme="majorHAnsi"/>
                <w:i/>
              </w:rPr>
              <w:t xml:space="preserve"> (</w:t>
            </w:r>
            <w:r w:rsidRPr="004404FD">
              <w:rPr>
                <w:rFonts w:ascii="Cambria" w:hAnsi="Cambria"/>
                <w:i/>
              </w:rPr>
              <w:t>§</w:t>
            </w:r>
            <w:r w:rsidRPr="004404FD">
              <w:rPr>
                <w:rFonts w:asciiTheme="majorHAnsi" w:hAnsiTheme="majorHAnsi"/>
                <w:i/>
              </w:rPr>
              <w:t>55041(a)(2))</w:t>
            </w:r>
          </w:p>
          <w:p w:rsidR="007A50FE" w:rsidRPr="00E9194D" w:rsidRDefault="007A50FE" w:rsidP="001D4F0B">
            <w:pPr>
              <w:pStyle w:val="ListParagraph"/>
              <w:numPr>
                <w:ilvl w:val="0"/>
                <w:numId w:val="51"/>
              </w:numPr>
              <w:jc w:val="both"/>
              <w:rPr>
                <w:rFonts w:asciiTheme="majorHAnsi" w:hAnsiTheme="majorHAnsi"/>
                <w:i/>
              </w:rPr>
            </w:pPr>
            <w:r>
              <w:rPr>
                <w:rFonts w:asciiTheme="majorHAnsi" w:hAnsiTheme="majorHAnsi"/>
                <w:i/>
              </w:rPr>
              <w:t>“Intercollegiate academic or vocational competition” (</w:t>
            </w:r>
            <w:r>
              <w:rPr>
                <w:rFonts w:ascii="Cambria" w:hAnsi="Cambria"/>
                <w:i/>
              </w:rPr>
              <w:t>§</w:t>
            </w:r>
            <w:r>
              <w:rPr>
                <w:rFonts w:asciiTheme="majorHAnsi" w:hAnsiTheme="majorHAnsi"/>
                <w:i/>
              </w:rPr>
              <w:t>55041(a)(3)</w:t>
            </w:r>
          </w:p>
          <w:p w:rsidR="007A50FE" w:rsidRPr="004404FD" w:rsidRDefault="007A50FE" w:rsidP="0016507B">
            <w:pPr>
              <w:jc w:val="both"/>
              <w:rPr>
                <w:rFonts w:asciiTheme="majorHAnsi" w:hAnsiTheme="majorHAnsi"/>
                <w:i/>
              </w:rPr>
            </w:pPr>
            <w:r w:rsidRPr="004404FD">
              <w:rPr>
                <w:rFonts w:asciiTheme="majorHAnsi" w:hAnsiTheme="majorHAnsi"/>
                <w:i/>
              </w:rPr>
              <w:t>Significant Lapse in Time</w:t>
            </w:r>
          </w:p>
          <w:p w:rsidR="007A50FE" w:rsidRPr="004404FD" w:rsidRDefault="007A50FE" w:rsidP="0016507B">
            <w:pPr>
              <w:jc w:val="both"/>
              <w:rPr>
                <w:rFonts w:asciiTheme="majorHAnsi" w:hAnsiTheme="majorHAnsi"/>
                <w:i/>
              </w:rPr>
            </w:pPr>
            <w:r w:rsidRPr="004404FD">
              <w:rPr>
                <w:rFonts w:asciiTheme="majorHAnsi" w:hAnsiTheme="majorHAnsi"/>
                <w:i/>
              </w:rPr>
              <w:t>Variable unit courses that are offered open-entry/open exit</w:t>
            </w:r>
          </w:p>
          <w:p w:rsidR="007A50FE" w:rsidRPr="004404FD" w:rsidRDefault="007A50FE" w:rsidP="0016507B">
            <w:pPr>
              <w:jc w:val="both"/>
              <w:rPr>
                <w:rFonts w:asciiTheme="majorHAnsi" w:hAnsiTheme="majorHAnsi"/>
                <w:i/>
              </w:rPr>
            </w:pPr>
            <w:r w:rsidRPr="004404FD">
              <w:rPr>
                <w:rFonts w:asciiTheme="majorHAnsi" w:hAnsiTheme="majorHAnsi"/>
                <w:i/>
              </w:rPr>
              <w:t>Extenuating Circumstances</w:t>
            </w:r>
          </w:p>
          <w:p w:rsidR="007A50FE" w:rsidRPr="004404FD" w:rsidRDefault="007A50FE" w:rsidP="0016507B">
            <w:pPr>
              <w:jc w:val="both"/>
              <w:rPr>
                <w:rFonts w:asciiTheme="majorHAnsi" w:hAnsiTheme="majorHAnsi"/>
                <w:i/>
              </w:rPr>
            </w:pPr>
            <w:r w:rsidRPr="004404FD">
              <w:rPr>
                <w:rFonts w:asciiTheme="majorHAnsi" w:hAnsiTheme="majorHAnsi"/>
                <w:i/>
              </w:rPr>
              <w:t>Occupational Work Experience</w:t>
            </w:r>
          </w:p>
          <w:p w:rsidR="007A50FE" w:rsidRPr="004404FD" w:rsidRDefault="007A50FE" w:rsidP="0016507B">
            <w:pPr>
              <w:jc w:val="both"/>
              <w:rPr>
                <w:rFonts w:asciiTheme="majorHAnsi" w:hAnsiTheme="majorHAnsi"/>
                <w:i/>
              </w:rPr>
            </w:pPr>
            <w:r w:rsidRPr="004404FD">
              <w:rPr>
                <w:rFonts w:asciiTheme="majorHAnsi" w:hAnsiTheme="majorHAnsi"/>
                <w:i/>
              </w:rPr>
              <w:t>Legally Mandated</w:t>
            </w:r>
          </w:p>
          <w:p w:rsidR="007A50FE" w:rsidRPr="0084002B" w:rsidRDefault="007A50FE" w:rsidP="0016507B">
            <w:pPr>
              <w:jc w:val="both"/>
              <w:rPr>
                <w:rFonts w:asciiTheme="majorHAnsi" w:hAnsiTheme="majorHAnsi"/>
                <w:i/>
              </w:rPr>
            </w:pPr>
            <w:r w:rsidRPr="004404FD">
              <w:rPr>
                <w:rFonts w:asciiTheme="majorHAnsi" w:hAnsiTheme="majorHAnsi"/>
                <w:i/>
              </w:rPr>
              <w:t>Courses necessary due to significant change in industry or licensure standards</w:t>
            </w:r>
          </w:p>
          <w:p w:rsidR="007A50FE" w:rsidRDefault="007A50FE" w:rsidP="0016507B">
            <w:pPr>
              <w:jc w:val="both"/>
              <w:rPr>
                <w:rFonts w:asciiTheme="majorHAnsi" w:hAnsiTheme="majorHAnsi"/>
                <w:b/>
                <w:i/>
                <w:sz w:val="16"/>
                <w:szCs w:val="16"/>
              </w:rPr>
            </w:pPr>
            <w:r w:rsidRPr="00E9194D">
              <w:rPr>
                <w:rFonts w:asciiTheme="majorHAnsi" w:hAnsiTheme="majorHAnsi"/>
                <w:b/>
                <w:i/>
                <w:sz w:val="16"/>
                <w:szCs w:val="16"/>
              </w:rPr>
              <w:t xml:space="preserve">(resource: </w:t>
            </w:r>
          </w:p>
          <w:p w:rsidR="007A50FE" w:rsidRPr="00E9194D" w:rsidRDefault="007A50FE" w:rsidP="0016507B">
            <w:pPr>
              <w:jc w:val="both"/>
              <w:rPr>
                <w:rFonts w:asciiTheme="majorHAnsi" w:hAnsiTheme="majorHAnsi"/>
                <w:b/>
                <w:i/>
                <w:sz w:val="16"/>
                <w:szCs w:val="16"/>
              </w:rPr>
            </w:pPr>
            <w:r w:rsidRPr="00E9194D">
              <w:rPr>
                <w:rFonts w:asciiTheme="majorHAnsi" w:hAnsiTheme="majorHAnsi"/>
                <w:b/>
                <w:i/>
                <w:sz w:val="16"/>
                <w:szCs w:val="16"/>
              </w:rPr>
              <w:t xml:space="preserve">Credit Course Repetition Guidelines, CCCCO, July 2013: </w:t>
            </w:r>
            <w:hyperlink r:id="rId94" w:history="1">
              <w:r w:rsidRPr="00E9194D">
                <w:rPr>
                  <w:rStyle w:val="Hyperlink"/>
                  <w:rFonts w:asciiTheme="majorHAnsi" w:hAnsiTheme="majorHAnsi"/>
                  <w:i/>
                  <w:sz w:val="16"/>
                  <w:szCs w:val="16"/>
                </w:rPr>
                <w:t>http://www.ccccurriculum.net/wp-content/uploads/2013/07/CreditCourseRepetitionGuidelinesFinal070513.pdf</w:t>
              </w:r>
            </w:hyperlink>
            <w:r w:rsidRPr="00E9194D">
              <w:rPr>
                <w:rFonts w:asciiTheme="majorHAnsi" w:hAnsiTheme="majorHAnsi"/>
                <w:b/>
                <w:i/>
                <w:sz w:val="16"/>
                <w:szCs w:val="16"/>
              </w:rPr>
              <w:t xml:space="preserve"> )</w:t>
            </w:r>
          </w:p>
          <w:p w:rsidR="007A50FE" w:rsidRPr="002779E4" w:rsidRDefault="007A50FE" w:rsidP="0016507B">
            <w:pPr>
              <w:rPr>
                <w:rFonts w:asciiTheme="majorHAnsi" w:hAnsiTheme="majorHAnsi"/>
              </w:rPr>
            </w:pPr>
          </w:p>
        </w:tc>
      </w:tr>
      <w:tr w:rsidR="007A50FE" w:rsidRPr="002779E4" w:rsidTr="0016507B">
        <w:tc>
          <w:tcPr>
            <w:tcW w:w="1865" w:type="dxa"/>
            <w:vMerge w:val="restart"/>
          </w:tcPr>
          <w:p w:rsidR="00331BC8" w:rsidRDefault="00331BC8" w:rsidP="0016507B">
            <w:pPr>
              <w:rPr>
                <w:rFonts w:asciiTheme="majorHAnsi" w:hAnsiTheme="majorHAnsi"/>
                <w:b/>
                <w:sz w:val="24"/>
                <w:szCs w:val="24"/>
              </w:rPr>
            </w:pPr>
          </w:p>
          <w:p w:rsidR="007A50FE" w:rsidRPr="0084002B" w:rsidRDefault="007A50FE" w:rsidP="0016507B">
            <w:pPr>
              <w:rPr>
                <w:rFonts w:asciiTheme="majorHAnsi" w:hAnsiTheme="majorHAnsi"/>
                <w:b/>
                <w:sz w:val="24"/>
                <w:szCs w:val="24"/>
              </w:rPr>
            </w:pPr>
            <w:r w:rsidRPr="0084002B">
              <w:rPr>
                <w:rFonts w:asciiTheme="majorHAnsi" w:hAnsiTheme="majorHAnsi"/>
                <w:b/>
                <w:sz w:val="24"/>
                <w:szCs w:val="24"/>
              </w:rPr>
              <w:lastRenderedPageBreak/>
              <w:t>Modality of Instruction</w:t>
            </w:r>
          </w:p>
        </w:tc>
        <w:tc>
          <w:tcPr>
            <w:tcW w:w="6473" w:type="dxa"/>
          </w:tcPr>
          <w:p w:rsidR="00331BC8" w:rsidRDefault="00331BC8" w:rsidP="0016507B">
            <w:pPr>
              <w:jc w:val="both"/>
              <w:rPr>
                <w:rFonts w:asciiTheme="majorHAnsi" w:hAnsiTheme="majorHAnsi"/>
                <w:b/>
                <w:sz w:val="24"/>
                <w:szCs w:val="24"/>
              </w:rPr>
            </w:pPr>
          </w:p>
          <w:p w:rsidR="007A50FE" w:rsidRPr="0084002B" w:rsidRDefault="007A50FE" w:rsidP="0016507B">
            <w:pPr>
              <w:jc w:val="both"/>
              <w:rPr>
                <w:rFonts w:asciiTheme="majorHAnsi" w:hAnsiTheme="majorHAnsi"/>
                <w:b/>
                <w:sz w:val="24"/>
                <w:szCs w:val="24"/>
              </w:rPr>
            </w:pPr>
            <w:r w:rsidRPr="0084002B">
              <w:rPr>
                <w:rFonts w:asciiTheme="majorHAnsi" w:hAnsiTheme="majorHAnsi"/>
                <w:b/>
                <w:sz w:val="24"/>
                <w:szCs w:val="24"/>
              </w:rPr>
              <w:lastRenderedPageBreak/>
              <w:t xml:space="preserve">Is the originator proposing the offering of the course via distance Education? </w:t>
            </w:r>
          </w:p>
        </w:tc>
        <w:tc>
          <w:tcPr>
            <w:tcW w:w="618" w:type="dxa"/>
          </w:tcPr>
          <w:p w:rsidR="007A50FE" w:rsidRPr="002779E4" w:rsidRDefault="007A50FE" w:rsidP="0016507B">
            <w:pPr>
              <w:rPr>
                <w:rFonts w:asciiTheme="majorHAnsi" w:hAnsiTheme="majorHAnsi"/>
              </w:rPr>
            </w:pPr>
          </w:p>
        </w:tc>
        <w:tc>
          <w:tcPr>
            <w:tcW w:w="620" w:type="dxa"/>
          </w:tcPr>
          <w:p w:rsidR="007A50FE" w:rsidRPr="002779E4" w:rsidRDefault="007A50FE" w:rsidP="0016507B">
            <w:pPr>
              <w:rPr>
                <w:rFonts w:asciiTheme="majorHAnsi" w:hAnsiTheme="majorHAnsi"/>
              </w:rPr>
            </w:pPr>
          </w:p>
        </w:tc>
      </w:tr>
      <w:tr w:rsidR="007A50FE" w:rsidRPr="002779E4" w:rsidTr="0016507B">
        <w:tc>
          <w:tcPr>
            <w:tcW w:w="1865" w:type="dxa"/>
            <w:vMerge/>
          </w:tcPr>
          <w:p w:rsidR="007A50FE" w:rsidRPr="0084002B" w:rsidRDefault="007A50FE" w:rsidP="0016507B">
            <w:pPr>
              <w:rPr>
                <w:rFonts w:asciiTheme="majorHAnsi" w:hAnsiTheme="majorHAnsi"/>
                <w:b/>
                <w:sz w:val="24"/>
                <w:szCs w:val="24"/>
              </w:rPr>
            </w:pPr>
          </w:p>
        </w:tc>
        <w:tc>
          <w:tcPr>
            <w:tcW w:w="7711" w:type="dxa"/>
            <w:gridSpan w:val="3"/>
          </w:tcPr>
          <w:p w:rsidR="007A50FE" w:rsidRPr="002779E4" w:rsidRDefault="007A50FE" w:rsidP="0016507B">
            <w:pPr>
              <w:rPr>
                <w:rFonts w:asciiTheme="majorHAnsi" w:hAnsiTheme="majorHAnsi"/>
              </w:rPr>
            </w:pPr>
            <w:r>
              <w:rPr>
                <w:rFonts w:asciiTheme="majorHAnsi" w:hAnsiTheme="majorHAnsi"/>
              </w:rPr>
              <w:t>Title 5 (</w:t>
            </w:r>
            <w:r>
              <w:rPr>
                <w:rFonts w:ascii="Cambria" w:hAnsi="Cambria"/>
              </w:rPr>
              <w:t>§</w:t>
            </w:r>
            <w:r>
              <w:rPr>
                <w:rFonts w:asciiTheme="majorHAnsi" w:hAnsiTheme="majorHAnsi"/>
              </w:rPr>
              <w:t xml:space="preserve">55206) mandates a separate review process.  The separate review process is to ensure that the course being proposed can be taught in DE to the proposed COR and can maintain the same quality through regular effective instructor-student contact.  Distance Education Addendum. </w:t>
            </w:r>
          </w:p>
        </w:tc>
      </w:tr>
      <w:tr w:rsidR="007A50FE" w:rsidRPr="002779E4" w:rsidTr="0016507B">
        <w:tc>
          <w:tcPr>
            <w:tcW w:w="1865" w:type="dxa"/>
          </w:tcPr>
          <w:p w:rsidR="007A50FE" w:rsidRPr="0084002B" w:rsidRDefault="007A50FE" w:rsidP="0016507B">
            <w:pPr>
              <w:rPr>
                <w:rFonts w:asciiTheme="majorHAnsi" w:hAnsiTheme="majorHAnsi"/>
                <w:b/>
                <w:sz w:val="24"/>
                <w:szCs w:val="24"/>
              </w:rPr>
            </w:pPr>
            <w:r>
              <w:rPr>
                <w:rFonts w:asciiTheme="majorHAnsi" w:hAnsiTheme="majorHAnsi"/>
                <w:b/>
                <w:sz w:val="24"/>
                <w:szCs w:val="24"/>
              </w:rPr>
              <w:t>Honors</w:t>
            </w:r>
          </w:p>
        </w:tc>
        <w:tc>
          <w:tcPr>
            <w:tcW w:w="6473" w:type="dxa"/>
          </w:tcPr>
          <w:p w:rsidR="007A50FE" w:rsidRPr="0084002B" w:rsidRDefault="007A50FE" w:rsidP="0016507B">
            <w:pPr>
              <w:jc w:val="both"/>
              <w:rPr>
                <w:rFonts w:asciiTheme="majorHAnsi" w:hAnsiTheme="majorHAnsi"/>
                <w:b/>
                <w:sz w:val="24"/>
                <w:szCs w:val="24"/>
              </w:rPr>
            </w:pPr>
            <w:r>
              <w:rPr>
                <w:rFonts w:asciiTheme="majorHAnsi" w:hAnsiTheme="majorHAnsi"/>
                <w:b/>
                <w:sz w:val="24"/>
                <w:szCs w:val="24"/>
              </w:rPr>
              <w:t>If an honors course, has the honors addendum been completed and attached to COR?</w:t>
            </w:r>
          </w:p>
        </w:tc>
        <w:tc>
          <w:tcPr>
            <w:tcW w:w="618" w:type="dxa"/>
          </w:tcPr>
          <w:p w:rsidR="007A50FE" w:rsidRPr="002779E4" w:rsidRDefault="007A50FE" w:rsidP="0016507B">
            <w:pPr>
              <w:rPr>
                <w:rFonts w:asciiTheme="majorHAnsi" w:hAnsiTheme="majorHAnsi"/>
              </w:rPr>
            </w:pPr>
          </w:p>
        </w:tc>
        <w:tc>
          <w:tcPr>
            <w:tcW w:w="620" w:type="dxa"/>
          </w:tcPr>
          <w:p w:rsidR="007A50FE" w:rsidRPr="002779E4" w:rsidRDefault="007A50FE" w:rsidP="0016507B">
            <w:pPr>
              <w:rPr>
                <w:rFonts w:asciiTheme="majorHAnsi" w:hAnsiTheme="majorHAnsi"/>
              </w:rPr>
            </w:pPr>
          </w:p>
        </w:tc>
      </w:tr>
      <w:tr w:rsidR="007A50FE" w:rsidRPr="002779E4" w:rsidTr="0016507B">
        <w:tc>
          <w:tcPr>
            <w:tcW w:w="1865" w:type="dxa"/>
          </w:tcPr>
          <w:p w:rsidR="007A50FE" w:rsidRPr="0084002B" w:rsidRDefault="007A50FE" w:rsidP="0016507B">
            <w:pPr>
              <w:rPr>
                <w:rFonts w:asciiTheme="majorHAnsi" w:hAnsiTheme="majorHAnsi"/>
                <w:b/>
                <w:sz w:val="24"/>
                <w:szCs w:val="24"/>
              </w:rPr>
            </w:pPr>
            <w:r w:rsidRPr="0084002B">
              <w:rPr>
                <w:rFonts w:asciiTheme="majorHAnsi" w:hAnsiTheme="majorHAnsi"/>
                <w:b/>
                <w:sz w:val="24"/>
                <w:szCs w:val="24"/>
              </w:rPr>
              <w:t>Overall</w:t>
            </w:r>
          </w:p>
        </w:tc>
        <w:tc>
          <w:tcPr>
            <w:tcW w:w="6473" w:type="dxa"/>
          </w:tcPr>
          <w:p w:rsidR="007A50FE" w:rsidRPr="001C6E5E" w:rsidRDefault="007A50FE" w:rsidP="0016507B">
            <w:pPr>
              <w:rPr>
                <w:rFonts w:asciiTheme="majorHAnsi" w:hAnsiTheme="majorHAnsi"/>
                <w:b/>
                <w:sz w:val="24"/>
                <w:szCs w:val="24"/>
              </w:rPr>
            </w:pPr>
            <w:r w:rsidRPr="001C6E5E">
              <w:rPr>
                <w:rFonts w:asciiTheme="majorHAnsi" w:hAnsiTheme="majorHAnsi"/>
                <w:b/>
                <w:sz w:val="24"/>
                <w:szCs w:val="24"/>
              </w:rPr>
              <w:t>If course may have impact in other areas, has consultation with faculty taken place</w:t>
            </w:r>
            <w:r w:rsidR="00331BC8" w:rsidRPr="001C6E5E">
              <w:rPr>
                <w:rFonts w:asciiTheme="majorHAnsi" w:hAnsiTheme="majorHAnsi"/>
                <w:b/>
                <w:sz w:val="24"/>
                <w:szCs w:val="24"/>
              </w:rPr>
              <w:t xml:space="preserve"> at both SAC &amp; SCC</w:t>
            </w:r>
            <w:r w:rsidRPr="001C6E5E">
              <w:rPr>
                <w:rFonts w:asciiTheme="majorHAnsi" w:hAnsiTheme="majorHAnsi"/>
                <w:b/>
                <w:sz w:val="24"/>
                <w:szCs w:val="24"/>
              </w:rPr>
              <w:t xml:space="preserve">? </w:t>
            </w:r>
          </w:p>
          <w:p w:rsidR="007A50FE" w:rsidRPr="001C6E5E" w:rsidRDefault="007A50FE" w:rsidP="0016507B">
            <w:pPr>
              <w:jc w:val="both"/>
              <w:rPr>
                <w:rFonts w:asciiTheme="majorHAnsi" w:hAnsiTheme="majorHAnsi"/>
                <w:b/>
                <w:sz w:val="24"/>
                <w:szCs w:val="24"/>
              </w:rPr>
            </w:pPr>
          </w:p>
        </w:tc>
        <w:tc>
          <w:tcPr>
            <w:tcW w:w="618" w:type="dxa"/>
          </w:tcPr>
          <w:p w:rsidR="007A50FE" w:rsidRPr="002779E4" w:rsidRDefault="007A50FE" w:rsidP="0016507B">
            <w:pPr>
              <w:rPr>
                <w:rFonts w:asciiTheme="majorHAnsi" w:hAnsiTheme="majorHAnsi"/>
              </w:rPr>
            </w:pPr>
          </w:p>
        </w:tc>
        <w:tc>
          <w:tcPr>
            <w:tcW w:w="620" w:type="dxa"/>
          </w:tcPr>
          <w:p w:rsidR="007A50FE" w:rsidRPr="002779E4" w:rsidRDefault="007A50FE" w:rsidP="0016507B">
            <w:pPr>
              <w:rPr>
                <w:rFonts w:asciiTheme="majorHAnsi" w:hAnsiTheme="majorHAnsi"/>
              </w:rPr>
            </w:pPr>
          </w:p>
        </w:tc>
      </w:tr>
      <w:tr w:rsidR="007A50FE" w:rsidRPr="002779E4" w:rsidTr="0016507B">
        <w:tc>
          <w:tcPr>
            <w:tcW w:w="1865" w:type="dxa"/>
          </w:tcPr>
          <w:p w:rsidR="007A50FE" w:rsidRPr="0084002B" w:rsidRDefault="007A50FE" w:rsidP="0016507B">
            <w:pPr>
              <w:rPr>
                <w:rFonts w:asciiTheme="majorHAnsi" w:hAnsiTheme="majorHAnsi"/>
                <w:b/>
                <w:sz w:val="24"/>
                <w:szCs w:val="24"/>
              </w:rPr>
            </w:pPr>
          </w:p>
        </w:tc>
        <w:tc>
          <w:tcPr>
            <w:tcW w:w="6473" w:type="dxa"/>
          </w:tcPr>
          <w:p w:rsidR="007A50FE" w:rsidRPr="0084002B" w:rsidRDefault="007A50FE" w:rsidP="0016507B">
            <w:pPr>
              <w:rPr>
                <w:rFonts w:asciiTheme="majorHAnsi" w:hAnsiTheme="majorHAnsi"/>
                <w:b/>
                <w:sz w:val="24"/>
                <w:szCs w:val="24"/>
              </w:rPr>
            </w:pPr>
            <w:r w:rsidRPr="0084002B">
              <w:rPr>
                <w:rFonts w:asciiTheme="majorHAnsi" w:hAnsiTheme="majorHAnsi"/>
                <w:b/>
                <w:sz w:val="24"/>
                <w:szCs w:val="24"/>
              </w:rPr>
              <w:t xml:space="preserve">Have any typographical errors </w:t>
            </w:r>
            <w:r>
              <w:rPr>
                <w:rFonts w:asciiTheme="majorHAnsi" w:hAnsiTheme="majorHAnsi"/>
                <w:b/>
                <w:sz w:val="24"/>
                <w:szCs w:val="24"/>
              </w:rPr>
              <w:t xml:space="preserve">or grammatical errors </w:t>
            </w:r>
            <w:r w:rsidRPr="0084002B">
              <w:rPr>
                <w:rFonts w:asciiTheme="majorHAnsi" w:hAnsiTheme="majorHAnsi"/>
                <w:b/>
                <w:sz w:val="24"/>
                <w:szCs w:val="24"/>
              </w:rPr>
              <w:t>been identified that need to be reported back to originator?</w:t>
            </w:r>
          </w:p>
          <w:p w:rsidR="007A50FE" w:rsidRDefault="007A50FE" w:rsidP="0016507B">
            <w:pPr>
              <w:jc w:val="both"/>
              <w:rPr>
                <w:rFonts w:asciiTheme="majorHAnsi" w:hAnsiTheme="majorHAnsi"/>
                <w:b/>
                <w:sz w:val="24"/>
                <w:szCs w:val="24"/>
              </w:rPr>
            </w:pPr>
          </w:p>
        </w:tc>
        <w:tc>
          <w:tcPr>
            <w:tcW w:w="618" w:type="dxa"/>
          </w:tcPr>
          <w:p w:rsidR="007A50FE" w:rsidRPr="002779E4" w:rsidRDefault="007A50FE" w:rsidP="0016507B">
            <w:pPr>
              <w:rPr>
                <w:rFonts w:asciiTheme="majorHAnsi" w:hAnsiTheme="majorHAnsi"/>
              </w:rPr>
            </w:pPr>
          </w:p>
        </w:tc>
        <w:tc>
          <w:tcPr>
            <w:tcW w:w="620" w:type="dxa"/>
          </w:tcPr>
          <w:p w:rsidR="007A50FE" w:rsidRPr="002779E4" w:rsidRDefault="007A50FE" w:rsidP="0016507B">
            <w:pPr>
              <w:rPr>
                <w:rFonts w:asciiTheme="majorHAnsi" w:hAnsiTheme="majorHAnsi"/>
              </w:rPr>
            </w:pPr>
          </w:p>
        </w:tc>
      </w:tr>
    </w:tbl>
    <w:p w:rsidR="007A50FE" w:rsidRDefault="007A50FE" w:rsidP="007A50FE">
      <w:pPr>
        <w:rPr>
          <w:rFonts w:asciiTheme="majorHAnsi" w:hAnsiTheme="majorHAnsi"/>
        </w:rPr>
      </w:pPr>
    </w:p>
    <w:p w:rsidR="007A50FE" w:rsidRDefault="007A50FE" w:rsidP="007A50FE">
      <w:pPr>
        <w:rPr>
          <w:rFonts w:asciiTheme="majorHAnsi" w:hAnsiTheme="majorHAnsi"/>
        </w:rPr>
      </w:pPr>
    </w:p>
    <w:p w:rsidR="007A50FE" w:rsidRDefault="007A50FE" w:rsidP="007A50FE">
      <w:pPr>
        <w:rPr>
          <w:rFonts w:asciiTheme="majorHAnsi" w:hAnsiTheme="majorHAnsi"/>
        </w:rPr>
      </w:pPr>
    </w:p>
    <w:p w:rsidR="007A50FE" w:rsidRDefault="007A50FE" w:rsidP="007A50FE">
      <w:pPr>
        <w:rPr>
          <w:rFonts w:asciiTheme="majorHAnsi" w:hAnsiTheme="majorHAnsi"/>
        </w:rPr>
      </w:pPr>
    </w:p>
    <w:p w:rsidR="007A50FE" w:rsidRDefault="007A50FE" w:rsidP="007A50FE">
      <w:pPr>
        <w:rPr>
          <w:rFonts w:asciiTheme="majorHAnsi" w:hAnsiTheme="majorHAnsi"/>
        </w:rPr>
      </w:pPr>
    </w:p>
    <w:p w:rsidR="007A50FE" w:rsidRDefault="007A50FE" w:rsidP="007A50FE">
      <w:pPr>
        <w:rPr>
          <w:rFonts w:asciiTheme="majorHAnsi" w:hAnsiTheme="majorHAnsi"/>
        </w:rPr>
      </w:pPr>
    </w:p>
    <w:p w:rsidR="007A50FE" w:rsidRDefault="007A50FE" w:rsidP="007A50FE">
      <w:pPr>
        <w:rPr>
          <w:rFonts w:asciiTheme="majorHAnsi" w:hAnsiTheme="majorHAnsi"/>
        </w:rPr>
      </w:pPr>
    </w:p>
    <w:p w:rsidR="007A50FE" w:rsidRDefault="007A50FE" w:rsidP="007A50FE">
      <w:pPr>
        <w:rPr>
          <w:rFonts w:asciiTheme="majorHAnsi" w:hAnsiTheme="majorHAnsi"/>
        </w:rPr>
      </w:pPr>
    </w:p>
    <w:p w:rsidR="007A50FE" w:rsidRDefault="007A50FE" w:rsidP="007A50FE">
      <w:pPr>
        <w:rPr>
          <w:rFonts w:asciiTheme="majorHAnsi" w:hAnsiTheme="majorHAnsi"/>
        </w:rPr>
      </w:pPr>
    </w:p>
    <w:p w:rsidR="007A50FE" w:rsidRDefault="007A50FE" w:rsidP="007A50FE">
      <w:pPr>
        <w:rPr>
          <w:rFonts w:asciiTheme="majorHAnsi" w:hAnsiTheme="majorHAnsi"/>
        </w:rPr>
      </w:pPr>
    </w:p>
    <w:p w:rsidR="007A50FE" w:rsidRDefault="007A50FE" w:rsidP="007A50FE">
      <w:pPr>
        <w:rPr>
          <w:rFonts w:asciiTheme="majorHAnsi" w:hAnsiTheme="majorHAnsi"/>
        </w:rPr>
      </w:pPr>
    </w:p>
    <w:p w:rsidR="007A50FE" w:rsidRDefault="007A50FE" w:rsidP="007A50FE">
      <w:pPr>
        <w:rPr>
          <w:rFonts w:asciiTheme="majorHAnsi" w:hAnsiTheme="majorHAnsi"/>
        </w:rPr>
      </w:pPr>
    </w:p>
    <w:p w:rsidR="007A50FE" w:rsidRDefault="007A50FE" w:rsidP="007A50FE">
      <w:pPr>
        <w:rPr>
          <w:rFonts w:asciiTheme="majorHAnsi" w:hAnsiTheme="majorHAnsi"/>
        </w:rPr>
      </w:pPr>
    </w:p>
    <w:p w:rsidR="007A50FE" w:rsidRPr="00ED587A" w:rsidRDefault="007A50FE" w:rsidP="005673C6">
      <w:pPr>
        <w:pStyle w:val="ListParagraph"/>
        <w:rPr>
          <w:rFonts w:ascii="Arial Narrow" w:hAnsi="Arial Narrow"/>
          <w:sz w:val="28"/>
          <w:szCs w:val="28"/>
        </w:rPr>
      </w:pPr>
    </w:p>
    <w:p w:rsidR="005673C6" w:rsidRDefault="005673C6" w:rsidP="00BB76BF"/>
    <w:p w:rsidR="00A27ECF" w:rsidRDefault="00A27ECF" w:rsidP="00BB76BF"/>
    <w:p w:rsidR="00A27ECF" w:rsidRDefault="00A27ECF" w:rsidP="00BB76BF"/>
    <w:p w:rsidR="00A27ECF" w:rsidRDefault="00A27ECF" w:rsidP="00BB76BF"/>
    <w:p w:rsidR="00A27ECF" w:rsidRDefault="00A27ECF" w:rsidP="00BB76BF"/>
    <w:p w:rsidR="00A27ECF" w:rsidRPr="00454394" w:rsidRDefault="00A27ECF" w:rsidP="00454394">
      <w:pPr>
        <w:pStyle w:val="Title"/>
      </w:pPr>
      <w:bookmarkStart w:id="352" w:name="Faculty_resources"/>
      <w:r w:rsidRPr="00454394">
        <w:lastRenderedPageBreak/>
        <w:t>FACULTY RESOURCES</w:t>
      </w:r>
    </w:p>
    <w:bookmarkEnd w:id="352"/>
    <w:p w:rsidR="00A27ECF" w:rsidRDefault="00A27ECF" w:rsidP="00A27ECF">
      <w:pPr>
        <w:pStyle w:val="Default"/>
        <w:numPr>
          <w:ilvl w:val="0"/>
          <w:numId w:val="76"/>
        </w:numPr>
        <w:rPr>
          <w:rFonts w:asciiTheme="majorHAnsi" w:hAnsiTheme="majorHAnsi"/>
          <w:sz w:val="26"/>
          <w:szCs w:val="26"/>
        </w:rPr>
      </w:pPr>
      <w:r>
        <w:rPr>
          <w:rFonts w:asciiTheme="majorHAnsi" w:hAnsiTheme="majorHAnsi"/>
          <w:bCs/>
          <w:color w:val="auto"/>
          <w:sz w:val="26"/>
          <w:szCs w:val="26"/>
        </w:rPr>
        <w:t xml:space="preserve">   The Curriculum Committee: Role, Structure, Duties and Standards of Good Practice: </w:t>
      </w:r>
      <w:hyperlink r:id="rId95" w:history="1">
        <w:r w:rsidRPr="007731C8">
          <w:rPr>
            <w:rStyle w:val="Hyperlink"/>
            <w:rFonts w:asciiTheme="majorHAnsi" w:hAnsiTheme="majorHAnsi"/>
            <w:bCs/>
            <w:sz w:val="26"/>
            <w:szCs w:val="26"/>
          </w:rPr>
          <w:t>http://asccc.org/node/174846</w:t>
        </w:r>
      </w:hyperlink>
    </w:p>
    <w:p w:rsidR="00A27ECF" w:rsidRPr="000F5206" w:rsidRDefault="00A27ECF" w:rsidP="00A27ECF">
      <w:pPr>
        <w:pStyle w:val="Default"/>
        <w:ind w:left="720"/>
        <w:rPr>
          <w:rFonts w:asciiTheme="majorHAnsi" w:hAnsiTheme="majorHAnsi"/>
          <w:sz w:val="26"/>
          <w:szCs w:val="26"/>
        </w:rPr>
      </w:pPr>
    </w:p>
    <w:p w:rsidR="00A27ECF" w:rsidRPr="00262F88" w:rsidRDefault="00A27ECF" w:rsidP="00A27ECF">
      <w:pPr>
        <w:pStyle w:val="Default"/>
        <w:ind w:left="720"/>
        <w:rPr>
          <w:rFonts w:asciiTheme="majorHAnsi" w:hAnsiTheme="majorHAnsi"/>
          <w:sz w:val="26"/>
          <w:szCs w:val="26"/>
        </w:rPr>
      </w:pPr>
    </w:p>
    <w:p w:rsidR="00A27ECF" w:rsidRDefault="00A27ECF" w:rsidP="00A27ECF">
      <w:pPr>
        <w:pStyle w:val="Default"/>
        <w:numPr>
          <w:ilvl w:val="0"/>
          <w:numId w:val="76"/>
        </w:numPr>
        <w:rPr>
          <w:rFonts w:asciiTheme="majorHAnsi" w:hAnsiTheme="majorHAnsi"/>
          <w:sz w:val="26"/>
          <w:szCs w:val="26"/>
        </w:rPr>
      </w:pPr>
      <w:r>
        <w:rPr>
          <w:rFonts w:asciiTheme="majorHAnsi" w:hAnsiTheme="majorHAnsi"/>
          <w:bCs/>
          <w:color w:val="auto"/>
          <w:sz w:val="26"/>
          <w:szCs w:val="26"/>
        </w:rPr>
        <w:t xml:space="preserve">  </w:t>
      </w:r>
      <w:r w:rsidRPr="00CB61FD">
        <w:rPr>
          <w:rFonts w:asciiTheme="majorHAnsi" w:hAnsiTheme="majorHAnsi"/>
          <w:bCs/>
          <w:color w:val="auto"/>
          <w:sz w:val="26"/>
          <w:szCs w:val="26"/>
        </w:rPr>
        <w:t>T</w:t>
      </w:r>
      <w:r w:rsidRPr="00CB61FD">
        <w:rPr>
          <w:rFonts w:asciiTheme="majorHAnsi" w:hAnsiTheme="majorHAnsi"/>
          <w:sz w:val="26"/>
          <w:szCs w:val="26"/>
        </w:rPr>
        <w:t>he Academic Senate for California Community Colleges prepared a document in 2008 that can be useful to curriculum committees in carrying out their res</w:t>
      </w:r>
      <w:bookmarkStart w:id="353" w:name="IFB601D60E26511E1882AAD813974829F"/>
      <w:bookmarkEnd w:id="353"/>
      <w:r w:rsidRPr="00CB61FD">
        <w:rPr>
          <w:rFonts w:asciiTheme="majorHAnsi" w:hAnsiTheme="majorHAnsi"/>
          <w:sz w:val="26"/>
          <w:szCs w:val="26"/>
        </w:rPr>
        <w:t>ponsibilities for course development and approval. The document is titled “</w:t>
      </w:r>
      <w:r w:rsidRPr="00CB61FD">
        <w:rPr>
          <w:rFonts w:asciiTheme="majorHAnsi" w:hAnsiTheme="majorHAnsi"/>
          <w:b/>
          <w:sz w:val="26"/>
          <w:szCs w:val="26"/>
        </w:rPr>
        <w:t>The Course Outline of Record: A Curriculum Reference Guide”</w:t>
      </w:r>
      <w:r w:rsidRPr="00CB61FD">
        <w:rPr>
          <w:rFonts w:asciiTheme="majorHAnsi" w:hAnsiTheme="majorHAnsi"/>
          <w:sz w:val="26"/>
          <w:szCs w:val="26"/>
        </w:rPr>
        <w:t xml:space="preserve"> and can be downloaded from the web site of the Academic Senate for California Community Colleges at </w:t>
      </w:r>
      <w:hyperlink r:id="rId96" w:history="1">
        <w:r w:rsidRPr="00CB61FD">
          <w:rPr>
            <w:rStyle w:val="Hyperlink"/>
            <w:rFonts w:asciiTheme="majorHAnsi" w:hAnsiTheme="majorHAnsi"/>
            <w:sz w:val="26"/>
            <w:szCs w:val="26"/>
          </w:rPr>
          <w:t>http://www.asccc.org</w:t>
        </w:r>
      </w:hyperlink>
      <w:r w:rsidRPr="00CB61FD">
        <w:rPr>
          <w:rFonts w:asciiTheme="majorHAnsi" w:hAnsiTheme="majorHAnsi"/>
          <w:sz w:val="26"/>
          <w:szCs w:val="26"/>
        </w:rPr>
        <w:t xml:space="preserve">. </w:t>
      </w:r>
    </w:p>
    <w:p w:rsidR="00A27ECF" w:rsidRPr="00CB61FD" w:rsidRDefault="00A27ECF" w:rsidP="00A27ECF">
      <w:pPr>
        <w:pStyle w:val="Default"/>
        <w:ind w:left="720"/>
        <w:rPr>
          <w:rFonts w:asciiTheme="majorHAnsi" w:hAnsiTheme="majorHAnsi"/>
          <w:sz w:val="26"/>
          <w:szCs w:val="26"/>
        </w:rPr>
      </w:pPr>
    </w:p>
    <w:p w:rsidR="00A27ECF" w:rsidRPr="00CB61FD" w:rsidRDefault="00A27ECF" w:rsidP="00A27ECF">
      <w:pPr>
        <w:pStyle w:val="Default"/>
        <w:rPr>
          <w:rFonts w:asciiTheme="majorHAnsi" w:hAnsiTheme="majorHAnsi"/>
          <w:sz w:val="26"/>
          <w:szCs w:val="26"/>
        </w:rPr>
      </w:pPr>
    </w:p>
    <w:p w:rsidR="00A27ECF" w:rsidRDefault="00A27ECF" w:rsidP="00A27ECF">
      <w:pPr>
        <w:pStyle w:val="Default"/>
        <w:numPr>
          <w:ilvl w:val="0"/>
          <w:numId w:val="76"/>
        </w:numPr>
        <w:rPr>
          <w:rFonts w:asciiTheme="majorHAnsi" w:hAnsiTheme="majorHAnsi"/>
          <w:sz w:val="26"/>
          <w:szCs w:val="26"/>
        </w:rPr>
      </w:pPr>
      <w:r>
        <w:rPr>
          <w:rFonts w:asciiTheme="majorHAnsi" w:hAnsiTheme="majorHAnsi"/>
          <w:sz w:val="26"/>
          <w:szCs w:val="26"/>
        </w:rPr>
        <w:t xml:space="preserve">  </w:t>
      </w:r>
      <w:r w:rsidRPr="00CB61FD">
        <w:rPr>
          <w:rFonts w:asciiTheme="majorHAnsi" w:hAnsiTheme="majorHAnsi"/>
          <w:sz w:val="26"/>
          <w:szCs w:val="26"/>
        </w:rPr>
        <w:t>Program and Course Approval Handbook (PCAH, 5</w:t>
      </w:r>
      <w:r w:rsidRPr="00CB61FD">
        <w:rPr>
          <w:rFonts w:asciiTheme="majorHAnsi" w:hAnsiTheme="majorHAnsi"/>
          <w:sz w:val="26"/>
          <w:szCs w:val="26"/>
          <w:vertAlign w:val="superscript"/>
        </w:rPr>
        <w:t>th</w:t>
      </w:r>
      <w:r w:rsidRPr="00CB61FD">
        <w:rPr>
          <w:rFonts w:asciiTheme="majorHAnsi" w:hAnsiTheme="majorHAnsi"/>
          <w:sz w:val="26"/>
          <w:szCs w:val="26"/>
        </w:rPr>
        <w:t xml:space="preserve"> Ed): </w:t>
      </w:r>
      <w:hyperlink r:id="rId97" w:history="1">
        <w:r w:rsidRPr="00CB61FD">
          <w:rPr>
            <w:rStyle w:val="Hyperlink"/>
            <w:rFonts w:asciiTheme="majorHAnsi" w:hAnsiTheme="majorHAnsi"/>
            <w:sz w:val="26"/>
            <w:szCs w:val="26"/>
          </w:rPr>
          <w:t>http://extranet.cccco.edu/Portals/1/AA/ProgramCourseApproval/Handbook_5thEd_BOGapproved.pdf</w:t>
        </w:r>
      </w:hyperlink>
    </w:p>
    <w:p w:rsidR="00A27ECF" w:rsidRPr="00CB61FD" w:rsidRDefault="00A27ECF" w:rsidP="00A27ECF">
      <w:pPr>
        <w:pStyle w:val="Default"/>
        <w:rPr>
          <w:rFonts w:asciiTheme="majorHAnsi" w:hAnsiTheme="majorHAnsi"/>
          <w:sz w:val="26"/>
          <w:szCs w:val="26"/>
        </w:rPr>
      </w:pPr>
    </w:p>
    <w:p w:rsidR="00A27ECF" w:rsidRPr="00CB61FD" w:rsidRDefault="00A27ECF" w:rsidP="00A27ECF">
      <w:pPr>
        <w:pStyle w:val="Default"/>
        <w:rPr>
          <w:rFonts w:asciiTheme="majorHAnsi" w:hAnsiTheme="majorHAnsi"/>
          <w:sz w:val="26"/>
          <w:szCs w:val="26"/>
        </w:rPr>
      </w:pPr>
    </w:p>
    <w:p w:rsidR="00A27ECF" w:rsidRDefault="00A27ECF" w:rsidP="00A27ECF">
      <w:pPr>
        <w:pStyle w:val="ListParagraph"/>
        <w:numPr>
          <w:ilvl w:val="0"/>
          <w:numId w:val="76"/>
        </w:numPr>
        <w:rPr>
          <w:rFonts w:asciiTheme="majorHAnsi" w:hAnsiTheme="majorHAnsi"/>
          <w:sz w:val="26"/>
          <w:szCs w:val="26"/>
        </w:rPr>
      </w:pPr>
      <w:r>
        <w:rPr>
          <w:rFonts w:asciiTheme="majorHAnsi" w:hAnsiTheme="majorHAnsi"/>
          <w:sz w:val="26"/>
          <w:szCs w:val="26"/>
        </w:rPr>
        <w:t xml:space="preserve">  </w:t>
      </w:r>
      <w:r w:rsidRPr="00262F88">
        <w:rPr>
          <w:rFonts w:asciiTheme="majorHAnsi" w:hAnsiTheme="majorHAnsi"/>
          <w:sz w:val="26"/>
          <w:szCs w:val="26"/>
        </w:rPr>
        <w:t xml:space="preserve">Title 5 Curriculum Regulations: </w:t>
      </w:r>
      <w:hyperlink r:id="rId98" w:history="1">
        <w:r w:rsidRPr="00262F88">
          <w:rPr>
            <w:rStyle w:val="Hyperlink"/>
            <w:rFonts w:asciiTheme="majorHAnsi" w:hAnsiTheme="majorHAnsi"/>
            <w:sz w:val="26"/>
            <w:szCs w:val="26"/>
          </w:rPr>
          <w:t>http://www.cde.ca.gov/ls/fa/sf/title5regs.asp</w:t>
        </w:r>
      </w:hyperlink>
    </w:p>
    <w:p w:rsidR="00A27ECF" w:rsidRPr="00262F88" w:rsidRDefault="00A27ECF" w:rsidP="00A27ECF">
      <w:pPr>
        <w:rPr>
          <w:rFonts w:asciiTheme="majorHAnsi" w:hAnsiTheme="majorHAnsi"/>
          <w:sz w:val="26"/>
          <w:szCs w:val="26"/>
        </w:rPr>
      </w:pPr>
    </w:p>
    <w:p w:rsidR="00A27ECF" w:rsidRPr="00262F88" w:rsidRDefault="00A27ECF" w:rsidP="00A27ECF">
      <w:pPr>
        <w:pStyle w:val="ListParagraph"/>
        <w:numPr>
          <w:ilvl w:val="0"/>
          <w:numId w:val="76"/>
        </w:numPr>
        <w:rPr>
          <w:rFonts w:asciiTheme="majorHAnsi" w:hAnsiTheme="majorHAnsi"/>
          <w:sz w:val="26"/>
          <w:szCs w:val="26"/>
        </w:rPr>
      </w:pPr>
      <w:r>
        <w:rPr>
          <w:rFonts w:asciiTheme="majorHAnsi" w:hAnsiTheme="majorHAnsi"/>
          <w:sz w:val="26"/>
          <w:szCs w:val="26"/>
        </w:rPr>
        <w:t xml:space="preserve">  </w:t>
      </w:r>
      <w:r w:rsidRPr="00262F88">
        <w:rPr>
          <w:rFonts w:asciiTheme="majorHAnsi" w:hAnsiTheme="majorHAnsi"/>
          <w:sz w:val="26"/>
          <w:szCs w:val="26"/>
        </w:rPr>
        <w:t xml:space="preserve">Academic Senate for California Community Colleges; </w:t>
      </w:r>
      <w:hyperlink r:id="rId99" w:history="1">
        <w:r w:rsidRPr="00262F88">
          <w:rPr>
            <w:rStyle w:val="Hyperlink"/>
            <w:rFonts w:asciiTheme="majorHAnsi" w:hAnsiTheme="majorHAnsi"/>
            <w:sz w:val="26"/>
            <w:szCs w:val="26"/>
          </w:rPr>
          <w:t>http://asccc.org/</w:t>
        </w:r>
      </w:hyperlink>
    </w:p>
    <w:p w:rsidR="00A27ECF" w:rsidRPr="00CB61FD" w:rsidRDefault="00A27ECF" w:rsidP="00A27ECF">
      <w:pPr>
        <w:rPr>
          <w:rFonts w:asciiTheme="majorHAnsi" w:hAnsiTheme="majorHAnsi"/>
          <w:sz w:val="26"/>
          <w:szCs w:val="26"/>
        </w:rPr>
      </w:pPr>
    </w:p>
    <w:p w:rsidR="00A27ECF" w:rsidRPr="00CB61FD" w:rsidRDefault="00A27ECF" w:rsidP="00A27ECF">
      <w:pPr>
        <w:rPr>
          <w:rFonts w:asciiTheme="majorHAnsi" w:hAnsiTheme="majorHAnsi"/>
          <w:sz w:val="26"/>
          <w:szCs w:val="26"/>
        </w:rPr>
      </w:pPr>
    </w:p>
    <w:p w:rsidR="00A27ECF" w:rsidRPr="003579EB" w:rsidRDefault="00A27ECF" w:rsidP="00A27ECF">
      <w:pPr>
        <w:pStyle w:val="Heading2"/>
      </w:pPr>
    </w:p>
    <w:sectPr w:rsidR="00A27ECF" w:rsidRPr="003579EB" w:rsidSect="00CA730C">
      <w:pgSz w:w="12240" w:h="15840" w:code="1"/>
      <w:pgMar w:top="907" w:right="1440" w:bottom="720" w:left="1440" w:header="576" w:footer="576"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4AA3" w:rsidRDefault="00BF4AA3" w:rsidP="00BB76BF">
      <w:r>
        <w:separator/>
      </w:r>
    </w:p>
  </w:endnote>
  <w:endnote w:type="continuationSeparator" w:id="0">
    <w:p w:rsidR="00BF4AA3" w:rsidRDefault="00BF4AA3" w:rsidP="00BB76B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TimesNewRoman,Bold">
    <w:panose1 w:val="00000000000000000000"/>
    <w:charset w:val="00"/>
    <w:family w:val="auto"/>
    <w:notTrueType/>
    <w:pitch w:val="default"/>
    <w:sig w:usb0="00000003" w:usb1="00000000" w:usb2="00000000" w:usb3="00000000" w:csb0="00000001" w:csb1="00000000"/>
  </w:font>
  <w:font w:name="Meiryo">
    <w:panose1 w:val="020B0604030504040204"/>
    <w:charset w:val="80"/>
    <w:family w:val="swiss"/>
    <w:pitch w:val="variable"/>
    <w:sig w:usb0="E10102FF" w:usb1="EAC7FFFF" w:usb2="00010012" w:usb3="00000000" w:csb0="0002009F" w:csb1="00000000"/>
  </w:font>
  <w:font w:name="Lucida Sans">
    <w:panose1 w:val="020B0602030504020204"/>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Calibri,Italic">
    <w:panose1 w:val="00000000000000000000"/>
    <w:charset w:val="00"/>
    <w:family w:val="swiss"/>
    <w:notTrueType/>
    <w:pitch w:val="default"/>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Calibri,BoldItalic">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AA3" w:rsidRDefault="00BF4AA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1871372"/>
      <w:docPartObj>
        <w:docPartGallery w:val="Page Numbers (Bottom of Page)"/>
        <w:docPartUnique/>
      </w:docPartObj>
    </w:sdtPr>
    <w:sdtContent>
      <w:p w:rsidR="00BF4AA3" w:rsidRDefault="00311349">
        <w:pPr>
          <w:pStyle w:val="Footer"/>
        </w:pPr>
        <w:fldSimple w:instr=" PAGE   \* MERGEFORMAT ">
          <w:r w:rsidR="00F72FAE">
            <w:rPr>
              <w:noProof/>
            </w:rPr>
            <w:t>1</w:t>
          </w:r>
        </w:fldSimple>
      </w:p>
    </w:sdtContent>
  </w:sdt>
  <w:p w:rsidR="00BF4AA3" w:rsidRDefault="00BF4AA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AA3" w:rsidRDefault="00BF4AA3">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1871373"/>
      <w:docPartObj>
        <w:docPartGallery w:val="Page Numbers (Bottom of Page)"/>
        <w:docPartUnique/>
      </w:docPartObj>
    </w:sdtPr>
    <w:sdtContent>
      <w:p w:rsidR="00BF4AA3" w:rsidRDefault="00311349" w:rsidP="00BB76BF">
        <w:pPr>
          <w:pStyle w:val="Footer"/>
        </w:pPr>
        <w:fldSimple w:instr=" PAGE   \* MERGEFORMAT ">
          <w:r w:rsidR="00680965">
            <w:rPr>
              <w:noProof/>
            </w:rPr>
            <w:t>3</w:t>
          </w:r>
        </w:fldSimple>
      </w:p>
    </w:sdtContent>
  </w:sdt>
  <w:p w:rsidR="00BF4AA3" w:rsidRDefault="00BF4AA3" w:rsidP="00BB76BF">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8528523"/>
      <w:docPartObj>
        <w:docPartGallery w:val="Page Numbers (Bottom of Page)"/>
        <w:docPartUnique/>
      </w:docPartObj>
    </w:sdtPr>
    <w:sdtContent>
      <w:p w:rsidR="00BF4AA3" w:rsidRDefault="00311349">
        <w:pPr>
          <w:pStyle w:val="Footer"/>
        </w:pPr>
        <w:fldSimple w:instr=" PAGE   \* MERGEFORMAT ">
          <w:r w:rsidR="00680965">
            <w:rPr>
              <w:noProof/>
            </w:rPr>
            <w:t>140</w:t>
          </w:r>
        </w:fldSimple>
      </w:p>
    </w:sdtContent>
  </w:sdt>
  <w:p w:rsidR="00BF4AA3" w:rsidRDefault="00BF4AA3" w:rsidP="00BB76BF">
    <w:pPr>
      <w:rPr>
        <w:sz w:val="20"/>
        <w:szCs w:val="20"/>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8528524"/>
      <w:docPartObj>
        <w:docPartGallery w:val="Page Numbers (Bottom of Page)"/>
        <w:docPartUnique/>
      </w:docPartObj>
    </w:sdtPr>
    <w:sdtContent>
      <w:p w:rsidR="00BF4AA3" w:rsidRDefault="00311349">
        <w:pPr>
          <w:pStyle w:val="Footer"/>
        </w:pPr>
        <w:fldSimple w:instr=" PAGE   \* MERGEFORMAT ">
          <w:r w:rsidR="00680965">
            <w:rPr>
              <w:noProof/>
            </w:rPr>
            <w:t>198</w:t>
          </w:r>
        </w:fldSimple>
      </w:p>
    </w:sdtContent>
  </w:sdt>
  <w:p w:rsidR="00BF4AA3" w:rsidRDefault="00BF4AA3">
    <w:pPr>
      <w:spacing w:after="0" w:line="200" w:lineRule="exact"/>
      <w:rPr>
        <w:sz w:val="20"/>
        <w:szCs w:val="20"/>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AA3" w:rsidRDefault="00BF4AA3" w:rsidP="00BB76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4AA3" w:rsidRDefault="00BF4AA3" w:rsidP="00BB76BF">
      <w:r>
        <w:separator/>
      </w:r>
    </w:p>
  </w:footnote>
  <w:footnote w:type="continuationSeparator" w:id="0">
    <w:p w:rsidR="00BF4AA3" w:rsidRDefault="00BF4AA3" w:rsidP="00BB76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AA3" w:rsidRDefault="00BF4AA3">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AA3" w:rsidRDefault="00BF4AA3">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AA3" w:rsidRDefault="00BF4AA3">
    <w:pPr>
      <w:pStyle w:val="Heade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AA3" w:rsidRDefault="00BF4AA3">
    <w:pPr>
      <w:pStyle w:val="Heade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AA3" w:rsidRDefault="00BF4AA3">
    <w:pPr>
      <w:pStyle w:val="Heade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AA3" w:rsidRDefault="00BF4AA3">
    <w:pPr>
      <w:pStyle w:val="Heade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AA3" w:rsidRDefault="00BF4AA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AA3" w:rsidRDefault="00BF4AA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AA3" w:rsidRDefault="00BF4AA3">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AA3" w:rsidRDefault="00BF4AA3">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AA3" w:rsidRDefault="00BF4AA3">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AA3" w:rsidRDefault="00BF4AA3">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AA3" w:rsidRDefault="00BF4AA3">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AA3" w:rsidRDefault="00BF4AA3">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AA3" w:rsidRDefault="00BF4AA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35pt;height:11.35pt" o:bullet="t">
        <v:imagedata r:id="rId1" o:title="mso218A"/>
      </v:shape>
    </w:pict>
  </w:numPicBullet>
  <w:abstractNum w:abstractNumId="0">
    <w:nsid w:val="05872955"/>
    <w:multiLevelType w:val="hybridMultilevel"/>
    <w:tmpl w:val="9938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5E510B"/>
    <w:multiLevelType w:val="hybridMultilevel"/>
    <w:tmpl w:val="CE3C8742"/>
    <w:lvl w:ilvl="0" w:tplc="04090009">
      <w:start w:val="1"/>
      <w:numFmt w:val="bullet"/>
      <w:lvlText w:val=""/>
      <w:lvlJc w:val="left"/>
      <w:pPr>
        <w:ind w:left="1451" w:hanging="360"/>
      </w:pPr>
      <w:rPr>
        <w:rFonts w:ascii="Wingdings" w:hAnsi="Wingdings" w:hint="default"/>
      </w:rPr>
    </w:lvl>
    <w:lvl w:ilvl="1" w:tplc="04090003" w:tentative="1">
      <w:start w:val="1"/>
      <w:numFmt w:val="bullet"/>
      <w:lvlText w:val="o"/>
      <w:lvlJc w:val="left"/>
      <w:pPr>
        <w:ind w:left="2171" w:hanging="360"/>
      </w:pPr>
      <w:rPr>
        <w:rFonts w:ascii="Courier New" w:hAnsi="Courier New" w:cs="Courier New" w:hint="default"/>
      </w:rPr>
    </w:lvl>
    <w:lvl w:ilvl="2" w:tplc="04090005" w:tentative="1">
      <w:start w:val="1"/>
      <w:numFmt w:val="bullet"/>
      <w:lvlText w:val=""/>
      <w:lvlJc w:val="left"/>
      <w:pPr>
        <w:ind w:left="2891" w:hanging="360"/>
      </w:pPr>
      <w:rPr>
        <w:rFonts w:ascii="Wingdings" w:hAnsi="Wingdings" w:hint="default"/>
      </w:rPr>
    </w:lvl>
    <w:lvl w:ilvl="3" w:tplc="04090001" w:tentative="1">
      <w:start w:val="1"/>
      <w:numFmt w:val="bullet"/>
      <w:lvlText w:val=""/>
      <w:lvlJc w:val="left"/>
      <w:pPr>
        <w:ind w:left="3611" w:hanging="360"/>
      </w:pPr>
      <w:rPr>
        <w:rFonts w:ascii="Symbol" w:hAnsi="Symbol" w:hint="default"/>
      </w:rPr>
    </w:lvl>
    <w:lvl w:ilvl="4" w:tplc="04090003" w:tentative="1">
      <w:start w:val="1"/>
      <w:numFmt w:val="bullet"/>
      <w:lvlText w:val="o"/>
      <w:lvlJc w:val="left"/>
      <w:pPr>
        <w:ind w:left="4331" w:hanging="360"/>
      </w:pPr>
      <w:rPr>
        <w:rFonts w:ascii="Courier New" w:hAnsi="Courier New" w:cs="Courier New" w:hint="default"/>
      </w:rPr>
    </w:lvl>
    <w:lvl w:ilvl="5" w:tplc="04090005" w:tentative="1">
      <w:start w:val="1"/>
      <w:numFmt w:val="bullet"/>
      <w:lvlText w:val=""/>
      <w:lvlJc w:val="left"/>
      <w:pPr>
        <w:ind w:left="5051" w:hanging="360"/>
      </w:pPr>
      <w:rPr>
        <w:rFonts w:ascii="Wingdings" w:hAnsi="Wingdings" w:hint="default"/>
      </w:rPr>
    </w:lvl>
    <w:lvl w:ilvl="6" w:tplc="04090001" w:tentative="1">
      <w:start w:val="1"/>
      <w:numFmt w:val="bullet"/>
      <w:lvlText w:val=""/>
      <w:lvlJc w:val="left"/>
      <w:pPr>
        <w:ind w:left="5771" w:hanging="360"/>
      </w:pPr>
      <w:rPr>
        <w:rFonts w:ascii="Symbol" w:hAnsi="Symbol" w:hint="default"/>
      </w:rPr>
    </w:lvl>
    <w:lvl w:ilvl="7" w:tplc="04090003" w:tentative="1">
      <w:start w:val="1"/>
      <w:numFmt w:val="bullet"/>
      <w:lvlText w:val="o"/>
      <w:lvlJc w:val="left"/>
      <w:pPr>
        <w:ind w:left="6491" w:hanging="360"/>
      </w:pPr>
      <w:rPr>
        <w:rFonts w:ascii="Courier New" w:hAnsi="Courier New" w:cs="Courier New" w:hint="default"/>
      </w:rPr>
    </w:lvl>
    <w:lvl w:ilvl="8" w:tplc="04090005" w:tentative="1">
      <w:start w:val="1"/>
      <w:numFmt w:val="bullet"/>
      <w:lvlText w:val=""/>
      <w:lvlJc w:val="left"/>
      <w:pPr>
        <w:ind w:left="7211" w:hanging="360"/>
      </w:pPr>
      <w:rPr>
        <w:rFonts w:ascii="Wingdings" w:hAnsi="Wingdings" w:hint="default"/>
      </w:rPr>
    </w:lvl>
  </w:abstractNum>
  <w:abstractNum w:abstractNumId="2">
    <w:nsid w:val="08BA7A78"/>
    <w:multiLevelType w:val="hybridMultilevel"/>
    <w:tmpl w:val="8DD0E0F4"/>
    <w:lvl w:ilvl="0" w:tplc="C9D0D6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9650917"/>
    <w:multiLevelType w:val="hybridMultilevel"/>
    <w:tmpl w:val="AC943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94114A"/>
    <w:multiLevelType w:val="hybridMultilevel"/>
    <w:tmpl w:val="C08A27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D542AF"/>
    <w:multiLevelType w:val="hybridMultilevel"/>
    <w:tmpl w:val="FB64BD54"/>
    <w:lvl w:ilvl="0" w:tplc="4FCA6744">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3C5743"/>
    <w:multiLevelType w:val="hybridMultilevel"/>
    <w:tmpl w:val="EF6CAC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6929FF"/>
    <w:multiLevelType w:val="hybridMultilevel"/>
    <w:tmpl w:val="B88EA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2C2E9D"/>
    <w:multiLevelType w:val="hybridMultilevel"/>
    <w:tmpl w:val="F0A232C6"/>
    <w:lvl w:ilvl="0" w:tplc="04090007">
      <w:start w:val="1"/>
      <w:numFmt w:val="bullet"/>
      <w:lvlText w:val=""/>
      <w:lvlPicBulletId w:val="0"/>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nsid w:val="134331D8"/>
    <w:multiLevelType w:val="hybridMultilevel"/>
    <w:tmpl w:val="6646EA68"/>
    <w:lvl w:ilvl="0" w:tplc="04090009">
      <w:start w:val="1"/>
      <w:numFmt w:val="bullet"/>
      <w:lvlText w:val=""/>
      <w:lvlJc w:val="left"/>
      <w:pPr>
        <w:ind w:left="1920" w:hanging="360"/>
      </w:pPr>
      <w:rPr>
        <w:rFonts w:ascii="Wingdings" w:hAnsi="Wingdings"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10">
    <w:nsid w:val="15825523"/>
    <w:multiLevelType w:val="hybridMultilevel"/>
    <w:tmpl w:val="BAC6B12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B03E72"/>
    <w:multiLevelType w:val="hybridMultilevel"/>
    <w:tmpl w:val="8C02A502"/>
    <w:lvl w:ilvl="0" w:tplc="39DE6142">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
    <w:nsid w:val="179A16A9"/>
    <w:multiLevelType w:val="hybridMultilevel"/>
    <w:tmpl w:val="F6D86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8843AE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nsid w:val="19451A77"/>
    <w:multiLevelType w:val="hybridMultilevel"/>
    <w:tmpl w:val="E53AA03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A340513"/>
    <w:multiLevelType w:val="hybridMultilevel"/>
    <w:tmpl w:val="7A965838"/>
    <w:lvl w:ilvl="0" w:tplc="017084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C022E5C"/>
    <w:multiLevelType w:val="hybridMultilevel"/>
    <w:tmpl w:val="864EEB76"/>
    <w:lvl w:ilvl="0" w:tplc="8B5607BC">
      <w:start w:val="15"/>
      <w:numFmt w:val="decimal"/>
      <w:lvlText w:val="%1."/>
      <w:lvlJc w:val="left"/>
      <w:pPr>
        <w:ind w:left="720" w:hanging="360"/>
      </w:pPr>
      <w:rPr>
        <w:rFonts w:ascii="Arial Narrow" w:hAnsi="Arial Narrow"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CB20636"/>
    <w:multiLevelType w:val="hybridMultilevel"/>
    <w:tmpl w:val="30105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D1B45D8"/>
    <w:multiLevelType w:val="hybridMultilevel"/>
    <w:tmpl w:val="9EDC0958"/>
    <w:lvl w:ilvl="0" w:tplc="F550C8B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E0857AA"/>
    <w:multiLevelType w:val="hybridMultilevel"/>
    <w:tmpl w:val="EBFEF2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E7C2CE1"/>
    <w:multiLevelType w:val="hybridMultilevel"/>
    <w:tmpl w:val="C75A3AAA"/>
    <w:lvl w:ilvl="0" w:tplc="E7309B16">
      <w:start w:val="3"/>
      <w:numFmt w:val="bullet"/>
      <w:lvlText w:val="c"/>
      <w:lvlJc w:val="left"/>
      <w:pPr>
        <w:ind w:left="900" w:hanging="360"/>
      </w:pPr>
      <w:rPr>
        <w:rFonts w:ascii="Webdings" w:eastAsiaTheme="minorHAnsi" w:hAnsi="Webdings" w:cstheme="minorBidi"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nsid w:val="208A154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nsid w:val="2131126E"/>
    <w:multiLevelType w:val="hybridMultilevel"/>
    <w:tmpl w:val="59B27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1527ED8"/>
    <w:multiLevelType w:val="hybridMultilevel"/>
    <w:tmpl w:val="CEDEA17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3B50A92"/>
    <w:multiLevelType w:val="hybridMultilevel"/>
    <w:tmpl w:val="6C7C6E0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48E26B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
    <w:nsid w:val="2490595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7">
    <w:nsid w:val="26195290"/>
    <w:multiLevelType w:val="hybridMultilevel"/>
    <w:tmpl w:val="3D6CE494"/>
    <w:lvl w:ilvl="0" w:tplc="C77A45B2">
      <w:start w:val="1"/>
      <w:numFmt w:val="lowerLetter"/>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2AFC4F72"/>
    <w:multiLevelType w:val="hybridMultilevel"/>
    <w:tmpl w:val="37B44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CE50C55"/>
    <w:multiLevelType w:val="hybridMultilevel"/>
    <w:tmpl w:val="998C29F4"/>
    <w:lvl w:ilvl="0" w:tplc="0409000B">
      <w:start w:val="1"/>
      <w:numFmt w:val="bullet"/>
      <w:lvlText w:val=""/>
      <w:lvlJc w:val="left"/>
      <w:pPr>
        <w:ind w:left="784" w:hanging="360"/>
      </w:pPr>
      <w:rPr>
        <w:rFonts w:ascii="Wingdings" w:hAnsi="Wingdings"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30">
    <w:nsid w:val="2DB3679A"/>
    <w:multiLevelType w:val="hybridMultilevel"/>
    <w:tmpl w:val="916EBEDE"/>
    <w:lvl w:ilvl="0" w:tplc="E7309B16">
      <w:start w:val="3"/>
      <w:numFmt w:val="bullet"/>
      <w:lvlText w:val="c"/>
      <w:lvlJc w:val="left"/>
      <w:pPr>
        <w:ind w:left="540" w:hanging="360"/>
      </w:pPr>
      <w:rPr>
        <w:rFonts w:ascii="Webdings" w:eastAsiaTheme="minorHAnsi" w:hAnsi="Webdings" w:cstheme="minorBidi"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1">
    <w:nsid w:val="2E2872BE"/>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2">
    <w:nsid w:val="2F871C82"/>
    <w:multiLevelType w:val="hybridMultilevel"/>
    <w:tmpl w:val="A73EA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1DB569E"/>
    <w:multiLevelType w:val="hybridMultilevel"/>
    <w:tmpl w:val="84507A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33336ABA"/>
    <w:multiLevelType w:val="hybridMultilevel"/>
    <w:tmpl w:val="11D81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44A4883"/>
    <w:multiLevelType w:val="multilevel"/>
    <w:tmpl w:val="216ED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37B37F90"/>
    <w:multiLevelType w:val="hybridMultilevel"/>
    <w:tmpl w:val="3AD8FF4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390C470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8">
    <w:nsid w:val="3A6D241B"/>
    <w:multiLevelType w:val="hybridMultilevel"/>
    <w:tmpl w:val="AA389096"/>
    <w:lvl w:ilvl="0" w:tplc="4B30D73C">
      <w:start w:val="3"/>
      <w:numFmt w:val="bullet"/>
      <w:lvlText w:val="•"/>
      <w:lvlJc w:val="left"/>
      <w:pPr>
        <w:ind w:left="900" w:hanging="360"/>
      </w:pPr>
      <w:rPr>
        <w:rFonts w:ascii="Calibri" w:eastAsiaTheme="minorHAnsi" w:hAnsi="Calibri" w:cstheme="minorBidi"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9">
    <w:nsid w:val="3B7F3A04"/>
    <w:multiLevelType w:val="hybridMultilevel"/>
    <w:tmpl w:val="BA700AF8"/>
    <w:lvl w:ilvl="0" w:tplc="04090001">
      <w:start w:val="1"/>
      <w:numFmt w:val="bullet"/>
      <w:lvlText w:val=""/>
      <w:lvlJc w:val="left"/>
      <w:pPr>
        <w:ind w:left="2620" w:hanging="360"/>
      </w:pPr>
      <w:rPr>
        <w:rFonts w:ascii="Symbol" w:hAnsi="Symbol" w:hint="default"/>
      </w:rPr>
    </w:lvl>
    <w:lvl w:ilvl="1" w:tplc="04090003" w:tentative="1">
      <w:start w:val="1"/>
      <w:numFmt w:val="bullet"/>
      <w:lvlText w:val="o"/>
      <w:lvlJc w:val="left"/>
      <w:pPr>
        <w:ind w:left="3340" w:hanging="360"/>
      </w:pPr>
      <w:rPr>
        <w:rFonts w:ascii="Courier New" w:hAnsi="Courier New" w:cs="Courier New" w:hint="default"/>
      </w:rPr>
    </w:lvl>
    <w:lvl w:ilvl="2" w:tplc="04090005" w:tentative="1">
      <w:start w:val="1"/>
      <w:numFmt w:val="bullet"/>
      <w:lvlText w:val=""/>
      <w:lvlJc w:val="left"/>
      <w:pPr>
        <w:ind w:left="4060" w:hanging="360"/>
      </w:pPr>
      <w:rPr>
        <w:rFonts w:ascii="Wingdings" w:hAnsi="Wingdings" w:hint="default"/>
      </w:rPr>
    </w:lvl>
    <w:lvl w:ilvl="3" w:tplc="04090001" w:tentative="1">
      <w:start w:val="1"/>
      <w:numFmt w:val="bullet"/>
      <w:lvlText w:val=""/>
      <w:lvlJc w:val="left"/>
      <w:pPr>
        <w:ind w:left="4780" w:hanging="360"/>
      </w:pPr>
      <w:rPr>
        <w:rFonts w:ascii="Symbol" w:hAnsi="Symbol" w:hint="default"/>
      </w:rPr>
    </w:lvl>
    <w:lvl w:ilvl="4" w:tplc="04090003" w:tentative="1">
      <w:start w:val="1"/>
      <w:numFmt w:val="bullet"/>
      <w:lvlText w:val="o"/>
      <w:lvlJc w:val="left"/>
      <w:pPr>
        <w:ind w:left="5500" w:hanging="360"/>
      </w:pPr>
      <w:rPr>
        <w:rFonts w:ascii="Courier New" w:hAnsi="Courier New" w:cs="Courier New" w:hint="default"/>
      </w:rPr>
    </w:lvl>
    <w:lvl w:ilvl="5" w:tplc="04090005" w:tentative="1">
      <w:start w:val="1"/>
      <w:numFmt w:val="bullet"/>
      <w:lvlText w:val=""/>
      <w:lvlJc w:val="left"/>
      <w:pPr>
        <w:ind w:left="6220" w:hanging="360"/>
      </w:pPr>
      <w:rPr>
        <w:rFonts w:ascii="Wingdings" w:hAnsi="Wingdings" w:hint="default"/>
      </w:rPr>
    </w:lvl>
    <w:lvl w:ilvl="6" w:tplc="04090001" w:tentative="1">
      <w:start w:val="1"/>
      <w:numFmt w:val="bullet"/>
      <w:lvlText w:val=""/>
      <w:lvlJc w:val="left"/>
      <w:pPr>
        <w:ind w:left="6940" w:hanging="360"/>
      </w:pPr>
      <w:rPr>
        <w:rFonts w:ascii="Symbol" w:hAnsi="Symbol" w:hint="default"/>
      </w:rPr>
    </w:lvl>
    <w:lvl w:ilvl="7" w:tplc="04090003" w:tentative="1">
      <w:start w:val="1"/>
      <w:numFmt w:val="bullet"/>
      <w:lvlText w:val="o"/>
      <w:lvlJc w:val="left"/>
      <w:pPr>
        <w:ind w:left="7660" w:hanging="360"/>
      </w:pPr>
      <w:rPr>
        <w:rFonts w:ascii="Courier New" w:hAnsi="Courier New" w:cs="Courier New" w:hint="default"/>
      </w:rPr>
    </w:lvl>
    <w:lvl w:ilvl="8" w:tplc="04090005" w:tentative="1">
      <w:start w:val="1"/>
      <w:numFmt w:val="bullet"/>
      <w:lvlText w:val=""/>
      <w:lvlJc w:val="left"/>
      <w:pPr>
        <w:ind w:left="8380" w:hanging="360"/>
      </w:pPr>
      <w:rPr>
        <w:rFonts w:ascii="Wingdings" w:hAnsi="Wingdings" w:hint="default"/>
      </w:rPr>
    </w:lvl>
  </w:abstractNum>
  <w:abstractNum w:abstractNumId="40">
    <w:nsid w:val="3C875082"/>
    <w:multiLevelType w:val="hybridMultilevel"/>
    <w:tmpl w:val="63066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C8A4589"/>
    <w:multiLevelType w:val="hybridMultilevel"/>
    <w:tmpl w:val="A2A06B1E"/>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42">
    <w:nsid w:val="3E9941B5"/>
    <w:multiLevelType w:val="hybridMultilevel"/>
    <w:tmpl w:val="C25CC4EE"/>
    <w:lvl w:ilvl="0" w:tplc="70D63138">
      <w:start w:val="1"/>
      <w:numFmt w:val="decimal"/>
      <w:lvlText w:val="(%1)"/>
      <w:lvlJc w:val="left"/>
      <w:pPr>
        <w:ind w:left="900" w:hanging="54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EC2533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4">
    <w:nsid w:val="40357C1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5">
    <w:nsid w:val="403B4CE5"/>
    <w:multiLevelType w:val="hybridMultilevel"/>
    <w:tmpl w:val="3C3A0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19F3D7C"/>
    <w:multiLevelType w:val="hybridMultilevel"/>
    <w:tmpl w:val="8DC2E8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3DE690D"/>
    <w:multiLevelType w:val="hybridMultilevel"/>
    <w:tmpl w:val="6794203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8">
    <w:nsid w:val="44121AF7"/>
    <w:multiLevelType w:val="hybridMultilevel"/>
    <w:tmpl w:val="ED1C0222"/>
    <w:lvl w:ilvl="0" w:tplc="ED36D07E">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9">
    <w:nsid w:val="4583747B"/>
    <w:multiLevelType w:val="hybridMultilevel"/>
    <w:tmpl w:val="A2062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6434553"/>
    <w:multiLevelType w:val="hybridMultilevel"/>
    <w:tmpl w:val="2E0A7C94"/>
    <w:lvl w:ilvl="0" w:tplc="978417BA">
      <w:start w:val="1"/>
      <w:numFmt w:val="decimal"/>
      <w:pStyle w:val="Lis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48262FFC"/>
    <w:multiLevelType w:val="hybridMultilevel"/>
    <w:tmpl w:val="C3226ABC"/>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52">
    <w:nsid w:val="492E1BD7"/>
    <w:multiLevelType w:val="hybridMultilevel"/>
    <w:tmpl w:val="3768D934"/>
    <w:lvl w:ilvl="0" w:tplc="04090019">
      <w:start w:val="1"/>
      <w:numFmt w:val="lowerLetter"/>
      <w:lvlText w:val="%1."/>
      <w:lvlJc w:val="left"/>
      <w:pPr>
        <w:ind w:left="1130" w:hanging="360"/>
      </w:pPr>
    </w:lvl>
    <w:lvl w:ilvl="1" w:tplc="04090019" w:tentative="1">
      <w:start w:val="1"/>
      <w:numFmt w:val="lowerLetter"/>
      <w:lvlText w:val="%2."/>
      <w:lvlJc w:val="left"/>
      <w:pPr>
        <w:ind w:left="1850" w:hanging="360"/>
      </w:pPr>
    </w:lvl>
    <w:lvl w:ilvl="2" w:tplc="0409001B" w:tentative="1">
      <w:start w:val="1"/>
      <w:numFmt w:val="lowerRoman"/>
      <w:lvlText w:val="%3."/>
      <w:lvlJc w:val="right"/>
      <w:pPr>
        <w:ind w:left="2570" w:hanging="180"/>
      </w:pPr>
    </w:lvl>
    <w:lvl w:ilvl="3" w:tplc="0409000F" w:tentative="1">
      <w:start w:val="1"/>
      <w:numFmt w:val="decimal"/>
      <w:lvlText w:val="%4."/>
      <w:lvlJc w:val="left"/>
      <w:pPr>
        <w:ind w:left="3290" w:hanging="360"/>
      </w:pPr>
    </w:lvl>
    <w:lvl w:ilvl="4" w:tplc="04090019" w:tentative="1">
      <w:start w:val="1"/>
      <w:numFmt w:val="lowerLetter"/>
      <w:lvlText w:val="%5."/>
      <w:lvlJc w:val="left"/>
      <w:pPr>
        <w:ind w:left="4010" w:hanging="360"/>
      </w:pPr>
    </w:lvl>
    <w:lvl w:ilvl="5" w:tplc="0409001B" w:tentative="1">
      <w:start w:val="1"/>
      <w:numFmt w:val="lowerRoman"/>
      <w:lvlText w:val="%6."/>
      <w:lvlJc w:val="right"/>
      <w:pPr>
        <w:ind w:left="4730" w:hanging="180"/>
      </w:pPr>
    </w:lvl>
    <w:lvl w:ilvl="6" w:tplc="0409000F" w:tentative="1">
      <w:start w:val="1"/>
      <w:numFmt w:val="decimal"/>
      <w:lvlText w:val="%7."/>
      <w:lvlJc w:val="left"/>
      <w:pPr>
        <w:ind w:left="5450" w:hanging="360"/>
      </w:pPr>
    </w:lvl>
    <w:lvl w:ilvl="7" w:tplc="04090019" w:tentative="1">
      <w:start w:val="1"/>
      <w:numFmt w:val="lowerLetter"/>
      <w:lvlText w:val="%8."/>
      <w:lvlJc w:val="left"/>
      <w:pPr>
        <w:ind w:left="6170" w:hanging="360"/>
      </w:pPr>
    </w:lvl>
    <w:lvl w:ilvl="8" w:tplc="0409001B" w:tentative="1">
      <w:start w:val="1"/>
      <w:numFmt w:val="lowerRoman"/>
      <w:lvlText w:val="%9."/>
      <w:lvlJc w:val="right"/>
      <w:pPr>
        <w:ind w:left="6890" w:hanging="180"/>
      </w:pPr>
    </w:lvl>
  </w:abstractNum>
  <w:abstractNum w:abstractNumId="53">
    <w:nsid w:val="4BDB65E6"/>
    <w:multiLevelType w:val="multilevel"/>
    <w:tmpl w:val="0C28C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4E1B2047"/>
    <w:multiLevelType w:val="hybridMultilevel"/>
    <w:tmpl w:val="1848E6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nsid w:val="51031FD0"/>
    <w:multiLevelType w:val="hybridMultilevel"/>
    <w:tmpl w:val="859C4B98"/>
    <w:lvl w:ilvl="0" w:tplc="8A36E024">
      <w:start w:val="1"/>
      <w:numFmt w:val="decimal"/>
      <w:lvlText w:val="%1."/>
      <w:lvlJc w:val="left"/>
      <w:pPr>
        <w:ind w:left="45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51821DCE"/>
    <w:multiLevelType w:val="hybridMultilevel"/>
    <w:tmpl w:val="594C1712"/>
    <w:lvl w:ilvl="0" w:tplc="195E714E">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57">
    <w:nsid w:val="51A318A6"/>
    <w:multiLevelType w:val="hybridMultilevel"/>
    <w:tmpl w:val="A64C20A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8">
    <w:nsid w:val="53D01F72"/>
    <w:multiLevelType w:val="hybridMultilevel"/>
    <w:tmpl w:val="44A49D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57CA245B"/>
    <w:multiLevelType w:val="hybridMultilevel"/>
    <w:tmpl w:val="D6C628D2"/>
    <w:lvl w:ilvl="0" w:tplc="04090009">
      <w:start w:val="1"/>
      <w:numFmt w:val="bullet"/>
      <w:lvlText w:val=""/>
      <w:lvlJc w:val="left"/>
      <w:pPr>
        <w:ind w:left="1900" w:hanging="360"/>
      </w:pPr>
      <w:rPr>
        <w:rFonts w:ascii="Wingdings" w:hAnsi="Wingdings" w:hint="default"/>
      </w:rPr>
    </w:lvl>
    <w:lvl w:ilvl="1" w:tplc="04090003">
      <w:start w:val="1"/>
      <w:numFmt w:val="bullet"/>
      <w:lvlText w:val="o"/>
      <w:lvlJc w:val="left"/>
      <w:pPr>
        <w:ind w:left="2620" w:hanging="360"/>
      </w:pPr>
      <w:rPr>
        <w:rFonts w:ascii="Courier New" w:hAnsi="Courier New" w:cs="Courier New" w:hint="default"/>
      </w:rPr>
    </w:lvl>
    <w:lvl w:ilvl="2" w:tplc="04090005" w:tentative="1">
      <w:start w:val="1"/>
      <w:numFmt w:val="bullet"/>
      <w:lvlText w:val=""/>
      <w:lvlJc w:val="left"/>
      <w:pPr>
        <w:ind w:left="3340" w:hanging="360"/>
      </w:pPr>
      <w:rPr>
        <w:rFonts w:ascii="Wingdings" w:hAnsi="Wingdings" w:hint="default"/>
      </w:rPr>
    </w:lvl>
    <w:lvl w:ilvl="3" w:tplc="04090001" w:tentative="1">
      <w:start w:val="1"/>
      <w:numFmt w:val="bullet"/>
      <w:lvlText w:val=""/>
      <w:lvlJc w:val="left"/>
      <w:pPr>
        <w:ind w:left="4060" w:hanging="360"/>
      </w:pPr>
      <w:rPr>
        <w:rFonts w:ascii="Symbol" w:hAnsi="Symbol" w:hint="default"/>
      </w:rPr>
    </w:lvl>
    <w:lvl w:ilvl="4" w:tplc="04090003" w:tentative="1">
      <w:start w:val="1"/>
      <w:numFmt w:val="bullet"/>
      <w:lvlText w:val="o"/>
      <w:lvlJc w:val="left"/>
      <w:pPr>
        <w:ind w:left="4780" w:hanging="360"/>
      </w:pPr>
      <w:rPr>
        <w:rFonts w:ascii="Courier New" w:hAnsi="Courier New" w:cs="Courier New" w:hint="default"/>
      </w:rPr>
    </w:lvl>
    <w:lvl w:ilvl="5" w:tplc="04090005" w:tentative="1">
      <w:start w:val="1"/>
      <w:numFmt w:val="bullet"/>
      <w:lvlText w:val=""/>
      <w:lvlJc w:val="left"/>
      <w:pPr>
        <w:ind w:left="5500" w:hanging="360"/>
      </w:pPr>
      <w:rPr>
        <w:rFonts w:ascii="Wingdings" w:hAnsi="Wingdings" w:hint="default"/>
      </w:rPr>
    </w:lvl>
    <w:lvl w:ilvl="6" w:tplc="04090001" w:tentative="1">
      <w:start w:val="1"/>
      <w:numFmt w:val="bullet"/>
      <w:lvlText w:val=""/>
      <w:lvlJc w:val="left"/>
      <w:pPr>
        <w:ind w:left="6220" w:hanging="360"/>
      </w:pPr>
      <w:rPr>
        <w:rFonts w:ascii="Symbol" w:hAnsi="Symbol" w:hint="default"/>
      </w:rPr>
    </w:lvl>
    <w:lvl w:ilvl="7" w:tplc="04090003" w:tentative="1">
      <w:start w:val="1"/>
      <w:numFmt w:val="bullet"/>
      <w:lvlText w:val="o"/>
      <w:lvlJc w:val="left"/>
      <w:pPr>
        <w:ind w:left="6940" w:hanging="360"/>
      </w:pPr>
      <w:rPr>
        <w:rFonts w:ascii="Courier New" w:hAnsi="Courier New" w:cs="Courier New" w:hint="default"/>
      </w:rPr>
    </w:lvl>
    <w:lvl w:ilvl="8" w:tplc="04090005" w:tentative="1">
      <w:start w:val="1"/>
      <w:numFmt w:val="bullet"/>
      <w:lvlText w:val=""/>
      <w:lvlJc w:val="left"/>
      <w:pPr>
        <w:ind w:left="7660" w:hanging="360"/>
      </w:pPr>
      <w:rPr>
        <w:rFonts w:ascii="Wingdings" w:hAnsi="Wingdings" w:hint="default"/>
      </w:rPr>
    </w:lvl>
  </w:abstractNum>
  <w:abstractNum w:abstractNumId="60">
    <w:nsid w:val="5B3E2F5C"/>
    <w:multiLevelType w:val="hybridMultilevel"/>
    <w:tmpl w:val="3C88890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5B896AD9"/>
    <w:multiLevelType w:val="hybridMultilevel"/>
    <w:tmpl w:val="BF86F2A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2">
    <w:nsid w:val="5BB335E4"/>
    <w:multiLevelType w:val="hybridMultilevel"/>
    <w:tmpl w:val="127A1F20"/>
    <w:lvl w:ilvl="0" w:tplc="04090009">
      <w:start w:val="1"/>
      <w:numFmt w:val="bullet"/>
      <w:lvlText w:val=""/>
      <w:lvlJc w:val="left"/>
      <w:pPr>
        <w:ind w:left="2620" w:hanging="360"/>
      </w:pPr>
      <w:rPr>
        <w:rFonts w:ascii="Wingdings" w:hAnsi="Wingdings" w:hint="default"/>
      </w:rPr>
    </w:lvl>
    <w:lvl w:ilvl="1" w:tplc="04090003" w:tentative="1">
      <w:start w:val="1"/>
      <w:numFmt w:val="bullet"/>
      <w:lvlText w:val="o"/>
      <w:lvlJc w:val="left"/>
      <w:pPr>
        <w:ind w:left="3340" w:hanging="360"/>
      </w:pPr>
      <w:rPr>
        <w:rFonts w:ascii="Courier New" w:hAnsi="Courier New" w:cs="Courier New" w:hint="default"/>
      </w:rPr>
    </w:lvl>
    <w:lvl w:ilvl="2" w:tplc="04090005" w:tentative="1">
      <w:start w:val="1"/>
      <w:numFmt w:val="bullet"/>
      <w:lvlText w:val=""/>
      <w:lvlJc w:val="left"/>
      <w:pPr>
        <w:ind w:left="4060" w:hanging="360"/>
      </w:pPr>
      <w:rPr>
        <w:rFonts w:ascii="Wingdings" w:hAnsi="Wingdings" w:hint="default"/>
      </w:rPr>
    </w:lvl>
    <w:lvl w:ilvl="3" w:tplc="04090001" w:tentative="1">
      <w:start w:val="1"/>
      <w:numFmt w:val="bullet"/>
      <w:lvlText w:val=""/>
      <w:lvlJc w:val="left"/>
      <w:pPr>
        <w:ind w:left="4780" w:hanging="360"/>
      </w:pPr>
      <w:rPr>
        <w:rFonts w:ascii="Symbol" w:hAnsi="Symbol" w:hint="default"/>
      </w:rPr>
    </w:lvl>
    <w:lvl w:ilvl="4" w:tplc="04090003" w:tentative="1">
      <w:start w:val="1"/>
      <w:numFmt w:val="bullet"/>
      <w:lvlText w:val="o"/>
      <w:lvlJc w:val="left"/>
      <w:pPr>
        <w:ind w:left="5500" w:hanging="360"/>
      </w:pPr>
      <w:rPr>
        <w:rFonts w:ascii="Courier New" w:hAnsi="Courier New" w:cs="Courier New" w:hint="default"/>
      </w:rPr>
    </w:lvl>
    <w:lvl w:ilvl="5" w:tplc="04090005" w:tentative="1">
      <w:start w:val="1"/>
      <w:numFmt w:val="bullet"/>
      <w:lvlText w:val=""/>
      <w:lvlJc w:val="left"/>
      <w:pPr>
        <w:ind w:left="6220" w:hanging="360"/>
      </w:pPr>
      <w:rPr>
        <w:rFonts w:ascii="Wingdings" w:hAnsi="Wingdings" w:hint="default"/>
      </w:rPr>
    </w:lvl>
    <w:lvl w:ilvl="6" w:tplc="04090001" w:tentative="1">
      <w:start w:val="1"/>
      <w:numFmt w:val="bullet"/>
      <w:lvlText w:val=""/>
      <w:lvlJc w:val="left"/>
      <w:pPr>
        <w:ind w:left="6940" w:hanging="360"/>
      </w:pPr>
      <w:rPr>
        <w:rFonts w:ascii="Symbol" w:hAnsi="Symbol" w:hint="default"/>
      </w:rPr>
    </w:lvl>
    <w:lvl w:ilvl="7" w:tplc="04090003" w:tentative="1">
      <w:start w:val="1"/>
      <w:numFmt w:val="bullet"/>
      <w:lvlText w:val="o"/>
      <w:lvlJc w:val="left"/>
      <w:pPr>
        <w:ind w:left="7660" w:hanging="360"/>
      </w:pPr>
      <w:rPr>
        <w:rFonts w:ascii="Courier New" w:hAnsi="Courier New" w:cs="Courier New" w:hint="default"/>
      </w:rPr>
    </w:lvl>
    <w:lvl w:ilvl="8" w:tplc="04090005" w:tentative="1">
      <w:start w:val="1"/>
      <w:numFmt w:val="bullet"/>
      <w:lvlText w:val=""/>
      <w:lvlJc w:val="left"/>
      <w:pPr>
        <w:ind w:left="8380" w:hanging="360"/>
      </w:pPr>
      <w:rPr>
        <w:rFonts w:ascii="Wingdings" w:hAnsi="Wingdings" w:hint="default"/>
      </w:rPr>
    </w:lvl>
  </w:abstractNum>
  <w:abstractNum w:abstractNumId="63">
    <w:nsid w:val="5DD32F34"/>
    <w:multiLevelType w:val="hybridMultilevel"/>
    <w:tmpl w:val="208E4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60126164"/>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5">
    <w:nsid w:val="60184CF6"/>
    <w:multiLevelType w:val="hybridMultilevel"/>
    <w:tmpl w:val="78549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60EB5B66"/>
    <w:multiLevelType w:val="multilevel"/>
    <w:tmpl w:val="4F6A1C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61C471A6"/>
    <w:multiLevelType w:val="hybridMultilevel"/>
    <w:tmpl w:val="58AE8B54"/>
    <w:lvl w:ilvl="0" w:tplc="04090009">
      <w:start w:val="1"/>
      <w:numFmt w:val="bullet"/>
      <w:lvlText w:val=""/>
      <w:lvlJc w:val="left"/>
      <w:pPr>
        <w:ind w:left="1200" w:hanging="360"/>
      </w:pPr>
      <w:rPr>
        <w:rFonts w:ascii="Wingdings" w:hAnsi="Wingdings"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68">
    <w:nsid w:val="6233163B"/>
    <w:multiLevelType w:val="hybridMultilevel"/>
    <w:tmpl w:val="08BEA2C8"/>
    <w:lvl w:ilvl="0" w:tplc="04090009">
      <w:start w:val="1"/>
      <w:numFmt w:val="bullet"/>
      <w:lvlText w:val=""/>
      <w:lvlJc w:val="left"/>
      <w:pPr>
        <w:ind w:left="1900" w:hanging="360"/>
      </w:pPr>
      <w:rPr>
        <w:rFonts w:ascii="Wingdings" w:hAnsi="Wingdings" w:hint="default"/>
      </w:rPr>
    </w:lvl>
    <w:lvl w:ilvl="1" w:tplc="04090003" w:tentative="1">
      <w:start w:val="1"/>
      <w:numFmt w:val="bullet"/>
      <w:lvlText w:val="o"/>
      <w:lvlJc w:val="left"/>
      <w:pPr>
        <w:ind w:left="2620" w:hanging="360"/>
      </w:pPr>
      <w:rPr>
        <w:rFonts w:ascii="Courier New" w:hAnsi="Courier New" w:cs="Courier New" w:hint="default"/>
      </w:rPr>
    </w:lvl>
    <w:lvl w:ilvl="2" w:tplc="04090005" w:tentative="1">
      <w:start w:val="1"/>
      <w:numFmt w:val="bullet"/>
      <w:lvlText w:val=""/>
      <w:lvlJc w:val="left"/>
      <w:pPr>
        <w:ind w:left="3340" w:hanging="360"/>
      </w:pPr>
      <w:rPr>
        <w:rFonts w:ascii="Wingdings" w:hAnsi="Wingdings" w:hint="default"/>
      </w:rPr>
    </w:lvl>
    <w:lvl w:ilvl="3" w:tplc="04090001" w:tentative="1">
      <w:start w:val="1"/>
      <w:numFmt w:val="bullet"/>
      <w:lvlText w:val=""/>
      <w:lvlJc w:val="left"/>
      <w:pPr>
        <w:ind w:left="4060" w:hanging="360"/>
      </w:pPr>
      <w:rPr>
        <w:rFonts w:ascii="Symbol" w:hAnsi="Symbol" w:hint="default"/>
      </w:rPr>
    </w:lvl>
    <w:lvl w:ilvl="4" w:tplc="04090003" w:tentative="1">
      <w:start w:val="1"/>
      <w:numFmt w:val="bullet"/>
      <w:lvlText w:val="o"/>
      <w:lvlJc w:val="left"/>
      <w:pPr>
        <w:ind w:left="4780" w:hanging="360"/>
      </w:pPr>
      <w:rPr>
        <w:rFonts w:ascii="Courier New" w:hAnsi="Courier New" w:cs="Courier New" w:hint="default"/>
      </w:rPr>
    </w:lvl>
    <w:lvl w:ilvl="5" w:tplc="04090005" w:tentative="1">
      <w:start w:val="1"/>
      <w:numFmt w:val="bullet"/>
      <w:lvlText w:val=""/>
      <w:lvlJc w:val="left"/>
      <w:pPr>
        <w:ind w:left="5500" w:hanging="360"/>
      </w:pPr>
      <w:rPr>
        <w:rFonts w:ascii="Wingdings" w:hAnsi="Wingdings" w:hint="default"/>
      </w:rPr>
    </w:lvl>
    <w:lvl w:ilvl="6" w:tplc="04090001" w:tentative="1">
      <w:start w:val="1"/>
      <w:numFmt w:val="bullet"/>
      <w:lvlText w:val=""/>
      <w:lvlJc w:val="left"/>
      <w:pPr>
        <w:ind w:left="6220" w:hanging="360"/>
      </w:pPr>
      <w:rPr>
        <w:rFonts w:ascii="Symbol" w:hAnsi="Symbol" w:hint="default"/>
      </w:rPr>
    </w:lvl>
    <w:lvl w:ilvl="7" w:tplc="04090003" w:tentative="1">
      <w:start w:val="1"/>
      <w:numFmt w:val="bullet"/>
      <w:lvlText w:val="o"/>
      <w:lvlJc w:val="left"/>
      <w:pPr>
        <w:ind w:left="6940" w:hanging="360"/>
      </w:pPr>
      <w:rPr>
        <w:rFonts w:ascii="Courier New" w:hAnsi="Courier New" w:cs="Courier New" w:hint="default"/>
      </w:rPr>
    </w:lvl>
    <w:lvl w:ilvl="8" w:tplc="04090005" w:tentative="1">
      <w:start w:val="1"/>
      <w:numFmt w:val="bullet"/>
      <w:lvlText w:val=""/>
      <w:lvlJc w:val="left"/>
      <w:pPr>
        <w:ind w:left="7660" w:hanging="360"/>
      </w:pPr>
      <w:rPr>
        <w:rFonts w:ascii="Wingdings" w:hAnsi="Wingdings" w:hint="default"/>
      </w:rPr>
    </w:lvl>
  </w:abstractNum>
  <w:abstractNum w:abstractNumId="69">
    <w:nsid w:val="659D0FEF"/>
    <w:multiLevelType w:val="hybridMultilevel"/>
    <w:tmpl w:val="EC6EC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665D5BCF"/>
    <w:multiLevelType w:val="hybridMultilevel"/>
    <w:tmpl w:val="3EAA4B22"/>
    <w:lvl w:ilvl="0" w:tplc="DA684AA6">
      <w:start w:val="1"/>
      <w:numFmt w:val="decimal"/>
      <w:lvlText w:val="%1."/>
      <w:lvlJc w:val="left"/>
      <w:pPr>
        <w:ind w:left="5040" w:hanging="360"/>
      </w:pPr>
      <w:rPr>
        <w:rFonts w:hint="default"/>
        <w:i w:val="0"/>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71">
    <w:nsid w:val="685378FD"/>
    <w:multiLevelType w:val="hybridMultilevel"/>
    <w:tmpl w:val="947E3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689607AA"/>
    <w:multiLevelType w:val="hybridMultilevel"/>
    <w:tmpl w:val="C09A4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68EF76F2"/>
    <w:multiLevelType w:val="hybridMultilevel"/>
    <w:tmpl w:val="5D921EE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nsid w:val="6A5914B8"/>
    <w:multiLevelType w:val="hybridMultilevel"/>
    <w:tmpl w:val="46161DDE"/>
    <w:lvl w:ilvl="0" w:tplc="7FBCB0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nsid w:val="6D5C34CE"/>
    <w:multiLevelType w:val="hybridMultilevel"/>
    <w:tmpl w:val="69903E1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6DEA7E6A"/>
    <w:multiLevelType w:val="hybridMultilevel"/>
    <w:tmpl w:val="1A8CDEC4"/>
    <w:lvl w:ilvl="0" w:tplc="005873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nsid w:val="6E4A6CB5"/>
    <w:multiLevelType w:val="hybridMultilevel"/>
    <w:tmpl w:val="C3308778"/>
    <w:lvl w:ilvl="0" w:tplc="0409000F">
      <w:start w:val="1"/>
      <w:numFmt w:val="decimal"/>
      <w:lvlText w:val="%1."/>
      <w:lvlJc w:val="left"/>
      <w:pPr>
        <w:ind w:left="720" w:hanging="360"/>
      </w:pPr>
      <w:rPr>
        <w:rFonts w:hint="default"/>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73123ACC"/>
    <w:multiLevelType w:val="hybridMultilevel"/>
    <w:tmpl w:val="A2FAD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740402D4"/>
    <w:multiLevelType w:val="hybridMultilevel"/>
    <w:tmpl w:val="3648D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74A35C3A"/>
    <w:multiLevelType w:val="hybridMultilevel"/>
    <w:tmpl w:val="0A304B4E"/>
    <w:lvl w:ilvl="0" w:tplc="285CB646">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74B04547"/>
    <w:multiLevelType w:val="hybridMultilevel"/>
    <w:tmpl w:val="9752C98C"/>
    <w:lvl w:ilvl="0" w:tplc="5D062AB4">
      <w:start w:val="1"/>
      <w:numFmt w:val="decimal"/>
      <w:lvlText w:val="%1."/>
      <w:lvlJc w:val="left"/>
      <w:pPr>
        <w:ind w:left="735" w:hanging="375"/>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756F6943"/>
    <w:multiLevelType w:val="hybridMultilevel"/>
    <w:tmpl w:val="F126C7F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nsid w:val="7971361C"/>
    <w:multiLevelType w:val="hybridMultilevel"/>
    <w:tmpl w:val="CBFC36DA"/>
    <w:lvl w:ilvl="0" w:tplc="A1E20C70">
      <w:start w:val="1"/>
      <w:numFmt w:val="lowerLetter"/>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nsid w:val="7A92138E"/>
    <w:multiLevelType w:val="hybridMultilevel"/>
    <w:tmpl w:val="CF7A3918"/>
    <w:lvl w:ilvl="0" w:tplc="F368A5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7B636964"/>
    <w:multiLevelType w:val="hybridMultilevel"/>
    <w:tmpl w:val="F10AD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7C441ECE"/>
    <w:multiLevelType w:val="hybridMultilevel"/>
    <w:tmpl w:val="D8386D4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7">
    <w:nsid w:val="7EB116B5"/>
    <w:multiLevelType w:val="hybridMultilevel"/>
    <w:tmpl w:val="DBF019A0"/>
    <w:lvl w:ilvl="0" w:tplc="04090009">
      <w:start w:val="1"/>
      <w:numFmt w:val="bullet"/>
      <w:lvlText w:val=""/>
      <w:lvlJc w:val="left"/>
      <w:pPr>
        <w:ind w:left="1180" w:hanging="360"/>
      </w:pPr>
      <w:rPr>
        <w:rFonts w:ascii="Wingdings" w:hAnsi="Wingdings"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88">
    <w:nsid w:val="7FAD68E1"/>
    <w:multiLevelType w:val="hybridMultilevel"/>
    <w:tmpl w:val="ADBC9E8C"/>
    <w:lvl w:ilvl="0" w:tplc="E7309B16">
      <w:start w:val="3"/>
      <w:numFmt w:val="bullet"/>
      <w:lvlText w:val="c"/>
      <w:lvlJc w:val="left"/>
      <w:pPr>
        <w:ind w:left="720" w:hanging="360"/>
      </w:pPr>
      <w:rPr>
        <w:rFonts w:ascii="Webdings" w:eastAsiaTheme="minorHAnsi" w:hAnsi="Web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1"/>
  </w:num>
  <w:num w:numId="2">
    <w:abstractNumId w:val="70"/>
  </w:num>
  <w:num w:numId="3">
    <w:abstractNumId w:val="2"/>
  </w:num>
  <w:num w:numId="4">
    <w:abstractNumId w:val="48"/>
  </w:num>
  <w:num w:numId="5">
    <w:abstractNumId w:val="50"/>
  </w:num>
  <w:num w:numId="6">
    <w:abstractNumId w:val="53"/>
  </w:num>
  <w:num w:numId="7">
    <w:abstractNumId w:val="35"/>
  </w:num>
  <w:num w:numId="8">
    <w:abstractNumId w:val="66"/>
  </w:num>
  <w:num w:numId="9">
    <w:abstractNumId w:val="4"/>
  </w:num>
  <w:num w:numId="10">
    <w:abstractNumId w:val="58"/>
  </w:num>
  <w:num w:numId="11">
    <w:abstractNumId w:val="38"/>
  </w:num>
  <w:num w:numId="12">
    <w:abstractNumId w:val="20"/>
  </w:num>
  <w:num w:numId="13">
    <w:abstractNumId w:val="88"/>
  </w:num>
  <w:num w:numId="14">
    <w:abstractNumId w:val="44"/>
  </w:num>
  <w:num w:numId="15">
    <w:abstractNumId w:val="64"/>
  </w:num>
  <w:num w:numId="16">
    <w:abstractNumId w:val="37"/>
  </w:num>
  <w:num w:numId="17">
    <w:abstractNumId w:val="43"/>
  </w:num>
  <w:num w:numId="18">
    <w:abstractNumId w:val="21"/>
  </w:num>
  <w:num w:numId="19">
    <w:abstractNumId w:val="25"/>
  </w:num>
  <w:num w:numId="20">
    <w:abstractNumId w:val="85"/>
  </w:num>
  <w:num w:numId="21">
    <w:abstractNumId w:val="30"/>
  </w:num>
  <w:num w:numId="22">
    <w:abstractNumId w:val="15"/>
  </w:num>
  <w:num w:numId="23">
    <w:abstractNumId w:val="83"/>
  </w:num>
  <w:num w:numId="24">
    <w:abstractNumId w:val="27"/>
  </w:num>
  <w:num w:numId="25">
    <w:abstractNumId w:val="74"/>
  </w:num>
  <w:num w:numId="26">
    <w:abstractNumId w:val="82"/>
  </w:num>
  <w:num w:numId="27">
    <w:abstractNumId w:val="14"/>
  </w:num>
  <w:num w:numId="28">
    <w:abstractNumId w:val="77"/>
  </w:num>
  <w:num w:numId="29">
    <w:abstractNumId w:val="36"/>
  </w:num>
  <w:num w:numId="30">
    <w:abstractNumId w:val="52"/>
  </w:num>
  <w:num w:numId="31">
    <w:abstractNumId w:val="80"/>
  </w:num>
  <w:num w:numId="32">
    <w:abstractNumId w:val="19"/>
  </w:num>
  <w:num w:numId="33">
    <w:abstractNumId w:val="5"/>
  </w:num>
  <w:num w:numId="34">
    <w:abstractNumId w:val="16"/>
  </w:num>
  <w:num w:numId="35">
    <w:abstractNumId w:val="60"/>
  </w:num>
  <w:num w:numId="36">
    <w:abstractNumId w:val="33"/>
  </w:num>
  <w:num w:numId="37">
    <w:abstractNumId w:val="54"/>
  </w:num>
  <w:num w:numId="38">
    <w:abstractNumId w:val="34"/>
  </w:num>
  <w:num w:numId="39">
    <w:abstractNumId w:val="55"/>
  </w:num>
  <w:num w:numId="40">
    <w:abstractNumId w:val="78"/>
  </w:num>
  <w:num w:numId="41">
    <w:abstractNumId w:val="68"/>
  </w:num>
  <w:num w:numId="42">
    <w:abstractNumId w:val="62"/>
  </w:num>
  <w:num w:numId="43">
    <w:abstractNumId w:val="87"/>
  </w:num>
  <w:num w:numId="44">
    <w:abstractNumId w:val="59"/>
  </w:num>
  <w:num w:numId="45">
    <w:abstractNumId w:val="39"/>
  </w:num>
  <w:num w:numId="46">
    <w:abstractNumId w:val="9"/>
  </w:num>
  <w:num w:numId="47">
    <w:abstractNumId w:val="41"/>
  </w:num>
  <w:num w:numId="48">
    <w:abstractNumId w:val="13"/>
  </w:num>
  <w:num w:numId="49">
    <w:abstractNumId w:val="31"/>
  </w:num>
  <w:num w:numId="50">
    <w:abstractNumId w:val="26"/>
  </w:num>
  <w:num w:numId="51">
    <w:abstractNumId w:val="56"/>
  </w:num>
  <w:num w:numId="52">
    <w:abstractNumId w:val="49"/>
  </w:num>
  <w:num w:numId="53">
    <w:abstractNumId w:val="76"/>
  </w:num>
  <w:num w:numId="54">
    <w:abstractNumId w:val="1"/>
  </w:num>
  <w:num w:numId="55">
    <w:abstractNumId w:val="42"/>
  </w:num>
  <w:num w:numId="56">
    <w:abstractNumId w:val="11"/>
  </w:num>
  <w:num w:numId="57">
    <w:abstractNumId w:val="22"/>
  </w:num>
  <w:num w:numId="58">
    <w:abstractNumId w:val="71"/>
  </w:num>
  <w:num w:numId="59">
    <w:abstractNumId w:val="84"/>
  </w:num>
  <w:num w:numId="60">
    <w:abstractNumId w:val="46"/>
  </w:num>
  <w:num w:numId="61">
    <w:abstractNumId w:val="79"/>
  </w:num>
  <w:num w:numId="62">
    <w:abstractNumId w:val="7"/>
  </w:num>
  <w:num w:numId="63">
    <w:abstractNumId w:val="47"/>
  </w:num>
  <w:num w:numId="64">
    <w:abstractNumId w:val="3"/>
  </w:num>
  <w:num w:numId="65">
    <w:abstractNumId w:val="72"/>
  </w:num>
  <w:num w:numId="66">
    <w:abstractNumId w:val="45"/>
  </w:num>
  <w:num w:numId="67">
    <w:abstractNumId w:val="29"/>
  </w:num>
  <w:num w:numId="68">
    <w:abstractNumId w:val="28"/>
  </w:num>
  <w:num w:numId="69">
    <w:abstractNumId w:val="65"/>
  </w:num>
  <w:num w:numId="70">
    <w:abstractNumId w:val="10"/>
  </w:num>
  <w:num w:numId="71">
    <w:abstractNumId w:val="6"/>
  </w:num>
  <w:num w:numId="72">
    <w:abstractNumId w:val="23"/>
  </w:num>
  <w:num w:numId="73">
    <w:abstractNumId w:val="51"/>
  </w:num>
  <w:num w:numId="74">
    <w:abstractNumId w:val="67"/>
  </w:num>
  <w:num w:numId="75">
    <w:abstractNumId w:val="73"/>
  </w:num>
  <w:num w:numId="76">
    <w:abstractNumId w:val="18"/>
  </w:num>
  <w:num w:numId="77">
    <w:abstractNumId w:val="8"/>
  </w:num>
  <w:num w:numId="78">
    <w:abstractNumId w:val="75"/>
  </w:num>
  <w:num w:numId="79">
    <w:abstractNumId w:val="86"/>
  </w:num>
  <w:num w:numId="80">
    <w:abstractNumId w:val="24"/>
  </w:num>
  <w:num w:numId="81">
    <w:abstractNumId w:val="57"/>
  </w:num>
  <w:num w:numId="82">
    <w:abstractNumId w:val="17"/>
  </w:num>
  <w:num w:numId="83">
    <w:abstractNumId w:val="32"/>
  </w:num>
  <w:num w:numId="84">
    <w:abstractNumId w:val="40"/>
  </w:num>
  <w:num w:numId="85">
    <w:abstractNumId w:val="61"/>
  </w:num>
  <w:num w:numId="86">
    <w:abstractNumId w:val="0"/>
  </w:num>
  <w:num w:numId="87">
    <w:abstractNumId w:val="69"/>
  </w:num>
  <w:num w:numId="88">
    <w:abstractNumId w:val="12"/>
  </w:num>
  <w:num w:numId="89">
    <w:abstractNumId w:val="63"/>
  </w:num>
  <w:numIdMacAtCleanup w:val="8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proofState w:spelling="clean" w:grammar="clean"/>
  <w:defaultTabStop w:val="720"/>
  <w:drawingGridHorizontalSpacing w:val="110"/>
  <w:displayHorizontalDrawingGridEvery w:val="2"/>
  <w:characterSpacingControl w:val="doNotCompress"/>
  <w:hdrShapeDefaults>
    <o:shapedefaults v:ext="edit" spidmax="2049">
      <o:colormenu v:ext="edit" fillcolor="none [671]" strokecolor="none [3213]"/>
    </o:shapedefaults>
  </w:hdrShapeDefaults>
  <w:footnotePr>
    <w:footnote w:id="-1"/>
    <w:footnote w:id="0"/>
  </w:footnotePr>
  <w:endnotePr>
    <w:endnote w:id="-1"/>
    <w:endnote w:id="0"/>
  </w:endnotePr>
  <w:compat/>
  <w:rsids>
    <w:rsidRoot w:val="000C15DF"/>
    <w:rsid w:val="00001AFF"/>
    <w:rsid w:val="000049F7"/>
    <w:rsid w:val="00010869"/>
    <w:rsid w:val="000128D8"/>
    <w:rsid w:val="00012F2E"/>
    <w:rsid w:val="00015182"/>
    <w:rsid w:val="00016B7F"/>
    <w:rsid w:val="00017ED3"/>
    <w:rsid w:val="00023541"/>
    <w:rsid w:val="000238F2"/>
    <w:rsid w:val="000240E4"/>
    <w:rsid w:val="00025320"/>
    <w:rsid w:val="00025C15"/>
    <w:rsid w:val="00026227"/>
    <w:rsid w:val="0002642A"/>
    <w:rsid w:val="00030F82"/>
    <w:rsid w:val="00031245"/>
    <w:rsid w:val="00034918"/>
    <w:rsid w:val="00040B65"/>
    <w:rsid w:val="0004311B"/>
    <w:rsid w:val="00043782"/>
    <w:rsid w:val="00043C40"/>
    <w:rsid w:val="00043DA4"/>
    <w:rsid w:val="00044BEA"/>
    <w:rsid w:val="0004502E"/>
    <w:rsid w:val="00045400"/>
    <w:rsid w:val="00045C85"/>
    <w:rsid w:val="0004615C"/>
    <w:rsid w:val="00046B1E"/>
    <w:rsid w:val="00051587"/>
    <w:rsid w:val="00051E44"/>
    <w:rsid w:val="00052432"/>
    <w:rsid w:val="0005279C"/>
    <w:rsid w:val="0005359B"/>
    <w:rsid w:val="00053771"/>
    <w:rsid w:val="00055644"/>
    <w:rsid w:val="00055EB9"/>
    <w:rsid w:val="00056950"/>
    <w:rsid w:val="0006168F"/>
    <w:rsid w:val="0006201F"/>
    <w:rsid w:val="00064154"/>
    <w:rsid w:val="00064393"/>
    <w:rsid w:val="00064D97"/>
    <w:rsid w:val="0006650B"/>
    <w:rsid w:val="00066A1E"/>
    <w:rsid w:val="00066A3E"/>
    <w:rsid w:val="00074451"/>
    <w:rsid w:val="00075DB7"/>
    <w:rsid w:val="000777AA"/>
    <w:rsid w:val="00080E67"/>
    <w:rsid w:val="00081DE2"/>
    <w:rsid w:val="000827D8"/>
    <w:rsid w:val="0008380F"/>
    <w:rsid w:val="00084BC7"/>
    <w:rsid w:val="0008512A"/>
    <w:rsid w:val="00085E97"/>
    <w:rsid w:val="000905D1"/>
    <w:rsid w:val="00091289"/>
    <w:rsid w:val="00091799"/>
    <w:rsid w:val="000930BB"/>
    <w:rsid w:val="000931CB"/>
    <w:rsid w:val="00093AE4"/>
    <w:rsid w:val="00095BE9"/>
    <w:rsid w:val="000A08C2"/>
    <w:rsid w:val="000A2C4E"/>
    <w:rsid w:val="000A4CE7"/>
    <w:rsid w:val="000A4EF5"/>
    <w:rsid w:val="000A549D"/>
    <w:rsid w:val="000A5AE7"/>
    <w:rsid w:val="000A6524"/>
    <w:rsid w:val="000A70A8"/>
    <w:rsid w:val="000B6AEE"/>
    <w:rsid w:val="000B7435"/>
    <w:rsid w:val="000C0EE0"/>
    <w:rsid w:val="000C0F29"/>
    <w:rsid w:val="000C12D0"/>
    <w:rsid w:val="000C145D"/>
    <w:rsid w:val="000C15DF"/>
    <w:rsid w:val="000C2CE4"/>
    <w:rsid w:val="000C393F"/>
    <w:rsid w:val="000C4FE1"/>
    <w:rsid w:val="000C7C96"/>
    <w:rsid w:val="000D1587"/>
    <w:rsid w:val="000D30FB"/>
    <w:rsid w:val="000D314A"/>
    <w:rsid w:val="000D3CF1"/>
    <w:rsid w:val="000D3DC0"/>
    <w:rsid w:val="000D4E3F"/>
    <w:rsid w:val="000E05B2"/>
    <w:rsid w:val="000E2545"/>
    <w:rsid w:val="000E67DB"/>
    <w:rsid w:val="000F3A66"/>
    <w:rsid w:val="000F3AB6"/>
    <w:rsid w:val="000F5206"/>
    <w:rsid w:val="000F531B"/>
    <w:rsid w:val="000F6AE2"/>
    <w:rsid w:val="00103837"/>
    <w:rsid w:val="00103FD0"/>
    <w:rsid w:val="001052A4"/>
    <w:rsid w:val="0010586F"/>
    <w:rsid w:val="00107FFA"/>
    <w:rsid w:val="001102E8"/>
    <w:rsid w:val="00110425"/>
    <w:rsid w:val="00113D5B"/>
    <w:rsid w:val="0011621D"/>
    <w:rsid w:val="00122F05"/>
    <w:rsid w:val="00124B9C"/>
    <w:rsid w:val="00125E1B"/>
    <w:rsid w:val="001305BE"/>
    <w:rsid w:val="001332AC"/>
    <w:rsid w:val="001361B3"/>
    <w:rsid w:val="00141B7D"/>
    <w:rsid w:val="00144F62"/>
    <w:rsid w:val="001466C6"/>
    <w:rsid w:val="00151014"/>
    <w:rsid w:val="00151D3D"/>
    <w:rsid w:val="00152353"/>
    <w:rsid w:val="00152526"/>
    <w:rsid w:val="00154D78"/>
    <w:rsid w:val="00157026"/>
    <w:rsid w:val="0016205E"/>
    <w:rsid w:val="0016228F"/>
    <w:rsid w:val="0016507B"/>
    <w:rsid w:val="001653E7"/>
    <w:rsid w:val="00167C0E"/>
    <w:rsid w:val="001702FA"/>
    <w:rsid w:val="00171B51"/>
    <w:rsid w:val="00172BFA"/>
    <w:rsid w:val="00172C00"/>
    <w:rsid w:val="0017530A"/>
    <w:rsid w:val="00176032"/>
    <w:rsid w:val="00176683"/>
    <w:rsid w:val="00176B09"/>
    <w:rsid w:val="001802F6"/>
    <w:rsid w:val="00181DF0"/>
    <w:rsid w:val="00184C23"/>
    <w:rsid w:val="0018527D"/>
    <w:rsid w:val="00185EBC"/>
    <w:rsid w:val="001865DD"/>
    <w:rsid w:val="0019223D"/>
    <w:rsid w:val="001934CB"/>
    <w:rsid w:val="00193CDC"/>
    <w:rsid w:val="00193FE5"/>
    <w:rsid w:val="00194425"/>
    <w:rsid w:val="00196471"/>
    <w:rsid w:val="001969E0"/>
    <w:rsid w:val="001A0497"/>
    <w:rsid w:val="001A07B3"/>
    <w:rsid w:val="001A146B"/>
    <w:rsid w:val="001A3E0A"/>
    <w:rsid w:val="001A71E2"/>
    <w:rsid w:val="001A7ED5"/>
    <w:rsid w:val="001B08C3"/>
    <w:rsid w:val="001B355A"/>
    <w:rsid w:val="001B376A"/>
    <w:rsid w:val="001B41A4"/>
    <w:rsid w:val="001B4EA2"/>
    <w:rsid w:val="001B51A3"/>
    <w:rsid w:val="001B5812"/>
    <w:rsid w:val="001C4F69"/>
    <w:rsid w:val="001C65B3"/>
    <w:rsid w:val="001C6E5E"/>
    <w:rsid w:val="001C7003"/>
    <w:rsid w:val="001D06BB"/>
    <w:rsid w:val="001D1692"/>
    <w:rsid w:val="001D2E2F"/>
    <w:rsid w:val="001D4E7B"/>
    <w:rsid w:val="001D4F0B"/>
    <w:rsid w:val="001D6F16"/>
    <w:rsid w:val="001E1310"/>
    <w:rsid w:val="001E2539"/>
    <w:rsid w:val="001E2C14"/>
    <w:rsid w:val="001E304D"/>
    <w:rsid w:val="001E3651"/>
    <w:rsid w:val="001E5381"/>
    <w:rsid w:val="001E53C1"/>
    <w:rsid w:val="001E5A50"/>
    <w:rsid w:val="001E66E2"/>
    <w:rsid w:val="001E66F0"/>
    <w:rsid w:val="001F226D"/>
    <w:rsid w:val="001F25AC"/>
    <w:rsid w:val="001F4E85"/>
    <w:rsid w:val="001F5AD6"/>
    <w:rsid w:val="00200220"/>
    <w:rsid w:val="0020224D"/>
    <w:rsid w:val="00207EF2"/>
    <w:rsid w:val="00211228"/>
    <w:rsid w:val="00211514"/>
    <w:rsid w:val="00212847"/>
    <w:rsid w:val="00212C80"/>
    <w:rsid w:val="00215A2F"/>
    <w:rsid w:val="00215E0F"/>
    <w:rsid w:val="00216161"/>
    <w:rsid w:val="002161D4"/>
    <w:rsid w:val="00216AD0"/>
    <w:rsid w:val="0021721E"/>
    <w:rsid w:val="0022000C"/>
    <w:rsid w:val="00221100"/>
    <w:rsid w:val="00221A4E"/>
    <w:rsid w:val="0022276C"/>
    <w:rsid w:val="00222904"/>
    <w:rsid w:val="00222EBD"/>
    <w:rsid w:val="00223812"/>
    <w:rsid w:val="0022626D"/>
    <w:rsid w:val="0022797C"/>
    <w:rsid w:val="00227EF6"/>
    <w:rsid w:val="00230AA4"/>
    <w:rsid w:val="002320D9"/>
    <w:rsid w:val="00236F89"/>
    <w:rsid w:val="00240354"/>
    <w:rsid w:val="0024053B"/>
    <w:rsid w:val="0024103D"/>
    <w:rsid w:val="00241434"/>
    <w:rsid w:val="00241E12"/>
    <w:rsid w:val="002446BF"/>
    <w:rsid w:val="00247610"/>
    <w:rsid w:val="00250E87"/>
    <w:rsid w:val="00250F9A"/>
    <w:rsid w:val="00255555"/>
    <w:rsid w:val="00256069"/>
    <w:rsid w:val="00260872"/>
    <w:rsid w:val="0026088F"/>
    <w:rsid w:val="00262D73"/>
    <w:rsid w:val="00262F88"/>
    <w:rsid w:val="00264374"/>
    <w:rsid w:val="0026448E"/>
    <w:rsid w:val="0026532A"/>
    <w:rsid w:val="00265944"/>
    <w:rsid w:val="00265978"/>
    <w:rsid w:val="00265F33"/>
    <w:rsid w:val="002670C3"/>
    <w:rsid w:val="002709BE"/>
    <w:rsid w:val="00272901"/>
    <w:rsid w:val="00272D59"/>
    <w:rsid w:val="00273CD4"/>
    <w:rsid w:val="002744F0"/>
    <w:rsid w:val="00274BE7"/>
    <w:rsid w:val="00275B07"/>
    <w:rsid w:val="00277087"/>
    <w:rsid w:val="002806C6"/>
    <w:rsid w:val="002809DA"/>
    <w:rsid w:val="002811C7"/>
    <w:rsid w:val="0028271D"/>
    <w:rsid w:val="0028403F"/>
    <w:rsid w:val="0028405B"/>
    <w:rsid w:val="002853C7"/>
    <w:rsid w:val="002864BB"/>
    <w:rsid w:val="00286EF6"/>
    <w:rsid w:val="00287065"/>
    <w:rsid w:val="00287245"/>
    <w:rsid w:val="00287C88"/>
    <w:rsid w:val="00287CB9"/>
    <w:rsid w:val="002912AF"/>
    <w:rsid w:val="00295275"/>
    <w:rsid w:val="00295FEE"/>
    <w:rsid w:val="002965E4"/>
    <w:rsid w:val="002967C8"/>
    <w:rsid w:val="002A008C"/>
    <w:rsid w:val="002A2635"/>
    <w:rsid w:val="002A391B"/>
    <w:rsid w:val="002A5583"/>
    <w:rsid w:val="002A62EC"/>
    <w:rsid w:val="002B2C6E"/>
    <w:rsid w:val="002B5DAF"/>
    <w:rsid w:val="002B5DDC"/>
    <w:rsid w:val="002B72EF"/>
    <w:rsid w:val="002C0363"/>
    <w:rsid w:val="002C0B6A"/>
    <w:rsid w:val="002C1AA6"/>
    <w:rsid w:val="002C1B52"/>
    <w:rsid w:val="002C7266"/>
    <w:rsid w:val="002D1284"/>
    <w:rsid w:val="002D1329"/>
    <w:rsid w:val="002D1F16"/>
    <w:rsid w:val="002D4E40"/>
    <w:rsid w:val="002D5091"/>
    <w:rsid w:val="002D5868"/>
    <w:rsid w:val="002D59C3"/>
    <w:rsid w:val="002D5F2F"/>
    <w:rsid w:val="002D6E58"/>
    <w:rsid w:val="002D7AD5"/>
    <w:rsid w:val="002E05F2"/>
    <w:rsid w:val="002E130C"/>
    <w:rsid w:val="002E1EC8"/>
    <w:rsid w:val="002E2641"/>
    <w:rsid w:val="002E2784"/>
    <w:rsid w:val="002E2BB9"/>
    <w:rsid w:val="002E2F9D"/>
    <w:rsid w:val="002E30A5"/>
    <w:rsid w:val="002E6600"/>
    <w:rsid w:val="002F0882"/>
    <w:rsid w:val="002F42ED"/>
    <w:rsid w:val="002F62BF"/>
    <w:rsid w:val="00303CAE"/>
    <w:rsid w:val="00304094"/>
    <w:rsid w:val="0030503A"/>
    <w:rsid w:val="00310991"/>
    <w:rsid w:val="00311349"/>
    <w:rsid w:val="00311E99"/>
    <w:rsid w:val="00314607"/>
    <w:rsid w:val="003160C6"/>
    <w:rsid w:val="00316141"/>
    <w:rsid w:val="00316F2F"/>
    <w:rsid w:val="003204DB"/>
    <w:rsid w:val="003213AD"/>
    <w:rsid w:val="0032239B"/>
    <w:rsid w:val="0032250F"/>
    <w:rsid w:val="003232BB"/>
    <w:rsid w:val="00323844"/>
    <w:rsid w:val="003243C5"/>
    <w:rsid w:val="00325216"/>
    <w:rsid w:val="00326555"/>
    <w:rsid w:val="003273DB"/>
    <w:rsid w:val="00331BC8"/>
    <w:rsid w:val="00333040"/>
    <w:rsid w:val="003330DC"/>
    <w:rsid w:val="00336442"/>
    <w:rsid w:val="00337479"/>
    <w:rsid w:val="00341221"/>
    <w:rsid w:val="003425DF"/>
    <w:rsid w:val="00344502"/>
    <w:rsid w:val="0034485E"/>
    <w:rsid w:val="0034643F"/>
    <w:rsid w:val="00350A27"/>
    <w:rsid w:val="00350BF1"/>
    <w:rsid w:val="00351492"/>
    <w:rsid w:val="00352AAE"/>
    <w:rsid w:val="00353924"/>
    <w:rsid w:val="003539EF"/>
    <w:rsid w:val="003563B4"/>
    <w:rsid w:val="003579EB"/>
    <w:rsid w:val="00360D75"/>
    <w:rsid w:val="00361598"/>
    <w:rsid w:val="00362359"/>
    <w:rsid w:val="00362B1A"/>
    <w:rsid w:val="00362E66"/>
    <w:rsid w:val="003637E0"/>
    <w:rsid w:val="0037176D"/>
    <w:rsid w:val="003728A6"/>
    <w:rsid w:val="00373009"/>
    <w:rsid w:val="00373497"/>
    <w:rsid w:val="003747F5"/>
    <w:rsid w:val="00376B6A"/>
    <w:rsid w:val="00377FA3"/>
    <w:rsid w:val="00377FF8"/>
    <w:rsid w:val="0038081A"/>
    <w:rsid w:val="00383E87"/>
    <w:rsid w:val="0038643E"/>
    <w:rsid w:val="003931AB"/>
    <w:rsid w:val="00393A16"/>
    <w:rsid w:val="003957C5"/>
    <w:rsid w:val="003A0449"/>
    <w:rsid w:val="003A3CFD"/>
    <w:rsid w:val="003A69E6"/>
    <w:rsid w:val="003A7F4F"/>
    <w:rsid w:val="003B227C"/>
    <w:rsid w:val="003B2855"/>
    <w:rsid w:val="003B2F67"/>
    <w:rsid w:val="003B6D2E"/>
    <w:rsid w:val="003B6E24"/>
    <w:rsid w:val="003C078C"/>
    <w:rsid w:val="003C106C"/>
    <w:rsid w:val="003C517B"/>
    <w:rsid w:val="003C7266"/>
    <w:rsid w:val="003D0845"/>
    <w:rsid w:val="003D2116"/>
    <w:rsid w:val="003D352E"/>
    <w:rsid w:val="003D363F"/>
    <w:rsid w:val="003D3A2B"/>
    <w:rsid w:val="003D4742"/>
    <w:rsid w:val="003D4FB6"/>
    <w:rsid w:val="003D5D21"/>
    <w:rsid w:val="003D5F69"/>
    <w:rsid w:val="003D6243"/>
    <w:rsid w:val="003D65FF"/>
    <w:rsid w:val="003D7FC6"/>
    <w:rsid w:val="003E06E5"/>
    <w:rsid w:val="003E1CAE"/>
    <w:rsid w:val="003E373F"/>
    <w:rsid w:val="003E4110"/>
    <w:rsid w:val="003E47B9"/>
    <w:rsid w:val="003E5E67"/>
    <w:rsid w:val="003E6DE4"/>
    <w:rsid w:val="003E7656"/>
    <w:rsid w:val="003E774F"/>
    <w:rsid w:val="003F0A5E"/>
    <w:rsid w:val="003F165B"/>
    <w:rsid w:val="003F3DEC"/>
    <w:rsid w:val="003F4557"/>
    <w:rsid w:val="003F4798"/>
    <w:rsid w:val="004014B9"/>
    <w:rsid w:val="00403D24"/>
    <w:rsid w:val="00404704"/>
    <w:rsid w:val="004047EC"/>
    <w:rsid w:val="00405EF8"/>
    <w:rsid w:val="00407354"/>
    <w:rsid w:val="0041087C"/>
    <w:rsid w:val="00410D26"/>
    <w:rsid w:val="00410D2A"/>
    <w:rsid w:val="004136CB"/>
    <w:rsid w:val="004147F1"/>
    <w:rsid w:val="00414C2F"/>
    <w:rsid w:val="00415BD0"/>
    <w:rsid w:val="00416E17"/>
    <w:rsid w:val="00420576"/>
    <w:rsid w:val="00423696"/>
    <w:rsid w:val="00423CD6"/>
    <w:rsid w:val="00424336"/>
    <w:rsid w:val="00427B91"/>
    <w:rsid w:val="00427E12"/>
    <w:rsid w:val="00430286"/>
    <w:rsid w:val="0043041C"/>
    <w:rsid w:val="00431C37"/>
    <w:rsid w:val="00432D4D"/>
    <w:rsid w:val="00434559"/>
    <w:rsid w:val="004428C4"/>
    <w:rsid w:val="004429E5"/>
    <w:rsid w:val="00443253"/>
    <w:rsid w:val="0044715C"/>
    <w:rsid w:val="00452EB1"/>
    <w:rsid w:val="004540BD"/>
    <w:rsid w:val="00454394"/>
    <w:rsid w:val="00454E7A"/>
    <w:rsid w:val="00456190"/>
    <w:rsid w:val="00457A89"/>
    <w:rsid w:val="004603BA"/>
    <w:rsid w:val="004603E4"/>
    <w:rsid w:val="0046132B"/>
    <w:rsid w:val="00461F39"/>
    <w:rsid w:val="004625E0"/>
    <w:rsid w:val="00463CFC"/>
    <w:rsid w:val="004644D9"/>
    <w:rsid w:val="0046452E"/>
    <w:rsid w:val="00464A0A"/>
    <w:rsid w:val="00465F0D"/>
    <w:rsid w:val="004701FA"/>
    <w:rsid w:val="00470B94"/>
    <w:rsid w:val="00473C55"/>
    <w:rsid w:val="00476056"/>
    <w:rsid w:val="00476CAF"/>
    <w:rsid w:val="00482481"/>
    <w:rsid w:val="00482CB2"/>
    <w:rsid w:val="004831AE"/>
    <w:rsid w:val="0048712D"/>
    <w:rsid w:val="00492463"/>
    <w:rsid w:val="004934A8"/>
    <w:rsid w:val="004941F7"/>
    <w:rsid w:val="00495797"/>
    <w:rsid w:val="004962CE"/>
    <w:rsid w:val="004963DD"/>
    <w:rsid w:val="004965FC"/>
    <w:rsid w:val="004A00AA"/>
    <w:rsid w:val="004A2FDF"/>
    <w:rsid w:val="004A7DD8"/>
    <w:rsid w:val="004B002B"/>
    <w:rsid w:val="004B007F"/>
    <w:rsid w:val="004B0DD5"/>
    <w:rsid w:val="004B545E"/>
    <w:rsid w:val="004B5AC9"/>
    <w:rsid w:val="004B6B52"/>
    <w:rsid w:val="004C3C8F"/>
    <w:rsid w:val="004D236E"/>
    <w:rsid w:val="004D3EE5"/>
    <w:rsid w:val="004D4D55"/>
    <w:rsid w:val="004D5FDF"/>
    <w:rsid w:val="004D64E5"/>
    <w:rsid w:val="004D76D7"/>
    <w:rsid w:val="004E1C72"/>
    <w:rsid w:val="004E243E"/>
    <w:rsid w:val="004E27D2"/>
    <w:rsid w:val="004E335B"/>
    <w:rsid w:val="004E4DDE"/>
    <w:rsid w:val="004E6307"/>
    <w:rsid w:val="004E65E5"/>
    <w:rsid w:val="004E6D63"/>
    <w:rsid w:val="004F24E4"/>
    <w:rsid w:val="004F25D7"/>
    <w:rsid w:val="004F51D5"/>
    <w:rsid w:val="004F5991"/>
    <w:rsid w:val="004F6AEF"/>
    <w:rsid w:val="004F7433"/>
    <w:rsid w:val="0050142C"/>
    <w:rsid w:val="005020BC"/>
    <w:rsid w:val="00502773"/>
    <w:rsid w:val="00502E70"/>
    <w:rsid w:val="0050608F"/>
    <w:rsid w:val="00507BFA"/>
    <w:rsid w:val="0051024E"/>
    <w:rsid w:val="005105F2"/>
    <w:rsid w:val="00510E17"/>
    <w:rsid w:val="00513BBE"/>
    <w:rsid w:val="005148F4"/>
    <w:rsid w:val="005176B6"/>
    <w:rsid w:val="00520C1F"/>
    <w:rsid w:val="00521C17"/>
    <w:rsid w:val="00522888"/>
    <w:rsid w:val="00523A6E"/>
    <w:rsid w:val="005243D5"/>
    <w:rsid w:val="00524949"/>
    <w:rsid w:val="00530628"/>
    <w:rsid w:val="00531CF9"/>
    <w:rsid w:val="00532FFB"/>
    <w:rsid w:val="00535045"/>
    <w:rsid w:val="00535E19"/>
    <w:rsid w:val="00537FE5"/>
    <w:rsid w:val="00541096"/>
    <w:rsid w:val="005413C8"/>
    <w:rsid w:val="0054306A"/>
    <w:rsid w:val="005431B6"/>
    <w:rsid w:val="00547E74"/>
    <w:rsid w:val="0055004C"/>
    <w:rsid w:val="005501F0"/>
    <w:rsid w:val="00557065"/>
    <w:rsid w:val="0055746E"/>
    <w:rsid w:val="00560C18"/>
    <w:rsid w:val="005621A2"/>
    <w:rsid w:val="00565357"/>
    <w:rsid w:val="005673C6"/>
    <w:rsid w:val="0057255B"/>
    <w:rsid w:val="00574F31"/>
    <w:rsid w:val="00575EAD"/>
    <w:rsid w:val="00581E95"/>
    <w:rsid w:val="00582988"/>
    <w:rsid w:val="00586B6C"/>
    <w:rsid w:val="00593457"/>
    <w:rsid w:val="005936A1"/>
    <w:rsid w:val="005946EE"/>
    <w:rsid w:val="00595462"/>
    <w:rsid w:val="00595E41"/>
    <w:rsid w:val="0059716D"/>
    <w:rsid w:val="00597C08"/>
    <w:rsid w:val="005A0728"/>
    <w:rsid w:val="005A213C"/>
    <w:rsid w:val="005A3ACF"/>
    <w:rsid w:val="005A47F2"/>
    <w:rsid w:val="005B0372"/>
    <w:rsid w:val="005B17A0"/>
    <w:rsid w:val="005B6676"/>
    <w:rsid w:val="005C2B7A"/>
    <w:rsid w:val="005C32B0"/>
    <w:rsid w:val="005C511A"/>
    <w:rsid w:val="005C5734"/>
    <w:rsid w:val="005C72DC"/>
    <w:rsid w:val="005C7A58"/>
    <w:rsid w:val="005D0D9E"/>
    <w:rsid w:val="005D1CE7"/>
    <w:rsid w:val="005D34A9"/>
    <w:rsid w:val="005D49EE"/>
    <w:rsid w:val="005D77C8"/>
    <w:rsid w:val="005E3C0B"/>
    <w:rsid w:val="005E49E6"/>
    <w:rsid w:val="005E6235"/>
    <w:rsid w:val="005F3A2C"/>
    <w:rsid w:val="005F428C"/>
    <w:rsid w:val="005F46A4"/>
    <w:rsid w:val="005F4BB7"/>
    <w:rsid w:val="005F4E80"/>
    <w:rsid w:val="005F64B7"/>
    <w:rsid w:val="006006A4"/>
    <w:rsid w:val="00603E1F"/>
    <w:rsid w:val="006118A8"/>
    <w:rsid w:val="00613BBC"/>
    <w:rsid w:val="00614AC0"/>
    <w:rsid w:val="00614ECD"/>
    <w:rsid w:val="006151BE"/>
    <w:rsid w:val="00617370"/>
    <w:rsid w:val="0062396F"/>
    <w:rsid w:val="00623C3C"/>
    <w:rsid w:val="006243DD"/>
    <w:rsid w:val="00624837"/>
    <w:rsid w:val="00625B64"/>
    <w:rsid w:val="00626187"/>
    <w:rsid w:val="00626EA1"/>
    <w:rsid w:val="006323B9"/>
    <w:rsid w:val="00632C96"/>
    <w:rsid w:val="0063579B"/>
    <w:rsid w:val="0063700A"/>
    <w:rsid w:val="00640E07"/>
    <w:rsid w:val="00641893"/>
    <w:rsid w:val="006426FA"/>
    <w:rsid w:val="006428A2"/>
    <w:rsid w:val="00645218"/>
    <w:rsid w:val="0064663C"/>
    <w:rsid w:val="00646ECF"/>
    <w:rsid w:val="00646F83"/>
    <w:rsid w:val="00647102"/>
    <w:rsid w:val="00647819"/>
    <w:rsid w:val="00647C45"/>
    <w:rsid w:val="0065631B"/>
    <w:rsid w:val="00657FA0"/>
    <w:rsid w:val="0066005E"/>
    <w:rsid w:val="00661970"/>
    <w:rsid w:val="00663D02"/>
    <w:rsid w:val="00666A6D"/>
    <w:rsid w:val="00666FF7"/>
    <w:rsid w:val="00667501"/>
    <w:rsid w:val="00671790"/>
    <w:rsid w:val="006730DD"/>
    <w:rsid w:val="00673785"/>
    <w:rsid w:val="00673814"/>
    <w:rsid w:val="0067526E"/>
    <w:rsid w:val="00675B57"/>
    <w:rsid w:val="00676A2E"/>
    <w:rsid w:val="006803D4"/>
    <w:rsid w:val="00680965"/>
    <w:rsid w:val="00681C73"/>
    <w:rsid w:val="00685661"/>
    <w:rsid w:val="0068606C"/>
    <w:rsid w:val="00686109"/>
    <w:rsid w:val="00687391"/>
    <w:rsid w:val="0068785A"/>
    <w:rsid w:val="00691368"/>
    <w:rsid w:val="00692B34"/>
    <w:rsid w:val="006969BA"/>
    <w:rsid w:val="00697E77"/>
    <w:rsid w:val="006A0CC8"/>
    <w:rsid w:val="006A1B09"/>
    <w:rsid w:val="006A22B9"/>
    <w:rsid w:val="006A2AB9"/>
    <w:rsid w:val="006A2E0A"/>
    <w:rsid w:val="006A3726"/>
    <w:rsid w:val="006B2675"/>
    <w:rsid w:val="006B419E"/>
    <w:rsid w:val="006B66A3"/>
    <w:rsid w:val="006B6C93"/>
    <w:rsid w:val="006B77B8"/>
    <w:rsid w:val="006C0CAE"/>
    <w:rsid w:val="006C4299"/>
    <w:rsid w:val="006C5E4C"/>
    <w:rsid w:val="006D0230"/>
    <w:rsid w:val="006D1958"/>
    <w:rsid w:val="006D254B"/>
    <w:rsid w:val="006D3695"/>
    <w:rsid w:val="006D4D2F"/>
    <w:rsid w:val="006D53DB"/>
    <w:rsid w:val="006D7AD5"/>
    <w:rsid w:val="006E0AEC"/>
    <w:rsid w:val="006E0BB5"/>
    <w:rsid w:val="006E544D"/>
    <w:rsid w:val="006E679F"/>
    <w:rsid w:val="006E6810"/>
    <w:rsid w:val="006F4C40"/>
    <w:rsid w:val="006F4CB6"/>
    <w:rsid w:val="006F5506"/>
    <w:rsid w:val="006F5DBF"/>
    <w:rsid w:val="006F5F6A"/>
    <w:rsid w:val="006F6617"/>
    <w:rsid w:val="006F68D1"/>
    <w:rsid w:val="006F7A42"/>
    <w:rsid w:val="007041EC"/>
    <w:rsid w:val="007045DF"/>
    <w:rsid w:val="00704647"/>
    <w:rsid w:val="007048CC"/>
    <w:rsid w:val="007109C7"/>
    <w:rsid w:val="00710D40"/>
    <w:rsid w:val="00713466"/>
    <w:rsid w:val="007140A1"/>
    <w:rsid w:val="00715F91"/>
    <w:rsid w:val="00722F27"/>
    <w:rsid w:val="00724766"/>
    <w:rsid w:val="007266A8"/>
    <w:rsid w:val="00727C6D"/>
    <w:rsid w:val="0073153B"/>
    <w:rsid w:val="00732279"/>
    <w:rsid w:val="00733839"/>
    <w:rsid w:val="00734126"/>
    <w:rsid w:val="0073429C"/>
    <w:rsid w:val="007361FE"/>
    <w:rsid w:val="0073690D"/>
    <w:rsid w:val="0074124D"/>
    <w:rsid w:val="00741900"/>
    <w:rsid w:val="0074509C"/>
    <w:rsid w:val="00746011"/>
    <w:rsid w:val="00750B09"/>
    <w:rsid w:val="00751E27"/>
    <w:rsid w:val="007541D4"/>
    <w:rsid w:val="00754AAF"/>
    <w:rsid w:val="00756F53"/>
    <w:rsid w:val="007578ED"/>
    <w:rsid w:val="00757A45"/>
    <w:rsid w:val="00760D0E"/>
    <w:rsid w:val="00760F98"/>
    <w:rsid w:val="0076213B"/>
    <w:rsid w:val="00764059"/>
    <w:rsid w:val="007644E4"/>
    <w:rsid w:val="007645B1"/>
    <w:rsid w:val="007659BF"/>
    <w:rsid w:val="007711F8"/>
    <w:rsid w:val="007721F0"/>
    <w:rsid w:val="00772CE4"/>
    <w:rsid w:val="007735E0"/>
    <w:rsid w:val="007750E8"/>
    <w:rsid w:val="00777541"/>
    <w:rsid w:val="00777BEC"/>
    <w:rsid w:val="00780DBD"/>
    <w:rsid w:val="00783F61"/>
    <w:rsid w:val="007868E4"/>
    <w:rsid w:val="007871BF"/>
    <w:rsid w:val="007908D0"/>
    <w:rsid w:val="00791F4D"/>
    <w:rsid w:val="00794CAD"/>
    <w:rsid w:val="007959B4"/>
    <w:rsid w:val="0079696D"/>
    <w:rsid w:val="00796EE7"/>
    <w:rsid w:val="00797EF2"/>
    <w:rsid w:val="007A0C6D"/>
    <w:rsid w:val="007A1D6A"/>
    <w:rsid w:val="007A2956"/>
    <w:rsid w:val="007A2A9B"/>
    <w:rsid w:val="007A2E85"/>
    <w:rsid w:val="007A30BC"/>
    <w:rsid w:val="007A3420"/>
    <w:rsid w:val="007A3F3D"/>
    <w:rsid w:val="007A4E96"/>
    <w:rsid w:val="007A50FE"/>
    <w:rsid w:val="007A5B3C"/>
    <w:rsid w:val="007B0D87"/>
    <w:rsid w:val="007B2A33"/>
    <w:rsid w:val="007B621B"/>
    <w:rsid w:val="007B639C"/>
    <w:rsid w:val="007B7D24"/>
    <w:rsid w:val="007C09B9"/>
    <w:rsid w:val="007C2920"/>
    <w:rsid w:val="007C31C8"/>
    <w:rsid w:val="007C4FED"/>
    <w:rsid w:val="007D19A3"/>
    <w:rsid w:val="007D2C29"/>
    <w:rsid w:val="007D478A"/>
    <w:rsid w:val="007D7750"/>
    <w:rsid w:val="007E101B"/>
    <w:rsid w:val="007E10C1"/>
    <w:rsid w:val="007E12C4"/>
    <w:rsid w:val="007E1361"/>
    <w:rsid w:val="007E354E"/>
    <w:rsid w:val="007E4256"/>
    <w:rsid w:val="007E4759"/>
    <w:rsid w:val="007F0EC8"/>
    <w:rsid w:val="007F5637"/>
    <w:rsid w:val="007F6007"/>
    <w:rsid w:val="007F6146"/>
    <w:rsid w:val="007F6984"/>
    <w:rsid w:val="007F6D26"/>
    <w:rsid w:val="00800614"/>
    <w:rsid w:val="008032C3"/>
    <w:rsid w:val="00803F76"/>
    <w:rsid w:val="00811A3A"/>
    <w:rsid w:val="0081396E"/>
    <w:rsid w:val="008174F7"/>
    <w:rsid w:val="00820189"/>
    <w:rsid w:val="0082120E"/>
    <w:rsid w:val="0082248D"/>
    <w:rsid w:val="0082296E"/>
    <w:rsid w:val="00822E55"/>
    <w:rsid w:val="00823342"/>
    <w:rsid w:val="00824166"/>
    <w:rsid w:val="008246CB"/>
    <w:rsid w:val="008247DA"/>
    <w:rsid w:val="00833417"/>
    <w:rsid w:val="00834282"/>
    <w:rsid w:val="00834C51"/>
    <w:rsid w:val="008374AB"/>
    <w:rsid w:val="00837A4E"/>
    <w:rsid w:val="0084002B"/>
    <w:rsid w:val="008411E9"/>
    <w:rsid w:val="00842780"/>
    <w:rsid w:val="00842C83"/>
    <w:rsid w:val="0084353A"/>
    <w:rsid w:val="0084392D"/>
    <w:rsid w:val="00844F32"/>
    <w:rsid w:val="00846A3A"/>
    <w:rsid w:val="008524A7"/>
    <w:rsid w:val="00853217"/>
    <w:rsid w:val="00854F9F"/>
    <w:rsid w:val="00854FBF"/>
    <w:rsid w:val="0085533A"/>
    <w:rsid w:val="0086184F"/>
    <w:rsid w:val="00862091"/>
    <w:rsid w:val="008633E8"/>
    <w:rsid w:val="00863940"/>
    <w:rsid w:val="00872A75"/>
    <w:rsid w:val="008737A2"/>
    <w:rsid w:val="00873945"/>
    <w:rsid w:val="0087539D"/>
    <w:rsid w:val="008774EA"/>
    <w:rsid w:val="00877684"/>
    <w:rsid w:val="00880707"/>
    <w:rsid w:val="008810A3"/>
    <w:rsid w:val="0088280D"/>
    <w:rsid w:val="00886879"/>
    <w:rsid w:val="00890F86"/>
    <w:rsid w:val="00891048"/>
    <w:rsid w:val="00891564"/>
    <w:rsid w:val="00891C04"/>
    <w:rsid w:val="00891FE5"/>
    <w:rsid w:val="00892FC4"/>
    <w:rsid w:val="00892FCC"/>
    <w:rsid w:val="00895C61"/>
    <w:rsid w:val="00897C27"/>
    <w:rsid w:val="008A0274"/>
    <w:rsid w:val="008A0434"/>
    <w:rsid w:val="008A21EC"/>
    <w:rsid w:val="008A68B3"/>
    <w:rsid w:val="008A6BE1"/>
    <w:rsid w:val="008A7637"/>
    <w:rsid w:val="008B255A"/>
    <w:rsid w:val="008B3718"/>
    <w:rsid w:val="008B3F7E"/>
    <w:rsid w:val="008B46CE"/>
    <w:rsid w:val="008B4E52"/>
    <w:rsid w:val="008B5A5A"/>
    <w:rsid w:val="008B6F3B"/>
    <w:rsid w:val="008B7AFC"/>
    <w:rsid w:val="008C451C"/>
    <w:rsid w:val="008C517F"/>
    <w:rsid w:val="008D05BF"/>
    <w:rsid w:val="008D3E3D"/>
    <w:rsid w:val="008D403C"/>
    <w:rsid w:val="008D49DF"/>
    <w:rsid w:val="008D55E2"/>
    <w:rsid w:val="008D7504"/>
    <w:rsid w:val="008D7948"/>
    <w:rsid w:val="008D7E77"/>
    <w:rsid w:val="008E004A"/>
    <w:rsid w:val="008E2466"/>
    <w:rsid w:val="008E31CB"/>
    <w:rsid w:val="008E3237"/>
    <w:rsid w:val="008E42A0"/>
    <w:rsid w:val="008E431B"/>
    <w:rsid w:val="008E4397"/>
    <w:rsid w:val="008E756E"/>
    <w:rsid w:val="008F21F9"/>
    <w:rsid w:val="008F46B2"/>
    <w:rsid w:val="008F5FD6"/>
    <w:rsid w:val="008F6929"/>
    <w:rsid w:val="00900A06"/>
    <w:rsid w:val="00901A84"/>
    <w:rsid w:val="00902B53"/>
    <w:rsid w:val="00905593"/>
    <w:rsid w:val="00905A80"/>
    <w:rsid w:val="00905EE7"/>
    <w:rsid w:val="00907990"/>
    <w:rsid w:val="00910C8F"/>
    <w:rsid w:val="009117E8"/>
    <w:rsid w:val="009140CE"/>
    <w:rsid w:val="009142A6"/>
    <w:rsid w:val="009150F7"/>
    <w:rsid w:val="0091729B"/>
    <w:rsid w:val="0091753E"/>
    <w:rsid w:val="00917D0B"/>
    <w:rsid w:val="009269B1"/>
    <w:rsid w:val="009276F8"/>
    <w:rsid w:val="00927795"/>
    <w:rsid w:val="00931EC9"/>
    <w:rsid w:val="009336B6"/>
    <w:rsid w:val="00933A8E"/>
    <w:rsid w:val="00933E3A"/>
    <w:rsid w:val="00934BA8"/>
    <w:rsid w:val="00934BAC"/>
    <w:rsid w:val="00934E58"/>
    <w:rsid w:val="009359A7"/>
    <w:rsid w:val="00940E5D"/>
    <w:rsid w:val="009419DE"/>
    <w:rsid w:val="0094302B"/>
    <w:rsid w:val="00943DAC"/>
    <w:rsid w:val="00945CF8"/>
    <w:rsid w:val="00946653"/>
    <w:rsid w:val="0094674E"/>
    <w:rsid w:val="009517FB"/>
    <w:rsid w:val="009533CB"/>
    <w:rsid w:val="00956550"/>
    <w:rsid w:val="00957935"/>
    <w:rsid w:val="00961072"/>
    <w:rsid w:val="009639E0"/>
    <w:rsid w:val="00964332"/>
    <w:rsid w:val="009662A9"/>
    <w:rsid w:val="00966862"/>
    <w:rsid w:val="00967868"/>
    <w:rsid w:val="0097221A"/>
    <w:rsid w:val="00973ADF"/>
    <w:rsid w:val="009745AB"/>
    <w:rsid w:val="0097473C"/>
    <w:rsid w:val="00980857"/>
    <w:rsid w:val="009810E7"/>
    <w:rsid w:val="009813EB"/>
    <w:rsid w:val="0098319B"/>
    <w:rsid w:val="00983F6A"/>
    <w:rsid w:val="00985892"/>
    <w:rsid w:val="00986E2B"/>
    <w:rsid w:val="00990411"/>
    <w:rsid w:val="009910F4"/>
    <w:rsid w:val="009946BF"/>
    <w:rsid w:val="009959BF"/>
    <w:rsid w:val="009963A8"/>
    <w:rsid w:val="009A0B83"/>
    <w:rsid w:val="009A17BC"/>
    <w:rsid w:val="009A2710"/>
    <w:rsid w:val="009A311C"/>
    <w:rsid w:val="009A59AE"/>
    <w:rsid w:val="009A5E6B"/>
    <w:rsid w:val="009A60FB"/>
    <w:rsid w:val="009B2F3D"/>
    <w:rsid w:val="009B38AF"/>
    <w:rsid w:val="009B503D"/>
    <w:rsid w:val="009B6D16"/>
    <w:rsid w:val="009B7714"/>
    <w:rsid w:val="009B7B0E"/>
    <w:rsid w:val="009C52D1"/>
    <w:rsid w:val="009D0A14"/>
    <w:rsid w:val="009D10A8"/>
    <w:rsid w:val="009D3747"/>
    <w:rsid w:val="009D400C"/>
    <w:rsid w:val="009D4965"/>
    <w:rsid w:val="009D53D9"/>
    <w:rsid w:val="009D6200"/>
    <w:rsid w:val="009E02B6"/>
    <w:rsid w:val="009E097C"/>
    <w:rsid w:val="009E0FCF"/>
    <w:rsid w:val="009E1660"/>
    <w:rsid w:val="009E1B4D"/>
    <w:rsid w:val="009E28E3"/>
    <w:rsid w:val="009E3C73"/>
    <w:rsid w:val="009E4A26"/>
    <w:rsid w:val="009E4E16"/>
    <w:rsid w:val="009E5C39"/>
    <w:rsid w:val="009E5C69"/>
    <w:rsid w:val="009E6071"/>
    <w:rsid w:val="009E61BB"/>
    <w:rsid w:val="009F0CB8"/>
    <w:rsid w:val="009F0D1B"/>
    <w:rsid w:val="009F53E8"/>
    <w:rsid w:val="009F7307"/>
    <w:rsid w:val="009F7BCB"/>
    <w:rsid w:val="00A000EE"/>
    <w:rsid w:val="00A01150"/>
    <w:rsid w:val="00A02C18"/>
    <w:rsid w:val="00A02C33"/>
    <w:rsid w:val="00A05AA1"/>
    <w:rsid w:val="00A06688"/>
    <w:rsid w:val="00A06813"/>
    <w:rsid w:val="00A112B4"/>
    <w:rsid w:val="00A122F2"/>
    <w:rsid w:val="00A14B28"/>
    <w:rsid w:val="00A14C25"/>
    <w:rsid w:val="00A14D3B"/>
    <w:rsid w:val="00A14DDE"/>
    <w:rsid w:val="00A167A4"/>
    <w:rsid w:val="00A179F3"/>
    <w:rsid w:val="00A21DE2"/>
    <w:rsid w:val="00A22684"/>
    <w:rsid w:val="00A23998"/>
    <w:rsid w:val="00A24AF3"/>
    <w:rsid w:val="00A24EB4"/>
    <w:rsid w:val="00A25DEE"/>
    <w:rsid w:val="00A27511"/>
    <w:rsid w:val="00A2762A"/>
    <w:rsid w:val="00A27A4A"/>
    <w:rsid w:val="00A27ECF"/>
    <w:rsid w:val="00A347D8"/>
    <w:rsid w:val="00A35C61"/>
    <w:rsid w:val="00A3725A"/>
    <w:rsid w:val="00A403FF"/>
    <w:rsid w:val="00A40D1D"/>
    <w:rsid w:val="00A434E3"/>
    <w:rsid w:val="00A47ED3"/>
    <w:rsid w:val="00A539BD"/>
    <w:rsid w:val="00A53B03"/>
    <w:rsid w:val="00A54713"/>
    <w:rsid w:val="00A560B0"/>
    <w:rsid w:val="00A56EA2"/>
    <w:rsid w:val="00A571E6"/>
    <w:rsid w:val="00A57840"/>
    <w:rsid w:val="00A5792B"/>
    <w:rsid w:val="00A604DC"/>
    <w:rsid w:val="00A6228A"/>
    <w:rsid w:val="00A63178"/>
    <w:rsid w:val="00A6355D"/>
    <w:rsid w:val="00A63567"/>
    <w:rsid w:val="00A63BB7"/>
    <w:rsid w:val="00A64EF3"/>
    <w:rsid w:val="00A65D80"/>
    <w:rsid w:val="00A67E5C"/>
    <w:rsid w:val="00A70662"/>
    <w:rsid w:val="00A706FA"/>
    <w:rsid w:val="00A70BD6"/>
    <w:rsid w:val="00A70E6A"/>
    <w:rsid w:val="00A72144"/>
    <w:rsid w:val="00A72FBD"/>
    <w:rsid w:val="00A73591"/>
    <w:rsid w:val="00A73968"/>
    <w:rsid w:val="00A73A76"/>
    <w:rsid w:val="00A74378"/>
    <w:rsid w:val="00A752DC"/>
    <w:rsid w:val="00A773EC"/>
    <w:rsid w:val="00A779FE"/>
    <w:rsid w:val="00A77EA3"/>
    <w:rsid w:val="00A802B1"/>
    <w:rsid w:val="00A80436"/>
    <w:rsid w:val="00A81514"/>
    <w:rsid w:val="00A82306"/>
    <w:rsid w:val="00A833AC"/>
    <w:rsid w:val="00A84CE0"/>
    <w:rsid w:val="00A86167"/>
    <w:rsid w:val="00A90BAD"/>
    <w:rsid w:val="00A91201"/>
    <w:rsid w:val="00A91420"/>
    <w:rsid w:val="00A9317B"/>
    <w:rsid w:val="00A93B02"/>
    <w:rsid w:val="00A95502"/>
    <w:rsid w:val="00A96BA9"/>
    <w:rsid w:val="00AA0FC5"/>
    <w:rsid w:val="00AA2CAC"/>
    <w:rsid w:val="00AA351E"/>
    <w:rsid w:val="00AA6539"/>
    <w:rsid w:val="00AB2944"/>
    <w:rsid w:val="00AB2AF8"/>
    <w:rsid w:val="00AB2EC3"/>
    <w:rsid w:val="00AC03B2"/>
    <w:rsid w:val="00AC047F"/>
    <w:rsid w:val="00AC2F22"/>
    <w:rsid w:val="00AC5C7D"/>
    <w:rsid w:val="00AD1E91"/>
    <w:rsid w:val="00AD31BD"/>
    <w:rsid w:val="00AD39AA"/>
    <w:rsid w:val="00AD770A"/>
    <w:rsid w:val="00AD7760"/>
    <w:rsid w:val="00AD7B07"/>
    <w:rsid w:val="00AE0CE9"/>
    <w:rsid w:val="00AE12AB"/>
    <w:rsid w:val="00AE43A5"/>
    <w:rsid w:val="00AE43BE"/>
    <w:rsid w:val="00AE553A"/>
    <w:rsid w:val="00AF1681"/>
    <w:rsid w:val="00AF2BD4"/>
    <w:rsid w:val="00AF3B66"/>
    <w:rsid w:val="00AF50C4"/>
    <w:rsid w:val="00AF52AC"/>
    <w:rsid w:val="00AF6A78"/>
    <w:rsid w:val="00B00BD3"/>
    <w:rsid w:val="00B011B3"/>
    <w:rsid w:val="00B01AD8"/>
    <w:rsid w:val="00B01DD3"/>
    <w:rsid w:val="00B0299B"/>
    <w:rsid w:val="00B04A45"/>
    <w:rsid w:val="00B06A3A"/>
    <w:rsid w:val="00B12C5C"/>
    <w:rsid w:val="00B13206"/>
    <w:rsid w:val="00B138E9"/>
    <w:rsid w:val="00B14812"/>
    <w:rsid w:val="00B159A5"/>
    <w:rsid w:val="00B162A4"/>
    <w:rsid w:val="00B16D9F"/>
    <w:rsid w:val="00B16E3F"/>
    <w:rsid w:val="00B20F16"/>
    <w:rsid w:val="00B212B8"/>
    <w:rsid w:val="00B22C8B"/>
    <w:rsid w:val="00B2682E"/>
    <w:rsid w:val="00B27A0E"/>
    <w:rsid w:val="00B323E5"/>
    <w:rsid w:val="00B331C5"/>
    <w:rsid w:val="00B33CDD"/>
    <w:rsid w:val="00B353FD"/>
    <w:rsid w:val="00B357B8"/>
    <w:rsid w:val="00B36BEB"/>
    <w:rsid w:val="00B409D8"/>
    <w:rsid w:val="00B4126E"/>
    <w:rsid w:val="00B41CE2"/>
    <w:rsid w:val="00B4329E"/>
    <w:rsid w:val="00B43975"/>
    <w:rsid w:val="00B5090C"/>
    <w:rsid w:val="00B51E81"/>
    <w:rsid w:val="00B53EFA"/>
    <w:rsid w:val="00B55009"/>
    <w:rsid w:val="00B55462"/>
    <w:rsid w:val="00B569AA"/>
    <w:rsid w:val="00B57186"/>
    <w:rsid w:val="00B57B92"/>
    <w:rsid w:val="00B605B2"/>
    <w:rsid w:val="00B60926"/>
    <w:rsid w:val="00B61C21"/>
    <w:rsid w:val="00B64784"/>
    <w:rsid w:val="00B66871"/>
    <w:rsid w:val="00B668FC"/>
    <w:rsid w:val="00B669E9"/>
    <w:rsid w:val="00B675C9"/>
    <w:rsid w:val="00B71092"/>
    <w:rsid w:val="00B71114"/>
    <w:rsid w:val="00B7151D"/>
    <w:rsid w:val="00B7179F"/>
    <w:rsid w:val="00B71C26"/>
    <w:rsid w:val="00B71D8D"/>
    <w:rsid w:val="00B71EA0"/>
    <w:rsid w:val="00B747AC"/>
    <w:rsid w:val="00B75815"/>
    <w:rsid w:val="00B75C72"/>
    <w:rsid w:val="00B82226"/>
    <w:rsid w:val="00B83D12"/>
    <w:rsid w:val="00B85B8C"/>
    <w:rsid w:val="00B919B1"/>
    <w:rsid w:val="00B92216"/>
    <w:rsid w:val="00B926D0"/>
    <w:rsid w:val="00B92945"/>
    <w:rsid w:val="00B945F4"/>
    <w:rsid w:val="00B95FA4"/>
    <w:rsid w:val="00BA0B29"/>
    <w:rsid w:val="00BA1EBE"/>
    <w:rsid w:val="00BA2DC5"/>
    <w:rsid w:val="00BA31BE"/>
    <w:rsid w:val="00BA6A83"/>
    <w:rsid w:val="00BA7304"/>
    <w:rsid w:val="00BB20AF"/>
    <w:rsid w:val="00BB3A8B"/>
    <w:rsid w:val="00BB4277"/>
    <w:rsid w:val="00BB69E1"/>
    <w:rsid w:val="00BB76BF"/>
    <w:rsid w:val="00BB78C5"/>
    <w:rsid w:val="00BC5FC7"/>
    <w:rsid w:val="00BC633F"/>
    <w:rsid w:val="00BC71D1"/>
    <w:rsid w:val="00BD0FEE"/>
    <w:rsid w:val="00BD110B"/>
    <w:rsid w:val="00BD19FB"/>
    <w:rsid w:val="00BD3D3B"/>
    <w:rsid w:val="00BE064F"/>
    <w:rsid w:val="00BE2B8E"/>
    <w:rsid w:val="00BE5B98"/>
    <w:rsid w:val="00BE5EE3"/>
    <w:rsid w:val="00BE5F0C"/>
    <w:rsid w:val="00BE7798"/>
    <w:rsid w:val="00BE7D11"/>
    <w:rsid w:val="00BF38C7"/>
    <w:rsid w:val="00BF4AA3"/>
    <w:rsid w:val="00BF7BCC"/>
    <w:rsid w:val="00BF7D2F"/>
    <w:rsid w:val="00C07689"/>
    <w:rsid w:val="00C07C9E"/>
    <w:rsid w:val="00C10103"/>
    <w:rsid w:val="00C12D8F"/>
    <w:rsid w:val="00C13D64"/>
    <w:rsid w:val="00C167E2"/>
    <w:rsid w:val="00C210E1"/>
    <w:rsid w:val="00C214FC"/>
    <w:rsid w:val="00C219C8"/>
    <w:rsid w:val="00C24A83"/>
    <w:rsid w:val="00C26CBF"/>
    <w:rsid w:val="00C27291"/>
    <w:rsid w:val="00C276D4"/>
    <w:rsid w:val="00C2794A"/>
    <w:rsid w:val="00C304E7"/>
    <w:rsid w:val="00C317F5"/>
    <w:rsid w:val="00C31A48"/>
    <w:rsid w:val="00C34CD4"/>
    <w:rsid w:val="00C3694D"/>
    <w:rsid w:val="00C370C0"/>
    <w:rsid w:val="00C40284"/>
    <w:rsid w:val="00C419B8"/>
    <w:rsid w:val="00C42135"/>
    <w:rsid w:val="00C42C18"/>
    <w:rsid w:val="00C43AB7"/>
    <w:rsid w:val="00C461A0"/>
    <w:rsid w:val="00C50FC3"/>
    <w:rsid w:val="00C53917"/>
    <w:rsid w:val="00C54C7F"/>
    <w:rsid w:val="00C56674"/>
    <w:rsid w:val="00C57455"/>
    <w:rsid w:val="00C60C3C"/>
    <w:rsid w:val="00C60D1D"/>
    <w:rsid w:val="00C62911"/>
    <w:rsid w:val="00C635C5"/>
    <w:rsid w:val="00C63FB5"/>
    <w:rsid w:val="00C650E2"/>
    <w:rsid w:val="00C67280"/>
    <w:rsid w:val="00C67A24"/>
    <w:rsid w:val="00C67CA4"/>
    <w:rsid w:val="00C67FC6"/>
    <w:rsid w:val="00C701F7"/>
    <w:rsid w:val="00C70415"/>
    <w:rsid w:val="00C724FB"/>
    <w:rsid w:val="00C725D6"/>
    <w:rsid w:val="00C731A3"/>
    <w:rsid w:val="00C74D9F"/>
    <w:rsid w:val="00C768BB"/>
    <w:rsid w:val="00C8413D"/>
    <w:rsid w:val="00C84D80"/>
    <w:rsid w:val="00C85FEF"/>
    <w:rsid w:val="00C865FB"/>
    <w:rsid w:val="00C87FDB"/>
    <w:rsid w:val="00C9080F"/>
    <w:rsid w:val="00C93CBD"/>
    <w:rsid w:val="00C95B26"/>
    <w:rsid w:val="00C95EF2"/>
    <w:rsid w:val="00C96A29"/>
    <w:rsid w:val="00CA4642"/>
    <w:rsid w:val="00CA529C"/>
    <w:rsid w:val="00CA7106"/>
    <w:rsid w:val="00CA730C"/>
    <w:rsid w:val="00CA7A64"/>
    <w:rsid w:val="00CA7B9C"/>
    <w:rsid w:val="00CB0EF5"/>
    <w:rsid w:val="00CB1E7A"/>
    <w:rsid w:val="00CB2F66"/>
    <w:rsid w:val="00CB61FD"/>
    <w:rsid w:val="00CB6564"/>
    <w:rsid w:val="00CC054B"/>
    <w:rsid w:val="00CC1268"/>
    <w:rsid w:val="00CC25EA"/>
    <w:rsid w:val="00CC2F71"/>
    <w:rsid w:val="00CC5E1D"/>
    <w:rsid w:val="00CC7D19"/>
    <w:rsid w:val="00CD1D46"/>
    <w:rsid w:val="00CD43C8"/>
    <w:rsid w:val="00CD59E6"/>
    <w:rsid w:val="00CD6CC8"/>
    <w:rsid w:val="00CE11EC"/>
    <w:rsid w:val="00CE256A"/>
    <w:rsid w:val="00CE313E"/>
    <w:rsid w:val="00CE38A2"/>
    <w:rsid w:val="00CE3B10"/>
    <w:rsid w:val="00CE7403"/>
    <w:rsid w:val="00CF0037"/>
    <w:rsid w:val="00CF0319"/>
    <w:rsid w:val="00CF0545"/>
    <w:rsid w:val="00CF0D1B"/>
    <w:rsid w:val="00CF1E25"/>
    <w:rsid w:val="00CF332D"/>
    <w:rsid w:val="00CF3AC4"/>
    <w:rsid w:val="00CF3BF2"/>
    <w:rsid w:val="00CF45B2"/>
    <w:rsid w:val="00CF4E3A"/>
    <w:rsid w:val="00CF5D4F"/>
    <w:rsid w:val="00CF6682"/>
    <w:rsid w:val="00CF70D8"/>
    <w:rsid w:val="00CF7307"/>
    <w:rsid w:val="00CF75F5"/>
    <w:rsid w:val="00CF7602"/>
    <w:rsid w:val="00CF764C"/>
    <w:rsid w:val="00CF7EF7"/>
    <w:rsid w:val="00D0162C"/>
    <w:rsid w:val="00D01865"/>
    <w:rsid w:val="00D03EB0"/>
    <w:rsid w:val="00D03F00"/>
    <w:rsid w:val="00D04A0C"/>
    <w:rsid w:val="00D0538F"/>
    <w:rsid w:val="00D0707C"/>
    <w:rsid w:val="00D07CFB"/>
    <w:rsid w:val="00D11000"/>
    <w:rsid w:val="00D1123E"/>
    <w:rsid w:val="00D11B72"/>
    <w:rsid w:val="00D1230A"/>
    <w:rsid w:val="00D137B7"/>
    <w:rsid w:val="00D13B84"/>
    <w:rsid w:val="00D14A12"/>
    <w:rsid w:val="00D178C8"/>
    <w:rsid w:val="00D20163"/>
    <w:rsid w:val="00D213CE"/>
    <w:rsid w:val="00D218B4"/>
    <w:rsid w:val="00D221A6"/>
    <w:rsid w:val="00D22428"/>
    <w:rsid w:val="00D23526"/>
    <w:rsid w:val="00D246C1"/>
    <w:rsid w:val="00D266B5"/>
    <w:rsid w:val="00D267B1"/>
    <w:rsid w:val="00D272A2"/>
    <w:rsid w:val="00D27CCE"/>
    <w:rsid w:val="00D27EAF"/>
    <w:rsid w:val="00D31A04"/>
    <w:rsid w:val="00D31F22"/>
    <w:rsid w:val="00D32CD1"/>
    <w:rsid w:val="00D3312E"/>
    <w:rsid w:val="00D33AFA"/>
    <w:rsid w:val="00D33CD9"/>
    <w:rsid w:val="00D33D5B"/>
    <w:rsid w:val="00D34C04"/>
    <w:rsid w:val="00D35089"/>
    <w:rsid w:val="00D35786"/>
    <w:rsid w:val="00D36E66"/>
    <w:rsid w:val="00D36E78"/>
    <w:rsid w:val="00D37167"/>
    <w:rsid w:val="00D377D7"/>
    <w:rsid w:val="00D37D0D"/>
    <w:rsid w:val="00D40D10"/>
    <w:rsid w:val="00D416E2"/>
    <w:rsid w:val="00D42EA7"/>
    <w:rsid w:val="00D4441A"/>
    <w:rsid w:val="00D44FEF"/>
    <w:rsid w:val="00D45067"/>
    <w:rsid w:val="00D45790"/>
    <w:rsid w:val="00D45AA3"/>
    <w:rsid w:val="00D50968"/>
    <w:rsid w:val="00D528F4"/>
    <w:rsid w:val="00D53600"/>
    <w:rsid w:val="00D53CA7"/>
    <w:rsid w:val="00D60A76"/>
    <w:rsid w:val="00D629C2"/>
    <w:rsid w:val="00D63B42"/>
    <w:rsid w:val="00D641EB"/>
    <w:rsid w:val="00D65D4E"/>
    <w:rsid w:val="00D6670E"/>
    <w:rsid w:val="00D70F57"/>
    <w:rsid w:val="00D7555E"/>
    <w:rsid w:val="00D756EB"/>
    <w:rsid w:val="00D82BB1"/>
    <w:rsid w:val="00D846DB"/>
    <w:rsid w:val="00D85115"/>
    <w:rsid w:val="00D85C88"/>
    <w:rsid w:val="00D85E87"/>
    <w:rsid w:val="00D86A4B"/>
    <w:rsid w:val="00D907F4"/>
    <w:rsid w:val="00D90F91"/>
    <w:rsid w:val="00D92678"/>
    <w:rsid w:val="00D9287C"/>
    <w:rsid w:val="00D951DC"/>
    <w:rsid w:val="00D9599D"/>
    <w:rsid w:val="00DA2B72"/>
    <w:rsid w:val="00DA4431"/>
    <w:rsid w:val="00DA5E34"/>
    <w:rsid w:val="00DB361F"/>
    <w:rsid w:val="00DB57ED"/>
    <w:rsid w:val="00DB5D98"/>
    <w:rsid w:val="00DB7531"/>
    <w:rsid w:val="00DB7ABF"/>
    <w:rsid w:val="00DB7E02"/>
    <w:rsid w:val="00DC1DD8"/>
    <w:rsid w:val="00DC2672"/>
    <w:rsid w:val="00DC269B"/>
    <w:rsid w:val="00DC2B8D"/>
    <w:rsid w:val="00DC4420"/>
    <w:rsid w:val="00DC4EA2"/>
    <w:rsid w:val="00DC59AE"/>
    <w:rsid w:val="00DC6263"/>
    <w:rsid w:val="00DC686D"/>
    <w:rsid w:val="00DC6EDF"/>
    <w:rsid w:val="00DC7D10"/>
    <w:rsid w:val="00DD0022"/>
    <w:rsid w:val="00DD332D"/>
    <w:rsid w:val="00DD4966"/>
    <w:rsid w:val="00DD7F3F"/>
    <w:rsid w:val="00DE18A5"/>
    <w:rsid w:val="00DE23BA"/>
    <w:rsid w:val="00DE3BCE"/>
    <w:rsid w:val="00DE439B"/>
    <w:rsid w:val="00DE6B18"/>
    <w:rsid w:val="00DF0A01"/>
    <w:rsid w:val="00DF1510"/>
    <w:rsid w:val="00DF16AE"/>
    <w:rsid w:val="00DF29EB"/>
    <w:rsid w:val="00DF45F6"/>
    <w:rsid w:val="00DF481F"/>
    <w:rsid w:val="00E00119"/>
    <w:rsid w:val="00E005CB"/>
    <w:rsid w:val="00E0194D"/>
    <w:rsid w:val="00E01985"/>
    <w:rsid w:val="00E04B2C"/>
    <w:rsid w:val="00E051F5"/>
    <w:rsid w:val="00E10FBE"/>
    <w:rsid w:val="00E11646"/>
    <w:rsid w:val="00E128B1"/>
    <w:rsid w:val="00E12D59"/>
    <w:rsid w:val="00E12DDE"/>
    <w:rsid w:val="00E13314"/>
    <w:rsid w:val="00E13D50"/>
    <w:rsid w:val="00E14413"/>
    <w:rsid w:val="00E15794"/>
    <w:rsid w:val="00E16218"/>
    <w:rsid w:val="00E1707E"/>
    <w:rsid w:val="00E1727C"/>
    <w:rsid w:val="00E21D44"/>
    <w:rsid w:val="00E22A35"/>
    <w:rsid w:val="00E2537D"/>
    <w:rsid w:val="00E27255"/>
    <w:rsid w:val="00E332B2"/>
    <w:rsid w:val="00E343E3"/>
    <w:rsid w:val="00E36E53"/>
    <w:rsid w:val="00E36FC8"/>
    <w:rsid w:val="00E373E5"/>
    <w:rsid w:val="00E376BD"/>
    <w:rsid w:val="00E419FA"/>
    <w:rsid w:val="00E41A36"/>
    <w:rsid w:val="00E41F8D"/>
    <w:rsid w:val="00E43099"/>
    <w:rsid w:val="00E44A40"/>
    <w:rsid w:val="00E4504A"/>
    <w:rsid w:val="00E4599E"/>
    <w:rsid w:val="00E5013F"/>
    <w:rsid w:val="00E52F4C"/>
    <w:rsid w:val="00E541D5"/>
    <w:rsid w:val="00E55CEA"/>
    <w:rsid w:val="00E563D2"/>
    <w:rsid w:val="00E57245"/>
    <w:rsid w:val="00E57249"/>
    <w:rsid w:val="00E57350"/>
    <w:rsid w:val="00E63478"/>
    <w:rsid w:val="00E64092"/>
    <w:rsid w:val="00E64EFC"/>
    <w:rsid w:val="00E6541C"/>
    <w:rsid w:val="00E6647A"/>
    <w:rsid w:val="00E703F5"/>
    <w:rsid w:val="00E71654"/>
    <w:rsid w:val="00E72688"/>
    <w:rsid w:val="00E72D0D"/>
    <w:rsid w:val="00E7443D"/>
    <w:rsid w:val="00E847E9"/>
    <w:rsid w:val="00E864B4"/>
    <w:rsid w:val="00E86594"/>
    <w:rsid w:val="00E871D7"/>
    <w:rsid w:val="00E87AC2"/>
    <w:rsid w:val="00E90953"/>
    <w:rsid w:val="00E921DF"/>
    <w:rsid w:val="00E94BFB"/>
    <w:rsid w:val="00EA18AD"/>
    <w:rsid w:val="00EA2234"/>
    <w:rsid w:val="00EA3665"/>
    <w:rsid w:val="00EA4B19"/>
    <w:rsid w:val="00EA5F15"/>
    <w:rsid w:val="00EB0EA5"/>
    <w:rsid w:val="00EB1241"/>
    <w:rsid w:val="00EB25D7"/>
    <w:rsid w:val="00EB2E22"/>
    <w:rsid w:val="00EB3CCB"/>
    <w:rsid w:val="00EB5931"/>
    <w:rsid w:val="00EC13CE"/>
    <w:rsid w:val="00EC15F0"/>
    <w:rsid w:val="00EC1D50"/>
    <w:rsid w:val="00EC2290"/>
    <w:rsid w:val="00EC2B22"/>
    <w:rsid w:val="00EC3023"/>
    <w:rsid w:val="00EC4862"/>
    <w:rsid w:val="00EC5105"/>
    <w:rsid w:val="00EC60D3"/>
    <w:rsid w:val="00EC679B"/>
    <w:rsid w:val="00EC717C"/>
    <w:rsid w:val="00ED13E7"/>
    <w:rsid w:val="00ED2499"/>
    <w:rsid w:val="00ED34BE"/>
    <w:rsid w:val="00ED42E0"/>
    <w:rsid w:val="00ED5704"/>
    <w:rsid w:val="00EE0775"/>
    <w:rsid w:val="00EE6159"/>
    <w:rsid w:val="00EE7EF3"/>
    <w:rsid w:val="00EF156C"/>
    <w:rsid w:val="00EF3217"/>
    <w:rsid w:val="00EF3A9B"/>
    <w:rsid w:val="00EF5200"/>
    <w:rsid w:val="00EF5A4B"/>
    <w:rsid w:val="00EF6719"/>
    <w:rsid w:val="00F006AD"/>
    <w:rsid w:val="00F00804"/>
    <w:rsid w:val="00F01027"/>
    <w:rsid w:val="00F018DC"/>
    <w:rsid w:val="00F02446"/>
    <w:rsid w:val="00F02F4D"/>
    <w:rsid w:val="00F04F7B"/>
    <w:rsid w:val="00F052CA"/>
    <w:rsid w:val="00F06614"/>
    <w:rsid w:val="00F06FAA"/>
    <w:rsid w:val="00F0722C"/>
    <w:rsid w:val="00F14E5D"/>
    <w:rsid w:val="00F15477"/>
    <w:rsid w:val="00F156DC"/>
    <w:rsid w:val="00F20925"/>
    <w:rsid w:val="00F20ADD"/>
    <w:rsid w:val="00F22EE8"/>
    <w:rsid w:val="00F236D5"/>
    <w:rsid w:val="00F2457E"/>
    <w:rsid w:val="00F24E32"/>
    <w:rsid w:val="00F26727"/>
    <w:rsid w:val="00F26A46"/>
    <w:rsid w:val="00F302ED"/>
    <w:rsid w:val="00F31A1D"/>
    <w:rsid w:val="00F332F8"/>
    <w:rsid w:val="00F333EB"/>
    <w:rsid w:val="00F34283"/>
    <w:rsid w:val="00F3479E"/>
    <w:rsid w:val="00F34A39"/>
    <w:rsid w:val="00F35309"/>
    <w:rsid w:val="00F359D2"/>
    <w:rsid w:val="00F35F7A"/>
    <w:rsid w:val="00F3797C"/>
    <w:rsid w:val="00F40933"/>
    <w:rsid w:val="00F4113B"/>
    <w:rsid w:val="00F42DCB"/>
    <w:rsid w:val="00F45B9D"/>
    <w:rsid w:val="00F508CF"/>
    <w:rsid w:val="00F5150A"/>
    <w:rsid w:val="00F51880"/>
    <w:rsid w:val="00F524D7"/>
    <w:rsid w:val="00F530D8"/>
    <w:rsid w:val="00F53ACC"/>
    <w:rsid w:val="00F5445D"/>
    <w:rsid w:val="00F5623D"/>
    <w:rsid w:val="00F562C0"/>
    <w:rsid w:val="00F57730"/>
    <w:rsid w:val="00F604B8"/>
    <w:rsid w:val="00F606FC"/>
    <w:rsid w:val="00F62252"/>
    <w:rsid w:val="00F628D5"/>
    <w:rsid w:val="00F64B38"/>
    <w:rsid w:val="00F652B9"/>
    <w:rsid w:val="00F67CBA"/>
    <w:rsid w:val="00F72FAE"/>
    <w:rsid w:val="00F736A6"/>
    <w:rsid w:val="00F73D9D"/>
    <w:rsid w:val="00F74791"/>
    <w:rsid w:val="00F76978"/>
    <w:rsid w:val="00F81817"/>
    <w:rsid w:val="00F81AB2"/>
    <w:rsid w:val="00F82890"/>
    <w:rsid w:val="00F862E0"/>
    <w:rsid w:val="00F92503"/>
    <w:rsid w:val="00F929DB"/>
    <w:rsid w:val="00F92CB5"/>
    <w:rsid w:val="00F93EC8"/>
    <w:rsid w:val="00F94C68"/>
    <w:rsid w:val="00F94D17"/>
    <w:rsid w:val="00F96F21"/>
    <w:rsid w:val="00FA0E77"/>
    <w:rsid w:val="00FA2A42"/>
    <w:rsid w:val="00FA7747"/>
    <w:rsid w:val="00FB0466"/>
    <w:rsid w:val="00FB0ABC"/>
    <w:rsid w:val="00FB2B80"/>
    <w:rsid w:val="00FB2EF7"/>
    <w:rsid w:val="00FB53A2"/>
    <w:rsid w:val="00FB61B6"/>
    <w:rsid w:val="00FC1D09"/>
    <w:rsid w:val="00FC2394"/>
    <w:rsid w:val="00FC4F9C"/>
    <w:rsid w:val="00FC59ED"/>
    <w:rsid w:val="00FD09F4"/>
    <w:rsid w:val="00FD0B4B"/>
    <w:rsid w:val="00FD10DE"/>
    <w:rsid w:val="00FD142B"/>
    <w:rsid w:val="00FD14C6"/>
    <w:rsid w:val="00FD4351"/>
    <w:rsid w:val="00FD7C23"/>
    <w:rsid w:val="00FE0260"/>
    <w:rsid w:val="00FE1ABD"/>
    <w:rsid w:val="00FE2BDE"/>
    <w:rsid w:val="00FE3E0C"/>
    <w:rsid w:val="00FE49F3"/>
    <w:rsid w:val="00FE72FC"/>
    <w:rsid w:val="00FE76FE"/>
    <w:rsid w:val="00FF021E"/>
    <w:rsid w:val="00FF04CC"/>
    <w:rsid w:val="00FF11FC"/>
    <w:rsid w:val="00FF6738"/>
    <w:rsid w:val="00FF69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fillcolor="none [671]"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FEE"/>
  </w:style>
  <w:style w:type="paragraph" w:styleId="Heading1">
    <w:name w:val="heading 1"/>
    <w:basedOn w:val="Normal"/>
    <w:next w:val="Normal"/>
    <w:link w:val="Heading1Char"/>
    <w:uiPriority w:val="9"/>
    <w:qFormat/>
    <w:rsid w:val="000C15DF"/>
    <w:pPr>
      <w:keepNext/>
      <w:keepLines/>
      <w:spacing w:before="480" w:after="0"/>
      <w:outlineLvl w:val="0"/>
    </w:pPr>
    <w:rPr>
      <w:rFonts w:asciiTheme="majorHAnsi" w:eastAsiaTheme="majorEastAsia" w:hAnsiTheme="majorHAnsi" w:cstheme="majorBidi"/>
      <w:b/>
      <w:bCs/>
      <w:color w:val="000000" w:themeColor="accent1" w:themeShade="BF"/>
      <w:sz w:val="28"/>
      <w:szCs w:val="28"/>
    </w:rPr>
  </w:style>
  <w:style w:type="paragraph" w:styleId="Heading2">
    <w:name w:val="heading 2"/>
    <w:basedOn w:val="Normal"/>
    <w:next w:val="Normal"/>
    <w:link w:val="Heading2Char"/>
    <w:uiPriority w:val="9"/>
    <w:qFormat/>
    <w:rsid w:val="00B92945"/>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
    <w:qFormat/>
    <w:rsid w:val="00B92945"/>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autoRedefine/>
    <w:qFormat/>
    <w:rsid w:val="00B92945"/>
    <w:pPr>
      <w:keepNext/>
      <w:tabs>
        <w:tab w:val="left" w:pos="1080"/>
      </w:tabs>
      <w:spacing w:after="0" w:line="240" w:lineRule="auto"/>
      <w:ind w:left="1080"/>
      <w:outlineLvl w:val="3"/>
    </w:pPr>
    <w:rPr>
      <w:rFonts w:ascii="Calibri" w:eastAsia="Calibri" w:hAnsi="Calibri" w:cs="Calibr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15DF"/>
    <w:rPr>
      <w:rFonts w:asciiTheme="majorHAnsi" w:eastAsiaTheme="majorEastAsia" w:hAnsiTheme="majorHAnsi" w:cstheme="majorBidi"/>
      <w:b/>
      <w:bCs/>
      <w:color w:val="000000" w:themeColor="accent1" w:themeShade="BF"/>
      <w:sz w:val="28"/>
      <w:szCs w:val="28"/>
    </w:rPr>
  </w:style>
  <w:style w:type="character" w:customStyle="1" w:styleId="Heading2Char">
    <w:name w:val="Heading 2 Char"/>
    <w:basedOn w:val="DefaultParagraphFont"/>
    <w:link w:val="Heading2"/>
    <w:uiPriority w:val="9"/>
    <w:rsid w:val="00B92945"/>
    <w:rPr>
      <w:rFonts w:ascii="Arial" w:eastAsia="Times New Roman" w:hAnsi="Arial" w:cs="Arial"/>
      <w:b/>
      <w:bCs/>
      <w:i/>
      <w:iCs/>
      <w:sz w:val="28"/>
      <w:szCs w:val="28"/>
    </w:rPr>
  </w:style>
  <w:style w:type="character" w:customStyle="1" w:styleId="Heading3Char">
    <w:name w:val="Heading 3 Char"/>
    <w:basedOn w:val="DefaultParagraphFont"/>
    <w:link w:val="Heading3"/>
    <w:uiPriority w:val="9"/>
    <w:rsid w:val="00B92945"/>
    <w:rPr>
      <w:rFonts w:ascii="Arial" w:eastAsia="Times New Roman" w:hAnsi="Arial" w:cs="Arial"/>
      <w:b/>
      <w:bCs/>
      <w:sz w:val="26"/>
      <w:szCs w:val="26"/>
    </w:rPr>
  </w:style>
  <w:style w:type="character" w:customStyle="1" w:styleId="Heading4Char">
    <w:name w:val="Heading 4 Char"/>
    <w:basedOn w:val="DefaultParagraphFont"/>
    <w:link w:val="Heading4"/>
    <w:rsid w:val="00B92945"/>
    <w:rPr>
      <w:rFonts w:ascii="Calibri" w:eastAsia="Calibri" w:hAnsi="Calibri" w:cs="Calibri"/>
      <w:b/>
      <w:sz w:val="26"/>
      <w:szCs w:val="26"/>
    </w:rPr>
  </w:style>
  <w:style w:type="paragraph" w:styleId="BalloonText">
    <w:name w:val="Balloon Text"/>
    <w:basedOn w:val="Normal"/>
    <w:link w:val="BalloonTextChar"/>
    <w:uiPriority w:val="99"/>
    <w:semiHidden/>
    <w:unhideWhenUsed/>
    <w:rsid w:val="000C15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15DF"/>
    <w:rPr>
      <w:rFonts w:ascii="Tahoma" w:hAnsi="Tahoma" w:cs="Tahoma"/>
      <w:sz w:val="16"/>
      <w:szCs w:val="16"/>
    </w:rPr>
  </w:style>
  <w:style w:type="paragraph" w:styleId="Header">
    <w:name w:val="header"/>
    <w:basedOn w:val="Normal"/>
    <w:link w:val="HeaderChar"/>
    <w:uiPriority w:val="99"/>
    <w:unhideWhenUsed/>
    <w:rsid w:val="000C15D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C15DF"/>
  </w:style>
  <w:style w:type="paragraph" w:styleId="Footer">
    <w:name w:val="footer"/>
    <w:basedOn w:val="Normal"/>
    <w:link w:val="FooterChar"/>
    <w:uiPriority w:val="99"/>
    <w:unhideWhenUsed/>
    <w:rsid w:val="000C15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15DF"/>
  </w:style>
  <w:style w:type="paragraph" w:styleId="Title">
    <w:name w:val="Title"/>
    <w:basedOn w:val="Normal"/>
    <w:next w:val="Normal"/>
    <w:link w:val="TitleChar"/>
    <w:uiPriority w:val="10"/>
    <w:qFormat/>
    <w:rsid w:val="00800614"/>
    <w:pPr>
      <w:pBdr>
        <w:bottom w:val="single" w:sz="8" w:space="4" w:color="000000" w:themeColor="accent1"/>
      </w:pBdr>
      <w:spacing w:after="300" w:line="240" w:lineRule="auto"/>
      <w:contextualSpacing/>
    </w:pPr>
    <w:rPr>
      <w:rFonts w:asciiTheme="majorHAnsi" w:eastAsiaTheme="majorEastAsia" w:hAnsiTheme="majorHAnsi" w:cstheme="majorBidi"/>
      <w:color w:val="6F2827" w:themeColor="text2" w:themeShade="BF"/>
      <w:spacing w:val="5"/>
      <w:kern w:val="28"/>
      <w:sz w:val="52"/>
      <w:szCs w:val="52"/>
    </w:rPr>
  </w:style>
  <w:style w:type="character" w:customStyle="1" w:styleId="TitleChar">
    <w:name w:val="Title Char"/>
    <w:basedOn w:val="DefaultParagraphFont"/>
    <w:link w:val="Title"/>
    <w:uiPriority w:val="10"/>
    <w:rsid w:val="00800614"/>
    <w:rPr>
      <w:rFonts w:asciiTheme="majorHAnsi" w:eastAsiaTheme="majorEastAsia" w:hAnsiTheme="majorHAnsi" w:cstheme="majorBidi"/>
      <w:color w:val="6F2827" w:themeColor="text2" w:themeShade="BF"/>
      <w:spacing w:val="5"/>
      <w:kern w:val="28"/>
      <w:sz w:val="52"/>
      <w:szCs w:val="52"/>
    </w:rPr>
  </w:style>
  <w:style w:type="paragraph" w:styleId="ListParagraph">
    <w:name w:val="List Paragraph"/>
    <w:basedOn w:val="Normal"/>
    <w:uiPriority w:val="34"/>
    <w:qFormat/>
    <w:rsid w:val="00800614"/>
    <w:pPr>
      <w:ind w:left="720"/>
      <w:contextualSpacing/>
    </w:pPr>
  </w:style>
  <w:style w:type="character" w:styleId="Hyperlink">
    <w:name w:val="Hyperlink"/>
    <w:basedOn w:val="DefaultParagraphFont"/>
    <w:uiPriority w:val="99"/>
    <w:unhideWhenUsed/>
    <w:rsid w:val="00800614"/>
    <w:rPr>
      <w:color w:val="953734" w:themeColor="hyperlink"/>
      <w:u w:val="single"/>
    </w:rPr>
  </w:style>
  <w:style w:type="paragraph" w:styleId="NormalWeb">
    <w:name w:val="Normal (Web)"/>
    <w:basedOn w:val="Normal"/>
    <w:uiPriority w:val="99"/>
    <w:unhideWhenUsed/>
    <w:rsid w:val="0073153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0162C"/>
    <w:rPr>
      <w:i/>
      <w:iCs/>
    </w:rPr>
  </w:style>
  <w:style w:type="character" w:styleId="Strong">
    <w:name w:val="Strong"/>
    <w:basedOn w:val="DefaultParagraphFont"/>
    <w:uiPriority w:val="22"/>
    <w:qFormat/>
    <w:rsid w:val="00B53EFA"/>
    <w:rPr>
      <w:b/>
      <w:bCs/>
    </w:rPr>
  </w:style>
  <w:style w:type="paragraph" w:customStyle="1" w:styleId="Default">
    <w:name w:val="Default"/>
    <w:rsid w:val="007F600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ubhead">
    <w:name w:val="subhead"/>
    <w:basedOn w:val="DefaultParagraphFont"/>
    <w:rsid w:val="000905D1"/>
  </w:style>
  <w:style w:type="character" w:styleId="FollowedHyperlink">
    <w:name w:val="FollowedHyperlink"/>
    <w:basedOn w:val="DefaultParagraphFont"/>
    <w:uiPriority w:val="99"/>
    <w:semiHidden/>
    <w:unhideWhenUsed/>
    <w:rsid w:val="009B2F3D"/>
    <w:rPr>
      <w:color w:val="6F2926" w:themeColor="followedHyperlink"/>
      <w:u w:val="single"/>
    </w:rPr>
  </w:style>
  <w:style w:type="paragraph" w:styleId="List">
    <w:name w:val="List"/>
    <w:basedOn w:val="Normal"/>
    <w:autoRedefine/>
    <w:rsid w:val="00B92945"/>
    <w:pPr>
      <w:numPr>
        <w:numId w:val="5"/>
      </w:num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262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2">
    <w:name w:val="toc 2"/>
    <w:basedOn w:val="Normal"/>
    <w:next w:val="Normal"/>
    <w:autoRedefine/>
    <w:uiPriority w:val="39"/>
    <w:unhideWhenUsed/>
    <w:rsid w:val="00055EB9"/>
    <w:pPr>
      <w:tabs>
        <w:tab w:val="left" w:pos="1530"/>
        <w:tab w:val="right" w:leader="dot" w:pos="9350"/>
      </w:tabs>
      <w:spacing w:after="100"/>
      <w:ind w:left="720"/>
    </w:pPr>
  </w:style>
  <w:style w:type="paragraph" w:styleId="TOC3">
    <w:name w:val="toc 3"/>
    <w:basedOn w:val="Normal"/>
    <w:next w:val="Normal"/>
    <w:autoRedefine/>
    <w:uiPriority w:val="39"/>
    <w:unhideWhenUsed/>
    <w:rsid w:val="0067526E"/>
    <w:pPr>
      <w:tabs>
        <w:tab w:val="right" w:leader="dot" w:pos="9350"/>
      </w:tabs>
      <w:spacing w:after="100"/>
      <w:ind w:left="720"/>
    </w:pPr>
  </w:style>
  <w:style w:type="paragraph" w:styleId="TOC1">
    <w:name w:val="toc 1"/>
    <w:basedOn w:val="Normal"/>
    <w:next w:val="Normal"/>
    <w:autoRedefine/>
    <w:uiPriority w:val="39"/>
    <w:unhideWhenUsed/>
    <w:rsid w:val="00713466"/>
    <w:pPr>
      <w:tabs>
        <w:tab w:val="right" w:leader="dot" w:pos="9360"/>
      </w:tabs>
      <w:spacing w:after="100"/>
      <w:ind w:right="-90"/>
    </w:pPr>
    <w:rPr>
      <w:b/>
      <w:noProof/>
      <w:color w:val="4A1B1A" w:themeColor="accent5" w:themeShade="80"/>
    </w:rPr>
  </w:style>
  <w:style w:type="paragraph" w:styleId="TOCHeading">
    <w:name w:val="TOC Heading"/>
    <w:basedOn w:val="Heading1"/>
    <w:next w:val="Normal"/>
    <w:uiPriority w:val="39"/>
    <w:unhideWhenUsed/>
    <w:qFormat/>
    <w:rsid w:val="00F236D5"/>
    <w:pPr>
      <w:outlineLvl w:val="9"/>
    </w:pPr>
  </w:style>
  <w:style w:type="table" w:customStyle="1" w:styleId="TableGrid1">
    <w:name w:val="Table Grid1"/>
    <w:basedOn w:val="TableNormal"/>
    <w:next w:val="TableGrid"/>
    <w:uiPriority w:val="59"/>
    <w:rsid w:val="00250E87"/>
    <w:pPr>
      <w:spacing w:after="0" w:line="240" w:lineRule="auto"/>
    </w:pPr>
    <w:tblPr>
      <w:tblInd w:w="0" w:type="dxa"/>
      <w:tblBorders>
        <w:top w:val="single" w:sz="4" w:space="0" w:color="953734" w:themeColor="text1"/>
        <w:left w:val="single" w:sz="4" w:space="0" w:color="953734" w:themeColor="text1"/>
        <w:bottom w:val="single" w:sz="4" w:space="0" w:color="953734" w:themeColor="text1"/>
        <w:right w:val="single" w:sz="4" w:space="0" w:color="953734" w:themeColor="text1"/>
        <w:insideH w:val="single" w:sz="4" w:space="0" w:color="953734" w:themeColor="text1"/>
        <w:insideV w:val="single" w:sz="4" w:space="0" w:color="953734" w:themeColor="text1"/>
      </w:tblBorders>
      <w:tblCellMar>
        <w:top w:w="0" w:type="dxa"/>
        <w:left w:w="108" w:type="dxa"/>
        <w:bottom w:w="0" w:type="dxa"/>
        <w:right w:w="108" w:type="dxa"/>
      </w:tblCellMar>
    </w:tblPr>
  </w:style>
  <w:style w:type="paragraph" w:styleId="TOC4">
    <w:name w:val="toc 4"/>
    <w:basedOn w:val="Normal"/>
    <w:next w:val="Normal"/>
    <w:autoRedefine/>
    <w:uiPriority w:val="39"/>
    <w:unhideWhenUsed/>
    <w:rsid w:val="0067526E"/>
    <w:pPr>
      <w:spacing w:after="100"/>
      <w:ind w:left="660"/>
    </w:pPr>
    <w:rPr>
      <w:rFonts w:eastAsiaTheme="minorEastAsia"/>
    </w:rPr>
  </w:style>
  <w:style w:type="paragraph" w:styleId="TOC5">
    <w:name w:val="toc 5"/>
    <w:basedOn w:val="Normal"/>
    <w:next w:val="Normal"/>
    <w:autoRedefine/>
    <w:uiPriority w:val="39"/>
    <w:unhideWhenUsed/>
    <w:rsid w:val="0067526E"/>
    <w:pPr>
      <w:spacing w:after="100"/>
      <w:ind w:left="880"/>
    </w:pPr>
    <w:rPr>
      <w:rFonts w:eastAsiaTheme="minorEastAsia"/>
    </w:rPr>
  </w:style>
  <w:style w:type="paragraph" w:styleId="TOC6">
    <w:name w:val="toc 6"/>
    <w:basedOn w:val="Normal"/>
    <w:next w:val="Normal"/>
    <w:autoRedefine/>
    <w:uiPriority w:val="39"/>
    <w:unhideWhenUsed/>
    <w:rsid w:val="0067526E"/>
    <w:pPr>
      <w:spacing w:after="100"/>
      <w:ind w:left="1100"/>
    </w:pPr>
    <w:rPr>
      <w:rFonts w:eastAsiaTheme="minorEastAsia"/>
    </w:rPr>
  </w:style>
  <w:style w:type="paragraph" w:styleId="TOC7">
    <w:name w:val="toc 7"/>
    <w:basedOn w:val="Normal"/>
    <w:next w:val="Normal"/>
    <w:autoRedefine/>
    <w:uiPriority w:val="39"/>
    <w:unhideWhenUsed/>
    <w:rsid w:val="0067526E"/>
    <w:pPr>
      <w:spacing w:after="100"/>
      <w:ind w:left="1320"/>
    </w:pPr>
    <w:rPr>
      <w:rFonts w:eastAsiaTheme="minorEastAsia"/>
    </w:rPr>
  </w:style>
  <w:style w:type="paragraph" w:styleId="TOC8">
    <w:name w:val="toc 8"/>
    <w:basedOn w:val="Normal"/>
    <w:next w:val="Normal"/>
    <w:autoRedefine/>
    <w:uiPriority w:val="39"/>
    <w:unhideWhenUsed/>
    <w:rsid w:val="0067526E"/>
    <w:pPr>
      <w:spacing w:after="100"/>
      <w:ind w:left="1540"/>
    </w:pPr>
    <w:rPr>
      <w:rFonts w:eastAsiaTheme="minorEastAsia"/>
    </w:rPr>
  </w:style>
  <w:style w:type="paragraph" w:styleId="TOC9">
    <w:name w:val="toc 9"/>
    <w:basedOn w:val="Normal"/>
    <w:next w:val="Normal"/>
    <w:autoRedefine/>
    <w:uiPriority w:val="39"/>
    <w:unhideWhenUsed/>
    <w:rsid w:val="0067526E"/>
    <w:pPr>
      <w:spacing w:after="100"/>
      <w:ind w:left="1760"/>
    </w:pPr>
    <w:rPr>
      <w:rFonts w:eastAsiaTheme="minorEastAsia"/>
    </w:rPr>
  </w:style>
  <w:style w:type="table" w:styleId="LightShading-Accent2">
    <w:name w:val="Light Shading Accent 2"/>
    <w:basedOn w:val="TableNormal"/>
    <w:uiPriority w:val="60"/>
    <w:rsid w:val="00A403FF"/>
    <w:pPr>
      <w:spacing w:after="0" w:line="240" w:lineRule="auto"/>
    </w:pPr>
    <w:rPr>
      <w:color w:val="6F2827" w:themeColor="accent2" w:themeShade="BF"/>
    </w:rPr>
    <w:tblPr>
      <w:tblStyleRowBandSize w:val="1"/>
      <w:tblStyleColBandSize w:val="1"/>
      <w:tblInd w:w="0" w:type="dxa"/>
      <w:tblBorders>
        <w:top w:val="single" w:sz="8" w:space="0" w:color="953734" w:themeColor="accent2"/>
        <w:bottom w:val="single" w:sz="8" w:space="0" w:color="953734"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53734" w:themeColor="accent2"/>
          <w:left w:val="nil"/>
          <w:bottom w:val="single" w:sz="8" w:space="0" w:color="953734" w:themeColor="accent2"/>
          <w:right w:val="nil"/>
          <w:insideH w:val="nil"/>
          <w:insideV w:val="nil"/>
        </w:tcBorders>
      </w:tcPr>
    </w:tblStylePr>
    <w:tblStylePr w:type="lastRow">
      <w:pPr>
        <w:spacing w:before="0" w:after="0" w:line="240" w:lineRule="auto"/>
      </w:pPr>
      <w:rPr>
        <w:b/>
        <w:bCs/>
      </w:rPr>
      <w:tblPr/>
      <w:tcPr>
        <w:tcBorders>
          <w:top w:val="single" w:sz="8" w:space="0" w:color="953734" w:themeColor="accent2"/>
          <w:left w:val="nil"/>
          <w:bottom w:val="single" w:sz="8" w:space="0" w:color="95373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C7C6" w:themeFill="accent2" w:themeFillTint="3F"/>
      </w:tcPr>
    </w:tblStylePr>
    <w:tblStylePr w:type="band1Horz">
      <w:tblPr/>
      <w:tcPr>
        <w:tcBorders>
          <w:left w:val="nil"/>
          <w:right w:val="nil"/>
          <w:insideH w:val="nil"/>
          <w:insideV w:val="nil"/>
        </w:tcBorders>
        <w:shd w:val="clear" w:color="auto" w:fill="EBC7C6" w:themeFill="accent2" w:themeFillTint="3F"/>
      </w:tcPr>
    </w:tblStylePr>
  </w:style>
  <w:style w:type="table" w:styleId="MediumGrid1-Accent2">
    <w:name w:val="Medium Grid 1 Accent 2"/>
    <w:basedOn w:val="TableNormal"/>
    <w:uiPriority w:val="67"/>
    <w:rsid w:val="001702FA"/>
    <w:pPr>
      <w:spacing w:after="0" w:line="240" w:lineRule="auto"/>
    </w:pPr>
    <w:tblPr>
      <w:tblStyleRowBandSize w:val="1"/>
      <w:tblStyleColBandSize w:val="1"/>
      <w:tblInd w:w="0" w:type="dxa"/>
      <w:tblBorders>
        <w:top w:val="single" w:sz="8" w:space="0" w:color="C35653" w:themeColor="accent2" w:themeTint="BF"/>
        <w:left w:val="single" w:sz="8" w:space="0" w:color="C35653" w:themeColor="accent2" w:themeTint="BF"/>
        <w:bottom w:val="single" w:sz="8" w:space="0" w:color="C35653" w:themeColor="accent2" w:themeTint="BF"/>
        <w:right w:val="single" w:sz="8" w:space="0" w:color="C35653" w:themeColor="accent2" w:themeTint="BF"/>
        <w:insideH w:val="single" w:sz="8" w:space="0" w:color="C35653" w:themeColor="accent2" w:themeTint="BF"/>
        <w:insideV w:val="single" w:sz="8" w:space="0" w:color="C35653" w:themeColor="accent2" w:themeTint="BF"/>
      </w:tblBorders>
      <w:tblCellMar>
        <w:top w:w="0" w:type="dxa"/>
        <w:left w:w="108" w:type="dxa"/>
        <w:bottom w:w="0" w:type="dxa"/>
        <w:right w:w="108" w:type="dxa"/>
      </w:tblCellMar>
    </w:tblPr>
    <w:tcPr>
      <w:shd w:val="clear" w:color="auto" w:fill="EBC7C6" w:themeFill="accent2" w:themeFillTint="3F"/>
    </w:tcPr>
    <w:tblStylePr w:type="firstRow">
      <w:rPr>
        <w:b/>
        <w:bCs/>
      </w:rPr>
    </w:tblStylePr>
    <w:tblStylePr w:type="lastRow">
      <w:rPr>
        <w:b/>
        <w:bCs/>
      </w:rPr>
      <w:tblPr/>
      <w:tcPr>
        <w:tcBorders>
          <w:top w:val="single" w:sz="18" w:space="0" w:color="C35653" w:themeColor="accent2" w:themeTint="BF"/>
        </w:tcBorders>
      </w:tcPr>
    </w:tblStylePr>
    <w:tblStylePr w:type="firstCol">
      <w:rPr>
        <w:b/>
        <w:bCs/>
      </w:rPr>
    </w:tblStylePr>
    <w:tblStylePr w:type="lastCol">
      <w:rPr>
        <w:b/>
        <w:bCs/>
      </w:rPr>
    </w:tblStylePr>
    <w:tblStylePr w:type="band1Vert">
      <w:tblPr/>
      <w:tcPr>
        <w:shd w:val="clear" w:color="auto" w:fill="D78E8C" w:themeFill="accent2" w:themeFillTint="7F"/>
      </w:tcPr>
    </w:tblStylePr>
    <w:tblStylePr w:type="band1Horz">
      <w:tblPr/>
      <w:tcPr>
        <w:shd w:val="clear" w:color="auto" w:fill="D78E8C" w:themeFill="accent2" w:themeFillTint="7F"/>
      </w:tcPr>
    </w:tblStylePr>
  </w:style>
  <w:style w:type="paragraph" w:styleId="NoSpacing">
    <w:name w:val="No Spacing"/>
    <w:uiPriority w:val="1"/>
    <w:qFormat/>
    <w:rsid w:val="005673C6"/>
    <w:pPr>
      <w:spacing w:after="0" w:line="240" w:lineRule="auto"/>
    </w:pPr>
    <w:rPr>
      <w:rFonts w:ascii="Calibri" w:eastAsia="Calibri" w:hAnsi="Calibri" w:cs="Times New Roman"/>
    </w:rPr>
  </w:style>
  <w:style w:type="paragraph" w:styleId="HTMLPreformatted">
    <w:name w:val="HTML Preformatted"/>
    <w:basedOn w:val="Normal"/>
    <w:link w:val="HTMLPreformattedChar"/>
    <w:uiPriority w:val="99"/>
    <w:unhideWhenUsed/>
    <w:rsid w:val="005C5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C5734"/>
    <w:rPr>
      <w:rFonts w:ascii="Courier New" w:eastAsia="Times New Roman" w:hAnsi="Courier New" w:cs="Courier New"/>
      <w:sz w:val="20"/>
      <w:szCs w:val="20"/>
    </w:rPr>
  </w:style>
  <w:style w:type="character" w:styleId="PlaceholderText">
    <w:name w:val="Placeholder Text"/>
    <w:basedOn w:val="DefaultParagraphFont"/>
    <w:uiPriority w:val="99"/>
    <w:semiHidden/>
    <w:rsid w:val="00C63FB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7485911">
      <w:bodyDiv w:val="1"/>
      <w:marLeft w:val="0"/>
      <w:marRight w:val="0"/>
      <w:marTop w:val="0"/>
      <w:marBottom w:val="0"/>
      <w:divBdr>
        <w:top w:val="none" w:sz="0" w:space="0" w:color="auto"/>
        <w:left w:val="none" w:sz="0" w:space="0" w:color="auto"/>
        <w:bottom w:val="none" w:sz="0" w:space="0" w:color="auto"/>
        <w:right w:val="none" w:sz="0" w:space="0" w:color="auto"/>
      </w:divBdr>
      <w:divsChild>
        <w:div w:id="10251326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2253256">
              <w:marLeft w:val="0"/>
              <w:marRight w:val="0"/>
              <w:marTop w:val="0"/>
              <w:marBottom w:val="0"/>
              <w:divBdr>
                <w:top w:val="none" w:sz="0" w:space="0" w:color="auto"/>
                <w:left w:val="none" w:sz="0" w:space="0" w:color="auto"/>
                <w:bottom w:val="none" w:sz="0" w:space="0" w:color="auto"/>
                <w:right w:val="none" w:sz="0" w:space="0" w:color="auto"/>
              </w:divBdr>
              <w:divsChild>
                <w:div w:id="1182355637">
                  <w:marLeft w:val="0"/>
                  <w:marRight w:val="0"/>
                  <w:marTop w:val="0"/>
                  <w:marBottom w:val="0"/>
                  <w:divBdr>
                    <w:top w:val="none" w:sz="0" w:space="0" w:color="auto"/>
                    <w:left w:val="none" w:sz="0" w:space="0" w:color="auto"/>
                    <w:bottom w:val="none" w:sz="0" w:space="0" w:color="auto"/>
                    <w:right w:val="none" w:sz="0" w:space="0" w:color="auto"/>
                  </w:divBdr>
                </w:div>
              </w:divsChild>
            </w:div>
            <w:div w:id="1208446732">
              <w:marLeft w:val="0"/>
              <w:marRight w:val="0"/>
              <w:marTop w:val="0"/>
              <w:marBottom w:val="0"/>
              <w:divBdr>
                <w:top w:val="none" w:sz="0" w:space="0" w:color="auto"/>
                <w:left w:val="none" w:sz="0" w:space="0" w:color="auto"/>
                <w:bottom w:val="none" w:sz="0" w:space="0" w:color="auto"/>
                <w:right w:val="none" w:sz="0" w:space="0" w:color="auto"/>
              </w:divBdr>
              <w:divsChild>
                <w:div w:id="1996756054">
                  <w:marLeft w:val="0"/>
                  <w:marRight w:val="0"/>
                  <w:marTop w:val="0"/>
                  <w:marBottom w:val="0"/>
                  <w:divBdr>
                    <w:top w:val="none" w:sz="0" w:space="0" w:color="auto"/>
                    <w:left w:val="none" w:sz="0" w:space="0" w:color="auto"/>
                    <w:bottom w:val="none" w:sz="0" w:space="0" w:color="auto"/>
                    <w:right w:val="none" w:sz="0" w:space="0" w:color="auto"/>
                  </w:divBdr>
                </w:div>
              </w:divsChild>
            </w:div>
            <w:div w:id="954018783">
              <w:marLeft w:val="0"/>
              <w:marRight w:val="0"/>
              <w:marTop w:val="0"/>
              <w:marBottom w:val="0"/>
              <w:divBdr>
                <w:top w:val="none" w:sz="0" w:space="0" w:color="auto"/>
                <w:left w:val="none" w:sz="0" w:space="0" w:color="auto"/>
                <w:bottom w:val="none" w:sz="0" w:space="0" w:color="auto"/>
                <w:right w:val="none" w:sz="0" w:space="0" w:color="auto"/>
              </w:divBdr>
              <w:divsChild>
                <w:div w:id="1260942879">
                  <w:marLeft w:val="0"/>
                  <w:marRight w:val="0"/>
                  <w:marTop w:val="0"/>
                  <w:marBottom w:val="0"/>
                  <w:divBdr>
                    <w:top w:val="none" w:sz="0" w:space="0" w:color="auto"/>
                    <w:left w:val="none" w:sz="0" w:space="0" w:color="auto"/>
                    <w:bottom w:val="none" w:sz="0" w:space="0" w:color="auto"/>
                    <w:right w:val="none" w:sz="0" w:space="0" w:color="auto"/>
                  </w:divBdr>
                </w:div>
              </w:divsChild>
            </w:div>
            <w:div w:id="510801849">
              <w:marLeft w:val="0"/>
              <w:marRight w:val="0"/>
              <w:marTop w:val="0"/>
              <w:marBottom w:val="0"/>
              <w:divBdr>
                <w:top w:val="none" w:sz="0" w:space="0" w:color="auto"/>
                <w:left w:val="none" w:sz="0" w:space="0" w:color="auto"/>
                <w:bottom w:val="none" w:sz="0" w:space="0" w:color="auto"/>
                <w:right w:val="none" w:sz="0" w:space="0" w:color="auto"/>
              </w:divBdr>
              <w:divsChild>
                <w:div w:id="43124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639069">
      <w:bodyDiv w:val="1"/>
      <w:marLeft w:val="0"/>
      <w:marRight w:val="0"/>
      <w:marTop w:val="0"/>
      <w:marBottom w:val="0"/>
      <w:divBdr>
        <w:top w:val="none" w:sz="0" w:space="0" w:color="auto"/>
        <w:left w:val="none" w:sz="0" w:space="0" w:color="auto"/>
        <w:bottom w:val="none" w:sz="0" w:space="0" w:color="auto"/>
        <w:right w:val="none" w:sz="0" w:space="0" w:color="auto"/>
      </w:divBdr>
      <w:divsChild>
        <w:div w:id="1563641384">
          <w:marLeft w:val="0"/>
          <w:marRight w:val="0"/>
          <w:marTop w:val="0"/>
          <w:marBottom w:val="0"/>
          <w:divBdr>
            <w:top w:val="none" w:sz="0" w:space="0" w:color="auto"/>
            <w:left w:val="none" w:sz="0" w:space="0" w:color="auto"/>
            <w:bottom w:val="none" w:sz="0" w:space="0" w:color="auto"/>
            <w:right w:val="none" w:sz="0" w:space="0" w:color="auto"/>
          </w:divBdr>
          <w:divsChild>
            <w:div w:id="639698803">
              <w:marLeft w:val="180"/>
              <w:marRight w:val="0"/>
              <w:marTop w:val="0"/>
              <w:marBottom w:val="0"/>
              <w:divBdr>
                <w:top w:val="none" w:sz="0" w:space="0" w:color="auto"/>
                <w:left w:val="none" w:sz="0" w:space="0" w:color="auto"/>
                <w:bottom w:val="none" w:sz="0" w:space="0" w:color="auto"/>
                <w:right w:val="none" w:sz="0" w:space="0" w:color="auto"/>
              </w:divBdr>
              <w:divsChild>
                <w:div w:id="1945453030">
                  <w:marLeft w:val="180"/>
                  <w:marRight w:val="0"/>
                  <w:marTop w:val="0"/>
                  <w:marBottom w:val="0"/>
                  <w:divBdr>
                    <w:top w:val="none" w:sz="0" w:space="0" w:color="auto"/>
                    <w:left w:val="none" w:sz="0" w:space="0" w:color="auto"/>
                    <w:bottom w:val="none" w:sz="0" w:space="0" w:color="auto"/>
                    <w:right w:val="none" w:sz="0" w:space="0" w:color="auto"/>
                  </w:divBdr>
                  <w:divsChild>
                    <w:div w:id="1853303500">
                      <w:marLeft w:val="180"/>
                      <w:marRight w:val="0"/>
                      <w:marTop w:val="0"/>
                      <w:marBottom w:val="0"/>
                      <w:divBdr>
                        <w:top w:val="none" w:sz="0" w:space="0" w:color="auto"/>
                        <w:left w:val="none" w:sz="0" w:space="0" w:color="auto"/>
                        <w:bottom w:val="none" w:sz="0" w:space="0" w:color="auto"/>
                        <w:right w:val="none" w:sz="0" w:space="0" w:color="auto"/>
                      </w:divBdr>
                      <w:divsChild>
                        <w:div w:id="739600441">
                          <w:marLeft w:val="180"/>
                          <w:marRight w:val="0"/>
                          <w:marTop w:val="0"/>
                          <w:marBottom w:val="0"/>
                          <w:divBdr>
                            <w:top w:val="none" w:sz="0" w:space="0" w:color="auto"/>
                            <w:left w:val="none" w:sz="0" w:space="0" w:color="auto"/>
                            <w:bottom w:val="none" w:sz="0" w:space="0" w:color="auto"/>
                            <w:right w:val="none" w:sz="0" w:space="0" w:color="auto"/>
                          </w:divBdr>
                          <w:divsChild>
                            <w:div w:id="364793769">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834371">
          <w:marLeft w:val="1080"/>
          <w:marRight w:val="0"/>
          <w:marTop w:val="0"/>
          <w:marBottom w:val="0"/>
          <w:divBdr>
            <w:top w:val="none" w:sz="0" w:space="0" w:color="auto"/>
            <w:left w:val="none" w:sz="0" w:space="0" w:color="auto"/>
            <w:bottom w:val="none" w:sz="0" w:space="0" w:color="auto"/>
            <w:right w:val="none" w:sz="0" w:space="0" w:color="auto"/>
          </w:divBdr>
        </w:div>
      </w:divsChild>
    </w:div>
    <w:div w:id="446631240">
      <w:bodyDiv w:val="1"/>
      <w:marLeft w:val="0"/>
      <w:marRight w:val="0"/>
      <w:marTop w:val="0"/>
      <w:marBottom w:val="0"/>
      <w:divBdr>
        <w:top w:val="none" w:sz="0" w:space="0" w:color="auto"/>
        <w:left w:val="none" w:sz="0" w:space="0" w:color="auto"/>
        <w:bottom w:val="none" w:sz="0" w:space="0" w:color="auto"/>
        <w:right w:val="none" w:sz="0" w:space="0" w:color="auto"/>
      </w:divBdr>
    </w:div>
    <w:div w:id="558982395">
      <w:bodyDiv w:val="1"/>
      <w:marLeft w:val="0"/>
      <w:marRight w:val="0"/>
      <w:marTop w:val="0"/>
      <w:marBottom w:val="0"/>
      <w:divBdr>
        <w:top w:val="none" w:sz="0" w:space="0" w:color="auto"/>
        <w:left w:val="none" w:sz="0" w:space="0" w:color="auto"/>
        <w:bottom w:val="none" w:sz="0" w:space="0" w:color="auto"/>
        <w:right w:val="none" w:sz="0" w:space="0" w:color="auto"/>
      </w:divBdr>
    </w:div>
    <w:div w:id="749303894">
      <w:bodyDiv w:val="1"/>
      <w:marLeft w:val="0"/>
      <w:marRight w:val="0"/>
      <w:marTop w:val="0"/>
      <w:marBottom w:val="0"/>
      <w:divBdr>
        <w:top w:val="none" w:sz="0" w:space="0" w:color="auto"/>
        <w:left w:val="none" w:sz="0" w:space="0" w:color="auto"/>
        <w:bottom w:val="none" w:sz="0" w:space="0" w:color="auto"/>
        <w:right w:val="none" w:sz="0" w:space="0" w:color="auto"/>
      </w:divBdr>
    </w:div>
    <w:div w:id="901015439">
      <w:bodyDiv w:val="1"/>
      <w:marLeft w:val="0"/>
      <w:marRight w:val="0"/>
      <w:marTop w:val="0"/>
      <w:marBottom w:val="0"/>
      <w:divBdr>
        <w:top w:val="none" w:sz="0" w:space="0" w:color="auto"/>
        <w:left w:val="none" w:sz="0" w:space="0" w:color="auto"/>
        <w:bottom w:val="none" w:sz="0" w:space="0" w:color="auto"/>
        <w:right w:val="none" w:sz="0" w:space="0" w:color="auto"/>
      </w:divBdr>
    </w:div>
    <w:div w:id="964773420">
      <w:bodyDiv w:val="1"/>
      <w:marLeft w:val="0"/>
      <w:marRight w:val="0"/>
      <w:marTop w:val="0"/>
      <w:marBottom w:val="0"/>
      <w:divBdr>
        <w:top w:val="none" w:sz="0" w:space="0" w:color="auto"/>
        <w:left w:val="none" w:sz="0" w:space="0" w:color="auto"/>
        <w:bottom w:val="none" w:sz="0" w:space="0" w:color="auto"/>
        <w:right w:val="none" w:sz="0" w:space="0" w:color="auto"/>
      </w:divBdr>
    </w:div>
    <w:div w:id="990256984">
      <w:bodyDiv w:val="1"/>
      <w:marLeft w:val="0"/>
      <w:marRight w:val="0"/>
      <w:marTop w:val="0"/>
      <w:marBottom w:val="0"/>
      <w:divBdr>
        <w:top w:val="none" w:sz="0" w:space="0" w:color="auto"/>
        <w:left w:val="none" w:sz="0" w:space="0" w:color="auto"/>
        <w:bottom w:val="none" w:sz="0" w:space="0" w:color="auto"/>
        <w:right w:val="none" w:sz="0" w:space="0" w:color="auto"/>
      </w:divBdr>
    </w:div>
    <w:div w:id="1142187412">
      <w:bodyDiv w:val="1"/>
      <w:marLeft w:val="0"/>
      <w:marRight w:val="0"/>
      <w:marTop w:val="0"/>
      <w:marBottom w:val="0"/>
      <w:divBdr>
        <w:top w:val="none" w:sz="0" w:space="0" w:color="auto"/>
        <w:left w:val="none" w:sz="0" w:space="0" w:color="auto"/>
        <w:bottom w:val="none" w:sz="0" w:space="0" w:color="auto"/>
        <w:right w:val="none" w:sz="0" w:space="0" w:color="auto"/>
      </w:divBdr>
    </w:div>
    <w:div w:id="1224028310">
      <w:bodyDiv w:val="1"/>
      <w:marLeft w:val="0"/>
      <w:marRight w:val="0"/>
      <w:marTop w:val="0"/>
      <w:marBottom w:val="0"/>
      <w:divBdr>
        <w:top w:val="none" w:sz="0" w:space="0" w:color="auto"/>
        <w:left w:val="none" w:sz="0" w:space="0" w:color="auto"/>
        <w:bottom w:val="none" w:sz="0" w:space="0" w:color="auto"/>
        <w:right w:val="none" w:sz="0" w:space="0" w:color="auto"/>
      </w:divBdr>
    </w:div>
    <w:div w:id="1236941355">
      <w:bodyDiv w:val="1"/>
      <w:marLeft w:val="0"/>
      <w:marRight w:val="0"/>
      <w:marTop w:val="0"/>
      <w:marBottom w:val="0"/>
      <w:divBdr>
        <w:top w:val="none" w:sz="0" w:space="0" w:color="auto"/>
        <w:left w:val="none" w:sz="0" w:space="0" w:color="auto"/>
        <w:bottom w:val="none" w:sz="0" w:space="0" w:color="auto"/>
        <w:right w:val="none" w:sz="0" w:space="0" w:color="auto"/>
      </w:divBdr>
      <w:divsChild>
        <w:div w:id="1139999393">
          <w:marLeft w:val="0"/>
          <w:marRight w:val="0"/>
          <w:marTop w:val="0"/>
          <w:marBottom w:val="0"/>
          <w:divBdr>
            <w:top w:val="none" w:sz="0" w:space="0" w:color="auto"/>
            <w:left w:val="none" w:sz="0" w:space="0" w:color="auto"/>
            <w:bottom w:val="none" w:sz="0" w:space="0" w:color="auto"/>
            <w:right w:val="none" w:sz="0" w:space="0" w:color="auto"/>
          </w:divBdr>
        </w:div>
        <w:div w:id="1839886163">
          <w:marLeft w:val="449"/>
          <w:marRight w:val="0"/>
          <w:marTop w:val="0"/>
          <w:marBottom w:val="0"/>
          <w:divBdr>
            <w:top w:val="none" w:sz="0" w:space="0" w:color="auto"/>
            <w:left w:val="none" w:sz="0" w:space="0" w:color="auto"/>
            <w:bottom w:val="none" w:sz="0" w:space="0" w:color="auto"/>
            <w:right w:val="none" w:sz="0" w:space="0" w:color="auto"/>
          </w:divBdr>
        </w:div>
        <w:div w:id="1916236874">
          <w:marLeft w:val="449"/>
          <w:marRight w:val="0"/>
          <w:marTop w:val="0"/>
          <w:marBottom w:val="0"/>
          <w:divBdr>
            <w:top w:val="none" w:sz="0" w:space="0" w:color="auto"/>
            <w:left w:val="none" w:sz="0" w:space="0" w:color="auto"/>
            <w:bottom w:val="none" w:sz="0" w:space="0" w:color="auto"/>
            <w:right w:val="none" w:sz="0" w:space="0" w:color="auto"/>
          </w:divBdr>
        </w:div>
        <w:div w:id="1842550104">
          <w:marLeft w:val="449"/>
          <w:marRight w:val="0"/>
          <w:marTop w:val="0"/>
          <w:marBottom w:val="0"/>
          <w:divBdr>
            <w:top w:val="none" w:sz="0" w:space="0" w:color="auto"/>
            <w:left w:val="none" w:sz="0" w:space="0" w:color="auto"/>
            <w:bottom w:val="none" w:sz="0" w:space="0" w:color="auto"/>
            <w:right w:val="none" w:sz="0" w:space="0" w:color="auto"/>
          </w:divBdr>
        </w:div>
        <w:div w:id="1765610617">
          <w:marLeft w:val="449"/>
          <w:marRight w:val="0"/>
          <w:marTop w:val="0"/>
          <w:marBottom w:val="0"/>
          <w:divBdr>
            <w:top w:val="none" w:sz="0" w:space="0" w:color="auto"/>
            <w:left w:val="none" w:sz="0" w:space="0" w:color="auto"/>
            <w:bottom w:val="none" w:sz="0" w:space="0" w:color="auto"/>
            <w:right w:val="none" w:sz="0" w:space="0" w:color="auto"/>
          </w:divBdr>
        </w:div>
        <w:div w:id="2067947732">
          <w:marLeft w:val="449"/>
          <w:marRight w:val="0"/>
          <w:marTop w:val="0"/>
          <w:marBottom w:val="0"/>
          <w:divBdr>
            <w:top w:val="none" w:sz="0" w:space="0" w:color="auto"/>
            <w:left w:val="none" w:sz="0" w:space="0" w:color="auto"/>
            <w:bottom w:val="none" w:sz="0" w:space="0" w:color="auto"/>
            <w:right w:val="none" w:sz="0" w:space="0" w:color="auto"/>
          </w:divBdr>
        </w:div>
        <w:div w:id="1230775049">
          <w:marLeft w:val="449"/>
          <w:marRight w:val="0"/>
          <w:marTop w:val="0"/>
          <w:marBottom w:val="0"/>
          <w:divBdr>
            <w:top w:val="none" w:sz="0" w:space="0" w:color="auto"/>
            <w:left w:val="none" w:sz="0" w:space="0" w:color="auto"/>
            <w:bottom w:val="none" w:sz="0" w:space="0" w:color="auto"/>
            <w:right w:val="none" w:sz="0" w:space="0" w:color="auto"/>
          </w:divBdr>
        </w:div>
        <w:div w:id="649678703">
          <w:marLeft w:val="449"/>
          <w:marRight w:val="0"/>
          <w:marTop w:val="0"/>
          <w:marBottom w:val="0"/>
          <w:divBdr>
            <w:top w:val="none" w:sz="0" w:space="0" w:color="auto"/>
            <w:left w:val="none" w:sz="0" w:space="0" w:color="auto"/>
            <w:bottom w:val="none" w:sz="0" w:space="0" w:color="auto"/>
            <w:right w:val="none" w:sz="0" w:space="0" w:color="auto"/>
          </w:divBdr>
        </w:div>
        <w:div w:id="1773892130">
          <w:marLeft w:val="449"/>
          <w:marRight w:val="0"/>
          <w:marTop w:val="0"/>
          <w:marBottom w:val="0"/>
          <w:divBdr>
            <w:top w:val="none" w:sz="0" w:space="0" w:color="auto"/>
            <w:left w:val="none" w:sz="0" w:space="0" w:color="auto"/>
            <w:bottom w:val="none" w:sz="0" w:space="0" w:color="auto"/>
            <w:right w:val="none" w:sz="0" w:space="0" w:color="auto"/>
          </w:divBdr>
        </w:div>
        <w:div w:id="522012749">
          <w:marLeft w:val="449"/>
          <w:marRight w:val="0"/>
          <w:marTop w:val="0"/>
          <w:marBottom w:val="0"/>
          <w:divBdr>
            <w:top w:val="none" w:sz="0" w:space="0" w:color="auto"/>
            <w:left w:val="none" w:sz="0" w:space="0" w:color="auto"/>
            <w:bottom w:val="none" w:sz="0" w:space="0" w:color="auto"/>
            <w:right w:val="none" w:sz="0" w:space="0" w:color="auto"/>
          </w:divBdr>
        </w:div>
        <w:div w:id="1343818290">
          <w:marLeft w:val="449"/>
          <w:marRight w:val="0"/>
          <w:marTop w:val="0"/>
          <w:marBottom w:val="0"/>
          <w:divBdr>
            <w:top w:val="none" w:sz="0" w:space="0" w:color="auto"/>
            <w:left w:val="none" w:sz="0" w:space="0" w:color="auto"/>
            <w:bottom w:val="none" w:sz="0" w:space="0" w:color="auto"/>
            <w:right w:val="none" w:sz="0" w:space="0" w:color="auto"/>
          </w:divBdr>
        </w:div>
        <w:div w:id="470290154">
          <w:marLeft w:val="449"/>
          <w:marRight w:val="0"/>
          <w:marTop w:val="0"/>
          <w:marBottom w:val="0"/>
          <w:divBdr>
            <w:top w:val="none" w:sz="0" w:space="0" w:color="auto"/>
            <w:left w:val="none" w:sz="0" w:space="0" w:color="auto"/>
            <w:bottom w:val="none" w:sz="0" w:space="0" w:color="auto"/>
            <w:right w:val="none" w:sz="0" w:space="0" w:color="auto"/>
          </w:divBdr>
        </w:div>
        <w:div w:id="732196967">
          <w:marLeft w:val="449"/>
          <w:marRight w:val="0"/>
          <w:marTop w:val="0"/>
          <w:marBottom w:val="0"/>
          <w:divBdr>
            <w:top w:val="none" w:sz="0" w:space="0" w:color="auto"/>
            <w:left w:val="none" w:sz="0" w:space="0" w:color="auto"/>
            <w:bottom w:val="none" w:sz="0" w:space="0" w:color="auto"/>
            <w:right w:val="none" w:sz="0" w:space="0" w:color="auto"/>
          </w:divBdr>
        </w:div>
        <w:div w:id="1245068965">
          <w:marLeft w:val="0"/>
          <w:marRight w:val="0"/>
          <w:marTop w:val="0"/>
          <w:marBottom w:val="0"/>
          <w:divBdr>
            <w:top w:val="none" w:sz="0" w:space="0" w:color="auto"/>
            <w:left w:val="none" w:sz="0" w:space="0" w:color="auto"/>
            <w:bottom w:val="none" w:sz="0" w:space="0" w:color="auto"/>
            <w:right w:val="none" w:sz="0" w:space="0" w:color="auto"/>
          </w:divBdr>
        </w:div>
        <w:div w:id="1261914372">
          <w:marLeft w:val="449"/>
          <w:marRight w:val="0"/>
          <w:marTop w:val="0"/>
          <w:marBottom w:val="0"/>
          <w:divBdr>
            <w:top w:val="none" w:sz="0" w:space="0" w:color="auto"/>
            <w:left w:val="none" w:sz="0" w:space="0" w:color="auto"/>
            <w:bottom w:val="none" w:sz="0" w:space="0" w:color="auto"/>
            <w:right w:val="none" w:sz="0" w:space="0" w:color="auto"/>
          </w:divBdr>
        </w:div>
        <w:div w:id="854734361">
          <w:marLeft w:val="449"/>
          <w:marRight w:val="0"/>
          <w:marTop w:val="0"/>
          <w:marBottom w:val="0"/>
          <w:divBdr>
            <w:top w:val="none" w:sz="0" w:space="0" w:color="auto"/>
            <w:left w:val="none" w:sz="0" w:space="0" w:color="auto"/>
            <w:bottom w:val="none" w:sz="0" w:space="0" w:color="auto"/>
            <w:right w:val="none" w:sz="0" w:space="0" w:color="auto"/>
          </w:divBdr>
        </w:div>
        <w:div w:id="127630790">
          <w:marLeft w:val="449"/>
          <w:marRight w:val="0"/>
          <w:marTop w:val="0"/>
          <w:marBottom w:val="0"/>
          <w:divBdr>
            <w:top w:val="none" w:sz="0" w:space="0" w:color="auto"/>
            <w:left w:val="none" w:sz="0" w:space="0" w:color="auto"/>
            <w:bottom w:val="none" w:sz="0" w:space="0" w:color="auto"/>
            <w:right w:val="none" w:sz="0" w:space="0" w:color="auto"/>
          </w:divBdr>
        </w:div>
        <w:div w:id="963928041">
          <w:marLeft w:val="449"/>
          <w:marRight w:val="0"/>
          <w:marTop w:val="0"/>
          <w:marBottom w:val="0"/>
          <w:divBdr>
            <w:top w:val="none" w:sz="0" w:space="0" w:color="auto"/>
            <w:left w:val="none" w:sz="0" w:space="0" w:color="auto"/>
            <w:bottom w:val="none" w:sz="0" w:space="0" w:color="auto"/>
            <w:right w:val="none" w:sz="0" w:space="0" w:color="auto"/>
          </w:divBdr>
        </w:div>
        <w:div w:id="398360040">
          <w:marLeft w:val="449"/>
          <w:marRight w:val="0"/>
          <w:marTop w:val="0"/>
          <w:marBottom w:val="0"/>
          <w:divBdr>
            <w:top w:val="none" w:sz="0" w:space="0" w:color="auto"/>
            <w:left w:val="none" w:sz="0" w:space="0" w:color="auto"/>
            <w:bottom w:val="none" w:sz="0" w:space="0" w:color="auto"/>
            <w:right w:val="none" w:sz="0" w:space="0" w:color="auto"/>
          </w:divBdr>
        </w:div>
        <w:div w:id="1558783186">
          <w:marLeft w:val="449"/>
          <w:marRight w:val="0"/>
          <w:marTop w:val="0"/>
          <w:marBottom w:val="0"/>
          <w:divBdr>
            <w:top w:val="none" w:sz="0" w:space="0" w:color="auto"/>
            <w:left w:val="none" w:sz="0" w:space="0" w:color="auto"/>
            <w:bottom w:val="none" w:sz="0" w:space="0" w:color="auto"/>
            <w:right w:val="none" w:sz="0" w:space="0" w:color="auto"/>
          </w:divBdr>
        </w:div>
        <w:div w:id="431166059">
          <w:marLeft w:val="449"/>
          <w:marRight w:val="0"/>
          <w:marTop w:val="0"/>
          <w:marBottom w:val="0"/>
          <w:divBdr>
            <w:top w:val="none" w:sz="0" w:space="0" w:color="auto"/>
            <w:left w:val="none" w:sz="0" w:space="0" w:color="auto"/>
            <w:bottom w:val="none" w:sz="0" w:space="0" w:color="auto"/>
            <w:right w:val="none" w:sz="0" w:space="0" w:color="auto"/>
          </w:divBdr>
        </w:div>
        <w:div w:id="592398749">
          <w:marLeft w:val="449"/>
          <w:marRight w:val="0"/>
          <w:marTop w:val="0"/>
          <w:marBottom w:val="0"/>
          <w:divBdr>
            <w:top w:val="none" w:sz="0" w:space="0" w:color="auto"/>
            <w:left w:val="none" w:sz="0" w:space="0" w:color="auto"/>
            <w:bottom w:val="none" w:sz="0" w:space="0" w:color="auto"/>
            <w:right w:val="none" w:sz="0" w:space="0" w:color="auto"/>
          </w:divBdr>
        </w:div>
        <w:div w:id="680552250">
          <w:marLeft w:val="449"/>
          <w:marRight w:val="0"/>
          <w:marTop w:val="0"/>
          <w:marBottom w:val="0"/>
          <w:divBdr>
            <w:top w:val="none" w:sz="0" w:space="0" w:color="auto"/>
            <w:left w:val="none" w:sz="0" w:space="0" w:color="auto"/>
            <w:bottom w:val="none" w:sz="0" w:space="0" w:color="auto"/>
            <w:right w:val="none" w:sz="0" w:space="0" w:color="auto"/>
          </w:divBdr>
        </w:div>
        <w:div w:id="1026562732">
          <w:marLeft w:val="449"/>
          <w:marRight w:val="0"/>
          <w:marTop w:val="0"/>
          <w:marBottom w:val="0"/>
          <w:divBdr>
            <w:top w:val="none" w:sz="0" w:space="0" w:color="auto"/>
            <w:left w:val="none" w:sz="0" w:space="0" w:color="auto"/>
            <w:bottom w:val="none" w:sz="0" w:space="0" w:color="auto"/>
            <w:right w:val="none" w:sz="0" w:space="0" w:color="auto"/>
          </w:divBdr>
        </w:div>
        <w:div w:id="979459191">
          <w:marLeft w:val="449"/>
          <w:marRight w:val="0"/>
          <w:marTop w:val="0"/>
          <w:marBottom w:val="0"/>
          <w:divBdr>
            <w:top w:val="none" w:sz="0" w:space="0" w:color="auto"/>
            <w:left w:val="none" w:sz="0" w:space="0" w:color="auto"/>
            <w:bottom w:val="none" w:sz="0" w:space="0" w:color="auto"/>
            <w:right w:val="none" w:sz="0" w:space="0" w:color="auto"/>
          </w:divBdr>
        </w:div>
        <w:div w:id="1503203508">
          <w:marLeft w:val="449"/>
          <w:marRight w:val="0"/>
          <w:marTop w:val="0"/>
          <w:marBottom w:val="0"/>
          <w:divBdr>
            <w:top w:val="none" w:sz="0" w:space="0" w:color="auto"/>
            <w:left w:val="none" w:sz="0" w:space="0" w:color="auto"/>
            <w:bottom w:val="none" w:sz="0" w:space="0" w:color="auto"/>
            <w:right w:val="none" w:sz="0" w:space="0" w:color="auto"/>
          </w:divBdr>
        </w:div>
        <w:div w:id="1330449862">
          <w:marLeft w:val="449"/>
          <w:marRight w:val="0"/>
          <w:marTop w:val="0"/>
          <w:marBottom w:val="0"/>
          <w:divBdr>
            <w:top w:val="none" w:sz="0" w:space="0" w:color="auto"/>
            <w:left w:val="none" w:sz="0" w:space="0" w:color="auto"/>
            <w:bottom w:val="none" w:sz="0" w:space="0" w:color="auto"/>
            <w:right w:val="none" w:sz="0" w:space="0" w:color="auto"/>
          </w:divBdr>
        </w:div>
        <w:div w:id="1765030059">
          <w:marLeft w:val="0"/>
          <w:marRight w:val="0"/>
          <w:marTop w:val="0"/>
          <w:marBottom w:val="0"/>
          <w:divBdr>
            <w:top w:val="none" w:sz="0" w:space="0" w:color="auto"/>
            <w:left w:val="none" w:sz="0" w:space="0" w:color="auto"/>
            <w:bottom w:val="none" w:sz="0" w:space="0" w:color="auto"/>
            <w:right w:val="none" w:sz="0" w:space="0" w:color="auto"/>
          </w:divBdr>
        </w:div>
        <w:div w:id="134568550">
          <w:marLeft w:val="449"/>
          <w:marRight w:val="0"/>
          <w:marTop w:val="0"/>
          <w:marBottom w:val="0"/>
          <w:divBdr>
            <w:top w:val="none" w:sz="0" w:space="0" w:color="auto"/>
            <w:left w:val="none" w:sz="0" w:space="0" w:color="auto"/>
            <w:bottom w:val="none" w:sz="0" w:space="0" w:color="auto"/>
            <w:right w:val="none" w:sz="0" w:space="0" w:color="auto"/>
          </w:divBdr>
        </w:div>
        <w:div w:id="303848667">
          <w:marLeft w:val="449"/>
          <w:marRight w:val="0"/>
          <w:marTop w:val="0"/>
          <w:marBottom w:val="0"/>
          <w:divBdr>
            <w:top w:val="none" w:sz="0" w:space="0" w:color="auto"/>
            <w:left w:val="none" w:sz="0" w:space="0" w:color="auto"/>
            <w:bottom w:val="none" w:sz="0" w:space="0" w:color="auto"/>
            <w:right w:val="none" w:sz="0" w:space="0" w:color="auto"/>
          </w:divBdr>
        </w:div>
        <w:div w:id="1761756652">
          <w:marLeft w:val="449"/>
          <w:marRight w:val="0"/>
          <w:marTop w:val="0"/>
          <w:marBottom w:val="0"/>
          <w:divBdr>
            <w:top w:val="none" w:sz="0" w:space="0" w:color="auto"/>
            <w:left w:val="none" w:sz="0" w:space="0" w:color="auto"/>
            <w:bottom w:val="none" w:sz="0" w:space="0" w:color="auto"/>
            <w:right w:val="none" w:sz="0" w:space="0" w:color="auto"/>
          </w:divBdr>
        </w:div>
        <w:div w:id="446389076">
          <w:marLeft w:val="449"/>
          <w:marRight w:val="0"/>
          <w:marTop w:val="0"/>
          <w:marBottom w:val="0"/>
          <w:divBdr>
            <w:top w:val="none" w:sz="0" w:space="0" w:color="auto"/>
            <w:left w:val="none" w:sz="0" w:space="0" w:color="auto"/>
            <w:bottom w:val="none" w:sz="0" w:space="0" w:color="auto"/>
            <w:right w:val="none" w:sz="0" w:space="0" w:color="auto"/>
          </w:divBdr>
        </w:div>
        <w:div w:id="1375084691">
          <w:marLeft w:val="0"/>
          <w:marRight w:val="0"/>
          <w:marTop w:val="0"/>
          <w:marBottom w:val="0"/>
          <w:divBdr>
            <w:top w:val="none" w:sz="0" w:space="0" w:color="auto"/>
            <w:left w:val="none" w:sz="0" w:space="0" w:color="auto"/>
            <w:bottom w:val="none" w:sz="0" w:space="0" w:color="auto"/>
            <w:right w:val="none" w:sz="0" w:space="0" w:color="auto"/>
          </w:divBdr>
        </w:div>
        <w:div w:id="934174204">
          <w:marLeft w:val="449"/>
          <w:marRight w:val="0"/>
          <w:marTop w:val="0"/>
          <w:marBottom w:val="0"/>
          <w:divBdr>
            <w:top w:val="none" w:sz="0" w:space="0" w:color="auto"/>
            <w:left w:val="none" w:sz="0" w:space="0" w:color="auto"/>
            <w:bottom w:val="none" w:sz="0" w:space="0" w:color="auto"/>
            <w:right w:val="none" w:sz="0" w:space="0" w:color="auto"/>
          </w:divBdr>
        </w:div>
        <w:div w:id="607004478">
          <w:marLeft w:val="449"/>
          <w:marRight w:val="0"/>
          <w:marTop w:val="0"/>
          <w:marBottom w:val="0"/>
          <w:divBdr>
            <w:top w:val="none" w:sz="0" w:space="0" w:color="auto"/>
            <w:left w:val="none" w:sz="0" w:space="0" w:color="auto"/>
            <w:bottom w:val="none" w:sz="0" w:space="0" w:color="auto"/>
            <w:right w:val="none" w:sz="0" w:space="0" w:color="auto"/>
          </w:divBdr>
        </w:div>
        <w:div w:id="347105967">
          <w:marLeft w:val="449"/>
          <w:marRight w:val="0"/>
          <w:marTop w:val="0"/>
          <w:marBottom w:val="0"/>
          <w:divBdr>
            <w:top w:val="none" w:sz="0" w:space="0" w:color="auto"/>
            <w:left w:val="none" w:sz="0" w:space="0" w:color="auto"/>
            <w:bottom w:val="none" w:sz="0" w:space="0" w:color="auto"/>
            <w:right w:val="none" w:sz="0" w:space="0" w:color="auto"/>
          </w:divBdr>
        </w:div>
        <w:div w:id="1484740212">
          <w:marLeft w:val="449"/>
          <w:marRight w:val="0"/>
          <w:marTop w:val="0"/>
          <w:marBottom w:val="0"/>
          <w:divBdr>
            <w:top w:val="none" w:sz="0" w:space="0" w:color="auto"/>
            <w:left w:val="none" w:sz="0" w:space="0" w:color="auto"/>
            <w:bottom w:val="none" w:sz="0" w:space="0" w:color="auto"/>
            <w:right w:val="none" w:sz="0" w:space="0" w:color="auto"/>
          </w:divBdr>
        </w:div>
        <w:div w:id="877010425">
          <w:marLeft w:val="449"/>
          <w:marRight w:val="0"/>
          <w:marTop w:val="0"/>
          <w:marBottom w:val="0"/>
          <w:divBdr>
            <w:top w:val="none" w:sz="0" w:space="0" w:color="auto"/>
            <w:left w:val="none" w:sz="0" w:space="0" w:color="auto"/>
            <w:bottom w:val="none" w:sz="0" w:space="0" w:color="auto"/>
            <w:right w:val="none" w:sz="0" w:space="0" w:color="auto"/>
          </w:divBdr>
        </w:div>
        <w:div w:id="2095390869">
          <w:marLeft w:val="449"/>
          <w:marRight w:val="0"/>
          <w:marTop w:val="0"/>
          <w:marBottom w:val="0"/>
          <w:divBdr>
            <w:top w:val="none" w:sz="0" w:space="0" w:color="auto"/>
            <w:left w:val="none" w:sz="0" w:space="0" w:color="auto"/>
            <w:bottom w:val="none" w:sz="0" w:space="0" w:color="auto"/>
            <w:right w:val="none" w:sz="0" w:space="0" w:color="auto"/>
          </w:divBdr>
        </w:div>
        <w:div w:id="390428942">
          <w:marLeft w:val="0"/>
          <w:marRight w:val="0"/>
          <w:marTop w:val="0"/>
          <w:marBottom w:val="0"/>
          <w:divBdr>
            <w:top w:val="none" w:sz="0" w:space="0" w:color="auto"/>
            <w:left w:val="none" w:sz="0" w:space="0" w:color="auto"/>
            <w:bottom w:val="none" w:sz="0" w:space="0" w:color="auto"/>
            <w:right w:val="none" w:sz="0" w:space="0" w:color="auto"/>
          </w:divBdr>
        </w:div>
      </w:divsChild>
    </w:div>
    <w:div w:id="1346713081">
      <w:bodyDiv w:val="1"/>
      <w:marLeft w:val="0"/>
      <w:marRight w:val="0"/>
      <w:marTop w:val="0"/>
      <w:marBottom w:val="0"/>
      <w:divBdr>
        <w:top w:val="none" w:sz="0" w:space="0" w:color="auto"/>
        <w:left w:val="none" w:sz="0" w:space="0" w:color="auto"/>
        <w:bottom w:val="none" w:sz="0" w:space="0" w:color="auto"/>
        <w:right w:val="none" w:sz="0" w:space="0" w:color="auto"/>
      </w:divBdr>
      <w:divsChild>
        <w:div w:id="851333125">
          <w:marLeft w:val="0"/>
          <w:marRight w:val="0"/>
          <w:marTop w:val="0"/>
          <w:marBottom w:val="0"/>
          <w:divBdr>
            <w:top w:val="none" w:sz="0" w:space="0" w:color="auto"/>
            <w:left w:val="none" w:sz="0" w:space="0" w:color="auto"/>
            <w:bottom w:val="none" w:sz="0" w:space="0" w:color="auto"/>
            <w:right w:val="none" w:sz="0" w:space="0" w:color="auto"/>
          </w:divBdr>
        </w:div>
        <w:div w:id="1982464746">
          <w:marLeft w:val="449"/>
          <w:marRight w:val="0"/>
          <w:marTop w:val="0"/>
          <w:marBottom w:val="0"/>
          <w:divBdr>
            <w:top w:val="none" w:sz="0" w:space="0" w:color="auto"/>
            <w:left w:val="none" w:sz="0" w:space="0" w:color="auto"/>
            <w:bottom w:val="none" w:sz="0" w:space="0" w:color="auto"/>
            <w:right w:val="none" w:sz="0" w:space="0" w:color="auto"/>
          </w:divBdr>
        </w:div>
        <w:div w:id="1450126548">
          <w:marLeft w:val="449"/>
          <w:marRight w:val="0"/>
          <w:marTop w:val="0"/>
          <w:marBottom w:val="0"/>
          <w:divBdr>
            <w:top w:val="none" w:sz="0" w:space="0" w:color="auto"/>
            <w:left w:val="none" w:sz="0" w:space="0" w:color="auto"/>
            <w:bottom w:val="none" w:sz="0" w:space="0" w:color="auto"/>
            <w:right w:val="none" w:sz="0" w:space="0" w:color="auto"/>
          </w:divBdr>
        </w:div>
        <w:div w:id="1138649387">
          <w:marLeft w:val="449"/>
          <w:marRight w:val="0"/>
          <w:marTop w:val="0"/>
          <w:marBottom w:val="0"/>
          <w:divBdr>
            <w:top w:val="none" w:sz="0" w:space="0" w:color="auto"/>
            <w:left w:val="none" w:sz="0" w:space="0" w:color="auto"/>
            <w:bottom w:val="none" w:sz="0" w:space="0" w:color="auto"/>
            <w:right w:val="none" w:sz="0" w:space="0" w:color="auto"/>
          </w:divBdr>
        </w:div>
        <w:div w:id="999501937">
          <w:marLeft w:val="449"/>
          <w:marRight w:val="0"/>
          <w:marTop w:val="0"/>
          <w:marBottom w:val="0"/>
          <w:divBdr>
            <w:top w:val="none" w:sz="0" w:space="0" w:color="auto"/>
            <w:left w:val="none" w:sz="0" w:space="0" w:color="auto"/>
            <w:bottom w:val="none" w:sz="0" w:space="0" w:color="auto"/>
            <w:right w:val="none" w:sz="0" w:space="0" w:color="auto"/>
          </w:divBdr>
        </w:div>
        <w:div w:id="2013413002">
          <w:marLeft w:val="449"/>
          <w:marRight w:val="0"/>
          <w:marTop w:val="0"/>
          <w:marBottom w:val="0"/>
          <w:divBdr>
            <w:top w:val="none" w:sz="0" w:space="0" w:color="auto"/>
            <w:left w:val="none" w:sz="0" w:space="0" w:color="auto"/>
            <w:bottom w:val="none" w:sz="0" w:space="0" w:color="auto"/>
            <w:right w:val="none" w:sz="0" w:space="0" w:color="auto"/>
          </w:divBdr>
        </w:div>
        <w:div w:id="1198204022">
          <w:marLeft w:val="449"/>
          <w:marRight w:val="0"/>
          <w:marTop w:val="0"/>
          <w:marBottom w:val="0"/>
          <w:divBdr>
            <w:top w:val="none" w:sz="0" w:space="0" w:color="auto"/>
            <w:left w:val="none" w:sz="0" w:space="0" w:color="auto"/>
            <w:bottom w:val="none" w:sz="0" w:space="0" w:color="auto"/>
            <w:right w:val="none" w:sz="0" w:space="0" w:color="auto"/>
          </w:divBdr>
        </w:div>
        <w:div w:id="1564562075">
          <w:marLeft w:val="0"/>
          <w:marRight w:val="0"/>
          <w:marTop w:val="0"/>
          <w:marBottom w:val="0"/>
          <w:divBdr>
            <w:top w:val="none" w:sz="0" w:space="0" w:color="auto"/>
            <w:left w:val="none" w:sz="0" w:space="0" w:color="auto"/>
            <w:bottom w:val="none" w:sz="0" w:space="0" w:color="auto"/>
            <w:right w:val="none" w:sz="0" w:space="0" w:color="auto"/>
          </w:divBdr>
        </w:div>
        <w:div w:id="577709303">
          <w:marLeft w:val="0"/>
          <w:marRight w:val="0"/>
          <w:marTop w:val="0"/>
          <w:marBottom w:val="0"/>
          <w:divBdr>
            <w:top w:val="none" w:sz="0" w:space="0" w:color="auto"/>
            <w:left w:val="none" w:sz="0" w:space="0" w:color="auto"/>
            <w:bottom w:val="none" w:sz="0" w:space="0" w:color="auto"/>
            <w:right w:val="none" w:sz="0" w:space="0" w:color="auto"/>
          </w:divBdr>
        </w:div>
        <w:div w:id="622274872">
          <w:marLeft w:val="449"/>
          <w:marRight w:val="0"/>
          <w:marTop w:val="0"/>
          <w:marBottom w:val="0"/>
          <w:divBdr>
            <w:top w:val="none" w:sz="0" w:space="0" w:color="auto"/>
            <w:left w:val="none" w:sz="0" w:space="0" w:color="auto"/>
            <w:bottom w:val="none" w:sz="0" w:space="0" w:color="auto"/>
            <w:right w:val="none" w:sz="0" w:space="0" w:color="auto"/>
          </w:divBdr>
        </w:div>
        <w:div w:id="1716656362">
          <w:marLeft w:val="449"/>
          <w:marRight w:val="0"/>
          <w:marTop w:val="0"/>
          <w:marBottom w:val="0"/>
          <w:divBdr>
            <w:top w:val="none" w:sz="0" w:space="0" w:color="auto"/>
            <w:left w:val="none" w:sz="0" w:space="0" w:color="auto"/>
            <w:bottom w:val="none" w:sz="0" w:space="0" w:color="auto"/>
            <w:right w:val="none" w:sz="0" w:space="0" w:color="auto"/>
          </w:divBdr>
        </w:div>
      </w:divsChild>
    </w:div>
    <w:div w:id="1393114018">
      <w:bodyDiv w:val="1"/>
      <w:marLeft w:val="0"/>
      <w:marRight w:val="0"/>
      <w:marTop w:val="0"/>
      <w:marBottom w:val="0"/>
      <w:divBdr>
        <w:top w:val="none" w:sz="0" w:space="0" w:color="auto"/>
        <w:left w:val="none" w:sz="0" w:space="0" w:color="auto"/>
        <w:bottom w:val="none" w:sz="0" w:space="0" w:color="auto"/>
        <w:right w:val="none" w:sz="0" w:space="0" w:color="auto"/>
      </w:divBdr>
      <w:divsChild>
        <w:div w:id="55010612">
          <w:marLeft w:val="0"/>
          <w:marRight w:val="0"/>
          <w:marTop w:val="0"/>
          <w:marBottom w:val="0"/>
          <w:divBdr>
            <w:top w:val="none" w:sz="0" w:space="0" w:color="auto"/>
            <w:left w:val="none" w:sz="0" w:space="0" w:color="auto"/>
            <w:bottom w:val="none" w:sz="0" w:space="0" w:color="auto"/>
            <w:right w:val="none" w:sz="0" w:space="0" w:color="auto"/>
          </w:divBdr>
          <w:divsChild>
            <w:div w:id="1300846681">
              <w:marLeft w:val="180"/>
              <w:marRight w:val="0"/>
              <w:marTop w:val="0"/>
              <w:marBottom w:val="0"/>
              <w:divBdr>
                <w:top w:val="none" w:sz="0" w:space="0" w:color="auto"/>
                <w:left w:val="none" w:sz="0" w:space="0" w:color="auto"/>
                <w:bottom w:val="none" w:sz="0" w:space="0" w:color="auto"/>
                <w:right w:val="none" w:sz="0" w:space="0" w:color="auto"/>
              </w:divBdr>
              <w:divsChild>
                <w:div w:id="1290357097">
                  <w:marLeft w:val="180"/>
                  <w:marRight w:val="0"/>
                  <w:marTop w:val="0"/>
                  <w:marBottom w:val="0"/>
                  <w:divBdr>
                    <w:top w:val="none" w:sz="0" w:space="0" w:color="auto"/>
                    <w:left w:val="none" w:sz="0" w:space="0" w:color="auto"/>
                    <w:bottom w:val="none" w:sz="0" w:space="0" w:color="auto"/>
                    <w:right w:val="none" w:sz="0" w:space="0" w:color="auto"/>
                  </w:divBdr>
                  <w:divsChild>
                    <w:div w:id="1278370765">
                      <w:marLeft w:val="180"/>
                      <w:marRight w:val="0"/>
                      <w:marTop w:val="0"/>
                      <w:marBottom w:val="0"/>
                      <w:divBdr>
                        <w:top w:val="none" w:sz="0" w:space="0" w:color="auto"/>
                        <w:left w:val="none" w:sz="0" w:space="0" w:color="auto"/>
                        <w:bottom w:val="none" w:sz="0" w:space="0" w:color="auto"/>
                        <w:right w:val="none" w:sz="0" w:space="0" w:color="auto"/>
                      </w:divBdr>
                      <w:divsChild>
                        <w:div w:id="1388064139">
                          <w:marLeft w:val="180"/>
                          <w:marRight w:val="0"/>
                          <w:marTop w:val="0"/>
                          <w:marBottom w:val="0"/>
                          <w:divBdr>
                            <w:top w:val="none" w:sz="0" w:space="0" w:color="auto"/>
                            <w:left w:val="none" w:sz="0" w:space="0" w:color="auto"/>
                            <w:bottom w:val="none" w:sz="0" w:space="0" w:color="auto"/>
                            <w:right w:val="none" w:sz="0" w:space="0" w:color="auto"/>
                          </w:divBdr>
                          <w:divsChild>
                            <w:div w:id="1622297737">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6770956">
          <w:marLeft w:val="1080"/>
          <w:marRight w:val="0"/>
          <w:marTop w:val="0"/>
          <w:marBottom w:val="0"/>
          <w:divBdr>
            <w:top w:val="none" w:sz="0" w:space="0" w:color="auto"/>
            <w:left w:val="none" w:sz="0" w:space="0" w:color="auto"/>
            <w:bottom w:val="none" w:sz="0" w:space="0" w:color="auto"/>
            <w:right w:val="none" w:sz="0" w:space="0" w:color="auto"/>
          </w:divBdr>
        </w:div>
      </w:divsChild>
    </w:div>
    <w:div w:id="1408188295">
      <w:bodyDiv w:val="1"/>
      <w:marLeft w:val="0"/>
      <w:marRight w:val="0"/>
      <w:marTop w:val="0"/>
      <w:marBottom w:val="0"/>
      <w:divBdr>
        <w:top w:val="none" w:sz="0" w:space="0" w:color="auto"/>
        <w:left w:val="none" w:sz="0" w:space="0" w:color="auto"/>
        <w:bottom w:val="none" w:sz="0" w:space="0" w:color="auto"/>
        <w:right w:val="none" w:sz="0" w:space="0" w:color="auto"/>
      </w:divBdr>
    </w:div>
    <w:div w:id="1430813560">
      <w:bodyDiv w:val="1"/>
      <w:marLeft w:val="0"/>
      <w:marRight w:val="0"/>
      <w:marTop w:val="0"/>
      <w:marBottom w:val="0"/>
      <w:divBdr>
        <w:top w:val="none" w:sz="0" w:space="0" w:color="auto"/>
        <w:left w:val="none" w:sz="0" w:space="0" w:color="auto"/>
        <w:bottom w:val="none" w:sz="0" w:space="0" w:color="auto"/>
        <w:right w:val="none" w:sz="0" w:space="0" w:color="auto"/>
      </w:divBdr>
      <w:divsChild>
        <w:div w:id="443774163">
          <w:marLeft w:val="0"/>
          <w:marRight w:val="0"/>
          <w:marTop w:val="0"/>
          <w:marBottom w:val="0"/>
          <w:divBdr>
            <w:top w:val="none" w:sz="0" w:space="0" w:color="auto"/>
            <w:left w:val="none" w:sz="0" w:space="0" w:color="auto"/>
            <w:bottom w:val="none" w:sz="0" w:space="0" w:color="auto"/>
            <w:right w:val="none" w:sz="0" w:space="0" w:color="auto"/>
          </w:divBdr>
          <w:divsChild>
            <w:div w:id="1993409867">
              <w:marLeft w:val="0"/>
              <w:marRight w:val="0"/>
              <w:marTop w:val="0"/>
              <w:marBottom w:val="0"/>
              <w:divBdr>
                <w:top w:val="none" w:sz="0" w:space="0" w:color="auto"/>
                <w:left w:val="none" w:sz="0" w:space="0" w:color="auto"/>
                <w:bottom w:val="none" w:sz="0" w:space="0" w:color="auto"/>
                <w:right w:val="none" w:sz="0" w:space="0" w:color="auto"/>
              </w:divBdr>
            </w:div>
          </w:divsChild>
        </w:div>
        <w:div w:id="2145808794">
          <w:marLeft w:val="0"/>
          <w:marRight w:val="0"/>
          <w:marTop w:val="0"/>
          <w:marBottom w:val="0"/>
          <w:divBdr>
            <w:top w:val="none" w:sz="0" w:space="0" w:color="auto"/>
            <w:left w:val="none" w:sz="0" w:space="0" w:color="auto"/>
            <w:bottom w:val="none" w:sz="0" w:space="0" w:color="auto"/>
            <w:right w:val="none" w:sz="0" w:space="0" w:color="auto"/>
          </w:divBdr>
        </w:div>
        <w:div w:id="1039281387">
          <w:marLeft w:val="0"/>
          <w:marRight w:val="0"/>
          <w:marTop w:val="0"/>
          <w:marBottom w:val="0"/>
          <w:divBdr>
            <w:top w:val="none" w:sz="0" w:space="0" w:color="auto"/>
            <w:left w:val="none" w:sz="0" w:space="0" w:color="auto"/>
            <w:bottom w:val="none" w:sz="0" w:space="0" w:color="auto"/>
            <w:right w:val="none" w:sz="0" w:space="0" w:color="auto"/>
          </w:divBdr>
        </w:div>
      </w:divsChild>
    </w:div>
    <w:div w:id="1455244966">
      <w:bodyDiv w:val="1"/>
      <w:marLeft w:val="0"/>
      <w:marRight w:val="0"/>
      <w:marTop w:val="0"/>
      <w:marBottom w:val="0"/>
      <w:divBdr>
        <w:top w:val="none" w:sz="0" w:space="0" w:color="auto"/>
        <w:left w:val="none" w:sz="0" w:space="0" w:color="auto"/>
        <w:bottom w:val="none" w:sz="0" w:space="0" w:color="auto"/>
        <w:right w:val="none" w:sz="0" w:space="0" w:color="auto"/>
      </w:divBdr>
      <w:divsChild>
        <w:div w:id="635598958">
          <w:marLeft w:val="0"/>
          <w:marRight w:val="0"/>
          <w:marTop w:val="0"/>
          <w:marBottom w:val="0"/>
          <w:divBdr>
            <w:top w:val="none" w:sz="0" w:space="0" w:color="auto"/>
            <w:left w:val="none" w:sz="0" w:space="0" w:color="auto"/>
            <w:bottom w:val="none" w:sz="0" w:space="0" w:color="auto"/>
            <w:right w:val="none" w:sz="0" w:space="0" w:color="auto"/>
          </w:divBdr>
        </w:div>
        <w:div w:id="1275552274">
          <w:marLeft w:val="0"/>
          <w:marRight w:val="0"/>
          <w:marTop w:val="0"/>
          <w:marBottom w:val="0"/>
          <w:divBdr>
            <w:top w:val="none" w:sz="0" w:space="0" w:color="auto"/>
            <w:left w:val="none" w:sz="0" w:space="0" w:color="auto"/>
            <w:bottom w:val="none" w:sz="0" w:space="0" w:color="auto"/>
            <w:right w:val="none" w:sz="0" w:space="0" w:color="auto"/>
          </w:divBdr>
        </w:div>
        <w:div w:id="1849907368">
          <w:marLeft w:val="449"/>
          <w:marRight w:val="0"/>
          <w:marTop w:val="0"/>
          <w:marBottom w:val="0"/>
          <w:divBdr>
            <w:top w:val="none" w:sz="0" w:space="0" w:color="auto"/>
            <w:left w:val="none" w:sz="0" w:space="0" w:color="auto"/>
            <w:bottom w:val="none" w:sz="0" w:space="0" w:color="auto"/>
            <w:right w:val="none" w:sz="0" w:space="0" w:color="auto"/>
          </w:divBdr>
        </w:div>
        <w:div w:id="1063143761">
          <w:marLeft w:val="449"/>
          <w:marRight w:val="0"/>
          <w:marTop w:val="0"/>
          <w:marBottom w:val="0"/>
          <w:divBdr>
            <w:top w:val="none" w:sz="0" w:space="0" w:color="auto"/>
            <w:left w:val="none" w:sz="0" w:space="0" w:color="auto"/>
            <w:bottom w:val="none" w:sz="0" w:space="0" w:color="auto"/>
            <w:right w:val="none" w:sz="0" w:space="0" w:color="auto"/>
          </w:divBdr>
        </w:div>
        <w:div w:id="1022784082">
          <w:marLeft w:val="449"/>
          <w:marRight w:val="0"/>
          <w:marTop w:val="0"/>
          <w:marBottom w:val="0"/>
          <w:divBdr>
            <w:top w:val="none" w:sz="0" w:space="0" w:color="auto"/>
            <w:left w:val="none" w:sz="0" w:space="0" w:color="auto"/>
            <w:bottom w:val="none" w:sz="0" w:space="0" w:color="auto"/>
            <w:right w:val="none" w:sz="0" w:space="0" w:color="auto"/>
          </w:divBdr>
        </w:div>
        <w:div w:id="1327712347">
          <w:marLeft w:val="449"/>
          <w:marRight w:val="0"/>
          <w:marTop w:val="0"/>
          <w:marBottom w:val="0"/>
          <w:divBdr>
            <w:top w:val="none" w:sz="0" w:space="0" w:color="auto"/>
            <w:left w:val="none" w:sz="0" w:space="0" w:color="auto"/>
            <w:bottom w:val="none" w:sz="0" w:space="0" w:color="auto"/>
            <w:right w:val="none" w:sz="0" w:space="0" w:color="auto"/>
          </w:divBdr>
        </w:div>
        <w:div w:id="1717271991">
          <w:marLeft w:val="449"/>
          <w:marRight w:val="0"/>
          <w:marTop w:val="0"/>
          <w:marBottom w:val="0"/>
          <w:divBdr>
            <w:top w:val="none" w:sz="0" w:space="0" w:color="auto"/>
            <w:left w:val="none" w:sz="0" w:space="0" w:color="auto"/>
            <w:bottom w:val="none" w:sz="0" w:space="0" w:color="auto"/>
            <w:right w:val="none" w:sz="0" w:space="0" w:color="auto"/>
          </w:divBdr>
        </w:div>
        <w:div w:id="1899708268">
          <w:marLeft w:val="0"/>
          <w:marRight w:val="0"/>
          <w:marTop w:val="0"/>
          <w:marBottom w:val="0"/>
          <w:divBdr>
            <w:top w:val="none" w:sz="0" w:space="0" w:color="auto"/>
            <w:left w:val="none" w:sz="0" w:space="0" w:color="auto"/>
            <w:bottom w:val="none" w:sz="0" w:space="0" w:color="auto"/>
            <w:right w:val="none" w:sz="0" w:space="0" w:color="auto"/>
          </w:divBdr>
        </w:div>
        <w:div w:id="700977862">
          <w:marLeft w:val="449"/>
          <w:marRight w:val="0"/>
          <w:marTop w:val="0"/>
          <w:marBottom w:val="0"/>
          <w:divBdr>
            <w:top w:val="none" w:sz="0" w:space="0" w:color="auto"/>
            <w:left w:val="none" w:sz="0" w:space="0" w:color="auto"/>
            <w:bottom w:val="none" w:sz="0" w:space="0" w:color="auto"/>
            <w:right w:val="none" w:sz="0" w:space="0" w:color="auto"/>
          </w:divBdr>
        </w:div>
        <w:div w:id="816723510">
          <w:marLeft w:val="449"/>
          <w:marRight w:val="0"/>
          <w:marTop w:val="0"/>
          <w:marBottom w:val="0"/>
          <w:divBdr>
            <w:top w:val="none" w:sz="0" w:space="0" w:color="auto"/>
            <w:left w:val="none" w:sz="0" w:space="0" w:color="auto"/>
            <w:bottom w:val="none" w:sz="0" w:space="0" w:color="auto"/>
            <w:right w:val="none" w:sz="0" w:space="0" w:color="auto"/>
          </w:divBdr>
        </w:div>
        <w:div w:id="1379476271">
          <w:marLeft w:val="449"/>
          <w:marRight w:val="0"/>
          <w:marTop w:val="0"/>
          <w:marBottom w:val="0"/>
          <w:divBdr>
            <w:top w:val="none" w:sz="0" w:space="0" w:color="auto"/>
            <w:left w:val="none" w:sz="0" w:space="0" w:color="auto"/>
            <w:bottom w:val="none" w:sz="0" w:space="0" w:color="auto"/>
            <w:right w:val="none" w:sz="0" w:space="0" w:color="auto"/>
          </w:divBdr>
        </w:div>
        <w:div w:id="1146043844">
          <w:marLeft w:val="449"/>
          <w:marRight w:val="0"/>
          <w:marTop w:val="0"/>
          <w:marBottom w:val="0"/>
          <w:divBdr>
            <w:top w:val="none" w:sz="0" w:space="0" w:color="auto"/>
            <w:left w:val="none" w:sz="0" w:space="0" w:color="auto"/>
            <w:bottom w:val="none" w:sz="0" w:space="0" w:color="auto"/>
            <w:right w:val="none" w:sz="0" w:space="0" w:color="auto"/>
          </w:divBdr>
        </w:div>
        <w:div w:id="289435091">
          <w:marLeft w:val="449"/>
          <w:marRight w:val="0"/>
          <w:marTop w:val="0"/>
          <w:marBottom w:val="0"/>
          <w:divBdr>
            <w:top w:val="none" w:sz="0" w:space="0" w:color="auto"/>
            <w:left w:val="none" w:sz="0" w:space="0" w:color="auto"/>
            <w:bottom w:val="none" w:sz="0" w:space="0" w:color="auto"/>
            <w:right w:val="none" w:sz="0" w:space="0" w:color="auto"/>
          </w:divBdr>
        </w:div>
        <w:div w:id="1755472758">
          <w:marLeft w:val="449"/>
          <w:marRight w:val="0"/>
          <w:marTop w:val="0"/>
          <w:marBottom w:val="0"/>
          <w:divBdr>
            <w:top w:val="none" w:sz="0" w:space="0" w:color="auto"/>
            <w:left w:val="none" w:sz="0" w:space="0" w:color="auto"/>
            <w:bottom w:val="none" w:sz="0" w:space="0" w:color="auto"/>
            <w:right w:val="none" w:sz="0" w:space="0" w:color="auto"/>
          </w:divBdr>
        </w:div>
        <w:div w:id="1433934352">
          <w:marLeft w:val="0"/>
          <w:marRight w:val="0"/>
          <w:marTop w:val="0"/>
          <w:marBottom w:val="0"/>
          <w:divBdr>
            <w:top w:val="none" w:sz="0" w:space="0" w:color="auto"/>
            <w:left w:val="none" w:sz="0" w:space="0" w:color="auto"/>
            <w:bottom w:val="none" w:sz="0" w:space="0" w:color="auto"/>
            <w:right w:val="none" w:sz="0" w:space="0" w:color="auto"/>
          </w:divBdr>
        </w:div>
        <w:div w:id="1912886386">
          <w:marLeft w:val="449"/>
          <w:marRight w:val="0"/>
          <w:marTop w:val="0"/>
          <w:marBottom w:val="0"/>
          <w:divBdr>
            <w:top w:val="none" w:sz="0" w:space="0" w:color="auto"/>
            <w:left w:val="none" w:sz="0" w:space="0" w:color="auto"/>
            <w:bottom w:val="none" w:sz="0" w:space="0" w:color="auto"/>
            <w:right w:val="none" w:sz="0" w:space="0" w:color="auto"/>
          </w:divBdr>
        </w:div>
        <w:div w:id="784928935">
          <w:marLeft w:val="449"/>
          <w:marRight w:val="0"/>
          <w:marTop w:val="0"/>
          <w:marBottom w:val="0"/>
          <w:divBdr>
            <w:top w:val="none" w:sz="0" w:space="0" w:color="auto"/>
            <w:left w:val="none" w:sz="0" w:space="0" w:color="auto"/>
            <w:bottom w:val="none" w:sz="0" w:space="0" w:color="auto"/>
            <w:right w:val="none" w:sz="0" w:space="0" w:color="auto"/>
          </w:divBdr>
        </w:div>
        <w:div w:id="1582330184">
          <w:marLeft w:val="449"/>
          <w:marRight w:val="0"/>
          <w:marTop w:val="0"/>
          <w:marBottom w:val="0"/>
          <w:divBdr>
            <w:top w:val="none" w:sz="0" w:space="0" w:color="auto"/>
            <w:left w:val="none" w:sz="0" w:space="0" w:color="auto"/>
            <w:bottom w:val="none" w:sz="0" w:space="0" w:color="auto"/>
            <w:right w:val="none" w:sz="0" w:space="0" w:color="auto"/>
          </w:divBdr>
        </w:div>
        <w:div w:id="126053560">
          <w:marLeft w:val="449"/>
          <w:marRight w:val="0"/>
          <w:marTop w:val="0"/>
          <w:marBottom w:val="0"/>
          <w:divBdr>
            <w:top w:val="none" w:sz="0" w:space="0" w:color="auto"/>
            <w:left w:val="none" w:sz="0" w:space="0" w:color="auto"/>
            <w:bottom w:val="none" w:sz="0" w:space="0" w:color="auto"/>
            <w:right w:val="none" w:sz="0" w:space="0" w:color="auto"/>
          </w:divBdr>
        </w:div>
        <w:div w:id="25907802">
          <w:marLeft w:val="0"/>
          <w:marRight w:val="0"/>
          <w:marTop w:val="0"/>
          <w:marBottom w:val="0"/>
          <w:divBdr>
            <w:top w:val="none" w:sz="0" w:space="0" w:color="auto"/>
            <w:left w:val="none" w:sz="0" w:space="0" w:color="auto"/>
            <w:bottom w:val="none" w:sz="0" w:space="0" w:color="auto"/>
            <w:right w:val="none" w:sz="0" w:space="0" w:color="auto"/>
          </w:divBdr>
        </w:div>
        <w:div w:id="1994482668">
          <w:marLeft w:val="449"/>
          <w:marRight w:val="0"/>
          <w:marTop w:val="0"/>
          <w:marBottom w:val="0"/>
          <w:divBdr>
            <w:top w:val="none" w:sz="0" w:space="0" w:color="auto"/>
            <w:left w:val="none" w:sz="0" w:space="0" w:color="auto"/>
            <w:bottom w:val="none" w:sz="0" w:space="0" w:color="auto"/>
            <w:right w:val="none" w:sz="0" w:space="0" w:color="auto"/>
          </w:divBdr>
        </w:div>
        <w:div w:id="1777216668">
          <w:marLeft w:val="449"/>
          <w:marRight w:val="0"/>
          <w:marTop w:val="0"/>
          <w:marBottom w:val="0"/>
          <w:divBdr>
            <w:top w:val="none" w:sz="0" w:space="0" w:color="auto"/>
            <w:left w:val="none" w:sz="0" w:space="0" w:color="auto"/>
            <w:bottom w:val="none" w:sz="0" w:space="0" w:color="auto"/>
            <w:right w:val="none" w:sz="0" w:space="0" w:color="auto"/>
          </w:divBdr>
        </w:div>
        <w:div w:id="1948081642">
          <w:marLeft w:val="449"/>
          <w:marRight w:val="0"/>
          <w:marTop w:val="0"/>
          <w:marBottom w:val="0"/>
          <w:divBdr>
            <w:top w:val="none" w:sz="0" w:space="0" w:color="auto"/>
            <w:left w:val="none" w:sz="0" w:space="0" w:color="auto"/>
            <w:bottom w:val="none" w:sz="0" w:space="0" w:color="auto"/>
            <w:right w:val="none" w:sz="0" w:space="0" w:color="auto"/>
          </w:divBdr>
        </w:div>
        <w:div w:id="1975713917">
          <w:marLeft w:val="449"/>
          <w:marRight w:val="0"/>
          <w:marTop w:val="0"/>
          <w:marBottom w:val="0"/>
          <w:divBdr>
            <w:top w:val="none" w:sz="0" w:space="0" w:color="auto"/>
            <w:left w:val="none" w:sz="0" w:space="0" w:color="auto"/>
            <w:bottom w:val="none" w:sz="0" w:space="0" w:color="auto"/>
            <w:right w:val="none" w:sz="0" w:space="0" w:color="auto"/>
          </w:divBdr>
        </w:div>
        <w:div w:id="1110930001">
          <w:marLeft w:val="0"/>
          <w:marRight w:val="0"/>
          <w:marTop w:val="0"/>
          <w:marBottom w:val="0"/>
          <w:divBdr>
            <w:top w:val="none" w:sz="0" w:space="0" w:color="auto"/>
            <w:left w:val="none" w:sz="0" w:space="0" w:color="auto"/>
            <w:bottom w:val="none" w:sz="0" w:space="0" w:color="auto"/>
            <w:right w:val="none" w:sz="0" w:space="0" w:color="auto"/>
          </w:divBdr>
        </w:div>
        <w:div w:id="704211989">
          <w:marLeft w:val="0"/>
          <w:marRight w:val="0"/>
          <w:marTop w:val="0"/>
          <w:marBottom w:val="0"/>
          <w:divBdr>
            <w:top w:val="none" w:sz="0" w:space="0" w:color="auto"/>
            <w:left w:val="none" w:sz="0" w:space="0" w:color="auto"/>
            <w:bottom w:val="none" w:sz="0" w:space="0" w:color="auto"/>
            <w:right w:val="none" w:sz="0" w:space="0" w:color="auto"/>
          </w:divBdr>
        </w:div>
        <w:div w:id="2054188014">
          <w:marLeft w:val="449"/>
          <w:marRight w:val="0"/>
          <w:marTop w:val="0"/>
          <w:marBottom w:val="0"/>
          <w:divBdr>
            <w:top w:val="none" w:sz="0" w:space="0" w:color="auto"/>
            <w:left w:val="none" w:sz="0" w:space="0" w:color="auto"/>
            <w:bottom w:val="none" w:sz="0" w:space="0" w:color="auto"/>
            <w:right w:val="none" w:sz="0" w:space="0" w:color="auto"/>
          </w:divBdr>
        </w:div>
        <w:div w:id="626472445">
          <w:marLeft w:val="449"/>
          <w:marRight w:val="0"/>
          <w:marTop w:val="0"/>
          <w:marBottom w:val="0"/>
          <w:divBdr>
            <w:top w:val="none" w:sz="0" w:space="0" w:color="auto"/>
            <w:left w:val="none" w:sz="0" w:space="0" w:color="auto"/>
            <w:bottom w:val="none" w:sz="0" w:space="0" w:color="auto"/>
            <w:right w:val="none" w:sz="0" w:space="0" w:color="auto"/>
          </w:divBdr>
        </w:div>
        <w:div w:id="1011223112">
          <w:marLeft w:val="0"/>
          <w:marRight w:val="0"/>
          <w:marTop w:val="0"/>
          <w:marBottom w:val="0"/>
          <w:divBdr>
            <w:top w:val="none" w:sz="0" w:space="0" w:color="auto"/>
            <w:left w:val="none" w:sz="0" w:space="0" w:color="auto"/>
            <w:bottom w:val="none" w:sz="0" w:space="0" w:color="auto"/>
            <w:right w:val="none" w:sz="0" w:space="0" w:color="auto"/>
          </w:divBdr>
        </w:div>
        <w:div w:id="124473681">
          <w:marLeft w:val="0"/>
          <w:marRight w:val="0"/>
          <w:marTop w:val="0"/>
          <w:marBottom w:val="0"/>
          <w:divBdr>
            <w:top w:val="none" w:sz="0" w:space="0" w:color="auto"/>
            <w:left w:val="none" w:sz="0" w:space="0" w:color="auto"/>
            <w:bottom w:val="none" w:sz="0" w:space="0" w:color="auto"/>
            <w:right w:val="none" w:sz="0" w:space="0" w:color="auto"/>
          </w:divBdr>
        </w:div>
        <w:div w:id="881676991">
          <w:marLeft w:val="0"/>
          <w:marRight w:val="0"/>
          <w:marTop w:val="0"/>
          <w:marBottom w:val="0"/>
          <w:divBdr>
            <w:top w:val="none" w:sz="0" w:space="0" w:color="auto"/>
            <w:left w:val="none" w:sz="0" w:space="0" w:color="auto"/>
            <w:bottom w:val="none" w:sz="0" w:space="0" w:color="auto"/>
            <w:right w:val="none" w:sz="0" w:space="0" w:color="auto"/>
          </w:divBdr>
        </w:div>
        <w:div w:id="61562404">
          <w:marLeft w:val="0"/>
          <w:marRight w:val="0"/>
          <w:marTop w:val="0"/>
          <w:marBottom w:val="0"/>
          <w:divBdr>
            <w:top w:val="none" w:sz="0" w:space="0" w:color="auto"/>
            <w:left w:val="none" w:sz="0" w:space="0" w:color="auto"/>
            <w:bottom w:val="none" w:sz="0" w:space="0" w:color="auto"/>
            <w:right w:val="none" w:sz="0" w:space="0" w:color="auto"/>
          </w:divBdr>
        </w:div>
        <w:div w:id="620654055">
          <w:marLeft w:val="0"/>
          <w:marRight w:val="0"/>
          <w:marTop w:val="0"/>
          <w:marBottom w:val="0"/>
          <w:divBdr>
            <w:top w:val="none" w:sz="0" w:space="0" w:color="auto"/>
            <w:left w:val="none" w:sz="0" w:space="0" w:color="auto"/>
            <w:bottom w:val="none" w:sz="0" w:space="0" w:color="auto"/>
            <w:right w:val="none" w:sz="0" w:space="0" w:color="auto"/>
          </w:divBdr>
        </w:div>
        <w:div w:id="1637024178">
          <w:marLeft w:val="449"/>
          <w:marRight w:val="0"/>
          <w:marTop w:val="0"/>
          <w:marBottom w:val="0"/>
          <w:divBdr>
            <w:top w:val="none" w:sz="0" w:space="0" w:color="auto"/>
            <w:left w:val="none" w:sz="0" w:space="0" w:color="auto"/>
            <w:bottom w:val="none" w:sz="0" w:space="0" w:color="auto"/>
            <w:right w:val="none" w:sz="0" w:space="0" w:color="auto"/>
          </w:divBdr>
        </w:div>
        <w:div w:id="34237343">
          <w:marLeft w:val="449"/>
          <w:marRight w:val="0"/>
          <w:marTop w:val="0"/>
          <w:marBottom w:val="0"/>
          <w:divBdr>
            <w:top w:val="none" w:sz="0" w:space="0" w:color="auto"/>
            <w:left w:val="none" w:sz="0" w:space="0" w:color="auto"/>
            <w:bottom w:val="none" w:sz="0" w:space="0" w:color="auto"/>
            <w:right w:val="none" w:sz="0" w:space="0" w:color="auto"/>
          </w:divBdr>
        </w:div>
        <w:div w:id="1541165805">
          <w:marLeft w:val="449"/>
          <w:marRight w:val="0"/>
          <w:marTop w:val="0"/>
          <w:marBottom w:val="0"/>
          <w:divBdr>
            <w:top w:val="none" w:sz="0" w:space="0" w:color="auto"/>
            <w:left w:val="none" w:sz="0" w:space="0" w:color="auto"/>
            <w:bottom w:val="none" w:sz="0" w:space="0" w:color="auto"/>
            <w:right w:val="none" w:sz="0" w:space="0" w:color="auto"/>
          </w:divBdr>
        </w:div>
        <w:div w:id="1797405851">
          <w:marLeft w:val="449"/>
          <w:marRight w:val="0"/>
          <w:marTop w:val="0"/>
          <w:marBottom w:val="0"/>
          <w:divBdr>
            <w:top w:val="none" w:sz="0" w:space="0" w:color="auto"/>
            <w:left w:val="none" w:sz="0" w:space="0" w:color="auto"/>
            <w:bottom w:val="none" w:sz="0" w:space="0" w:color="auto"/>
            <w:right w:val="none" w:sz="0" w:space="0" w:color="auto"/>
          </w:divBdr>
        </w:div>
        <w:div w:id="742069176">
          <w:marLeft w:val="0"/>
          <w:marRight w:val="0"/>
          <w:marTop w:val="0"/>
          <w:marBottom w:val="0"/>
          <w:divBdr>
            <w:top w:val="none" w:sz="0" w:space="0" w:color="auto"/>
            <w:left w:val="none" w:sz="0" w:space="0" w:color="auto"/>
            <w:bottom w:val="none" w:sz="0" w:space="0" w:color="auto"/>
            <w:right w:val="none" w:sz="0" w:space="0" w:color="auto"/>
          </w:divBdr>
        </w:div>
        <w:div w:id="24067558">
          <w:marLeft w:val="0"/>
          <w:marRight w:val="0"/>
          <w:marTop w:val="0"/>
          <w:marBottom w:val="0"/>
          <w:divBdr>
            <w:top w:val="none" w:sz="0" w:space="0" w:color="auto"/>
            <w:left w:val="none" w:sz="0" w:space="0" w:color="auto"/>
            <w:bottom w:val="none" w:sz="0" w:space="0" w:color="auto"/>
            <w:right w:val="none" w:sz="0" w:space="0" w:color="auto"/>
          </w:divBdr>
        </w:div>
        <w:div w:id="789714020">
          <w:marLeft w:val="0"/>
          <w:marRight w:val="0"/>
          <w:marTop w:val="0"/>
          <w:marBottom w:val="0"/>
          <w:divBdr>
            <w:top w:val="none" w:sz="0" w:space="0" w:color="auto"/>
            <w:left w:val="none" w:sz="0" w:space="0" w:color="auto"/>
            <w:bottom w:val="none" w:sz="0" w:space="0" w:color="auto"/>
            <w:right w:val="none" w:sz="0" w:space="0" w:color="auto"/>
          </w:divBdr>
        </w:div>
        <w:div w:id="1240942869">
          <w:marLeft w:val="0"/>
          <w:marRight w:val="0"/>
          <w:marTop w:val="0"/>
          <w:marBottom w:val="0"/>
          <w:divBdr>
            <w:top w:val="none" w:sz="0" w:space="0" w:color="auto"/>
            <w:left w:val="none" w:sz="0" w:space="0" w:color="auto"/>
            <w:bottom w:val="none" w:sz="0" w:space="0" w:color="auto"/>
            <w:right w:val="none" w:sz="0" w:space="0" w:color="auto"/>
          </w:divBdr>
        </w:div>
        <w:div w:id="1199121636">
          <w:marLeft w:val="0"/>
          <w:marRight w:val="0"/>
          <w:marTop w:val="0"/>
          <w:marBottom w:val="0"/>
          <w:divBdr>
            <w:top w:val="none" w:sz="0" w:space="0" w:color="auto"/>
            <w:left w:val="none" w:sz="0" w:space="0" w:color="auto"/>
            <w:bottom w:val="none" w:sz="0" w:space="0" w:color="auto"/>
            <w:right w:val="none" w:sz="0" w:space="0" w:color="auto"/>
          </w:divBdr>
        </w:div>
        <w:div w:id="1158153960">
          <w:marLeft w:val="449"/>
          <w:marRight w:val="0"/>
          <w:marTop w:val="0"/>
          <w:marBottom w:val="0"/>
          <w:divBdr>
            <w:top w:val="none" w:sz="0" w:space="0" w:color="auto"/>
            <w:left w:val="none" w:sz="0" w:space="0" w:color="auto"/>
            <w:bottom w:val="none" w:sz="0" w:space="0" w:color="auto"/>
            <w:right w:val="none" w:sz="0" w:space="0" w:color="auto"/>
          </w:divBdr>
        </w:div>
        <w:div w:id="2099212241">
          <w:marLeft w:val="449"/>
          <w:marRight w:val="0"/>
          <w:marTop w:val="0"/>
          <w:marBottom w:val="0"/>
          <w:divBdr>
            <w:top w:val="none" w:sz="0" w:space="0" w:color="auto"/>
            <w:left w:val="none" w:sz="0" w:space="0" w:color="auto"/>
            <w:bottom w:val="none" w:sz="0" w:space="0" w:color="auto"/>
            <w:right w:val="none" w:sz="0" w:space="0" w:color="auto"/>
          </w:divBdr>
        </w:div>
        <w:div w:id="1199734626">
          <w:marLeft w:val="449"/>
          <w:marRight w:val="0"/>
          <w:marTop w:val="0"/>
          <w:marBottom w:val="0"/>
          <w:divBdr>
            <w:top w:val="none" w:sz="0" w:space="0" w:color="auto"/>
            <w:left w:val="none" w:sz="0" w:space="0" w:color="auto"/>
            <w:bottom w:val="none" w:sz="0" w:space="0" w:color="auto"/>
            <w:right w:val="none" w:sz="0" w:space="0" w:color="auto"/>
          </w:divBdr>
        </w:div>
        <w:div w:id="1865168857">
          <w:marLeft w:val="449"/>
          <w:marRight w:val="0"/>
          <w:marTop w:val="0"/>
          <w:marBottom w:val="0"/>
          <w:divBdr>
            <w:top w:val="none" w:sz="0" w:space="0" w:color="auto"/>
            <w:left w:val="none" w:sz="0" w:space="0" w:color="auto"/>
            <w:bottom w:val="none" w:sz="0" w:space="0" w:color="auto"/>
            <w:right w:val="none" w:sz="0" w:space="0" w:color="auto"/>
          </w:divBdr>
        </w:div>
        <w:div w:id="184027925">
          <w:marLeft w:val="449"/>
          <w:marRight w:val="0"/>
          <w:marTop w:val="0"/>
          <w:marBottom w:val="0"/>
          <w:divBdr>
            <w:top w:val="none" w:sz="0" w:space="0" w:color="auto"/>
            <w:left w:val="none" w:sz="0" w:space="0" w:color="auto"/>
            <w:bottom w:val="none" w:sz="0" w:space="0" w:color="auto"/>
            <w:right w:val="none" w:sz="0" w:space="0" w:color="auto"/>
          </w:divBdr>
        </w:div>
        <w:div w:id="875890486">
          <w:marLeft w:val="449"/>
          <w:marRight w:val="0"/>
          <w:marTop w:val="0"/>
          <w:marBottom w:val="0"/>
          <w:divBdr>
            <w:top w:val="none" w:sz="0" w:space="0" w:color="auto"/>
            <w:left w:val="none" w:sz="0" w:space="0" w:color="auto"/>
            <w:bottom w:val="none" w:sz="0" w:space="0" w:color="auto"/>
            <w:right w:val="none" w:sz="0" w:space="0" w:color="auto"/>
          </w:divBdr>
        </w:div>
        <w:div w:id="764687372">
          <w:marLeft w:val="0"/>
          <w:marRight w:val="0"/>
          <w:marTop w:val="0"/>
          <w:marBottom w:val="0"/>
          <w:divBdr>
            <w:top w:val="none" w:sz="0" w:space="0" w:color="auto"/>
            <w:left w:val="none" w:sz="0" w:space="0" w:color="auto"/>
            <w:bottom w:val="none" w:sz="0" w:space="0" w:color="auto"/>
            <w:right w:val="none" w:sz="0" w:space="0" w:color="auto"/>
          </w:divBdr>
        </w:div>
        <w:div w:id="1051077437">
          <w:marLeft w:val="0"/>
          <w:marRight w:val="0"/>
          <w:marTop w:val="0"/>
          <w:marBottom w:val="0"/>
          <w:divBdr>
            <w:top w:val="none" w:sz="0" w:space="0" w:color="auto"/>
            <w:left w:val="none" w:sz="0" w:space="0" w:color="auto"/>
            <w:bottom w:val="none" w:sz="0" w:space="0" w:color="auto"/>
            <w:right w:val="none" w:sz="0" w:space="0" w:color="auto"/>
          </w:divBdr>
        </w:div>
      </w:divsChild>
    </w:div>
    <w:div w:id="1643582639">
      <w:bodyDiv w:val="1"/>
      <w:marLeft w:val="0"/>
      <w:marRight w:val="0"/>
      <w:marTop w:val="0"/>
      <w:marBottom w:val="0"/>
      <w:divBdr>
        <w:top w:val="none" w:sz="0" w:space="0" w:color="auto"/>
        <w:left w:val="none" w:sz="0" w:space="0" w:color="auto"/>
        <w:bottom w:val="none" w:sz="0" w:space="0" w:color="auto"/>
        <w:right w:val="none" w:sz="0" w:space="0" w:color="auto"/>
      </w:divBdr>
    </w:div>
    <w:div w:id="1703704898">
      <w:bodyDiv w:val="1"/>
      <w:marLeft w:val="0"/>
      <w:marRight w:val="0"/>
      <w:marTop w:val="0"/>
      <w:marBottom w:val="0"/>
      <w:divBdr>
        <w:top w:val="none" w:sz="0" w:space="0" w:color="auto"/>
        <w:left w:val="none" w:sz="0" w:space="0" w:color="auto"/>
        <w:bottom w:val="none" w:sz="0" w:space="0" w:color="auto"/>
        <w:right w:val="none" w:sz="0" w:space="0" w:color="auto"/>
      </w:divBdr>
      <w:divsChild>
        <w:div w:id="2018383127">
          <w:marLeft w:val="0"/>
          <w:marRight w:val="0"/>
          <w:marTop w:val="0"/>
          <w:marBottom w:val="0"/>
          <w:divBdr>
            <w:top w:val="none" w:sz="0" w:space="0" w:color="auto"/>
            <w:left w:val="none" w:sz="0" w:space="0" w:color="auto"/>
            <w:bottom w:val="none" w:sz="0" w:space="0" w:color="auto"/>
            <w:right w:val="none" w:sz="0" w:space="0" w:color="auto"/>
          </w:divBdr>
          <w:divsChild>
            <w:div w:id="543445851">
              <w:marLeft w:val="0"/>
              <w:marRight w:val="0"/>
              <w:marTop w:val="0"/>
              <w:marBottom w:val="0"/>
              <w:divBdr>
                <w:top w:val="none" w:sz="0" w:space="0" w:color="auto"/>
                <w:left w:val="none" w:sz="0" w:space="0" w:color="auto"/>
                <w:bottom w:val="none" w:sz="0" w:space="0" w:color="auto"/>
                <w:right w:val="none" w:sz="0" w:space="0" w:color="auto"/>
              </w:divBdr>
            </w:div>
          </w:divsChild>
        </w:div>
        <w:div w:id="2010138560">
          <w:marLeft w:val="0"/>
          <w:marRight w:val="0"/>
          <w:marTop w:val="0"/>
          <w:marBottom w:val="0"/>
          <w:divBdr>
            <w:top w:val="none" w:sz="0" w:space="0" w:color="auto"/>
            <w:left w:val="none" w:sz="0" w:space="0" w:color="auto"/>
            <w:bottom w:val="none" w:sz="0" w:space="0" w:color="auto"/>
            <w:right w:val="none" w:sz="0" w:space="0" w:color="auto"/>
          </w:divBdr>
          <w:divsChild>
            <w:div w:id="833686555">
              <w:marLeft w:val="0"/>
              <w:marRight w:val="0"/>
              <w:marTop w:val="0"/>
              <w:marBottom w:val="0"/>
              <w:divBdr>
                <w:top w:val="none" w:sz="0" w:space="0" w:color="auto"/>
                <w:left w:val="none" w:sz="0" w:space="0" w:color="auto"/>
                <w:bottom w:val="none" w:sz="0" w:space="0" w:color="auto"/>
                <w:right w:val="none" w:sz="0" w:space="0" w:color="auto"/>
              </w:divBdr>
            </w:div>
          </w:divsChild>
        </w:div>
        <w:div w:id="1474105153">
          <w:marLeft w:val="0"/>
          <w:marRight w:val="0"/>
          <w:marTop w:val="0"/>
          <w:marBottom w:val="0"/>
          <w:divBdr>
            <w:top w:val="none" w:sz="0" w:space="0" w:color="auto"/>
            <w:left w:val="none" w:sz="0" w:space="0" w:color="auto"/>
            <w:bottom w:val="none" w:sz="0" w:space="0" w:color="auto"/>
            <w:right w:val="none" w:sz="0" w:space="0" w:color="auto"/>
          </w:divBdr>
          <w:divsChild>
            <w:div w:id="942110904">
              <w:marLeft w:val="0"/>
              <w:marRight w:val="0"/>
              <w:marTop w:val="0"/>
              <w:marBottom w:val="0"/>
              <w:divBdr>
                <w:top w:val="none" w:sz="0" w:space="0" w:color="auto"/>
                <w:left w:val="none" w:sz="0" w:space="0" w:color="auto"/>
                <w:bottom w:val="none" w:sz="0" w:space="0" w:color="auto"/>
                <w:right w:val="none" w:sz="0" w:space="0" w:color="auto"/>
              </w:divBdr>
            </w:div>
          </w:divsChild>
        </w:div>
        <w:div w:id="542837822">
          <w:marLeft w:val="0"/>
          <w:marRight w:val="0"/>
          <w:marTop w:val="0"/>
          <w:marBottom w:val="0"/>
          <w:divBdr>
            <w:top w:val="none" w:sz="0" w:space="0" w:color="auto"/>
            <w:left w:val="none" w:sz="0" w:space="0" w:color="auto"/>
            <w:bottom w:val="none" w:sz="0" w:space="0" w:color="auto"/>
            <w:right w:val="none" w:sz="0" w:space="0" w:color="auto"/>
          </w:divBdr>
          <w:divsChild>
            <w:div w:id="1033844424">
              <w:marLeft w:val="0"/>
              <w:marRight w:val="0"/>
              <w:marTop w:val="0"/>
              <w:marBottom w:val="0"/>
              <w:divBdr>
                <w:top w:val="none" w:sz="0" w:space="0" w:color="auto"/>
                <w:left w:val="none" w:sz="0" w:space="0" w:color="auto"/>
                <w:bottom w:val="none" w:sz="0" w:space="0" w:color="auto"/>
                <w:right w:val="none" w:sz="0" w:space="0" w:color="auto"/>
              </w:divBdr>
            </w:div>
          </w:divsChild>
        </w:div>
        <w:div w:id="1263995249">
          <w:marLeft w:val="0"/>
          <w:marRight w:val="0"/>
          <w:marTop w:val="0"/>
          <w:marBottom w:val="0"/>
          <w:divBdr>
            <w:top w:val="none" w:sz="0" w:space="0" w:color="auto"/>
            <w:left w:val="none" w:sz="0" w:space="0" w:color="auto"/>
            <w:bottom w:val="none" w:sz="0" w:space="0" w:color="auto"/>
            <w:right w:val="none" w:sz="0" w:space="0" w:color="auto"/>
          </w:divBdr>
          <w:divsChild>
            <w:div w:id="799955636">
              <w:marLeft w:val="0"/>
              <w:marRight w:val="0"/>
              <w:marTop w:val="0"/>
              <w:marBottom w:val="0"/>
              <w:divBdr>
                <w:top w:val="none" w:sz="0" w:space="0" w:color="auto"/>
                <w:left w:val="none" w:sz="0" w:space="0" w:color="auto"/>
                <w:bottom w:val="none" w:sz="0" w:space="0" w:color="auto"/>
                <w:right w:val="none" w:sz="0" w:space="0" w:color="auto"/>
              </w:divBdr>
            </w:div>
          </w:divsChild>
        </w:div>
        <w:div w:id="773482538">
          <w:marLeft w:val="0"/>
          <w:marRight w:val="0"/>
          <w:marTop w:val="0"/>
          <w:marBottom w:val="0"/>
          <w:divBdr>
            <w:top w:val="none" w:sz="0" w:space="0" w:color="auto"/>
            <w:left w:val="none" w:sz="0" w:space="0" w:color="auto"/>
            <w:bottom w:val="none" w:sz="0" w:space="0" w:color="auto"/>
            <w:right w:val="none" w:sz="0" w:space="0" w:color="auto"/>
          </w:divBdr>
        </w:div>
        <w:div w:id="752243930">
          <w:marLeft w:val="449"/>
          <w:marRight w:val="0"/>
          <w:marTop w:val="0"/>
          <w:marBottom w:val="0"/>
          <w:divBdr>
            <w:top w:val="none" w:sz="0" w:space="0" w:color="auto"/>
            <w:left w:val="none" w:sz="0" w:space="0" w:color="auto"/>
            <w:bottom w:val="none" w:sz="0" w:space="0" w:color="auto"/>
            <w:right w:val="none" w:sz="0" w:space="0" w:color="auto"/>
          </w:divBdr>
        </w:div>
        <w:div w:id="1538934283">
          <w:marLeft w:val="449"/>
          <w:marRight w:val="0"/>
          <w:marTop w:val="0"/>
          <w:marBottom w:val="0"/>
          <w:divBdr>
            <w:top w:val="none" w:sz="0" w:space="0" w:color="auto"/>
            <w:left w:val="none" w:sz="0" w:space="0" w:color="auto"/>
            <w:bottom w:val="none" w:sz="0" w:space="0" w:color="auto"/>
            <w:right w:val="none" w:sz="0" w:space="0" w:color="auto"/>
          </w:divBdr>
        </w:div>
        <w:div w:id="750932138">
          <w:marLeft w:val="0"/>
          <w:marRight w:val="0"/>
          <w:marTop w:val="0"/>
          <w:marBottom w:val="0"/>
          <w:divBdr>
            <w:top w:val="none" w:sz="0" w:space="0" w:color="auto"/>
            <w:left w:val="none" w:sz="0" w:space="0" w:color="auto"/>
            <w:bottom w:val="none" w:sz="0" w:space="0" w:color="auto"/>
            <w:right w:val="none" w:sz="0" w:space="0" w:color="auto"/>
          </w:divBdr>
        </w:div>
        <w:div w:id="559827906">
          <w:marLeft w:val="449"/>
          <w:marRight w:val="0"/>
          <w:marTop w:val="0"/>
          <w:marBottom w:val="0"/>
          <w:divBdr>
            <w:top w:val="none" w:sz="0" w:space="0" w:color="auto"/>
            <w:left w:val="none" w:sz="0" w:space="0" w:color="auto"/>
            <w:bottom w:val="none" w:sz="0" w:space="0" w:color="auto"/>
            <w:right w:val="none" w:sz="0" w:space="0" w:color="auto"/>
          </w:divBdr>
        </w:div>
        <w:div w:id="1987969896">
          <w:marLeft w:val="449"/>
          <w:marRight w:val="0"/>
          <w:marTop w:val="0"/>
          <w:marBottom w:val="0"/>
          <w:divBdr>
            <w:top w:val="none" w:sz="0" w:space="0" w:color="auto"/>
            <w:left w:val="none" w:sz="0" w:space="0" w:color="auto"/>
            <w:bottom w:val="none" w:sz="0" w:space="0" w:color="auto"/>
            <w:right w:val="none" w:sz="0" w:space="0" w:color="auto"/>
          </w:divBdr>
        </w:div>
        <w:div w:id="1139491654">
          <w:marLeft w:val="449"/>
          <w:marRight w:val="0"/>
          <w:marTop w:val="0"/>
          <w:marBottom w:val="0"/>
          <w:divBdr>
            <w:top w:val="none" w:sz="0" w:space="0" w:color="auto"/>
            <w:left w:val="none" w:sz="0" w:space="0" w:color="auto"/>
            <w:bottom w:val="none" w:sz="0" w:space="0" w:color="auto"/>
            <w:right w:val="none" w:sz="0" w:space="0" w:color="auto"/>
          </w:divBdr>
        </w:div>
        <w:div w:id="1643190893">
          <w:marLeft w:val="449"/>
          <w:marRight w:val="0"/>
          <w:marTop w:val="0"/>
          <w:marBottom w:val="0"/>
          <w:divBdr>
            <w:top w:val="none" w:sz="0" w:space="0" w:color="auto"/>
            <w:left w:val="none" w:sz="0" w:space="0" w:color="auto"/>
            <w:bottom w:val="none" w:sz="0" w:space="0" w:color="auto"/>
            <w:right w:val="none" w:sz="0" w:space="0" w:color="auto"/>
          </w:divBdr>
        </w:div>
        <w:div w:id="1497917514">
          <w:marLeft w:val="449"/>
          <w:marRight w:val="0"/>
          <w:marTop w:val="0"/>
          <w:marBottom w:val="0"/>
          <w:divBdr>
            <w:top w:val="none" w:sz="0" w:space="0" w:color="auto"/>
            <w:left w:val="none" w:sz="0" w:space="0" w:color="auto"/>
            <w:bottom w:val="none" w:sz="0" w:space="0" w:color="auto"/>
            <w:right w:val="none" w:sz="0" w:space="0" w:color="auto"/>
          </w:divBdr>
        </w:div>
        <w:div w:id="365642089">
          <w:marLeft w:val="1346"/>
          <w:marRight w:val="0"/>
          <w:marTop w:val="0"/>
          <w:marBottom w:val="0"/>
          <w:divBdr>
            <w:top w:val="none" w:sz="0" w:space="0" w:color="auto"/>
            <w:left w:val="none" w:sz="0" w:space="0" w:color="auto"/>
            <w:bottom w:val="none" w:sz="0" w:space="0" w:color="auto"/>
            <w:right w:val="none" w:sz="0" w:space="0" w:color="auto"/>
          </w:divBdr>
        </w:div>
        <w:div w:id="1731807527">
          <w:marLeft w:val="1346"/>
          <w:marRight w:val="0"/>
          <w:marTop w:val="0"/>
          <w:marBottom w:val="0"/>
          <w:divBdr>
            <w:top w:val="none" w:sz="0" w:space="0" w:color="auto"/>
            <w:left w:val="none" w:sz="0" w:space="0" w:color="auto"/>
            <w:bottom w:val="none" w:sz="0" w:space="0" w:color="auto"/>
            <w:right w:val="none" w:sz="0" w:space="0" w:color="auto"/>
          </w:divBdr>
        </w:div>
        <w:div w:id="1924290991">
          <w:marLeft w:val="449"/>
          <w:marRight w:val="0"/>
          <w:marTop w:val="0"/>
          <w:marBottom w:val="0"/>
          <w:divBdr>
            <w:top w:val="none" w:sz="0" w:space="0" w:color="auto"/>
            <w:left w:val="none" w:sz="0" w:space="0" w:color="auto"/>
            <w:bottom w:val="none" w:sz="0" w:space="0" w:color="auto"/>
            <w:right w:val="none" w:sz="0" w:space="0" w:color="auto"/>
          </w:divBdr>
        </w:div>
        <w:div w:id="615985561">
          <w:marLeft w:val="0"/>
          <w:marRight w:val="0"/>
          <w:marTop w:val="0"/>
          <w:marBottom w:val="0"/>
          <w:divBdr>
            <w:top w:val="none" w:sz="0" w:space="0" w:color="auto"/>
            <w:left w:val="none" w:sz="0" w:space="0" w:color="auto"/>
            <w:bottom w:val="none" w:sz="0" w:space="0" w:color="auto"/>
            <w:right w:val="none" w:sz="0" w:space="0" w:color="auto"/>
          </w:divBdr>
        </w:div>
        <w:div w:id="1562935147">
          <w:marLeft w:val="0"/>
          <w:marRight w:val="0"/>
          <w:marTop w:val="0"/>
          <w:marBottom w:val="0"/>
          <w:divBdr>
            <w:top w:val="none" w:sz="0" w:space="0" w:color="auto"/>
            <w:left w:val="none" w:sz="0" w:space="0" w:color="auto"/>
            <w:bottom w:val="none" w:sz="0" w:space="0" w:color="auto"/>
            <w:right w:val="none" w:sz="0" w:space="0" w:color="auto"/>
          </w:divBdr>
        </w:div>
      </w:divsChild>
    </w:div>
    <w:div w:id="1744064755">
      <w:bodyDiv w:val="1"/>
      <w:marLeft w:val="0"/>
      <w:marRight w:val="0"/>
      <w:marTop w:val="0"/>
      <w:marBottom w:val="0"/>
      <w:divBdr>
        <w:top w:val="none" w:sz="0" w:space="0" w:color="auto"/>
        <w:left w:val="none" w:sz="0" w:space="0" w:color="auto"/>
        <w:bottom w:val="none" w:sz="0" w:space="0" w:color="auto"/>
        <w:right w:val="none" w:sz="0" w:space="0" w:color="auto"/>
      </w:divBdr>
    </w:div>
    <w:div w:id="1799715629">
      <w:bodyDiv w:val="1"/>
      <w:marLeft w:val="0"/>
      <w:marRight w:val="0"/>
      <w:marTop w:val="0"/>
      <w:marBottom w:val="0"/>
      <w:divBdr>
        <w:top w:val="none" w:sz="0" w:space="0" w:color="auto"/>
        <w:left w:val="none" w:sz="0" w:space="0" w:color="auto"/>
        <w:bottom w:val="none" w:sz="0" w:space="0" w:color="auto"/>
        <w:right w:val="none" w:sz="0" w:space="0" w:color="auto"/>
      </w:divBdr>
    </w:div>
    <w:div w:id="206799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curricunet.com/sac" TargetMode="External"/><Relationship Id="rId21" Type="http://schemas.openxmlformats.org/officeDocument/2006/relationships/image" Target="media/image2.emf"/><Relationship Id="rId42" Type="http://schemas.openxmlformats.org/officeDocument/2006/relationships/hyperlink" Target="http://rsccd.blackboard.com/" TargetMode="External"/><Relationship Id="rId47" Type="http://schemas.openxmlformats.org/officeDocument/2006/relationships/footer" Target="footer6.xml"/><Relationship Id="rId63" Type="http://schemas.openxmlformats.org/officeDocument/2006/relationships/image" Target="media/image13.wmf"/><Relationship Id="rId68" Type="http://schemas.openxmlformats.org/officeDocument/2006/relationships/control" Target="activeX/activeX8.xml"/><Relationship Id="rId84" Type="http://schemas.openxmlformats.org/officeDocument/2006/relationships/hyperlink" Target="http://weblinks.westlaw.com/find/default.wl?mt=Westlaw&amp;db=CA-ADC&amp;jh=Article+1.+Program%2c+Course+and+Class+Classification+and+Standards&amp;docname=PRT%28IA71E3580D48411DEBC02831C6D6C108E%29+%26+BEG-DATE%28%3c%3d08%2f20%2f2012%29+%26+END-DATE%28%3e%3d08%2f20%2f2012%29+%25+CI%28REFS+%28DISP+%2f2+TABLE%29+%28MISC+%2f2+TABLE%29%29&amp;jl=1&amp;sr=SB&amp;rp=%2ffind%2fdefault.wl&amp;sp=CCR-1000&amp;findtype=l&amp;ordoc=I83E8E9A0B6CB11DFB199EEE3FF08959C&amp;vr=2.0&amp;fn=_top&amp;sv=Split&amp;jo=5%2bCA%2bADC%2b%25c2%25a7%2b55002&amp;rs=GVT1.0" TargetMode="External"/><Relationship Id="rId89" Type="http://schemas.openxmlformats.org/officeDocument/2006/relationships/image" Target="media/image25.emf"/><Relationship Id="rId16" Type="http://schemas.openxmlformats.org/officeDocument/2006/relationships/hyperlink" Target="http://rsccd.edu/Discover-RSCCD/Pages/District-Curriculum-and-Instruction-Council.aspx" TargetMode="External"/><Relationship Id="rId107" Type="http://schemas.openxmlformats.org/officeDocument/2006/relationships/customXml" Target="../customXml/item4.xml"/><Relationship Id="rId11" Type="http://schemas.openxmlformats.org/officeDocument/2006/relationships/footer" Target="footer2.xml"/><Relationship Id="rId32" Type="http://schemas.openxmlformats.org/officeDocument/2006/relationships/header" Target="header8.xml"/><Relationship Id="rId37" Type="http://schemas.openxmlformats.org/officeDocument/2006/relationships/hyperlink" Target="http://weblinks.westlaw.com/find/default.wl?mt=Westlaw&amp;db=CA-ADC&amp;jh=Article+1.+Program%2c+Course+and+Class+Classification+and+Standards&amp;docname=PRT%28IA71E3580D48411DEBC02831C6D6C108E%29+%26+BEG-DATE%28%3c%3d08%2f20%2f2012%29+%26+END-DATE%28%3e%3d08%2f20%2f2012%29+%25+CI%28REFS+%28DISP+%2f2+TABLE%29+%28MISC+%2f2+TABLE%29%29&amp;jl=1&amp;sr=SB&amp;rp=%2ffind%2fdefault.wl&amp;sp=CCR-1000&amp;findtype=l&amp;ordoc=I83E8E9A0B6CB11DFB199EEE3FF08959C&amp;vr=2.0&amp;fn=_top&amp;sv=Split&amp;jo=5%2bCA%2bADC%2b%25c2%25a7%2b55002&amp;rs=GVT1.0" TargetMode="External"/><Relationship Id="rId53" Type="http://schemas.openxmlformats.org/officeDocument/2006/relationships/image" Target="media/image8.wmf"/><Relationship Id="rId58" Type="http://schemas.openxmlformats.org/officeDocument/2006/relationships/control" Target="activeX/activeX3.xml"/><Relationship Id="rId74" Type="http://schemas.openxmlformats.org/officeDocument/2006/relationships/control" Target="activeX/activeX11.xml"/><Relationship Id="rId79" Type="http://schemas.openxmlformats.org/officeDocument/2006/relationships/image" Target="media/image21.wmf"/><Relationship Id="rId102"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eader" Target="header13.xml"/><Relationship Id="rId95" Type="http://schemas.openxmlformats.org/officeDocument/2006/relationships/hyperlink" Target="http://asccc.org/node/174846" TargetMode="External"/><Relationship Id="rId22" Type="http://schemas.openxmlformats.org/officeDocument/2006/relationships/hyperlink" Target="http://www.ccccurriculum.net/wp-content/uploads/2013/07/CreditCourseRepetitionGuidelinesFinal070513.pdf" TargetMode="External"/><Relationship Id="rId27" Type="http://schemas.openxmlformats.org/officeDocument/2006/relationships/hyperlink" Target="http://www.curricunet.com/sac" TargetMode="External"/><Relationship Id="rId43" Type="http://schemas.openxmlformats.org/officeDocument/2006/relationships/hyperlink" Target="http://sac.edu/StudentServices/DistanceEdu/Documents/BbStudentHelp/StudentGuideWordDocV3.pdf" TargetMode="External"/><Relationship Id="rId48" Type="http://schemas.openxmlformats.org/officeDocument/2006/relationships/header" Target="header12.xml"/><Relationship Id="rId64" Type="http://schemas.openxmlformats.org/officeDocument/2006/relationships/control" Target="activeX/activeX6.xml"/><Relationship Id="rId69" Type="http://schemas.openxmlformats.org/officeDocument/2006/relationships/image" Target="media/image16.wmf"/><Relationship Id="rId80" Type="http://schemas.openxmlformats.org/officeDocument/2006/relationships/control" Target="activeX/activeX14.xml"/><Relationship Id="rId85" Type="http://schemas.openxmlformats.org/officeDocument/2006/relationships/hyperlink" Target="http://icas-ca.org/Websites/icasca/images/IGETC_Standards_Final_version_1.4.pdf" TargetMode="External"/><Relationship Id="rId12" Type="http://schemas.openxmlformats.org/officeDocument/2006/relationships/header" Target="header3.xml"/><Relationship Id="rId17" Type="http://schemas.openxmlformats.org/officeDocument/2006/relationships/header" Target="header4.xml"/><Relationship Id="rId33" Type="http://schemas.openxmlformats.org/officeDocument/2006/relationships/footer" Target="footer5.xml"/><Relationship Id="rId38" Type="http://schemas.openxmlformats.org/officeDocument/2006/relationships/hyperlink" Target="http://weblinks.westlaw.com/find/default.wl?mt=Westlaw&amp;db=CA-ADC&amp;jh=Article+1.+Program%2c+Course+and+Class+Classification+and+Standards&amp;docname=PRT%28IA71E3580D48411DEBC02831C6D6C108E%29+%26+BEG-DATE%28%3c%3d08%2f20%2f2012%29+%26+END-DATE%28%3e%3d08%2f20%2f2012%29+%25+CI%28REFS+%28DISP+%2f2+TABLE%29+%28MISC+%2f2+TABLE%29%29&amp;jl=1&amp;sr=SB&amp;rp=%2ffind%2fdefault.wl&amp;sp=CCR-1000&amp;findtype=l&amp;ordoc=I83E8E9A0B6CB11DFB199EEE3FF08959C&amp;vr=2.0&amp;fn=_top&amp;sv=Split&amp;jo=5%2bCA%2bADC%2b%25c2%25a7%2b55002&amp;rs=GVT1.0" TargetMode="External"/><Relationship Id="rId59" Type="http://schemas.openxmlformats.org/officeDocument/2006/relationships/image" Target="media/image11.wmf"/><Relationship Id="rId108" Type="http://schemas.openxmlformats.org/officeDocument/2006/relationships/customXml" Target="../customXml/item5.xml"/><Relationship Id="rId20" Type="http://schemas.openxmlformats.org/officeDocument/2006/relationships/header" Target="header6.xml"/><Relationship Id="rId41" Type="http://schemas.openxmlformats.org/officeDocument/2006/relationships/image" Target="media/image4.jpeg"/><Relationship Id="rId54" Type="http://schemas.openxmlformats.org/officeDocument/2006/relationships/control" Target="activeX/activeX1.xml"/><Relationship Id="rId62" Type="http://schemas.openxmlformats.org/officeDocument/2006/relationships/control" Target="activeX/activeX5.xml"/><Relationship Id="rId70" Type="http://schemas.openxmlformats.org/officeDocument/2006/relationships/control" Target="activeX/activeX9.xml"/><Relationship Id="rId75" Type="http://schemas.openxmlformats.org/officeDocument/2006/relationships/image" Target="media/image19.wmf"/><Relationship Id="rId83" Type="http://schemas.openxmlformats.org/officeDocument/2006/relationships/hyperlink" Target="http://www.calstate.edu/eo/EO-1065.html" TargetMode="External"/><Relationship Id="rId88" Type="http://schemas.openxmlformats.org/officeDocument/2006/relationships/hyperlink" Target="http://icas-ca.org/Websites/icasca/Images/VII_Transfer%20Update_a.pdf" TargetMode="External"/><Relationship Id="rId91" Type="http://schemas.openxmlformats.org/officeDocument/2006/relationships/header" Target="header14.xml"/><Relationship Id="rId96" Type="http://schemas.openxmlformats.org/officeDocument/2006/relationships/hyperlink" Target="http://www.asccc.or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insidesac.net/committee/curriculum_council/resources.asp" TargetMode="External"/><Relationship Id="rId23" Type="http://schemas.openxmlformats.org/officeDocument/2006/relationships/hyperlink" Target="http://curriculum.cccco.edu/Content/publicpagefiles/TOPmanual6_2009corrected7.8.13.pdf" TargetMode="External"/><Relationship Id="rId28" Type="http://schemas.openxmlformats.org/officeDocument/2006/relationships/hyperlink" Target="http://weblinks.westlaw.com/find/default.wl?mt=Westlaw&amp;db=CA-ADC&amp;jh=Article+1.+Program%2c+Course+and+Class+Classification+and+Standards&amp;docname=PRT%28IA71E3580D48411DEBC02831C6D6C108E%29+%26+BEG-DATE%28%3c%3d08%2f20%2f2012%29+%26+END-DATE%28%3e%3d08%2f20%2f2012%29+%25+CI%28REFS+%28DISP+%2f2+TABLE%29+%28MISC+%2f2+TABLE%29%29&amp;jl=1&amp;sr=SB&amp;rp=%2ffind%2fdefault.wl&amp;sp=CCR-1000&amp;findtype=l&amp;ordoc=I83E8E9A0B6CB11DFB199EEE3FF08959C&amp;vr=2.0&amp;fn=_top&amp;sv=Split&amp;jo=5%2bCA%2bADC%2b%25c2%25a7%2b55002&amp;rs=GVT1.0" TargetMode="External"/><Relationship Id="rId36" Type="http://schemas.openxmlformats.org/officeDocument/2006/relationships/hyperlink" Target="http://weblinks.westlaw.com/find/default.wl?mt=Westlaw&amp;db=CA-ADC&amp;jh=Article+1.+Program%2c+Course+and+Class+Classification+and+Standards&amp;docname=PRT%28IA71E3580D48411DEBC02831C6D6C108E%29+%26+BEG-DATE%28%3c%3d08%2f20%2f2012%29+%26+END-DATE%28%3e%3d08%2f20%2f2012%29+%25+CI%28REFS+%28DISP+%2f2+TABLE%29+%28MISC+%2f2+TABLE%29%29&amp;jl=1&amp;sr=SB&amp;rp=%2ffind%2fdefault.wl&amp;sp=CCR-1000&amp;findtype=l&amp;ordoc=I83E8E9A0B6CB11DFB199EEE3FF08959C&amp;vr=2.0&amp;fn=_top&amp;sv=Split&amp;jo=5%2bCA%2bADC%2b%25c2%25a7%2b55002&amp;rs=GVT1.0" TargetMode="External"/><Relationship Id="rId49" Type="http://schemas.openxmlformats.org/officeDocument/2006/relationships/image" Target="media/image5.png"/><Relationship Id="rId57" Type="http://schemas.openxmlformats.org/officeDocument/2006/relationships/image" Target="media/image10.wmf"/><Relationship Id="rId106" Type="http://schemas.openxmlformats.org/officeDocument/2006/relationships/customXml" Target="../customXml/item3.xml"/><Relationship Id="rId10" Type="http://schemas.openxmlformats.org/officeDocument/2006/relationships/footer" Target="footer1.xml"/><Relationship Id="rId31" Type="http://schemas.openxmlformats.org/officeDocument/2006/relationships/header" Target="header7.xml"/><Relationship Id="rId44" Type="http://schemas.openxmlformats.org/officeDocument/2006/relationships/hyperlink" Target="http://sac.edu/StudentServices/DistanceEdu/Documents/BbStudentHelp/StudentGuideWordDocV3.pdf" TargetMode="External"/><Relationship Id="rId52" Type="http://schemas.openxmlformats.org/officeDocument/2006/relationships/image" Target="media/image7.emf"/><Relationship Id="rId60" Type="http://schemas.openxmlformats.org/officeDocument/2006/relationships/control" Target="activeX/activeX4.xml"/><Relationship Id="rId65" Type="http://schemas.openxmlformats.org/officeDocument/2006/relationships/image" Target="media/image14.wmf"/><Relationship Id="rId73" Type="http://schemas.openxmlformats.org/officeDocument/2006/relationships/image" Target="media/image18.wmf"/><Relationship Id="rId78" Type="http://schemas.openxmlformats.org/officeDocument/2006/relationships/control" Target="activeX/activeX13.xml"/><Relationship Id="rId81" Type="http://schemas.openxmlformats.org/officeDocument/2006/relationships/image" Target="media/image22.wmf"/><Relationship Id="rId86" Type="http://schemas.openxmlformats.org/officeDocument/2006/relationships/image" Target="media/image23.png"/><Relationship Id="rId94" Type="http://schemas.openxmlformats.org/officeDocument/2006/relationships/hyperlink" Target="http://www.ccccurriculum.net/wp-content/uploads/2013/07/CreditCourseRepetitionGuidelinesFinal070513.pdf" TargetMode="External"/><Relationship Id="rId99" Type="http://schemas.openxmlformats.org/officeDocument/2006/relationships/hyperlink" Target="http://asccc.org/" TargetMode="External"/><Relationship Id="rId10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header" Target="header5.xml"/><Relationship Id="rId39" Type="http://schemas.openxmlformats.org/officeDocument/2006/relationships/image" Target="media/image3.jpeg"/><Relationship Id="rId34" Type="http://schemas.openxmlformats.org/officeDocument/2006/relationships/header" Target="header9.xml"/><Relationship Id="rId50" Type="http://schemas.openxmlformats.org/officeDocument/2006/relationships/image" Target="media/image6.png"/><Relationship Id="rId55" Type="http://schemas.openxmlformats.org/officeDocument/2006/relationships/image" Target="media/image9.wmf"/><Relationship Id="rId76" Type="http://schemas.openxmlformats.org/officeDocument/2006/relationships/control" Target="activeX/activeX12.xml"/><Relationship Id="rId97" Type="http://schemas.openxmlformats.org/officeDocument/2006/relationships/hyperlink" Target="http://extranet.cccco.edu/Portals/1/AA/ProgramCourseApproval/Handbook_5thEd_BOGapproved.pdf" TargetMode="External"/><Relationship Id="rId104" Type="http://schemas.microsoft.com/office/2007/relationships/stylesWithEffects" Target="stylesWithEffects.xml"/><Relationship Id="rId7" Type="http://schemas.openxmlformats.org/officeDocument/2006/relationships/endnotes" Target="endnotes.xml"/><Relationship Id="rId71" Type="http://schemas.openxmlformats.org/officeDocument/2006/relationships/image" Target="media/image17.wmf"/><Relationship Id="rId92" Type="http://schemas.openxmlformats.org/officeDocument/2006/relationships/header" Target="header15.xml"/><Relationship Id="rId2" Type="http://schemas.openxmlformats.org/officeDocument/2006/relationships/numbering" Target="numbering.xml"/><Relationship Id="rId29" Type="http://schemas.openxmlformats.org/officeDocument/2006/relationships/hyperlink" Target="http://www.cccco.edu/aad" TargetMode="External"/><Relationship Id="rId24" Type="http://schemas.openxmlformats.org/officeDocument/2006/relationships/hyperlink" Target="http://www.curriculum.com/SAC" TargetMode="External"/><Relationship Id="rId40" Type="http://schemas.openxmlformats.org/officeDocument/2006/relationships/hyperlink" Target="http://www.onefortraining.org/certification/" TargetMode="External"/><Relationship Id="rId45" Type="http://schemas.openxmlformats.org/officeDocument/2006/relationships/header" Target="header10.xml"/><Relationship Id="rId66" Type="http://schemas.openxmlformats.org/officeDocument/2006/relationships/control" Target="activeX/activeX7.xml"/><Relationship Id="rId87" Type="http://schemas.openxmlformats.org/officeDocument/2006/relationships/image" Target="media/image24.png"/><Relationship Id="rId61" Type="http://schemas.openxmlformats.org/officeDocument/2006/relationships/image" Target="media/image12.wmf"/><Relationship Id="rId82" Type="http://schemas.openxmlformats.org/officeDocument/2006/relationships/control" Target="activeX/activeX15.xml"/><Relationship Id="rId19" Type="http://schemas.openxmlformats.org/officeDocument/2006/relationships/footer" Target="footer4.xml"/><Relationship Id="rId14" Type="http://schemas.openxmlformats.org/officeDocument/2006/relationships/hyperlink" Target="mailto:porter_monica@sac.edu" TargetMode="External"/><Relationship Id="rId30" Type="http://schemas.openxmlformats.org/officeDocument/2006/relationships/hyperlink" Target="http://weblinks.westlaw.com/find/default.wl?mt=Westlaw&amp;db=CA-ADC&amp;jh=Article+1.+Program%2c+Course+and+Class+Classification+and+Standards&amp;docname=PRT%28IA71E3580D48411DEBC02831C6D6C108E%29+%26+BEG-DATE%28%3c%3d08%2f20%2f2012%29+%26+END-DATE%28%3e%3d08%2f20%2f2012%29+%25+CI%28REFS+%28DISP+%2f2+TABLE%29+%28MISC+%2f2+TABLE%29%29&amp;jl=1&amp;sr=SB&amp;rp=%2ffind%2fdefault.wl&amp;sp=CCR-1000&amp;findtype=l&amp;ordoc=I83E8E9A0B6CB11DFB199EEE3FF08959C&amp;vr=2.0&amp;fn=_top&amp;sv=Split&amp;jo=5%2bCA%2bADC%2b%25c2%25a7%2b55002&amp;rs=GVT1.0" TargetMode="External"/><Relationship Id="rId35" Type="http://schemas.openxmlformats.org/officeDocument/2006/relationships/hyperlink" Target="http://weblinks.westlaw.com/find/default.wl?mt=Westlaw&amp;db=CA-ADC&amp;jh=Article+1.+Program%2c+Course+and+Class+Classification+and+Standards&amp;docname=PRT%28IA71E3580D48411DEBC02831C6D6C108E%29+%26+BEG-DATE%28%3c%3d08%2f20%2f2012%29+%26+END-DATE%28%3e%3d08%2f20%2f2012%29+%25+CI%28REFS+%28DISP+%2f2+TABLE%29+%28MISC+%2f2+TABLE%29%29&amp;jl=1&amp;sr=SB&amp;rp=%2ffind%2fdefault.wl&amp;sp=CCR-1000&amp;findtype=l&amp;ordoc=I83E8E9A0B6CB11DFB199EEE3FF08959C&amp;vr=2.0&amp;fn=_top&amp;sv=Split&amp;jo=5%2bCA%2bADC%2b%25c2%25a7%2b55002&amp;rs=GVT1.0" TargetMode="External"/><Relationship Id="rId56" Type="http://schemas.openxmlformats.org/officeDocument/2006/relationships/control" Target="activeX/activeX2.xml"/><Relationship Id="rId77" Type="http://schemas.openxmlformats.org/officeDocument/2006/relationships/image" Target="media/image20.wmf"/><Relationship Id="rId100" Type="http://schemas.openxmlformats.org/officeDocument/2006/relationships/fontTable" Target="fontTable.xml"/><Relationship Id="rId105" Type="http://schemas.openxmlformats.org/officeDocument/2006/relationships/customXml" Target="../customXml/item2.xml"/><Relationship Id="rId8" Type="http://schemas.openxmlformats.org/officeDocument/2006/relationships/header" Target="header1.xml"/><Relationship Id="rId51" Type="http://schemas.openxmlformats.org/officeDocument/2006/relationships/hyperlink" Target="http://sac.edu/disted" TargetMode="External"/><Relationship Id="rId72" Type="http://schemas.openxmlformats.org/officeDocument/2006/relationships/control" Target="activeX/activeX10.xml"/><Relationship Id="rId93" Type="http://schemas.openxmlformats.org/officeDocument/2006/relationships/footer" Target="footer7.xml"/><Relationship Id="rId98" Type="http://schemas.openxmlformats.org/officeDocument/2006/relationships/hyperlink" Target="http://www.cde.ca.gov/ls/fa/sf/title5regs.asp" TargetMode="External"/><Relationship Id="rId3" Type="http://schemas.openxmlformats.org/officeDocument/2006/relationships/styles" Target="styles.xml"/><Relationship Id="rId25" Type="http://schemas.openxmlformats.org/officeDocument/2006/relationships/hyperlink" Target="http://www.curricunet.com/sac" TargetMode="External"/><Relationship Id="rId46" Type="http://schemas.openxmlformats.org/officeDocument/2006/relationships/header" Target="header11.xml"/><Relationship Id="rId67" Type="http://schemas.openxmlformats.org/officeDocument/2006/relationships/image" Target="media/image15.w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640B4669AD543E9B285E4A390E6F02F"/>
        <w:category>
          <w:name w:val="General"/>
          <w:gallery w:val="placeholder"/>
        </w:category>
        <w:types>
          <w:type w:val="bbPlcHdr"/>
        </w:types>
        <w:behaviors>
          <w:behavior w:val="content"/>
        </w:behaviors>
        <w:guid w:val="{9EDE0778-1F58-4EF0-93ED-3BADBAF4E2A5}"/>
      </w:docPartPr>
      <w:docPartBody>
        <w:p w:rsidR="00B6788A" w:rsidRDefault="00B6788A" w:rsidP="00B6788A">
          <w:pPr>
            <w:pStyle w:val="2640B4669AD543E9B285E4A390E6F02F"/>
          </w:pPr>
          <w:r w:rsidRPr="005E0EEE">
            <w:rPr>
              <w:rStyle w:val="PlaceholderText"/>
            </w:rPr>
            <w:t>Click here to enter text.</w:t>
          </w:r>
          <w:r>
            <w:rPr>
              <w:rStyle w:val="PlaceholderText"/>
            </w:rPr>
            <w:t xml:space="preserve"> </w:t>
          </w:r>
        </w:p>
      </w:docPartBody>
    </w:docPart>
    <w:docPart>
      <w:docPartPr>
        <w:name w:val="BD7CB47A2ED348B8A8610807B257701D"/>
        <w:category>
          <w:name w:val="General"/>
          <w:gallery w:val="placeholder"/>
        </w:category>
        <w:types>
          <w:type w:val="bbPlcHdr"/>
        </w:types>
        <w:behaviors>
          <w:behavior w:val="content"/>
        </w:behaviors>
        <w:guid w:val="{D5BA0F59-346E-48A9-A8A2-D6575E069D7E}"/>
      </w:docPartPr>
      <w:docPartBody>
        <w:p w:rsidR="00B6788A" w:rsidRDefault="00B6788A" w:rsidP="00B6788A">
          <w:pPr>
            <w:pStyle w:val="BD7CB47A2ED348B8A8610807B257701D"/>
          </w:pPr>
          <w:r w:rsidRPr="005E0EEE">
            <w:rPr>
              <w:rStyle w:val="PlaceholderText"/>
            </w:rPr>
            <w:t>Click here to enter text.</w:t>
          </w:r>
        </w:p>
      </w:docPartBody>
    </w:docPart>
    <w:docPart>
      <w:docPartPr>
        <w:name w:val="AAEC57F4E5CC403EBE3F56FE4993E775"/>
        <w:category>
          <w:name w:val="General"/>
          <w:gallery w:val="placeholder"/>
        </w:category>
        <w:types>
          <w:type w:val="bbPlcHdr"/>
        </w:types>
        <w:behaviors>
          <w:behavior w:val="content"/>
        </w:behaviors>
        <w:guid w:val="{B0D0E70E-44B1-42AB-A4FF-549492B774E2}"/>
      </w:docPartPr>
      <w:docPartBody>
        <w:p w:rsidR="00B6788A" w:rsidRDefault="00B6788A" w:rsidP="00B6788A">
          <w:pPr>
            <w:pStyle w:val="AAEC57F4E5CC403EBE3F56FE4993E775"/>
          </w:pPr>
          <w:r w:rsidRPr="005E0EEE">
            <w:rPr>
              <w:rStyle w:val="PlaceholderText"/>
            </w:rPr>
            <w:t>Click here to enter a date.</w:t>
          </w:r>
        </w:p>
      </w:docPartBody>
    </w:docPart>
    <w:docPart>
      <w:docPartPr>
        <w:name w:val="A0DECCF17836411D9A52746BECE0FA9D"/>
        <w:category>
          <w:name w:val="General"/>
          <w:gallery w:val="placeholder"/>
        </w:category>
        <w:types>
          <w:type w:val="bbPlcHdr"/>
        </w:types>
        <w:behaviors>
          <w:behavior w:val="content"/>
        </w:behaviors>
        <w:guid w:val="{4D3FF0F2-503A-48DC-9640-E9267724F81E}"/>
      </w:docPartPr>
      <w:docPartBody>
        <w:p w:rsidR="00B6788A" w:rsidRDefault="00B6788A" w:rsidP="00B6788A">
          <w:pPr>
            <w:pStyle w:val="A0DECCF17836411D9A52746BECE0FA9D"/>
          </w:pPr>
          <w:r w:rsidRPr="005E0EEE">
            <w:rPr>
              <w:rStyle w:val="PlaceholderText"/>
            </w:rPr>
            <w:t>Click here to enter text.</w:t>
          </w:r>
        </w:p>
      </w:docPartBody>
    </w:docPart>
    <w:docPart>
      <w:docPartPr>
        <w:name w:val="5FBFB4C6F0D947CC9FE4B315C66C6C83"/>
        <w:category>
          <w:name w:val="General"/>
          <w:gallery w:val="placeholder"/>
        </w:category>
        <w:types>
          <w:type w:val="bbPlcHdr"/>
        </w:types>
        <w:behaviors>
          <w:behavior w:val="content"/>
        </w:behaviors>
        <w:guid w:val="{C8846686-94C8-426C-B388-6527629A6675}"/>
      </w:docPartPr>
      <w:docPartBody>
        <w:p w:rsidR="00B6788A" w:rsidRDefault="00B6788A" w:rsidP="00B6788A">
          <w:pPr>
            <w:pStyle w:val="5FBFB4C6F0D947CC9FE4B315C66C6C83"/>
          </w:pPr>
          <w:r w:rsidRPr="005E0EEE">
            <w:rPr>
              <w:rStyle w:val="PlaceholderText"/>
            </w:rPr>
            <w:t>Click here to enter text.</w:t>
          </w:r>
        </w:p>
      </w:docPartBody>
    </w:docPart>
    <w:docPart>
      <w:docPartPr>
        <w:name w:val="4A8DB1D8F76B4C36811B2EE9C0A083F3"/>
        <w:category>
          <w:name w:val="General"/>
          <w:gallery w:val="placeholder"/>
        </w:category>
        <w:types>
          <w:type w:val="bbPlcHdr"/>
        </w:types>
        <w:behaviors>
          <w:behavior w:val="content"/>
        </w:behaviors>
        <w:guid w:val="{B63B8F99-D792-4BE5-B67D-2207AD7FB1A4}"/>
      </w:docPartPr>
      <w:docPartBody>
        <w:p w:rsidR="00B6788A" w:rsidRDefault="00B6788A" w:rsidP="00B6788A">
          <w:pPr>
            <w:pStyle w:val="4A8DB1D8F76B4C36811B2EE9C0A083F3"/>
          </w:pPr>
          <w:r w:rsidRPr="005E0EEE">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TimesNewRoman,Bold">
    <w:panose1 w:val="00000000000000000000"/>
    <w:charset w:val="00"/>
    <w:family w:val="auto"/>
    <w:notTrueType/>
    <w:pitch w:val="default"/>
    <w:sig w:usb0="00000003" w:usb1="00000000" w:usb2="00000000" w:usb3="00000000" w:csb0="00000001" w:csb1="00000000"/>
  </w:font>
  <w:font w:name="Meiryo">
    <w:panose1 w:val="020B0604030504040204"/>
    <w:charset w:val="80"/>
    <w:family w:val="swiss"/>
    <w:pitch w:val="variable"/>
    <w:sig w:usb0="E10102FF" w:usb1="EAC7FFFF" w:usb2="00010012" w:usb3="00000000" w:csb0="0002009F" w:csb1="00000000"/>
  </w:font>
  <w:font w:name="Lucida Sans">
    <w:panose1 w:val="020B0602030504020204"/>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Calibri,Italic">
    <w:panose1 w:val="00000000000000000000"/>
    <w:charset w:val="00"/>
    <w:family w:val="swiss"/>
    <w:notTrueType/>
    <w:pitch w:val="default"/>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Calibri,BoldItalic">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B572D"/>
    <w:rsid w:val="0009797E"/>
    <w:rsid w:val="002642B8"/>
    <w:rsid w:val="002B572D"/>
    <w:rsid w:val="003D512B"/>
    <w:rsid w:val="003D5FD5"/>
    <w:rsid w:val="0044396E"/>
    <w:rsid w:val="00763225"/>
    <w:rsid w:val="00780948"/>
    <w:rsid w:val="00B6788A"/>
    <w:rsid w:val="00E207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7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788A"/>
    <w:rPr>
      <w:color w:val="808080"/>
    </w:rPr>
  </w:style>
  <w:style w:type="paragraph" w:customStyle="1" w:styleId="731BB8EE0707428EA817028EB86F45DD">
    <w:name w:val="731BB8EE0707428EA817028EB86F45DD"/>
    <w:rsid w:val="002B572D"/>
  </w:style>
  <w:style w:type="paragraph" w:customStyle="1" w:styleId="008EC8B0ACBE4CE1B7A0646B9E90FAA1">
    <w:name w:val="008EC8B0ACBE4CE1B7A0646B9E90FAA1"/>
    <w:rsid w:val="002B572D"/>
  </w:style>
  <w:style w:type="paragraph" w:customStyle="1" w:styleId="567F7E0C080C4669A448091EB057FCF2">
    <w:name w:val="567F7E0C080C4669A448091EB057FCF2"/>
    <w:rsid w:val="002B572D"/>
  </w:style>
  <w:style w:type="paragraph" w:customStyle="1" w:styleId="7804F230CE0A402BB4CFE17A02589D81">
    <w:name w:val="7804F230CE0A402BB4CFE17A02589D81"/>
    <w:rsid w:val="002B572D"/>
  </w:style>
  <w:style w:type="paragraph" w:customStyle="1" w:styleId="C48B53C1FD77451AAD45E80B4D9FDE10">
    <w:name w:val="C48B53C1FD77451AAD45E80B4D9FDE10"/>
    <w:rsid w:val="002B572D"/>
  </w:style>
  <w:style w:type="paragraph" w:customStyle="1" w:styleId="2640B4669AD543E9B285E4A390E6F02F">
    <w:name w:val="2640B4669AD543E9B285E4A390E6F02F"/>
    <w:rsid w:val="00B6788A"/>
  </w:style>
  <w:style w:type="paragraph" w:customStyle="1" w:styleId="BD7CB47A2ED348B8A8610807B257701D">
    <w:name w:val="BD7CB47A2ED348B8A8610807B257701D"/>
    <w:rsid w:val="00B6788A"/>
  </w:style>
  <w:style w:type="paragraph" w:customStyle="1" w:styleId="AAEC57F4E5CC403EBE3F56FE4993E775">
    <w:name w:val="AAEC57F4E5CC403EBE3F56FE4993E775"/>
    <w:rsid w:val="00B6788A"/>
  </w:style>
  <w:style w:type="paragraph" w:customStyle="1" w:styleId="A0DECCF17836411D9A52746BECE0FA9D">
    <w:name w:val="A0DECCF17836411D9A52746BECE0FA9D"/>
    <w:rsid w:val="00B6788A"/>
  </w:style>
  <w:style w:type="paragraph" w:customStyle="1" w:styleId="4D5DF533E5AC493C87F68A4D40C5C6B9">
    <w:name w:val="4D5DF533E5AC493C87F68A4D40C5C6B9"/>
    <w:rsid w:val="00B6788A"/>
  </w:style>
  <w:style w:type="paragraph" w:customStyle="1" w:styleId="8B43672994DA4D65ADE8D42BA30DF6AD">
    <w:name w:val="8B43672994DA4D65ADE8D42BA30DF6AD"/>
    <w:rsid w:val="00B6788A"/>
  </w:style>
  <w:style w:type="paragraph" w:customStyle="1" w:styleId="9D01CC3EB20443E687376D5C62678429">
    <w:name w:val="9D01CC3EB20443E687376D5C62678429"/>
    <w:rsid w:val="00B6788A"/>
  </w:style>
  <w:style w:type="paragraph" w:customStyle="1" w:styleId="5FBFB4C6F0D947CC9FE4B315C66C6C83">
    <w:name w:val="5FBFB4C6F0D947CC9FE4B315C66C6C83"/>
    <w:rsid w:val="00B6788A"/>
  </w:style>
  <w:style w:type="paragraph" w:customStyle="1" w:styleId="3D1B00375AF74BAF89C6D57F829692C7">
    <w:name w:val="3D1B00375AF74BAF89C6D57F829692C7"/>
    <w:rsid w:val="00B6788A"/>
  </w:style>
  <w:style w:type="paragraph" w:customStyle="1" w:styleId="A55721F49623442C9806074D6C68603C">
    <w:name w:val="A55721F49623442C9806074D6C68603C"/>
    <w:rsid w:val="00B6788A"/>
  </w:style>
  <w:style w:type="paragraph" w:customStyle="1" w:styleId="5040655381074BEF8240D4A27566DBA5">
    <w:name w:val="5040655381074BEF8240D4A27566DBA5"/>
    <w:rsid w:val="00B6788A"/>
  </w:style>
  <w:style w:type="paragraph" w:customStyle="1" w:styleId="42B5959C313F46E3B56D56FBA3CF606D">
    <w:name w:val="42B5959C313F46E3B56D56FBA3CF606D"/>
    <w:rsid w:val="00B6788A"/>
  </w:style>
  <w:style w:type="paragraph" w:customStyle="1" w:styleId="C5A24CFCC8964AA38571F6A6E4B45A03">
    <w:name w:val="C5A24CFCC8964AA38571F6A6E4B45A03"/>
    <w:rsid w:val="00B6788A"/>
  </w:style>
  <w:style w:type="paragraph" w:customStyle="1" w:styleId="DD28397D32F14D36945057E712FED674">
    <w:name w:val="DD28397D32F14D36945057E712FED674"/>
    <w:rsid w:val="00B6788A"/>
  </w:style>
  <w:style w:type="paragraph" w:customStyle="1" w:styleId="FF36EEFDF32B4AE9927952191C92A76C">
    <w:name w:val="FF36EEFDF32B4AE9927952191C92A76C"/>
    <w:rsid w:val="00B6788A"/>
  </w:style>
  <w:style w:type="paragraph" w:customStyle="1" w:styleId="540AF7E886354258B027B20B92FFC658">
    <w:name w:val="540AF7E886354258B027B20B92FFC658"/>
    <w:rsid w:val="00B6788A"/>
  </w:style>
  <w:style w:type="paragraph" w:customStyle="1" w:styleId="F13B691830FE4B0C9FE6299FFF15475A">
    <w:name w:val="F13B691830FE4B0C9FE6299FFF15475A"/>
    <w:rsid w:val="00B6788A"/>
  </w:style>
  <w:style w:type="paragraph" w:customStyle="1" w:styleId="32D9E1761E404AE9846BC4772B478D72">
    <w:name w:val="32D9E1761E404AE9846BC4772B478D72"/>
    <w:rsid w:val="00B6788A"/>
  </w:style>
  <w:style w:type="paragraph" w:customStyle="1" w:styleId="5CD8D51E55E846E291C2737EEF6507B9">
    <w:name w:val="5CD8D51E55E846E291C2737EEF6507B9"/>
    <w:rsid w:val="00B6788A"/>
  </w:style>
  <w:style w:type="paragraph" w:customStyle="1" w:styleId="4A8DB1D8F76B4C36811B2EE9C0A083F3">
    <w:name w:val="4A8DB1D8F76B4C36811B2EE9C0A083F3"/>
    <w:rsid w:val="00B6788A"/>
  </w:style>
  <w:style w:type="paragraph" w:customStyle="1" w:styleId="E27223AF86D14C07A758D7D698BD01FA">
    <w:name w:val="E27223AF86D14C07A758D7D698BD01FA"/>
    <w:rsid w:val="00B6788A"/>
  </w:style>
  <w:style w:type="paragraph" w:customStyle="1" w:styleId="E1B02EE91E3C441F8BB6397231AF0C96">
    <w:name w:val="E1B02EE91E3C441F8BB6397231AF0C96"/>
    <w:rsid w:val="0044396E"/>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Custom 3">
      <a:dk1>
        <a:srgbClr val="953734"/>
      </a:dk1>
      <a:lt1>
        <a:sysClr val="window" lastClr="FFFFFF"/>
      </a:lt1>
      <a:dk2>
        <a:srgbClr val="953734"/>
      </a:dk2>
      <a:lt2>
        <a:srgbClr val="EEECE1"/>
      </a:lt2>
      <a:accent1>
        <a:srgbClr val="000000"/>
      </a:accent1>
      <a:accent2>
        <a:srgbClr val="953734"/>
      </a:accent2>
      <a:accent3>
        <a:srgbClr val="953734"/>
      </a:accent3>
      <a:accent4>
        <a:srgbClr val="953734"/>
      </a:accent4>
      <a:accent5>
        <a:srgbClr val="953734"/>
      </a:accent5>
      <a:accent6>
        <a:srgbClr val="953734"/>
      </a:accent6>
      <a:hlink>
        <a:srgbClr val="953734"/>
      </a:hlink>
      <a:folHlink>
        <a:srgbClr val="6F2926"/>
      </a:folHlink>
    </a:clrScheme>
    <a:fontScheme name="Custom 1">
      <a:majorFont>
        <a:latin typeface="Cambria"/>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851D875283A67F45AC1E28442C632C2E" ma:contentTypeVersion="2" ma:contentTypeDescription="Create a new document." ma:contentTypeScope="" ma:versionID="4509849a775367c703aef31005493a98">
  <xsd:schema xmlns:xsd="http://www.w3.org/2001/XMLSchema" xmlns:xs="http://www.w3.org/2001/XMLSchema" xmlns:p="http://schemas.microsoft.com/office/2006/metadata/properties" xmlns:ns1="http://schemas.microsoft.com/sharepoint/v3" xmlns:ns2="431189f8-a51b-453f-9f0c-3a0b3b65b12f" targetNamespace="http://schemas.microsoft.com/office/2006/metadata/properties" ma:root="true" ma:fieldsID="d98e329e3e072ccff1cbb578f5ef4978" ns1:_="" ns2:_="">
    <xsd:import namespace="http://schemas.microsoft.com/sharepoint/v3"/>
    <xsd:import namespace="431189f8-a51b-453f-9f0c-3a0b3b65b12f"/>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31189f8-a51b-453f-9f0c-3a0b3b65b12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431189f8-a51b-453f-9f0c-3a0b3b65b12f">HNYXMCCMVK3K-1110-201</_dlc_DocId>
    <_dlc_DocIdUrl xmlns="431189f8-a51b-453f-9f0c-3a0b3b65b12f">
      <Url>http://sac.edu/committees/curriculum/_layouts/DocIdRedir.aspx?ID=HNYXMCCMVK3K-1110-201</Url>
      <Description>HNYXMCCMVK3K-1110-201</Description>
    </_dlc_DocIdUrl>
  </documentManagement>
</p:properties>
</file>

<file path=customXml/itemProps1.xml><?xml version="1.0" encoding="utf-8"?>
<ds:datastoreItem xmlns:ds="http://schemas.openxmlformats.org/officeDocument/2006/customXml" ds:itemID="{E5E816EC-BA58-4617-8FEF-BBD22F3C4DD1}"/>
</file>

<file path=customXml/itemProps2.xml><?xml version="1.0" encoding="utf-8"?>
<ds:datastoreItem xmlns:ds="http://schemas.openxmlformats.org/officeDocument/2006/customXml" ds:itemID="{9C2AACC4-8CCA-4818-80A5-2939D0A4A03C}"/>
</file>

<file path=customXml/itemProps3.xml><?xml version="1.0" encoding="utf-8"?>
<ds:datastoreItem xmlns:ds="http://schemas.openxmlformats.org/officeDocument/2006/customXml" ds:itemID="{154FF7F6-38C1-4D5D-864C-6C2804793161}"/>
</file>

<file path=customXml/itemProps4.xml><?xml version="1.0" encoding="utf-8"?>
<ds:datastoreItem xmlns:ds="http://schemas.openxmlformats.org/officeDocument/2006/customXml" ds:itemID="{2C6E31B6-87FE-4B12-9AE0-E5D4A628A7FB}"/>
</file>

<file path=customXml/itemProps5.xml><?xml version="1.0" encoding="utf-8"?>
<ds:datastoreItem xmlns:ds="http://schemas.openxmlformats.org/officeDocument/2006/customXml" ds:itemID="{9DCACD73-F70C-470E-A4C7-525EDCC74997}"/>
</file>

<file path=docProps/app.xml><?xml version="1.0" encoding="utf-8"?>
<Properties xmlns="http://schemas.openxmlformats.org/officeDocument/2006/extended-properties" xmlns:vt="http://schemas.openxmlformats.org/officeDocument/2006/docPropsVTypes">
  <Template>Normal</Template>
  <TotalTime>3</TotalTime>
  <Pages>198</Pages>
  <Words>55346</Words>
  <Characters>315474</Characters>
  <Application>Microsoft Office Word</Application>
  <DocSecurity>0</DocSecurity>
  <Lines>2628</Lines>
  <Paragraphs>740</Paragraphs>
  <ScaleCrop>false</ScaleCrop>
  <HeadingPairs>
    <vt:vector size="2" baseType="variant">
      <vt:variant>
        <vt:lpstr>Title</vt:lpstr>
      </vt:variant>
      <vt:variant>
        <vt:i4>1</vt:i4>
      </vt:variant>
    </vt:vector>
  </HeadingPairs>
  <TitlesOfParts>
    <vt:vector size="1" baseType="lpstr">
      <vt:lpstr/>
    </vt:vector>
  </TitlesOfParts>
  <Company>RSCCD</Company>
  <LinksUpToDate>false</LinksUpToDate>
  <CharactersWithSpaces>370080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2013-09-10T19:37:00Z</cp:lastPrinted>
  <dcterms:created xsi:type="dcterms:W3CDTF">2014-08-25T20:35:00Z</dcterms:created>
  <dcterms:modified xsi:type="dcterms:W3CDTF">2014-08-25T20:35:00Z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0x010100851D875283A67F45AC1E28442C632C2E</vt:lpwstr>
  </property>
  <property fmtid="{D5CDD505-2E9C-101B-9397-08002B2CF9AE}" pid="3" name="_dlc_DocIdItemGuid">
    <vt:lpwstr>125c40a5-fb36-4743-a797-2af35b5690fe</vt:lpwstr>
  </property>
</Properties>
</file>