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93"/>
        <w:tblW w:w="10980" w:type="dxa"/>
        <w:tblBorders>
          <w:top w:val="thinThickThinMediumGap" w:sz="18" w:space="0" w:color="336600"/>
          <w:left w:val="thinThickThinMediumGap" w:sz="18" w:space="0" w:color="336600"/>
          <w:bottom w:val="thinThickThinMediumGap" w:sz="18" w:space="0" w:color="336600"/>
          <w:right w:val="thinThickThinMediumGap" w:sz="18" w:space="0" w:color="336600"/>
          <w:insideH w:val="thinThickThinMediumGap" w:sz="18" w:space="0" w:color="336600"/>
          <w:insideV w:val="thinThickThinMediumGap" w:sz="18" w:space="0" w:color="336600"/>
        </w:tblBorders>
        <w:tblLook w:val="0000"/>
      </w:tblPr>
      <w:tblGrid>
        <w:gridCol w:w="10980"/>
      </w:tblGrid>
      <w:tr w:rsidR="00A80BFB" w:rsidRPr="0023706B" w:rsidTr="0037082D">
        <w:trPr>
          <w:trHeight w:val="2565"/>
        </w:trPr>
        <w:tc>
          <w:tcPr>
            <w:tcW w:w="10980" w:type="dxa"/>
          </w:tcPr>
          <w:tbl>
            <w:tblPr>
              <w:tblpPr w:leftFromText="180" w:rightFromText="180" w:vertAnchor="text" w:horzAnchor="margin" w:tblpXSpec="center" w:tblpY="98"/>
              <w:tblOverlap w:val="never"/>
              <w:tblW w:w="0" w:type="auto"/>
              <w:tblBorders>
                <w:top w:val="thinThickThinMediumGap" w:sz="24" w:space="0" w:color="336600"/>
                <w:left w:val="thinThickThinMediumGap" w:sz="24" w:space="0" w:color="336600"/>
                <w:bottom w:val="thinThickThinMediumGap" w:sz="24" w:space="0" w:color="336600"/>
                <w:right w:val="thinThickThinMediumGap" w:sz="24" w:space="0" w:color="336600"/>
                <w:insideH w:val="thinThickThinMediumGap" w:sz="24" w:space="0" w:color="336600"/>
                <w:insideV w:val="thinThickThinMediumGap" w:sz="24" w:space="0" w:color="336600"/>
              </w:tblBorders>
              <w:tblLook w:val="0000"/>
            </w:tblPr>
            <w:tblGrid>
              <w:gridCol w:w="6390"/>
            </w:tblGrid>
            <w:tr w:rsidR="00A80BFB" w:rsidRPr="0023706B" w:rsidTr="0037082D">
              <w:trPr>
                <w:trHeight w:val="1440"/>
              </w:trPr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0BFB" w:rsidRPr="0023706B" w:rsidRDefault="00E406CB" w:rsidP="009635D0">
                  <w:pPr>
                    <w:spacing w:after="0"/>
                    <w:jc w:val="center"/>
                    <w:rPr>
                      <w:b/>
                      <w:smallCaps/>
                      <w:sz w:val="28"/>
                      <w:szCs w:val="28"/>
                    </w:rPr>
                  </w:pPr>
                  <w:r w:rsidRPr="00E406CB">
                    <w:rPr>
                      <w:b/>
                      <w:sz w:val="20"/>
                      <w:szCs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58.55pt;height:40.9pt" fillcolor="#76923c">
                        <v:shadow opacity="52429f"/>
                        <v:textpath style="font-family:&quot;Arial Black&quot;;font-size:14pt;v-text-kern:t" trim="t" fitpath="t" string="Orange County Sheriff's Regional&#10;Training Academy"/>
                      </v:shape>
                    </w:pict>
                  </w:r>
                </w:p>
                <w:p w:rsidR="00A80BFB" w:rsidRPr="0023706B" w:rsidRDefault="00A80BFB" w:rsidP="009635D0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706B">
                    <w:rPr>
                      <w:b/>
                      <w:sz w:val="20"/>
                      <w:szCs w:val="20"/>
                    </w:rPr>
                    <w:t xml:space="preserve">In conjunction with </w:t>
                  </w:r>
                  <w:smartTag w:uri="urn:schemas-microsoft-com:office:smarttags" w:element="place">
                    <w:smartTag w:uri="urn:schemas-microsoft-com:office:smarttags" w:element="PlaceName">
                      <w:r w:rsidRPr="0023706B">
                        <w:rPr>
                          <w:b/>
                          <w:sz w:val="20"/>
                          <w:szCs w:val="20"/>
                        </w:rPr>
                        <w:t>Santa Ana</w:t>
                      </w:r>
                    </w:smartTag>
                    <w:r w:rsidRPr="0023706B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23706B">
                        <w:rPr>
                          <w:b/>
                          <w:sz w:val="20"/>
                          <w:szCs w:val="20"/>
                        </w:rPr>
                        <w:t>College</w:t>
                      </w:r>
                    </w:smartTag>
                  </w:smartTag>
                </w:p>
                <w:p w:rsidR="00A80BFB" w:rsidRPr="0023706B" w:rsidRDefault="00A80BFB" w:rsidP="009635D0">
                  <w:pPr>
                    <w:spacing w:after="0"/>
                    <w:jc w:val="center"/>
                    <w:rPr>
                      <w:b/>
                      <w:color w:val="006600"/>
                    </w:rPr>
                  </w:pPr>
                  <w:r w:rsidRPr="0023706B">
                    <w:rPr>
                      <w:b/>
                      <w:sz w:val="20"/>
                      <w:szCs w:val="20"/>
                    </w:rPr>
                    <w:t>Presents</w:t>
                  </w:r>
                </w:p>
              </w:tc>
            </w:tr>
          </w:tbl>
          <w:p w:rsidR="00A80BFB" w:rsidRPr="0023706B" w:rsidRDefault="003229AB" w:rsidP="00A80BFB">
            <w:pPr>
              <w:jc w:val="center"/>
              <w:rPr>
                <w:b/>
                <w:color w:val="333399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margin">
                    <wp:posOffset>371475</wp:posOffset>
                  </wp:positionV>
                  <wp:extent cx="914400" cy="842645"/>
                  <wp:effectExtent l="19050" t="0" r="0" b="0"/>
                  <wp:wrapNone/>
                  <wp:docPr id="14" name="Picture 14" descr="ACADEM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CADEM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344" t="580" r="9825" b="7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264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A80BFB" w:rsidRPr="0023706B" w:rsidRDefault="00A80BFB" w:rsidP="00A80BFB">
            <w:pPr>
              <w:jc w:val="center"/>
              <w:rPr>
                <w:b/>
                <w:color w:val="333399"/>
                <w:sz w:val="20"/>
                <w:szCs w:val="20"/>
              </w:rPr>
            </w:pPr>
          </w:p>
          <w:p w:rsidR="00A80BFB" w:rsidRPr="0023706B" w:rsidRDefault="003229AB" w:rsidP="00A80BFB">
            <w:pPr>
              <w:rPr>
                <w:b/>
                <w:color w:val="333399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6109335</wp:posOffset>
                  </wp:positionH>
                  <wp:positionV relativeFrom="margin">
                    <wp:posOffset>351155</wp:posOffset>
                  </wp:positionV>
                  <wp:extent cx="672465" cy="765175"/>
                  <wp:effectExtent l="19050" t="0" r="0" b="0"/>
                  <wp:wrapTight wrapText="bothSides">
                    <wp:wrapPolygon edited="0">
                      <wp:start x="-612" y="0"/>
                      <wp:lineTo x="-612" y="19897"/>
                      <wp:lineTo x="21416" y="19897"/>
                      <wp:lineTo x="21416" y="0"/>
                      <wp:lineTo x="-612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5999" b="-6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80" w:rightFromText="180" w:vertAnchor="text" w:horzAnchor="margin" w:tblpXSpec="center" w:tblpY="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110"/>
            </w:tblGrid>
            <w:tr w:rsidR="009635D0" w:rsidRPr="00D9031D" w:rsidTr="0037082D">
              <w:trPr>
                <w:cantSplit/>
                <w:trHeight w:val="898"/>
              </w:trPr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635D0" w:rsidRPr="0037082D" w:rsidRDefault="009635D0" w:rsidP="009635D0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7082D">
                    <w:rPr>
                      <w:b/>
                      <w:sz w:val="28"/>
                      <w:szCs w:val="28"/>
                    </w:rPr>
                    <w:t>P.O.S.T Regular Basic Course – Modular Format</w:t>
                  </w:r>
                </w:p>
                <w:p w:rsidR="009635D0" w:rsidRPr="0037082D" w:rsidRDefault="009635D0" w:rsidP="009635D0">
                  <w:pPr>
                    <w:spacing w:line="240" w:lineRule="auto"/>
                    <w:contextualSpacing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37082D">
                        <w:rPr>
                          <w:b/>
                          <w:color w:val="1F497D"/>
                          <w:sz w:val="32"/>
                          <w:szCs w:val="32"/>
                        </w:rPr>
                        <w:t>LEVEL</w:t>
                      </w:r>
                    </w:smartTag>
                    <w:r w:rsidRPr="0037082D">
                      <w:rPr>
                        <w:b/>
                        <w:color w:val="1F497D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Name">
                      <w:r w:rsidRPr="0037082D">
                        <w:rPr>
                          <w:b/>
                          <w:color w:val="1F497D"/>
                          <w:sz w:val="32"/>
                          <w:szCs w:val="32"/>
                        </w:rPr>
                        <w:t>III</w:t>
                      </w:r>
                    </w:smartTag>
                    <w:r w:rsidRPr="0037082D">
                      <w:rPr>
                        <w:b/>
                        <w:color w:val="1F497D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 w:rsidRPr="0037082D">
                        <w:rPr>
                          <w:b/>
                          <w:color w:val="1F497D"/>
                          <w:sz w:val="32"/>
                          <w:szCs w:val="32"/>
                        </w:rPr>
                        <w:t>ACADEMY</w:t>
                      </w:r>
                    </w:smartTag>
                  </w:smartTag>
                </w:p>
              </w:tc>
            </w:tr>
          </w:tbl>
          <w:p w:rsidR="009635D0" w:rsidRDefault="009635D0" w:rsidP="00A80BFB">
            <w:pPr>
              <w:jc w:val="center"/>
              <w:rPr>
                <w:b/>
                <w:color w:val="333399"/>
                <w:sz w:val="20"/>
                <w:szCs w:val="20"/>
              </w:rPr>
            </w:pPr>
          </w:p>
          <w:p w:rsidR="00A80BFB" w:rsidRPr="0023706B" w:rsidRDefault="00A80BFB" w:rsidP="00A80BFB">
            <w:pPr>
              <w:jc w:val="center"/>
              <w:rPr>
                <w:b/>
                <w:color w:val="333399"/>
                <w:sz w:val="20"/>
                <w:szCs w:val="20"/>
              </w:rPr>
            </w:pPr>
          </w:p>
        </w:tc>
      </w:tr>
    </w:tbl>
    <w:p w:rsidR="00E34F94" w:rsidRPr="00E34F94" w:rsidRDefault="00E34F94" w:rsidP="00E34F94">
      <w:pPr>
        <w:spacing w:after="0"/>
        <w:jc w:val="center"/>
        <w:rPr>
          <w:b/>
          <w:sz w:val="18"/>
          <w:szCs w:val="18"/>
        </w:rPr>
      </w:pPr>
    </w:p>
    <w:p w:rsidR="00FE7E68" w:rsidRDefault="00FE7E68" w:rsidP="00FE7E68">
      <w:pPr>
        <w:spacing w:line="240" w:lineRule="auto"/>
        <w:contextualSpacing/>
        <w:jc w:val="center"/>
        <w:rPr>
          <w:rFonts w:ascii="Calibri" w:hAnsi="Calibri"/>
          <w:b/>
          <w:i/>
          <w:sz w:val="16"/>
          <w:szCs w:val="16"/>
        </w:rPr>
      </w:pPr>
    </w:p>
    <w:p w:rsidR="00E13738" w:rsidRPr="003707F3" w:rsidRDefault="00E13738" w:rsidP="005967C6">
      <w:pPr>
        <w:spacing w:line="240" w:lineRule="auto"/>
        <w:contextualSpacing/>
        <w:rPr>
          <w:rFonts w:ascii="Calibri" w:hAnsi="Calibri" w:cs="Arial"/>
        </w:rPr>
      </w:pPr>
      <w:r w:rsidRPr="003707F3">
        <w:rPr>
          <w:rFonts w:ascii="Calibri" w:hAnsi="Calibri" w:cs="Arial"/>
        </w:rPr>
        <w:t xml:space="preserve">The </w:t>
      </w:r>
      <w:hyperlink r:id="rId10" w:history="1">
        <w:r w:rsidRPr="003707F3">
          <w:rPr>
            <w:rStyle w:val="Hyperlink"/>
            <w:rFonts w:ascii="Calibri" w:hAnsi="Calibri" w:cs="Arial"/>
            <w:color w:val="auto"/>
          </w:rPr>
          <w:t>Basic Course - Modular Format</w:t>
        </w:r>
      </w:hyperlink>
      <w:r w:rsidRPr="003707F3">
        <w:rPr>
          <w:rFonts w:ascii="Calibri" w:hAnsi="Calibri" w:cs="Arial"/>
        </w:rPr>
        <w:t xml:space="preserve"> is delivered in a three level instructional sequence. </w:t>
      </w:r>
      <w:r w:rsidR="00C21957">
        <w:rPr>
          <w:rFonts w:ascii="Calibri" w:hAnsi="Calibri" w:cs="Arial"/>
        </w:rPr>
        <w:t xml:space="preserve"> </w:t>
      </w:r>
      <w:r w:rsidRPr="003707F3">
        <w:rPr>
          <w:rFonts w:ascii="Calibri" w:hAnsi="Calibri" w:cs="Arial"/>
        </w:rPr>
        <w:t>Successful completion of the Level III, Level II, and Level I modules, constitutes satisfaction of the Regular Basic Course training requirement</w:t>
      </w:r>
      <w:r w:rsidR="005967C6">
        <w:rPr>
          <w:rFonts w:ascii="Calibri" w:hAnsi="Calibri" w:cs="Arial"/>
        </w:rPr>
        <w:t>.</w:t>
      </w:r>
    </w:p>
    <w:p w:rsidR="00E13738" w:rsidRPr="00FE7E68" w:rsidRDefault="00E13738" w:rsidP="005A4998">
      <w:pPr>
        <w:spacing w:line="240" w:lineRule="auto"/>
        <w:contextualSpacing/>
        <w:jc w:val="both"/>
        <w:rPr>
          <w:rFonts w:ascii="Calibri" w:hAnsi="Calibri" w:cs="Arial"/>
          <w:sz w:val="18"/>
          <w:szCs w:val="18"/>
        </w:rPr>
      </w:pPr>
    </w:p>
    <w:p w:rsidR="003707F3" w:rsidRPr="00054652" w:rsidRDefault="00E13738" w:rsidP="005967C6">
      <w:pPr>
        <w:spacing w:line="24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This course is designed to meet the new requirements for the Regular Basic Course</w:t>
      </w:r>
      <w:r w:rsidR="003707F3">
        <w:rPr>
          <w:rFonts w:ascii="Calibri" w:hAnsi="Calibri" w:cs="Arial"/>
        </w:rPr>
        <w:t xml:space="preserve"> - </w:t>
      </w:r>
      <w:r>
        <w:rPr>
          <w:rFonts w:ascii="Calibri" w:hAnsi="Calibri" w:cs="Arial"/>
        </w:rPr>
        <w:t>Modular Format</w:t>
      </w:r>
      <w:r w:rsidR="003707F3">
        <w:rPr>
          <w:rFonts w:ascii="Calibri" w:hAnsi="Calibri" w:cs="Arial"/>
        </w:rPr>
        <w:t>, Level I</w:t>
      </w:r>
      <w:r w:rsidR="002465BA">
        <w:rPr>
          <w:rFonts w:ascii="Calibri" w:hAnsi="Calibri" w:cs="Arial"/>
        </w:rPr>
        <w:t>I</w:t>
      </w:r>
      <w:r w:rsidR="003707F3">
        <w:rPr>
          <w:rFonts w:ascii="Calibri" w:hAnsi="Calibri" w:cs="Arial"/>
        </w:rPr>
        <w:t xml:space="preserve">I. </w:t>
      </w:r>
    </w:p>
    <w:p w:rsidR="00CF1ED4" w:rsidRDefault="006B7E36" w:rsidP="005967C6">
      <w:pPr>
        <w:spacing w:line="240" w:lineRule="auto"/>
        <w:contextualSpacing/>
        <w:rPr>
          <w:rFonts w:ascii="Calibri" w:hAnsi="Calibri" w:cs="Arial"/>
          <w:bCs/>
        </w:rPr>
      </w:pPr>
      <w:r w:rsidRPr="00054652">
        <w:rPr>
          <w:rFonts w:ascii="Calibri" w:hAnsi="Calibri" w:cs="Arial"/>
        </w:rPr>
        <w:t xml:space="preserve">Upon completion of </w:t>
      </w:r>
      <w:r w:rsidR="00E13738">
        <w:rPr>
          <w:rFonts w:ascii="Calibri" w:hAnsi="Calibri" w:cs="Arial"/>
        </w:rPr>
        <w:t xml:space="preserve">this </w:t>
      </w:r>
      <w:r w:rsidRPr="00054652">
        <w:rPr>
          <w:rFonts w:ascii="Calibri" w:hAnsi="Calibri" w:cs="Arial"/>
        </w:rPr>
        <w:t xml:space="preserve">academy the following </w:t>
      </w:r>
      <w:r w:rsidR="00FE7E68">
        <w:rPr>
          <w:rFonts w:ascii="Calibri" w:hAnsi="Calibri" w:cs="Arial"/>
        </w:rPr>
        <w:t xml:space="preserve">appointment for </w:t>
      </w:r>
      <w:r w:rsidRPr="00054652">
        <w:rPr>
          <w:rFonts w:ascii="Calibri" w:hAnsi="Calibri" w:cs="Arial"/>
        </w:rPr>
        <w:t>Peace Officer</w:t>
      </w:r>
      <w:r w:rsidR="00FE7E68">
        <w:rPr>
          <w:rFonts w:ascii="Calibri" w:hAnsi="Calibri" w:cs="Arial"/>
        </w:rPr>
        <w:t>s</w:t>
      </w:r>
      <w:r w:rsidRPr="00054652">
        <w:rPr>
          <w:rFonts w:ascii="Calibri" w:hAnsi="Calibri" w:cs="Arial"/>
        </w:rPr>
        <w:t xml:space="preserve"> </w:t>
      </w:r>
      <w:r w:rsidR="00FE7E68">
        <w:rPr>
          <w:rFonts w:ascii="Calibri" w:hAnsi="Calibri" w:cs="Arial"/>
        </w:rPr>
        <w:t xml:space="preserve">are </w:t>
      </w:r>
      <w:r w:rsidRPr="00054652">
        <w:rPr>
          <w:rFonts w:ascii="Calibri" w:hAnsi="Calibri" w:cs="Arial"/>
        </w:rPr>
        <w:t>granted:  PC 830.6(a</w:t>
      </w:r>
      <w:proofErr w:type="gramStart"/>
      <w:r w:rsidRPr="00054652">
        <w:rPr>
          <w:rFonts w:ascii="Calibri" w:hAnsi="Calibri" w:cs="Arial"/>
        </w:rPr>
        <w:t>)(</w:t>
      </w:r>
      <w:proofErr w:type="gramEnd"/>
      <w:r w:rsidRPr="00054652">
        <w:rPr>
          <w:rFonts w:ascii="Calibri" w:hAnsi="Calibri" w:cs="Arial"/>
        </w:rPr>
        <w:t>1), PC 830.6(a)(2).</w:t>
      </w:r>
      <w:r w:rsidR="00F72CB4" w:rsidRPr="00054652">
        <w:rPr>
          <w:rFonts w:ascii="Calibri" w:hAnsi="Calibri" w:cs="Arial"/>
        </w:rPr>
        <w:t xml:space="preserve">  </w:t>
      </w:r>
      <w:r w:rsidR="005967C6">
        <w:rPr>
          <w:rFonts w:ascii="Calibri" w:hAnsi="Calibri" w:cs="Arial"/>
        </w:rPr>
        <w:t>Level III</w:t>
      </w:r>
      <w:r w:rsidR="00DD68BA">
        <w:rPr>
          <w:rFonts w:ascii="Calibri" w:hAnsi="Calibri" w:cs="Arial"/>
        </w:rPr>
        <w:t xml:space="preserve"> consists of 178</w:t>
      </w:r>
      <w:r w:rsidR="00F72CB4" w:rsidRPr="00054652">
        <w:rPr>
          <w:rFonts w:ascii="Calibri" w:hAnsi="Calibri" w:cs="Arial"/>
        </w:rPr>
        <w:t xml:space="preserve"> hour</w:t>
      </w:r>
      <w:r w:rsidR="005967C6">
        <w:rPr>
          <w:rFonts w:ascii="Calibri" w:hAnsi="Calibri" w:cs="Arial"/>
        </w:rPr>
        <w:t>s of instruction over</w:t>
      </w:r>
      <w:r w:rsidR="006E7B0C">
        <w:rPr>
          <w:rFonts w:ascii="Calibri" w:hAnsi="Calibri" w:cs="Arial"/>
        </w:rPr>
        <w:t xml:space="preserve"> a</w:t>
      </w:r>
      <w:r w:rsidR="00DD68BA">
        <w:rPr>
          <w:rFonts w:ascii="Calibri" w:hAnsi="Calibri" w:cs="Arial"/>
        </w:rPr>
        <w:t xml:space="preserve"> 12</w:t>
      </w:r>
      <w:r w:rsidR="005967C6">
        <w:rPr>
          <w:rFonts w:ascii="Calibri" w:hAnsi="Calibri" w:cs="Arial"/>
        </w:rPr>
        <w:t xml:space="preserve"> week period and</w:t>
      </w:r>
      <w:r w:rsidR="00F72CB4" w:rsidRPr="00054652">
        <w:rPr>
          <w:rFonts w:ascii="Calibri" w:hAnsi="Calibri" w:cs="Arial"/>
        </w:rPr>
        <w:t xml:space="preserve"> exceeds the </w:t>
      </w:r>
      <w:r w:rsidR="00B7519C">
        <w:rPr>
          <w:rFonts w:ascii="Calibri" w:hAnsi="Calibri" w:cs="Arial"/>
        </w:rPr>
        <w:t xml:space="preserve">P.O.S.T. minimum requirements of 144 hours.  This is a </w:t>
      </w:r>
      <w:r w:rsidR="00F72CB4" w:rsidRPr="00054652">
        <w:rPr>
          <w:rFonts w:ascii="Calibri" w:hAnsi="Calibri" w:cs="Arial"/>
        </w:rPr>
        <w:t>discipline oriented academy.</w:t>
      </w:r>
      <w:r w:rsidR="00CF1ED4" w:rsidRPr="00054652">
        <w:rPr>
          <w:rFonts w:ascii="Calibri" w:hAnsi="Calibri" w:cs="Arial"/>
          <w:bCs/>
        </w:rPr>
        <w:t xml:space="preserve"> </w:t>
      </w:r>
    </w:p>
    <w:p w:rsidR="0037082D" w:rsidRPr="0067056D" w:rsidRDefault="0037082D" w:rsidP="005A4998">
      <w:pPr>
        <w:spacing w:line="240" w:lineRule="auto"/>
        <w:contextualSpacing/>
        <w:jc w:val="both"/>
        <w:rPr>
          <w:rFonts w:ascii="Calibri" w:hAnsi="Calibri" w:cs="Arial"/>
          <w:sz w:val="16"/>
          <w:szCs w:val="16"/>
        </w:rPr>
      </w:pPr>
    </w:p>
    <w:tbl>
      <w:tblPr>
        <w:tblW w:w="10620" w:type="dxa"/>
        <w:tblInd w:w="-72" w:type="dxa"/>
        <w:tblLook w:val="01E0"/>
      </w:tblPr>
      <w:tblGrid>
        <w:gridCol w:w="3960"/>
        <w:gridCol w:w="3600"/>
        <w:gridCol w:w="3060"/>
      </w:tblGrid>
      <w:tr w:rsidR="0037082D" w:rsidRPr="00CF03EF" w:rsidTr="00DD76DE">
        <w:tc>
          <w:tcPr>
            <w:tcW w:w="3960" w:type="dxa"/>
          </w:tcPr>
          <w:p w:rsidR="0037082D" w:rsidRPr="0037082D" w:rsidRDefault="0037082D" w:rsidP="003708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7082D">
              <w:rPr>
                <w:sz w:val="20"/>
                <w:szCs w:val="20"/>
              </w:rPr>
              <w:t>Leadership, Professionalism &amp; Ethics</w:t>
            </w:r>
          </w:p>
        </w:tc>
        <w:tc>
          <w:tcPr>
            <w:tcW w:w="3600" w:type="dxa"/>
          </w:tcPr>
          <w:p w:rsidR="0037082D" w:rsidRPr="0037082D" w:rsidRDefault="0037082D" w:rsidP="003708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7082D">
              <w:rPr>
                <w:sz w:val="20"/>
                <w:szCs w:val="20"/>
              </w:rPr>
              <w:t>Vehicle Operations</w:t>
            </w:r>
          </w:p>
        </w:tc>
        <w:tc>
          <w:tcPr>
            <w:tcW w:w="3060" w:type="dxa"/>
          </w:tcPr>
          <w:p w:rsidR="0037082D" w:rsidRPr="0037082D" w:rsidRDefault="0037082D" w:rsidP="003708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7082D">
              <w:rPr>
                <w:sz w:val="20"/>
                <w:szCs w:val="20"/>
              </w:rPr>
              <w:t>Arrest and Control/Baton</w:t>
            </w:r>
          </w:p>
        </w:tc>
      </w:tr>
      <w:tr w:rsidR="0037082D" w:rsidRPr="00CF03EF" w:rsidTr="00DD76DE">
        <w:tc>
          <w:tcPr>
            <w:tcW w:w="3960" w:type="dxa"/>
          </w:tcPr>
          <w:p w:rsidR="0037082D" w:rsidRPr="0037082D" w:rsidRDefault="0037082D" w:rsidP="003708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7082D">
              <w:rPr>
                <w:sz w:val="20"/>
                <w:szCs w:val="20"/>
              </w:rPr>
              <w:t>Criminal Justice System</w:t>
            </w:r>
          </w:p>
        </w:tc>
        <w:tc>
          <w:tcPr>
            <w:tcW w:w="3600" w:type="dxa"/>
          </w:tcPr>
          <w:p w:rsidR="0037082D" w:rsidRPr="0037082D" w:rsidRDefault="0037082D" w:rsidP="003708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7082D">
              <w:rPr>
                <w:sz w:val="20"/>
                <w:szCs w:val="20"/>
              </w:rPr>
              <w:t>Use of Force</w:t>
            </w:r>
          </w:p>
        </w:tc>
        <w:tc>
          <w:tcPr>
            <w:tcW w:w="3060" w:type="dxa"/>
          </w:tcPr>
          <w:p w:rsidR="0037082D" w:rsidRPr="0037082D" w:rsidRDefault="0037082D" w:rsidP="003708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7082D">
              <w:rPr>
                <w:sz w:val="20"/>
                <w:szCs w:val="20"/>
              </w:rPr>
              <w:t>First Aid/CPR</w:t>
            </w:r>
            <w:r w:rsidRPr="0037082D">
              <w:rPr>
                <w:sz w:val="20"/>
                <w:szCs w:val="20"/>
              </w:rPr>
              <w:tab/>
            </w:r>
          </w:p>
        </w:tc>
      </w:tr>
      <w:tr w:rsidR="0037082D" w:rsidRPr="00CF03EF" w:rsidTr="00DD76DE">
        <w:tc>
          <w:tcPr>
            <w:tcW w:w="3960" w:type="dxa"/>
          </w:tcPr>
          <w:p w:rsidR="0037082D" w:rsidRPr="0037082D" w:rsidRDefault="0037082D" w:rsidP="003708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7082D">
              <w:rPr>
                <w:sz w:val="20"/>
                <w:szCs w:val="20"/>
              </w:rPr>
              <w:t>Introduction to Criminal Law</w:t>
            </w:r>
          </w:p>
        </w:tc>
        <w:tc>
          <w:tcPr>
            <w:tcW w:w="3600" w:type="dxa"/>
          </w:tcPr>
          <w:p w:rsidR="0037082D" w:rsidRPr="0037082D" w:rsidRDefault="0037082D" w:rsidP="003708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7082D">
              <w:rPr>
                <w:sz w:val="20"/>
                <w:szCs w:val="20"/>
              </w:rPr>
              <w:t>Crimes in Progress</w:t>
            </w:r>
          </w:p>
        </w:tc>
        <w:tc>
          <w:tcPr>
            <w:tcW w:w="3060" w:type="dxa"/>
          </w:tcPr>
          <w:p w:rsidR="0037082D" w:rsidRPr="0037082D" w:rsidRDefault="0037082D" w:rsidP="003708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7082D">
              <w:rPr>
                <w:sz w:val="20"/>
                <w:szCs w:val="20"/>
              </w:rPr>
              <w:t>Firearms</w:t>
            </w:r>
          </w:p>
        </w:tc>
      </w:tr>
      <w:tr w:rsidR="0037082D" w:rsidRPr="00CF03EF" w:rsidTr="00DD76DE">
        <w:tc>
          <w:tcPr>
            <w:tcW w:w="3960" w:type="dxa"/>
          </w:tcPr>
          <w:p w:rsidR="0037082D" w:rsidRPr="0037082D" w:rsidRDefault="0037082D" w:rsidP="003708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7082D">
              <w:rPr>
                <w:sz w:val="20"/>
                <w:szCs w:val="20"/>
              </w:rPr>
              <w:t>Property Crimes</w:t>
            </w:r>
          </w:p>
        </w:tc>
        <w:tc>
          <w:tcPr>
            <w:tcW w:w="3600" w:type="dxa"/>
          </w:tcPr>
          <w:p w:rsidR="0037082D" w:rsidRPr="0037082D" w:rsidRDefault="0037082D" w:rsidP="003708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7082D">
              <w:rPr>
                <w:sz w:val="20"/>
                <w:szCs w:val="20"/>
              </w:rPr>
              <w:t>Traffic Enforcement</w:t>
            </w:r>
          </w:p>
        </w:tc>
        <w:tc>
          <w:tcPr>
            <w:tcW w:w="3060" w:type="dxa"/>
          </w:tcPr>
          <w:p w:rsidR="0037082D" w:rsidRPr="0037082D" w:rsidRDefault="0037082D" w:rsidP="003708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7082D">
              <w:rPr>
                <w:sz w:val="20"/>
                <w:szCs w:val="20"/>
              </w:rPr>
              <w:t>Chemical Agents</w:t>
            </w:r>
          </w:p>
        </w:tc>
      </w:tr>
      <w:tr w:rsidR="0037082D" w:rsidRPr="00CF03EF" w:rsidTr="00DD76DE">
        <w:tc>
          <w:tcPr>
            <w:tcW w:w="3960" w:type="dxa"/>
          </w:tcPr>
          <w:p w:rsidR="0037082D" w:rsidRPr="0037082D" w:rsidRDefault="0037082D" w:rsidP="003708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7082D">
              <w:rPr>
                <w:sz w:val="20"/>
                <w:szCs w:val="20"/>
              </w:rPr>
              <w:t>Crimes Against Persons</w:t>
            </w:r>
          </w:p>
        </w:tc>
        <w:tc>
          <w:tcPr>
            <w:tcW w:w="3600" w:type="dxa"/>
          </w:tcPr>
          <w:p w:rsidR="0037082D" w:rsidRPr="0037082D" w:rsidRDefault="0037082D" w:rsidP="003708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7082D">
              <w:rPr>
                <w:sz w:val="20"/>
                <w:szCs w:val="20"/>
              </w:rPr>
              <w:t>Preliminary Investigation</w:t>
            </w:r>
          </w:p>
        </w:tc>
        <w:tc>
          <w:tcPr>
            <w:tcW w:w="3060" w:type="dxa"/>
          </w:tcPr>
          <w:p w:rsidR="0037082D" w:rsidRPr="0037082D" w:rsidRDefault="0037082D" w:rsidP="003708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7082D">
              <w:rPr>
                <w:sz w:val="20"/>
                <w:szCs w:val="20"/>
              </w:rPr>
              <w:t>Inspections</w:t>
            </w:r>
          </w:p>
        </w:tc>
      </w:tr>
      <w:tr w:rsidR="0037082D" w:rsidRPr="00CF03EF" w:rsidTr="0037082D">
        <w:trPr>
          <w:trHeight w:val="216"/>
        </w:trPr>
        <w:tc>
          <w:tcPr>
            <w:tcW w:w="3960" w:type="dxa"/>
          </w:tcPr>
          <w:p w:rsidR="0037082D" w:rsidRPr="0037082D" w:rsidRDefault="005967C6" w:rsidP="003708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of Arrest</w:t>
            </w:r>
          </w:p>
        </w:tc>
        <w:tc>
          <w:tcPr>
            <w:tcW w:w="3600" w:type="dxa"/>
          </w:tcPr>
          <w:p w:rsidR="0037082D" w:rsidRDefault="0037082D" w:rsidP="0037082D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37082D">
              <w:rPr>
                <w:sz w:val="20"/>
                <w:szCs w:val="20"/>
              </w:rPr>
              <w:t>Custody</w:t>
            </w:r>
          </w:p>
          <w:p w:rsidR="002633E6" w:rsidRPr="0037082D" w:rsidRDefault="002633E6" w:rsidP="002633E6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37082D" w:rsidRPr="0037082D" w:rsidRDefault="0037082D" w:rsidP="00DD76DE">
            <w:pPr>
              <w:rPr>
                <w:sz w:val="20"/>
                <w:szCs w:val="20"/>
              </w:rPr>
            </w:pPr>
          </w:p>
        </w:tc>
      </w:tr>
    </w:tbl>
    <w:p w:rsidR="002633E6" w:rsidRDefault="002633E6" w:rsidP="003229AB">
      <w:pPr>
        <w:spacing w:line="240" w:lineRule="auto"/>
        <w:contextualSpacing/>
        <w:jc w:val="both"/>
        <w:rPr>
          <w:rFonts w:ascii="Calibri" w:hAnsi="Calibri"/>
          <w:b/>
          <w:color w:val="000000"/>
          <w:u w:val="single"/>
        </w:rPr>
      </w:pPr>
    </w:p>
    <w:p w:rsidR="00321120" w:rsidRDefault="001E010B" w:rsidP="003229A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u w:val="single"/>
        </w:rPr>
        <w:t>ACADEMY DATES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  <w:u w:val="single"/>
        </w:rPr>
        <w:t>TIME</w:t>
      </w:r>
    </w:p>
    <w:p w:rsidR="002633E6" w:rsidRDefault="002633E6" w:rsidP="003229AB">
      <w:pPr>
        <w:spacing w:line="240" w:lineRule="auto"/>
        <w:contextualSpacing/>
        <w:jc w:val="both"/>
        <w:rPr>
          <w:rFonts w:ascii="Calibri" w:hAnsi="Calibri"/>
          <w:color w:val="000000"/>
        </w:rPr>
      </w:pPr>
    </w:p>
    <w:p w:rsidR="002633E6" w:rsidRDefault="004C0EA3" w:rsidP="003229A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January 6, 2015 – March 24, 2015</w:t>
      </w:r>
      <w:r w:rsidR="003F18A7">
        <w:rPr>
          <w:rFonts w:ascii="Calibri" w:hAnsi="Calibri"/>
          <w:b/>
          <w:color w:val="000000"/>
        </w:rPr>
        <w:tab/>
      </w:r>
      <w:r w:rsidR="002633E6">
        <w:rPr>
          <w:rFonts w:ascii="Calibri" w:hAnsi="Calibri"/>
          <w:b/>
          <w:color w:val="000000"/>
        </w:rPr>
        <w:tab/>
      </w:r>
      <w:r w:rsidR="00D63E45">
        <w:rPr>
          <w:rFonts w:ascii="Calibri" w:hAnsi="Calibri"/>
          <w:color w:val="000000"/>
        </w:rPr>
        <w:t>Tuesday, Thursday – 1800</w:t>
      </w:r>
      <w:r w:rsidR="002633E6">
        <w:rPr>
          <w:rFonts w:ascii="Calibri" w:hAnsi="Calibri"/>
          <w:color w:val="000000"/>
        </w:rPr>
        <w:t xml:space="preserve"> – 2200</w:t>
      </w:r>
    </w:p>
    <w:p w:rsidR="002633E6" w:rsidRDefault="002633E6" w:rsidP="003229A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Saturday – 0800 – 1630</w:t>
      </w:r>
    </w:p>
    <w:p w:rsidR="002633E6" w:rsidRPr="001E78B4" w:rsidRDefault="001E78B4" w:rsidP="003229AB">
      <w:pPr>
        <w:spacing w:line="240" w:lineRule="auto"/>
        <w:contextualSpacing/>
        <w:jc w:val="both"/>
        <w:rPr>
          <w:rFonts w:ascii="Calibri" w:hAnsi="Calibri"/>
          <w:b/>
          <w:color w:val="000000"/>
        </w:rPr>
      </w:pPr>
      <w:r w:rsidRPr="001E78B4">
        <w:rPr>
          <w:rFonts w:ascii="Calibri" w:hAnsi="Calibri"/>
          <w:b/>
          <w:color w:val="000000"/>
        </w:rPr>
        <w:t xml:space="preserve">Orientation: Wed., December 17, 2014 @ </w:t>
      </w:r>
      <w:r w:rsidR="00A4772A">
        <w:rPr>
          <w:rFonts w:ascii="Calibri" w:hAnsi="Calibri"/>
          <w:b/>
          <w:color w:val="000000"/>
        </w:rPr>
        <w:t>1730</w:t>
      </w:r>
    </w:p>
    <w:p w:rsidR="001E78B4" w:rsidRPr="001E78B4" w:rsidRDefault="001E78B4" w:rsidP="003229AB">
      <w:pPr>
        <w:spacing w:line="240" w:lineRule="auto"/>
        <w:contextualSpacing/>
        <w:jc w:val="both"/>
        <w:rPr>
          <w:rFonts w:ascii="Calibri" w:hAnsi="Calibri"/>
          <w:b/>
          <w:color w:val="000000"/>
        </w:rPr>
      </w:pPr>
      <w:r w:rsidRPr="001E78B4">
        <w:rPr>
          <w:rFonts w:ascii="Calibri" w:hAnsi="Calibri"/>
          <w:b/>
          <w:color w:val="000000"/>
        </w:rPr>
        <w:t>Graduation: March 24, 2015</w:t>
      </w:r>
    </w:p>
    <w:p w:rsidR="002633E6" w:rsidRDefault="002633E6" w:rsidP="003229AB">
      <w:pPr>
        <w:spacing w:line="240" w:lineRule="auto"/>
        <w:contextualSpacing/>
        <w:jc w:val="both"/>
        <w:rPr>
          <w:rFonts w:ascii="Calibri" w:hAnsi="Calibri"/>
          <w:color w:val="000000"/>
        </w:rPr>
      </w:pPr>
    </w:p>
    <w:p w:rsidR="002633E6" w:rsidRDefault="002633E6" w:rsidP="003229A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u w:val="single"/>
        </w:rPr>
        <w:t>LOCATION</w:t>
      </w:r>
    </w:p>
    <w:p w:rsidR="002633E6" w:rsidRDefault="002633E6" w:rsidP="003229A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Orange County Sheriff’s Regional Training Academy</w:t>
      </w:r>
    </w:p>
    <w:p w:rsidR="002633E6" w:rsidRDefault="002633E6" w:rsidP="003229A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15991 Armstrong Avenue</w:t>
      </w:r>
    </w:p>
    <w:p w:rsidR="002633E6" w:rsidRDefault="002633E6" w:rsidP="003229A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Tustin, CA  92782</w:t>
      </w:r>
    </w:p>
    <w:p w:rsidR="002633E6" w:rsidRDefault="002633E6" w:rsidP="003229AB">
      <w:pPr>
        <w:spacing w:line="240" w:lineRule="auto"/>
        <w:contextualSpacing/>
        <w:jc w:val="both"/>
        <w:rPr>
          <w:rFonts w:ascii="Calibri" w:hAnsi="Calibri"/>
          <w:color w:val="000000"/>
        </w:rPr>
      </w:pPr>
    </w:p>
    <w:p w:rsidR="002633E6" w:rsidRPr="002633E6" w:rsidRDefault="002633E6" w:rsidP="003229AB">
      <w:pPr>
        <w:spacing w:line="240" w:lineRule="auto"/>
        <w:contextualSpacing/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FEES</w:t>
      </w:r>
      <w:r w:rsidR="002415CB">
        <w:rPr>
          <w:rFonts w:ascii="Calibri" w:hAnsi="Calibri"/>
          <w:b/>
          <w:color w:val="000000"/>
          <w:u w:val="single"/>
        </w:rPr>
        <w:t xml:space="preserve"> (subject to </w:t>
      </w:r>
      <w:proofErr w:type="spellStart"/>
      <w:r w:rsidR="002415CB">
        <w:rPr>
          <w:rFonts w:ascii="Calibri" w:hAnsi="Calibri"/>
          <w:b/>
          <w:color w:val="000000"/>
          <w:u w:val="single"/>
        </w:rPr>
        <w:t>chance</w:t>
      </w:r>
      <w:proofErr w:type="spellEnd"/>
      <w:r w:rsidR="002415CB">
        <w:rPr>
          <w:rFonts w:ascii="Calibri" w:hAnsi="Calibri"/>
          <w:b/>
          <w:color w:val="000000"/>
          <w:u w:val="single"/>
        </w:rPr>
        <w:t xml:space="preserve"> without notice)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2415CB">
        <w:rPr>
          <w:rFonts w:ascii="Calibri" w:hAnsi="Calibri"/>
          <w:color w:val="000000"/>
        </w:rPr>
        <w:t xml:space="preserve">          </w:t>
      </w:r>
      <w:r>
        <w:rPr>
          <w:rFonts w:ascii="Calibri" w:hAnsi="Calibri"/>
          <w:b/>
          <w:color w:val="000000"/>
          <w:u w:val="single"/>
        </w:rPr>
        <w:t>AMMUNITION</w:t>
      </w:r>
    </w:p>
    <w:p w:rsidR="002633E6" w:rsidRDefault="000F623F" w:rsidP="003229A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Registration (3.7 units @ $46/unit)</w:t>
      </w:r>
      <w:r>
        <w:rPr>
          <w:rFonts w:ascii="Calibri" w:hAnsi="Calibri"/>
          <w:color w:val="000000"/>
        </w:rPr>
        <w:tab/>
      </w:r>
      <w:r w:rsidR="00DD68BA">
        <w:rPr>
          <w:rFonts w:ascii="Calibri" w:hAnsi="Calibri"/>
          <w:color w:val="000000"/>
        </w:rPr>
        <w:t>$170.2</w:t>
      </w:r>
      <w:r w:rsidR="002633E6">
        <w:rPr>
          <w:rFonts w:ascii="Calibri" w:hAnsi="Calibri"/>
          <w:color w:val="000000"/>
        </w:rPr>
        <w:t>0</w:t>
      </w:r>
      <w:r w:rsidR="002633E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FF530C">
        <w:rPr>
          <w:rFonts w:ascii="Calibri" w:hAnsi="Calibri"/>
          <w:color w:val="000000"/>
        </w:rPr>
        <w:t>9MM</w:t>
      </w:r>
      <w:r w:rsidR="00FF530C">
        <w:rPr>
          <w:rFonts w:ascii="Calibri" w:hAnsi="Calibri"/>
          <w:color w:val="000000"/>
        </w:rPr>
        <w:tab/>
      </w:r>
      <w:r w:rsidR="00FF530C">
        <w:rPr>
          <w:rFonts w:ascii="Calibri" w:hAnsi="Calibri"/>
          <w:color w:val="000000"/>
        </w:rPr>
        <w:tab/>
        <w:t>$202.58</w:t>
      </w:r>
    </w:p>
    <w:p w:rsidR="002633E6" w:rsidRPr="002633E6" w:rsidRDefault="002633E6" w:rsidP="003229A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Health Fee</w:t>
      </w:r>
      <w:r w:rsidR="00D21CC9">
        <w:rPr>
          <w:rFonts w:ascii="Calibri" w:hAnsi="Calibri"/>
          <w:color w:val="000000"/>
        </w:rPr>
        <w:t xml:space="preserve"> (Fall &amp; Spring)</w:t>
      </w:r>
      <w:r>
        <w:rPr>
          <w:rFonts w:ascii="Calibri" w:hAnsi="Calibri"/>
          <w:color w:val="000000"/>
        </w:rPr>
        <w:tab/>
      </w:r>
      <w:r w:rsidR="000F623F">
        <w:rPr>
          <w:rFonts w:ascii="Calibri" w:hAnsi="Calibri"/>
          <w:color w:val="000000"/>
        </w:rPr>
        <w:tab/>
      </w:r>
      <w:proofErr w:type="gramStart"/>
      <w:r w:rsidR="00FF03F1">
        <w:rPr>
          <w:rFonts w:ascii="Calibri" w:hAnsi="Calibri"/>
          <w:color w:val="000000"/>
          <w:u w:val="single"/>
        </w:rPr>
        <w:t>$  1</w:t>
      </w:r>
      <w:r w:rsidR="00B143D8">
        <w:rPr>
          <w:rFonts w:ascii="Calibri" w:hAnsi="Calibri"/>
          <w:color w:val="000000"/>
          <w:u w:val="single"/>
        </w:rPr>
        <w:t>9</w:t>
      </w:r>
      <w:r w:rsidRPr="002633E6">
        <w:rPr>
          <w:rFonts w:ascii="Calibri" w:hAnsi="Calibri"/>
          <w:color w:val="000000"/>
          <w:u w:val="single"/>
        </w:rPr>
        <w:t>.00</w:t>
      </w:r>
      <w:proofErr w:type="gramEnd"/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</w:rPr>
        <w:tab/>
      </w:r>
      <w:r w:rsidR="000F623F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.40 </w:t>
      </w:r>
      <w:r w:rsidR="00FF530C">
        <w:rPr>
          <w:rFonts w:ascii="Calibri" w:hAnsi="Calibri"/>
          <w:color w:val="000000"/>
        </w:rPr>
        <w:t>CAL</w:t>
      </w:r>
      <w:r w:rsidR="00FF530C">
        <w:rPr>
          <w:rFonts w:ascii="Calibri" w:hAnsi="Calibri"/>
          <w:color w:val="000000"/>
        </w:rPr>
        <w:tab/>
      </w:r>
      <w:r w:rsidR="00FF530C">
        <w:rPr>
          <w:rFonts w:ascii="Calibri" w:hAnsi="Calibri"/>
          <w:color w:val="000000"/>
        </w:rPr>
        <w:tab/>
        <w:t>$306.35</w:t>
      </w:r>
    </w:p>
    <w:p w:rsidR="00D21CC9" w:rsidRPr="00D21CC9" w:rsidRDefault="00D21CC9" w:rsidP="003229A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 w:rsidRPr="00664576">
        <w:rPr>
          <w:rFonts w:ascii="Calibri" w:hAnsi="Calibri"/>
          <w:i/>
          <w:color w:val="000000"/>
          <w:sz w:val="20"/>
          <w:szCs w:val="20"/>
        </w:rPr>
        <w:t xml:space="preserve"> (Summer health fee $14)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664576">
        <w:rPr>
          <w:rFonts w:ascii="Calibri" w:hAnsi="Calibri"/>
          <w:color w:val="000000"/>
        </w:rPr>
        <w:tab/>
      </w:r>
      <w:r w:rsidR="00FF530C">
        <w:rPr>
          <w:rFonts w:ascii="Calibri" w:hAnsi="Calibri"/>
          <w:color w:val="000000"/>
        </w:rPr>
        <w:t>.45 CAL</w:t>
      </w:r>
      <w:r w:rsidR="00FF530C">
        <w:rPr>
          <w:rFonts w:ascii="Calibri" w:hAnsi="Calibri"/>
          <w:color w:val="000000"/>
        </w:rPr>
        <w:tab/>
      </w:r>
      <w:r w:rsidR="00FF530C">
        <w:rPr>
          <w:rFonts w:ascii="Calibri" w:hAnsi="Calibri"/>
          <w:color w:val="000000"/>
        </w:rPr>
        <w:tab/>
        <w:t>$366.87</w:t>
      </w:r>
      <w:r>
        <w:rPr>
          <w:rFonts w:ascii="Calibri" w:hAnsi="Calibri"/>
          <w:color w:val="000000"/>
        </w:rPr>
        <w:tab/>
      </w:r>
    </w:p>
    <w:p w:rsidR="002633E6" w:rsidRDefault="002633E6" w:rsidP="003229A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 w:rsidRPr="002633E6">
        <w:rPr>
          <w:rFonts w:ascii="Calibri" w:hAnsi="Calibri"/>
          <w:b/>
          <w:color w:val="000000"/>
        </w:rPr>
        <w:t>Total</w:t>
      </w:r>
      <w:r w:rsidR="00DD68BA">
        <w:rPr>
          <w:rFonts w:ascii="Calibri" w:hAnsi="Calibri"/>
          <w:b/>
          <w:color w:val="000000"/>
        </w:rPr>
        <w:tab/>
      </w:r>
      <w:r w:rsidR="00DD68BA">
        <w:rPr>
          <w:rFonts w:ascii="Calibri" w:hAnsi="Calibri"/>
          <w:b/>
          <w:color w:val="000000"/>
        </w:rPr>
        <w:tab/>
      </w:r>
      <w:r w:rsidR="00DD68BA">
        <w:rPr>
          <w:rFonts w:ascii="Calibri" w:hAnsi="Calibri"/>
          <w:b/>
          <w:color w:val="000000"/>
        </w:rPr>
        <w:tab/>
      </w:r>
      <w:r w:rsidR="000F623F">
        <w:rPr>
          <w:rFonts w:ascii="Calibri" w:hAnsi="Calibri"/>
          <w:b/>
          <w:color w:val="000000"/>
        </w:rPr>
        <w:tab/>
      </w:r>
      <w:r w:rsidR="00D21CC9">
        <w:rPr>
          <w:rFonts w:ascii="Calibri" w:hAnsi="Calibri"/>
          <w:b/>
          <w:color w:val="000000"/>
        </w:rPr>
        <w:t>$184.20 –$18</w:t>
      </w:r>
      <w:r w:rsidR="00B143D8">
        <w:rPr>
          <w:rFonts w:ascii="Calibri" w:hAnsi="Calibri"/>
          <w:b/>
          <w:color w:val="000000"/>
        </w:rPr>
        <w:t>9</w:t>
      </w:r>
      <w:r w:rsidR="00D21CC9">
        <w:rPr>
          <w:rFonts w:ascii="Calibri" w:hAnsi="Calibri"/>
          <w:b/>
          <w:color w:val="000000"/>
        </w:rPr>
        <w:t>.20</w:t>
      </w:r>
      <w:r w:rsidR="000F623F">
        <w:rPr>
          <w:rFonts w:ascii="Calibri" w:hAnsi="Calibri"/>
          <w:color w:val="000000"/>
        </w:rPr>
        <w:tab/>
      </w:r>
      <w:r w:rsidR="00D21CC9">
        <w:rPr>
          <w:rFonts w:ascii="Calibri" w:hAnsi="Calibri"/>
          <w:color w:val="000000"/>
        </w:rPr>
        <w:tab/>
      </w:r>
    </w:p>
    <w:p w:rsidR="002633E6" w:rsidRDefault="002633E6" w:rsidP="003229AB">
      <w:pPr>
        <w:spacing w:line="240" w:lineRule="auto"/>
        <w:contextualSpacing/>
        <w:jc w:val="both"/>
        <w:rPr>
          <w:rFonts w:ascii="Calibri" w:hAnsi="Calibri"/>
          <w:color w:val="000000"/>
        </w:rPr>
      </w:pPr>
    </w:p>
    <w:p w:rsidR="00664576" w:rsidRDefault="00664576" w:rsidP="003229AB">
      <w:pPr>
        <w:spacing w:line="240" w:lineRule="auto"/>
        <w:contextualSpacing/>
        <w:jc w:val="both"/>
        <w:rPr>
          <w:rFonts w:ascii="Calibri" w:hAnsi="Calibri"/>
          <w:b/>
          <w:color w:val="000000"/>
        </w:rPr>
      </w:pPr>
    </w:p>
    <w:p w:rsidR="00664576" w:rsidRDefault="00664576" w:rsidP="003229AB">
      <w:pPr>
        <w:spacing w:line="240" w:lineRule="auto"/>
        <w:contextualSpacing/>
        <w:jc w:val="both"/>
        <w:rPr>
          <w:rFonts w:ascii="Calibri" w:hAnsi="Calibri"/>
          <w:b/>
          <w:color w:val="000000"/>
        </w:rPr>
      </w:pPr>
    </w:p>
    <w:p w:rsidR="002633E6" w:rsidRDefault="002633E6" w:rsidP="003229AB">
      <w:pPr>
        <w:spacing w:line="240" w:lineRule="auto"/>
        <w:contextualSpacing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*A DOJ weapon clearance is required for all recruits.</w:t>
      </w:r>
    </w:p>
    <w:p w:rsidR="002633E6" w:rsidRPr="002633E6" w:rsidRDefault="002633E6" w:rsidP="003229A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 further information or to enroll, please call Santa Ana College, Criminal Justice Academy @ 714-566-9200.</w:t>
      </w:r>
    </w:p>
    <w:sectPr w:rsidR="002633E6" w:rsidRPr="002633E6" w:rsidSect="0037082D">
      <w:footerReference w:type="even" r:id="rId11"/>
      <w:footerReference w:type="default" r:id="rId12"/>
      <w:pgSz w:w="12240" w:h="15840"/>
      <w:pgMar w:top="288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CB" w:rsidRDefault="002415CB">
      <w:r>
        <w:separator/>
      </w:r>
    </w:p>
  </w:endnote>
  <w:endnote w:type="continuationSeparator" w:id="0">
    <w:p w:rsidR="002415CB" w:rsidRDefault="00241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CB" w:rsidRDefault="00E406CB" w:rsidP="00E94F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1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5CB" w:rsidRDefault="002415CB" w:rsidP="00100E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CB" w:rsidRDefault="002415CB" w:rsidP="00E94F7E">
    <w:pPr>
      <w:pStyle w:val="Footer"/>
      <w:framePr w:wrap="around" w:vAnchor="text" w:hAnchor="margin" w:xAlign="right" w:y="1"/>
      <w:rPr>
        <w:rStyle w:val="PageNumber"/>
      </w:rPr>
    </w:pPr>
  </w:p>
  <w:p w:rsidR="002415CB" w:rsidRDefault="002415CB" w:rsidP="00100E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CB" w:rsidRDefault="002415CB">
      <w:r>
        <w:separator/>
      </w:r>
    </w:p>
  </w:footnote>
  <w:footnote w:type="continuationSeparator" w:id="0">
    <w:p w:rsidR="002415CB" w:rsidRDefault="00241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9B3"/>
    <w:multiLevelType w:val="hybridMultilevel"/>
    <w:tmpl w:val="74FA1E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3257AA"/>
    <w:multiLevelType w:val="hybridMultilevel"/>
    <w:tmpl w:val="C590C5E4"/>
    <w:lvl w:ilvl="0" w:tplc="25B62D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0E37DB0"/>
    <w:multiLevelType w:val="hybridMultilevel"/>
    <w:tmpl w:val="4BECEE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65A7D"/>
    <w:multiLevelType w:val="multilevel"/>
    <w:tmpl w:val="5A64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875D7"/>
    <w:multiLevelType w:val="hybridMultilevel"/>
    <w:tmpl w:val="D3F262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86571A"/>
    <w:multiLevelType w:val="hybridMultilevel"/>
    <w:tmpl w:val="8540888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3CC34C0F"/>
    <w:multiLevelType w:val="hybridMultilevel"/>
    <w:tmpl w:val="397A48C4"/>
    <w:lvl w:ilvl="0" w:tplc="25B62D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5766325B"/>
    <w:multiLevelType w:val="hybridMultilevel"/>
    <w:tmpl w:val="F0D80D18"/>
    <w:lvl w:ilvl="0" w:tplc="25B62D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598757A0"/>
    <w:multiLevelType w:val="hybridMultilevel"/>
    <w:tmpl w:val="A600C35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90D3E"/>
    <w:multiLevelType w:val="hybridMultilevel"/>
    <w:tmpl w:val="56BA95D4"/>
    <w:lvl w:ilvl="0" w:tplc="25B62D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63EE5D26"/>
    <w:multiLevelType w:val="hybridMultilevel"/>
    <w:tmpl w:val="ABCA071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69762146"/>
    <w:multiLevelType w:val="hybridMultilevel"/>
    <w:tmpl w:val="8560553E"/>
    <w:lvl w:ilvl="0" w:tplc="25B62D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EA7430E"/>
    <w:multiLevelType w:val="hybridMultilevel"/>
    <w:tmpl w:val="852A3F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7EC17C63"/>
    <w:multiLevelType w:val="multilevel"/>
    <w:tmpl w:val="F38266F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64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289"/>
    <w:rsid w:val="00000A9E"/>
    <w:rsid w:val="00003764"/>
    <w:rsid w:val="00004B0C"/>
    <w:rsid w:val="00015F25"/>
    <w:rsid w:val="00032DEA"/>
    <w:rsid w:val="0004131D"/>
    <w:rsid w:val="00050765"/>
    <w:rsid w:val="00054652"/>
    <w:rsid w:val="0006095C"/>
    <w:rsid w:val="000662C6"/>
    <w:rsid w:val="00074C03"/>
    <w:rsid w:val="00091BD7"/>
    <w:rsid w:val="00095918"/>
    <w:rsid w:val="000A3B2F"/>
    <w:rsid w:val="000B54F4"/>
    <w:rsid w:val="000C6CEC"/>
    <w:rsid w:val="000D7CBB"/>
    <w:rsid w:val="000E48FD"/>
    <w:rsid w:val="000E5D60"/>
    <w:rsid w:val="000F38B2"/>
    <w:rsid w:val="000F623F"/>
    <w:rsid w:val="000F742D"/>
    <w:rsid w:val="00100E82"/>
    <w:rsid w:val="001066FA"/>
    <w:rsid w:val="001207B0"/>
    <w:rsid w:val="001228E3"/>
    <w:rsid w:val="001263B3"/>
    <w:rsid w:val="00141B90"/>
    <w:rsid w:val="001434FC"/>
    <w:rsid w:val="00152297"/>
    <w:rsid w:val="00173156"/>
    <w:rsid w:val="0017437A"/>
    <w:rsid w:val="001940CD"/>
    <w:rsid w:val="001D2AAB"/>
    <w:rsid w:val="001D4D09"/>
    <w:rsid w:val="001E010B"/>
    <w:rsid w:val="001E0711"/>
    <w:rsid w:val="001E78B4"/>
    <w:rsid w:val="002052AF"/>
    <w:rsid w:val="0023706B"/>
    <w:rsid w:val="00240783"/>
    <w:rsid w:val="002415CB"/>
    <w:rsid w:val="002465BA"/>
    <w:rsid w:val="00255CA2"/>
    <w:rsid w:val="00262502"/>
    <w:rsid w:val="002633E6"/>
    <w:rsid w:val="00270F17"/>
    <w:rsid w:val="002742E0"/>
    <w:rsid w:val="002822A3"/>
    <w:rsid w:val="002831D8"/>
    <w:rsid w:val="00285D8A"/>
    <w:rsid w:val="00287C99"/>
    <w:rsid w:val="002C0452"/>
    <w:rsid w:val="002D586E"/>
    <w:rsid w:val="002E66D8"/>
    <w:rsid w:val="003167C9"/>
    <w:rsid w:val="003167D2"/>
    <w:rsid w:val="00321120"/>
    <w:rsid w:val="00321DED"/>
    <w:rsid w:val="003229AB"/>
    <w:rsid w:val="00347E7C"/>
    <w:rsid w:val="00356534"/>
    <w:rsid w:val="003574FE"/>
    <w:rsid w:val="00364C68"/>
    <w:rsid w:val="00366926"/>
    <w:rsid w:val="003707F3"/>
    <w:rsid w:val="0037082D"/>
    <w:rsid w:val="00372581"/>
    <w:rsid w:val="00387A01"/>
    <w:rsid w:val="00391138"/>
    <w:rsid w:val="00393EB5"/>
    <w:rsid w:val="003A09F1"/>
    <w:rsid w:val="003A1682"/>
    <w:rsid w:val="003D2A64"/>
    <w:rsid w:val="003F18A7"/>
    <w:rsid w:val="00400773"/>
    <w:rsid w:val="00414250"/>
    <w:rsid w:val="004224D2"/>
    <w:rsid w:val="00425039"/>
    <w:rsid w:val="00425AA7"/>
    <w:rsid w:val="004311F2"/>
    <w:rsid w:val="00435102"/>
    <w:rsid w:val="00442E03"/>
    <w:rsid w:val="00456C96"/>
    <w:rsid w:val="004570E8"/>
    <w:rsid w:val="004629DC"/>
    <w:rsid w:val="004800E3"/>
    <w:rsid w:val="00497642"/>
    <w:rsid w:val="004A7A54"/>
    <w:rsid w:val="004C0EA3"/>
    <w:rsid w:val="004C7E2D"/>
    <w:rsid w:val="004E10FE"/>
    <w:rsid w:val="004F451A"/>
    <w:rsid w:val="0051329D"/>
    <w:rsid w:val="00550A71"/>
    <w:rsid w:val="0055139E"/>
    <w:rsid w:val="005760DF"/>
    <w:rsid w:val="00582A40"/>
    <w:rsid w:val="005967C6"/>
    <w:rsid w:val="005A4998"/>
    <w:rsid w:val="005A600A"/>
    <w:rsid w:val="005A6996"/>
    <w:rsid w:val="005B3DEA"/>
    <w:rsid w:val="005B5108"/>
    <w:rsid w:val="005D601E"/>
    <w:rsid w:val="0060324E"/>
    <w:rsid w:val="006227D0"/>
    <w:rsid w:val="0063327B"/>
    <w:rsid w:val="00644695"/>
    <w:rsid w:val="006539BB"/>
    <w:rsid w:val="00664576"/>
    <w:rsid w:val="0067056D"/>
    <w:rsid w:val="00687C45"/>
    <w:rsid w:val="006932C7"/>
    <w:rsid w:val="006A0F9A"/>
    <w:rsid w:val="006B2E9D"/>
    <w:rsid w:val="006B7E36"/>
    <w:rsid w:val="006D501B"/>
    <w:rsid w:val="006E7B0C"/>
    <w:rsid w:val="006F6070"/>
    <w:rsid w:val="006F66FD"/>
    <w:rsid w:val="00714DA2"/>
    <w:rsid w:val="00731EE6"/>
    <w:rsid w:val="00742F41"/>
    <w:rsid w:val="00754C5D"/>
    <w:rsid w:val="007557CC"/>
    <w:rsid w:val="00764160"/>
    <w:rsid w:val="007913BE"/>
    <w:rsid w:val="007A4A92"/>
    <w:rsid w:val="007B10D8"/>
    <w:rsid w:val="007C6964"/>
    <w:rsid w:val="007E04B9"/>
    <w:rsid w:val="007F66DF"/>
    <w:rsid w:val="008058A8"/>
    <w:rsid w:val="0080614F"/>
    <w:rsid w:val="00806326"/>
    <w:rsid w:val="00816AE2"/>
    <w:rsid w:val="00854956"/>
    <w:rsid w:val="008562C9"/>
    <w:rsid w:val="008602CD"/>
    <w:rsid w:val="008670F5"/>
    <w:rsid w:val="00872189"/>
    <w:rsid w:val="00891541"/>
    <w:rsid w:val="00894D69"/>
    <w:rsid w:val="008B4EF2"/>
    <w:rsid w:val="0093402B"/>
    <w:rsid w:val="00951F68"/>
    <w:rsid w:val="0095232A"/>
    <w:rsid w:val="00954AE6"/>
    <w:rsid w:val="009635D0"/>
    <w:rsid w:val="0097034D"/>
    <w:rsid w:val="009703B0"/>
    <w:rsid w:val="00991DE8"/>
    <w:rsid w:val="00995FA9"/>
    <w:rsid w:val="009E45BF"/>
    <w:rsid w:val="009F5173"/>
    <w:rsid w:val="00A04820"/>
    <w:rsid w:val="00A07638"/>
    <w:rsid w:val="00A107EB"/>
    <w:rsid w:val="00A112BF"/>
    <w:rsid w:val="00A13B4E"/>
    <w:rsid w:val="00A175BF"/>
    <w:rsid w:val="00A21B7A"/>
    <w:rsid w:val="00A344C7"/>
    <w:rsid w:val="00A4772A"/>
    <w:rsid w:val="00A51FE3"/>
    <w:rsid w:val="00A73DCE"/>
    <w:rsid w:val="00A80BFB"/>
    <w:rsid w:val="00AA4699"/>
    <w:rsid w:val="00AF47C8"/>
    <w:rsid w:val="00B0352A"/>
    <w:rsid w:val="00B0391E"/>
    <w:rsid w:val="00B03BEC"/>
    <w:rsid w:val="00B143D8"/>
    <w:rsid w:val="00B41F24"/>
    <w:rsid w:val="00B4397A"/>
    <w:rsid w:val="00B60EC6"/>
    <w:rsid w:val="00B63754"/>
    <w:rsid w:val="00B7519C"/>
    <w:rsid w:val="00B86434"/>
    <w:rsid w:val="00B93FAB"/>
    <w:rsid w:val="00BB347D"/>
    <w:rsid w:val="00BF31CF"/>
    <w:rsid w:val="00BF3CA6"/>
    <w:rsid w:val="00BF62F1"/>
    <w:rsid w:val="00C13FEC"/>
    <w:rsid w:val="00C21957"/>
    <w:rsid w:val="00C745EE"/>
    <w:rsid w:val="00C75B20"/>
    <w:rsid w:val="00CA4514"/>
    <w:rsid w:val="00CE7AFE"/>
    <w:rsid w:val="00CF1ED4"/>
    <w:rsid w:val="00CF2F3E"/>
    <w:rsid w:val="00CF4134"/>
    <w:rsid w:val="00D05A14"/>
    <w:rsid w:val="00D1276D"/>
    <w:rsid w:val="00D1444F"/>
    <w:rsid w:val="00D213B8"/>
    <w:rsid w:val="00D21CC9"/>
    <w:rsid w:val="00D25DE0"/>
    <w:rsid w:val="00D63E45"/>
    <w:rsid w:val="00D92F98"/>
    <w:rsid w:val="00DA00E3"/>
    <w:rsid w:val="00DB0150"/>
    <w:rsid w:val="00DC2D00"/>
    <w:rsid w:val="00DD68BA"/>
    <w:rsid w:val="00DD76DE"/>
    <w:rsid w:val="00E05081"/>
    <w:rsid w:val="00E057EB"/>
    <w:rsid w:val="00E1008C"/>
    <w:rsid w:val="00E13738"/>
    <w:rsid w:val="00E2263B"/>
    <w:rsid w:val="00E34F94"/>
    <w:rsid w:val="00E406CB"/>
    <w:rsid w:val="00E43CAA"/>
    <w:rsid w:val="00E560A4"/>
    <w:rsid w:val="00E7249F"/>
    <w:rsid w:val="00E94F7E"/>
    <w:rsid w:val="00EA194F"/>
    <w:rsid w:val="00EA1A12"/>
    <w:rsid w:val="00EC2498"/>
    <w:rsid w:val="00EC2EBB"/>
    <w:rsid w:val="00EE0289"/>
    <w:rsid w:val="00F01DD0"/>
    <w:rsid w:val="00F158B7"/>
    <w:rsid w:val="00F474AD"/>
    <w:rsid w:val="00F632FD"/>
    <w:rsid w:val="00F708E6"/>
    <w:rsid w:val="00F72CB4"/>
    <w:rsid w:val="00FA6832"/>
    <w:rsid w:val="00FB4441"/>
    <w:rsid w:val="00FB55D1"/>
    <w:rsid w:val="00FB5AC5"/>
    <w:rsid w:val="00FC5368"/>
    <w:rsid w:val="00FE7E68"/>
    <w:rsid w:val="00FF03F1"/>
    <w:rsid w:val="00FF2244"/>
    <w:rsid w:val="00FF4033"/>
    <w:rsid w:val="00FF530C"/>
    <w:rsid w:val="00FF6A0A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>
      <o:colormenu v:ext="edit" fillcolor="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87C9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C9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7C9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7C9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7C9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7C9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87C9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qFormat/>
    <w:rsid w:val="00287C9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87C9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87C9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73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2F98"/>
    <w:rPr>
      <w:color w:val="0000FF"/>
      <w:u w:val="single"/>
    </w:rPr>
  </w:style>
  <w:style w:type="paragraph" w:styleId="NormalWeb">
    <w:name w:val="Normal (Web)"/>
    <w:basedOn w:val="Normal"/>
    <w:rsid w:val="00FF72B5"/>
    <w:pPr>
      <w:spacing w:before="100" w:beforeAutospacing="1" w:after="100" w:afterAutospacing="1"/>
    </w:pPr>
  </w:style>
  <w:style w:type="paragraph" w:styleId="BodyText">
    <w:name w:val="Body Text"/>
    <w:basedOn w:val="Normal"/>
    <w:rsid w:val="00BF62F1"/>
    <w:pPr>
      <w:tabs>
        <w:tab w:val="left" w:pos="2160"/>
      </w:tabs>
      <w:spacing w:line="240" w:lineRule="atLeast"/>
    </w:pPr>
    <w:rPr>
      <w:szCs w:val="20"/>
    </w:rPr>
  </w:style>
  <w:style w:type="paragraph" w:styleId="BodyTextIndent2">
    <w:name w:val="Body Text Indent 2"/>
    <w:basedOn w:val="Normal"/>
    <w:rsid w:val="00A13B4E"/>
    <w:pPr>
      <w:spacing w:after="120" w:line="480" w:lineRule="auto"/>
      <w:ind w:left="360"/>
    </w:pPr>
  </w:style>
  <w:style w:type="paragraph" w:styleId="Footer">
    <w:name w:val="footer"/>
    <w:basedOn w:val="Normal"/>
    <w:rsid w:val="00100E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E82"/>
  </w:style>
  <w:style w:type="character" w:customStyle="1" w:styleId="Heading1Char">
    <w:name w:val="Heading 1 Char"/>
    <w:basedOn w:val="DefaultParagraphFont"/>
    <w:link w:val="Heading1"/>
    <w:uiPriority w:val="9"/>
    <w:rsid w:val="00287C99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87C9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7C9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7C9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87C9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87C99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rsid w:val="00287C99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87C99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7C99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7C9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C9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C9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7C9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87C99"/>
    <w:rPr>
      <w:b/>
      <w:bCs/>
    </w:rPr>
  </w:style>
  <w:style w:type="character" w:styleId="Emphasis">
    <w:name w:val="Emphasis"/>
    <w:uiPriority w:val="20"/>
    <w:qFormat/>
    <w:rsid w:val="00287C99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87C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7C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7C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7C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7C9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7C99"/>
    <w:rPr>
      <w:i/>
      <w:iCs/>
    </w:rPr>
  </w:style>
  <w:style w:type="character" w:styleId="SubtleEmphasis">
    <w:name w:val="Subtle Emphasis"/>
    <w:uiPriority w:val="19"/>
    <w:qFormat/>
    <w:rsid w:val="00287C99"/>
    <w:rPr>
      <w:i/>
      <w:iCs/>
    </w:rPr>
  </w:style>
  <w:style w:type="character" w:styleId="IntenseEmphasis">
    <w:name w:val="Intense Emphasis"/>
    <w:uiPriority w:val="21"/>
    <w:qFormat/>
    <w:rsid w:val="00287C9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87C99"/>
    <w:rPr>
      <w:smallCaps/>
    </w:rPr>
  </w:style>
  <w:style w:type="character" w:styleId="IntenseReference">
    <w:name w:val="Intense Reference"/>
    <w:uiPriority w:val="32"/>
    <w:qFormat/>
    <w:rsid w:val="00287C9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87C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287C99"/>
    <w:pPr>
      <w:outlineLvl w:val="9"/>
    </w:pPr>
  </w:style>
  <w:style w:type="paragraph" w:styleId="Header">
    <w:name w:val="header"/>
    <w:basedOn w:val="Normal"/>
    <w:link w:val="HeaderChar"/>
    <w:rsid w:val="00FE7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7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post.ca.gov/Training/Reserve_Peace_Officer_Progra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B902264B3234FBE1FB045C7507811" ma:contentTypeVersion="1" ma:contentTypeDescription="Create a new document." ma:contentTypeScope="" ma:versionID="8a5f0fead29fe9d3351abda1b676bee9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c2f606356805d92b101df23c210e88c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HNYXMCCMVK3K-160-30</_dlc_DocId>
    <_dlc_DocIdUrl xmlns="431189f8-a51b-453f-9f0c-3a0b3b65b12f">
      <Url>http://sac.edu/AcademicProgs/HST/CJA/_layouts/DocIdRedir.aspx?ID=HNYXMCCMVK3K-160-30</Url>
      <Description>HNYXMCCMVK3K-160-30</Description>
    </_dlc_DocIdUrl>
  </documentManagement>
</p:properties>
</file>

<file path=customXml/itemProps1.xml><?xml version="1.0" encoding="utf-8"?>
<ds:datastoreItem xmlns:ds="http://schemas.openxmlformats.org/officeDocument/2006/customXml" ds:itemID="{F9B8C2C1-2996-41F1-A9D2-C95126A743CE}"/>
</file>

<file path=customXml/itemProps2.xml><?xml version="1.0" encoding="utf-8"?>
<ds:datastoreItem xmlns:ds="http://schemas.openxmlformats.org/officeDocument/2006/customXml" ds:itemID="{81B4EAEE-6996-45F7-85E2-9AE77A388F6A}"/>
</file>

<file path=customXml/itemProps3.xml><?xml version="1.0" encoding="utf-8"?>
<ds:datastoreItem xmlns:ds="http://schemas.openxmlformats.org/officeDocument/2006/customXml" ds:itemID="{A56D5F0B-D8C8-470D-AB07-4F1E442FDE0F}"/>
</file>

<file path=customXml/itemProps4.xml><?xml version="1.0" encoding="utf-8"?>
<ds:datastoreItem xmlns:ds="http://schemas.openxmlformats.org/officeDocument/2006/customXml" ds:itemID="{3D5F2B55-238A-448B-9027-6D7A76B5F7B1}"/>
</file>

<file path=customXml/itemProps5.xml><?xml version="1.0" encoding="utf-8"?>
<ds:datastoreItem xmlns:ds="http://schemas.openxmlformats.org/officeDocument/2006/customXml" ds:itemID="{59666E7A-3406-44D1-8AFE-F81C63BF6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COUNTY SHERIFF’S DEPARTMENT</vt:lpstr>
    </vt:vector>
  </TitlesOfParts>
  <Company>RSCCD</Company>
  <LinksUpToDate>false</LinksUpToDate>
  <CharactersWithSpaces>1890</CharactersWithSpaces>
  <SharedDoc>false</SharedDoc>
  <HLinks>
    <vt:vector size="6" baseType="variant">
      <vt:variant>
        <vt:i4>5373993</vt:i4>
      </vt:variant>
      <vt:variant>
        <vt:i4>0</vt:i4>
      </vt:variant>
      <vt:variant>
        <vt:i4>0</vt:i4>
      </vt:variant>
      <vt:variant>
        <vt:i4>5</vt:i4>
      </vt:variant>
      <vt:variant>
        <vt:lpwstr>http://www.post.ca.gov/Training/Reserve_Peace_Officer_Program/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SHERIFF’S DEPARTMENT</dc:title>
  <dc:creator>unknown</dc:creator>
  <cp:lastModifiedBy>Windows User</cp:lastModifiedBy>
  <cp:revision>2</cp:revision>
  <cp:lastPrinted>2014-09-29T22:09:00Z</cp:lastPrinted>
  <dcterms:created xsi:type="dcterms:W3CDTF">2014-09-29T22:10:00Z</dcterms:created>
  <dcterms:modified xsi:type="dcterms:W3CDTF">2014-09-29T22:10:00Z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0x010100289B902264B3234FBE1FB045C7507811</vt:lpwstr>
  </property>
  <property fmtid="{D5CDD505-2E9C-101B-9397-08002B2CF9AE}" pid="3" name="_dlc_DocIdItemGuid">
    <vt:lpwstr>d470894d-8eaa-444e-b6be-7976afe4459b</vt:lpwstr>
  </property>
</Properties>
</file>